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CC9F0" w14:textId="77777777" w:rsidR="002271CB" w:rsidRPr="00DA7ABE" w:rsidRDefault="002271CB" w:rsidP="002271CB">
      <w:pPr>
        <w:jc w:val="both"/>
        <w:rPr>
          <w:rFonts w:ascii="Times New Roman" w:hAnsi="Times New Roman" w:cs="Times New Roman"/>
          <w:color w:val="auto"/>
          <w:sz w:val="22"/>
          <w:szCs w:val="2"/>
        </w:rPr>
      </w:pPr>
      <w:r w:rsidRPr="00DA7ABE">
        <w:rPr>
          <w:rFonts w:ascii="Times New Roman" w:hAnsi="Times New Roman" w:cs="Times New Roman"/>
          <w:noProof/>
          <w:color w:val="auto"/>
          <w:sz w:val="22"/>
        </w:rPr>
        <mc:AlternateContent>
          <mc:Choice Requires="wps">
            <w:drawing>
              <wp:anchor distT="0" distB="0" distL="114300" distR="114300" simplePos="0" relativeHeight="251519488" behindDoc="0" locked="0" layoutInCell="1" allowOverlap="1" wp14:anchorId="72EA06FA" wp14:editId="12218F82">
                <wp:simplePos x="0" y="0"/>
                <wp:positionH relativeFrom="column">
                  <wp:posOffset>473075</wp:posOffset>
                </wp:positionH>
                <wp:positionV relativeFrom="paragraph">
                  <wp:posOffset>1327481</wp:posOffset>
                </wp:positionV>
                <wp:extent cx="2306320" cy="408940"/>
                <wp:effectExtent l="0" t="0" r="0" b="0"/>
                <wp:wrapNone/>
                <wp:docPr id="15911743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408940"/>
                        </a:xfrm>
                        <a:prstGeom prst="rect">
                          <a:avLst/>
                        </a:prstGeom>
                        <a:solidFill>
                          <a:srgbClr val="002A5C"/>
                        </a:solidFill>
                        <a:ln w="9525" cap="flat" cmpd="sng" algn="ctr">
                          <a:noFill/>
                          <a:prstDash val="solid"/>
                          <a:miter lim="800000"/>
                          <a:headEnd type="none" w="med" len="med"/>
                          <a:tailEnd type="none" w="med" len="med"/>
                        </a:ln>
                      </wps:spPr>
                      <wps:txbx>
                        <w:txbxContent>
                          <w:p w14:paraId="05C56BA2" w14:textId="77777777" w:rsidR="002271CB" w:rsidRPr="002271CB" w:rsidRDefault="002271CB" w:rsidP="002271CB">
                            <w:pPr>
                              <w:rPr>
                                <w:b/>
                                <w:bCs/>
                                <w:color w:val="7EC5E1"/>
                                <w:sz w:val="16"/>
                              </w:rPr>
                            </w:pPr>
                            <w:r>
                              <w:rPr>
                                <w:b/>
                                <w:color w:val="7EC5E1"/>
                                <w:sz w:val="16"/>
                              </w:rPr>
                              <w:t>NICOLE</w:t>
                            </w:r>
                          </w:p>
                          <w:p w14:paraId="01BED9EE" w14:textId="77777777" w:rsidR="002271CB" w:rsidRPr="002271CB" w:rsidRDefault="002271CB" w:rsidP="002271CB">
                            <w:pPr>
                              <w:rPr>
                                <w:color w:val="auto"/>
                                <w:sz w:val="10"/>
                                <w:szCs w:val="18"/>
                              </w:rPr>
                            </w:pPr>
                            <w:r>
                              <w:rPr>
                                <w:color w:val="auto"/>
                                <w:sz w:val="10"/>
                              </w:rPr>
                              <w:t>Rūpnieciski saskaņotas ilgtspējīgas zemes apsaimniekošanas tīkls Eiropā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EA06FA" id="_x0000_t202" coordsize="21600,21600" o:spt="202" path="m,l,21600r21600,l21600,xe">
                <v:stroke joinstyle="miter"/>
                <v:path gradientshapeok="t" o:connecttype="rect"/>
              </v:shapetype>
              <v:shape id="Надпись 2" o:spid="_x0000_s1026" type="#_x0000_t202" style="position:absolute;left:0;text-align:left;margin-left:37.25pt;margin-top:104.55pt;width:181.6pt;height:32.2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" fillcolor="#002a5c" stroked="f">
                <v:textbox inset="0,0,0,0">
                  <w:txbxContent>
                    <w:p w14:paraId="05C56BA2" w14:textId="77777777" w:rsidR="002271CB" w:rsidRPr="002271CB" w:rsidRDefault="002271CB" w:rsidP="002271CB">
                      <w:pPr>
                        <w:rPr>
                          <w:b/>
                          <w:bCs/>
                          <w:color w:val="7EC5E1"/>
                          <w:sz w:val="16"/>
                        </w:rPr>
                      </w:pPr>
                      <w:r>
                        <w:rPr>
                          <w:b/>
                          <w:color w:val="7EC5E1"/>
                          <w:sz w:val="16"/>
                        </w:rPr>
                        <w:t>NICOLE</w:t>
                      </w:r>
                    </w:p>
                    <w:p w14:paraId="01BED9EE" w14:textId="77777777" w:rsidR="002271CB" w:rsidRPr="002271CB" w:rsidRDefault="002271CB" w:rsidP="002271CB">
                      <w:pPr>
                        <w:rPr>
                          <w:color w:val="auto"/>
                          <w:sz w:val="10"/>
                          <w:szCs w:val="18"/>
                        </w:rPr>
                      </w:pPr>
                      <w:r>
                        <w:rPr>
                          <w:color w:val="auto"/>
                          <w:sz w:val="10"/>
                        </w:rPr>
                        <w:t>Rūpnieciski saskaņotas ilgtspējīgas zemes apsaimniekošanas tīkls Eiropā</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0512" behindDoc="0" locked="0" layoutInCell="1" allowOverlap="1" wp14:anchorId="6FDE5B1A" wp14:editId="2C8B35B6">
                <wp:simplePos x="0" y="0"/>
                <wp:positionH relativeFrom="column">
                  <wp:posOffset>4502150</wp:posOffset>
                </wp:positionH>
                <wp:positionV relativeFrom="paragraph">
                  <wp:posOffset>1187924</wp:posOffset>
                </wp:positionV>
                <wp:extent cx="1186815" cy="450215"/>
                <wp:effectExtent l="0" t="0" r="0" b="6985"/>
                <wp:wrapNone/>
                <wp:docPr id="7298409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4502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FF82F4" w14:textId="77777777" w:rsidR="002271CB" w:rsidRPr="002271CB" w:rsidRDefault="002271CB" w:rsidP="002271CB">
                            <w:pPr>
                              <w:rPr>
                                <w:b/>
                                <w:bCs/>
                                <w:color w:val="005A9A"/>
                                <w:sz w:val="18"/>
                                <w:szCs w:val="28"/>
                              </w:rPr>
                            </w:pPr>
                            <w:r>
                              <w:rPr>
                                <w:b/>
                                <w:color w:val="005A9A"/>
                                <w:sz w:val="18"/>
                              </w:rPr>
                              <w:t>Piesārņojuma darba grupa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E5B1A" id="_x0000_s1027" type="#_x0000_t202" style="position:absolute;left:0;text-align:left;margin-left:354.5pt;margin-top:93.55pt;width:93.45pt;height:35.45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" stroked="f">
                <v:textbox inset="0,0,0,0">
                  <w:txbxContent>
                    <w:p w14:paraId="56FF82F4" w14:textId="77777777" w:rsidR="002271CB" w:rsidRPr="002271CB" w:rsidRDefault="002271CB" w:rsidP="002271CB">
                      <w:pPr>
                        <w:rPr>
                          <w:b/>
                          <w:bCs/>
                          <w:color w:val="005A9A"/>
                          <w:sz w:val="18"/>
                          <w:szCs w:val="28"/>
                        </w:rPr>
                      </w:pPr>
                      <w:r>
                        <w:rPr>
                          <w:b/>
                          <w:color w:val="005A9A"/>
                          <w:sz w:val="18"/>
                        </w:rPr>
                        <w:t>Piesārņojuma darba grupa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18464" behindDoc="0" locked="0" layoutInCell="1" allowOverlap="1" wp14:anchorId="552E0015" wp14:editId="45A97CB2">
                <wp:simplePos x="0" y="0"/>
                <wp:positionH relativeFrom="column">
                  <wp:posOffset>850265</wp:posOffset>
                </wp:positionH>
                <wp:positionV relativeFrom="paragraph">
                  <wp:posOffset>225899</wp:posOffset>
                </wp:positionV>
                <wp:extent cx="2053590" cy="327025"/>
                <wp:effectExtent l="0" t="0" r="3810" b="0"/>
                <wp:wrapNone/>
                <wp:docPr id="4215596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327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8DBB86" w14:textId="77777777" w:rsidR="002271CB" w:rsidRPr="002271CB" w:rsidRDefault="002271CB" w:rsidP="002271CB">
                            <w:pPr>
                              <w:rPr>
                                <w:color w:val="004A77"/>
                                <w:sz w:val="14"/>
                                <w:szCs w:val="22"/>
                              </w:rPr>
                            </w:pPr>
                            <w:r>
                              <w:rPr>
                                <w:color w:val="004A77"/>
                                <w:sz w:val="14"/>
                              </w:rPr>
                              <w:t>Eiropas Savienības tīkls vides tiesību aktu īstenošanai un ieviešanai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E0015" id="_x0000_s1028" type="#_x0000_t202" style="position:absolute;left:0;text-align:left;margin-left:66.95pt;margin-top:17.8pt;width:161.7pt;height:25.75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" stroked="f">
                <v:textbox inset="0,0,0,0">
                  <w:txbxContent>
                    <w:p w14:paraId="438DBB86" w14:textId="77777777" w:rsidR="002271CB" w:rsidRPr="002271CB" w:rsidRDefault="002271CB" w:rsidP="002271CB">
                      <w:pPr>
                        <w:rPr>
                          <w:color w:val="004A77"/>
                          <w:sz w:val="14"/>
                          <w:szCs w:val="22"/>
                        </w:rPr>
                      </w:pPr>
                      <w:r>
                        <w:rPr>
                          <w:color w:val="004A77"/>
                          <w:sz w:val="14"/>
                        </w:rPr>
                        <w:t>Eiropas Savienības tīkls vides tiesību aktu īstenošanai un ieviešanai</w:t>
                      </w:r>
                    </w:p>
                  </w:txbxContent>
                </v:textbox>
              </v:shape>
            </w:pict>
          </mc:Fallback>
        </mc:AlternateContent>
      </w:r>
      <w:r w:rsidRPr="00DA7ABE">
        <w:rPr>
          <w:rFonts w:ascii="Times New Roman" w:hAnsi="Times New Roman" w:cs="Times New Roman"/>
          <w:noProof/>
          <w:color w:val="auto"/>
          <w:sz w:val="22"/>
        </w:rPr>
        <w:drawing>
          <wp:inline distT="0" distB="0" distL="0" distR="0" wp14:anchorId="2A7B6703" wp14:editId="5B2BAD36">
            <wp:extent cx="6346190" cy="1789430"/>
            <wp:effectExtent l="0" t="0" r="0" b="0"/>
            <wp:docPr id="338358239" name="Picutre 1" descr="Изображение выглядит как текст, снимок экрана, Шрифт, визитная карточ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 name="Picutre 1" descr="Изображение выглядит как текст, снимок экрана, Шрифт, визитная карточка&#10;&#10;Содержимое, созданное искусственным интеллектом, может быть неверным."/>
                    <pic:cNvPicPr/>
                  </pic:nvPicPr>
                  <pic:blipFill>
                    <a:blip r:embed="rId8"/>
                    <a:stretch/>
                  </pic:blipFill>
                  <pic:spPr>
                    <a:xfrm>
                      <a:off x="0" y="0"/>
                      <a:ext cx="6346190" cy="1789430"/>
                    </a:xfrm>
                    <a:prstGeom prst="rect">
                      <a:avLst/>
                    </a:prstGeom>
                  </pic:spPr>
                </pic:pic>
              </a:graphicData>
            </a:graphic>
          </wp:inline>
        </w:drawing>
      </w:r>
    </w:p>
    <w:p w14:paraId="00FBBC68" w14:textId="77777777" w:rsidR="002271CB" w:rsidRPr="00DA7ABE" w:rsidRDefault="002271CB" w:rsidP="002271CB">
      <w:pPr>
        <w:jc w:val="both"/>
        <w:rPr>
          <w:rFonts w:ascii="Times New Roman" w:hAnsi="Times New Roman" w:cs="Times New Roman"/>
          <w:color w:val="auto"/>
          <w:sz w:val="22"/>
          <w:szCs w:val="2"/>
          <w:lang w:val="en-GB"/>
        </w:rPr>
      </w:pPr>
    </w:p>
    <w:p w14:paraId="54778871" w14:textId="77777777" w:rsidR="002271CB" w:rsidRPr="00DA7ABE" w:rsidRDefault="002271CB" w:rsidP="002271CB">
      <w:pPr>
        <w:jc w:val="both"/>
        <w:rPr>
          <w:rFonts w:ascii="Times New Roman" w:hAnsi="Times New Roman" w:cs="Times New Roman"/>
          <w:color w:val="auto"/>
          <w:sz w:val="22"/>
          <w:szCs w:val="2"/>
          <w:lang w:val="en-GB"/>
        </w:rPr>
      </w:pPr>
    </w:p>
    <w:p w14:paraId="08BA4CC5" w14:textId="77777777" w:rsidR="002271CB" w:rsidRPr="00DA7ABE" w:rsidRDefault="002271CB" w:rsidP="002271CB">
      <w:pPr>
        <w:jc w:val="both"/>
        <w:rPr>
          <w:rFonts w:ascii="Times New Roman" w:hAnsi="Times New Roman" w:cs="Times New Roman"/>
          <w:color w:val="auto"/>
          <w:sz w:val="22"/>
          <w:szCs w:val="2"/>
          <w:lang w:val="en-GB"/>
        </w:rPr>
      </w:pPr>
    </w:p>
    <w:p w14:paraId="6E1FC7DA" w14:textId="77777777" w:rsidR="002271CB" w:rsidRPr="00DA7ABE" w:rsidRDefault="002271CB" w:rsidP="002271CB">
      <w:pPr>
        <w:jc w:val="both"/>
        <w:rPr>
          <w:rFonts w:ascii="Times New Roman" w:hAnsi="Times New Roman" w:cs="Times New Roman"/>
          <w:color w:val="auto"/>
          <w:sz w:val="22"/>
          <w:szCs w:val="2"/>
          <w:lang w:val="en-GB"/>
        </w:rPr>
      </w:pPr>
    </w:p>
    <w:p w14:paraId="5442EF6E" w14:textId="77777777" w:rsidR="002271CB" w:rsidRPr="00DA7ABE" w:rsidRDefault="002271CB" w:rsidP="002271CB">
      <w:pPr>
        <w:pBdr>
          <w:bottom w:val="single" w:sz="12" w:space="1" w:color="5B9BD5"/>
        </w:pBdr>
        <w:jc w:val="center"/>
        <w:rPr>
          <w:rFonts w:ascii="Times New Roman" w:hAnsi="Times New Roman" w:cs="Times New Roman"/>
          <w:sz w:val="52"/>
          <w:szCs w:val="52"/>
        </w:rPr>
      </w:pPr>
      <w:r w:rsidRPr="00DA7ABE">
        <w:rPr>
          <w:rFonts w:ascii="Times New Roman" w:hAnsi="Times New Roman" w:cs="Times New Roman"/>
          <w:sz w:val="52"/>
        </w:rPr>
        <w:t xml:space="preserve">Ziņojums par ķīmisko oksidāciju </w:t>
      </w:r>
      <w:proofErr w:type="spellStart"/>
      <w:r w:rsidRPr="00DA7ABE">
        <w:rPr>
          <w:rFonts w:ascii="Times New Roman" w:hAnsi="Times New Roman" w:cs="Times New Roman"/>
          <w:sz w:val="52"/>
        </w:rPr>
        <w:t>in</w:t>
      </w:r>
      <w:proofErr w:type="spellEnd"/>
      <w:r w:rsidRPr="00DA7ABE">
        <w:rPr>
          <w:rFonts w:ascii="Times New Roman" w:hAnsi="Times New Roman" w:cs="Times New Roman"/>
          <w:sz w:val="52"/>
        </w:rPr>
        <w:t xml:space="preserve"> situ (ISCO)</w:t>
      </w:r>
    </w:p>
    <w:p w14:paraId="26E824E8" w14:textId="77777777" w:rsidR="002271CB" w:rsidRPr="00DA7ABE" w:rsidRDefault="002271CB" w:rsidP="002271CB">
      <w:pPr>
        <w:rPr>
          <w:rFonts w:ascii="Times New Roman" w:hAnsi="Times New Roman" w:cs="Times New Roman"/>
          <w:sz w:val="22"/>
          <w:lang w:val="en-GB"/>
        </w:rPr>
      </w:pPr>
    </w:p>
    <w:p w14:paraId="32DC98DF" w14:textId="77777777" w:rsidR="002271CB" w:rsidRPr="00DA7ABE" w:rsidRDefault="002271CB" w:rsidP="002271CB">
      <w:pPr>
        <w:jc w:val="center"/>
        <w:rPr>
          <w:rFonts w:ascii="Times New Roman" w:hAnsi="Times New Roman" w:cs="Times New Roman"/>
          <w:b/>
          <w:bCs/>
          <w:i/>
          <w:iCs/>
          <w:color w:val="5B9BD5"/>
          <w:sz w:val="36"/>
          <w:szCs w:val="36"/>
        </w:rPr>
      </w:pPr>
      <w:r w:rsidRPr="00DA7ABE">
        <w:rPr>
          <w:rFonts w:ascii="Times New Roman" w:hAnsi="Times New Roman" w:cs="Times New Roman"/>
          <w:b/>
          <w:i/>
          <w:color w:val="5B9BD5"/>
          <w:sz w:val="36"/>
        </w:rPr>
        <w:t>Galīgais ziņojums</w:t>
      </w:r>
    </w:p>
    <w:p w14:paraId="53E16C84" w14:textId="77777777" w:rsidR="002271CB" w:rsidRPr="00DA7ABE" w:rsidRDefault="002271CB" w:rsidP="002271CB">
      <w:pPr>
        <w:jc w:val="center"/>
        <w:rPr>
          <w:rFonts w:ascii="Times New Roman" w:eastAsia="Calibri" w:hAnsi="Times New Roman" w:cs="Times New Roman"/>
          <w:b/>
          <w:bCs/>
          <w:i/>
          <w:iCs/>
          <w:color w:val="auto"/>
          <w:sz w:val="22"/>
          <w:szCs w:val="28"/>
          <w:lang w:val="en-GB"/>
        </w:rPr>
      </w:pPr>
    </w:p>
    <w:p w14:paraId="0A0CE510" w14:textId="77777777" w:rsidR="002271CB" w:rsidRPr="00DA7ABE" w:rsidRDefault="002271CB" w:rsidP="002271CB">
      <w:pPr>
        <w:jc w:val="center"/>
        <w:rPr>
          <w:rFonts w:ascii="Times New Roman" w:eastAsia="Calibri" w:hAnsi="Times New Roman" w:cs="Times New Roman"/>
          <w:b/>
          <w:bCs/>
          <w:i/>
          <w:iCs/>
          <w:color w:val="auto"/>
          <w:sz w:val="28"/>
          <w:szCs w:val="28"/>
        </w:rPr>
      </w:pPr>
      <w:r w:rsidRPr="00DA7ABE">
        <w:rPr>
          <w:rFonts w:ascii="Times New Roman" w:hAnsi="Times New Roman" w:cs="Times New Roman"/>
          <w:b/>
          <w:i/>
          <w:color w:val="auto"/>
          <w:sz w:val="28"/>
        </w:rPr>
        <w:t>Ziņojuma datums: 2021. gada 8. novembrī.</w:t>
      </w:r>
    </w:p>
    <w:p w14:paraId="2BBC59E0" w14:textId="77777777" w:rsidR="002271CB" w:rsidRPr="00DA7ABE" w:rsidRDefault="002271CB" w:rsidP="002271CB">
      <w:pPr>
        <w:jc w:val="center"/>
        <w:rPr>
          <w:rFonts w:ascii="Times New Roman" w:eastAsia="Calibri" w:hAnsi="Times New Roman" w:cs="Times New Roman"/>
          <w:b/>
          <w:bCs/>
          <w:i/>
          <w:iCs/>
          <w:color w:val="auto"/>
          <w:sz w:val="28"/>
          <w:szCs w:val="28"/>
        </w:rPr>
      </w:pPr>
      <w:r w:rsidRPr="00DA7ABE">
        <w:rPr>
          <w:rFonts w:ascii="Times New Roman" w:hAnsi="Times New Roman" w:cs="Times New Roman"/>
          <w:b/>
          <w:i/>
          <w:color w:val="auto"/>
          <w:sz w:val="28"/>
        </w:rPr>
        <w:t>Ziņojuma numurs: 2020/09 ISCO</w:t>
      </w:r>
    </w:p>
    <w:p w14:paraId="73D0AFA7" w14:textId="77777777" w:rsidR="002271CB" w:rsidRPr="00DA7ABE" w:rsidRDefault="002271CB" w:rsidP="002271CB">
      <w:pPr>
        <w:jc w:val="both"/>
        <w:rPr>
          <w:rFonts w:ascii="Times New Roman" w:eastAsia="Calibri" w:hAnsi="Times New Roman" w:cs="Times New Roman"/>
          <w:color w:val="auto"/>
          <w:sz w:val="22"/>
          <w:szCs w:val="28"/>
          <w:lang w:val="en-GB" w:eastAsia="fr-FR"/>
        </w:rPr>
      </w:pPr>
    </w:p>
    <w:p w14:paraId="27EF8C3C" w14:textId="77777777" w:rsidR="002271CB" w:rsidRPr="00DA7ABE" w:rsidRDefault="002271CB" w:rsidP="002271CB">
      <w:pPr>
        <w:jc w:val="both"/>
        <w:rPr>
          <w:rFonts w:ascii="Times New Roman" w:hAnsi="Times New Roman" w:cs="Times New Roman"/>
          <w:sz w:val="22"/>
        </w:rPr>
      </w:pPr>
    </w:p>
    <w:p w14:paraId="2BE3A94C" w14:textId="77777777" w:rsidR="002271CB" w:rsidRPr="00DA7ABE" w:rsidRDefault="002271CB" w:rsidP="002271CB">
      <w:pPr>
        <w:rPr>
          <w:rFonts w:ascii="Times New Roman" w:hAnsi="Times New Roman" w:cs="Times New Roman"/>
          <w:b/>
          <w:bCs/>
          <w:i/>
          <w:iCs/>
          <w:color w:val="auto"/>
          <w:sz w:val="22"/>
          <w:szCs w:val="28"/>
        </w:rPr>
      </w:pPr>
      <w:r w:rsidRPr="00DA7ABE">
        <w:rPr>
          <w:rFonts w:ascii="Times New Roman" w:hAnsi="Times New Roman" w:cs="Times New Roman"/>
        </w:rPr>
        <w:br w:type="page"/>
      </w:r>
    </w:p>
    <w:tbl>
      <w:tblPr>
        <w:tblOverlap w:val="never"/>
        <w:tblW w:w="5000" w:type="pct"/>
        <w:tblBorders>
          <w:top w:val="single" w:sz="18" w:space="0" w:color="95B3D7"/>
          <w:left w:val="single" w:sz="18" w:space="0" w:color="95B3D7"/>
          <w:bottom w:val="single" w:sz="18" w:space="0" w:color="95B3D7"/>
          <w:right w:val="single" w:sz="18" w:space="0" w:color="95B3D7"/>
        </w:tblBorders>
        <w:tblCellMar>
          <w:top w:w="28" w:type="dxa"/>
          <w:left w:w="28" w:type="dxa"/>
          <w:right w:w="28" w:type="dxa"/>
        </w:tblCellMar>
        <w:tblLook w:val="0000" w:firstRow="0" w:lastRow="0" w:firstColumn="0" w:lastColumn="0" w:noHBand="0" w:noVBand="0"/>
      </w:tblPr>
      <w:tblGrid>
        <w:gridCol w:w="10040"/>
      </w:tblGrid>
      <w:tr w:rsidR="002271CB" w:rsidRPr="00DA7ABE" w14:paraId="497E5410" w14:textId="77777777" w:rsidTr="004A59F1">
        <w:trPr>
          <w:trHeight w:val="170"/>
        </w:trPr>
        <w:tc>
          <w:tcPr>
            <w:tcW w:w="5000" w:type="pct"/>
          </w:tcPr>
          <w:p w14:paraId="57E297BC" w14:textId="77777777" w:rsidR="002271CB" w:rsidRPr="00DA7ABE" w:rsidRDefault="002271CB" w:rsidP="004A59F1">
            <w:pPr>
              <w:ind w:left="87" w:right="202"/>
              <w:jc w:val="both"/>
              <w:rPr>
                <w:rFonts w:ascii="Times New Roman" w:hAnsi="Times New Roman" w:cs="Times New Roman"/>
                <w:b/>
                <w:bCs/>
                <w:color w:val="365F91"/>
                <w:sz w:val="28"/>
                <w:szCs w:val="28"/>
              </w:rPr>
            </w:pPr>
            <w:r w:rsidRPr="00DA7ABE">
              <w:rPr>
                <w:rFonts w:ascii="Times New Roman" w:hAnsi="Times New Roman" w:cs="Times New Roman"/>
                <w:b/>
                <w:color w:val="365F91"/>
                <w:sz w:val="28"/>
              </w:rPr>
              <w:lastRenderedPageBreak/>
              <w:t>Ievads IMPEL</w:t>
            </w:r>
          </w:p>
          <w:p w14:paraId="2AE3D9F2" w14:textId="77777777" w:rsidR="002271CB" w:rsidRPr="00DA7ABE" w:rsidRDefault="002271CB" w:rsidP="004A59F1">
            <w:pPr>
              <w:ind w:left="87" w:right="202"/>
              <w:jc w:val="both"/>
              <w:rPr>
                <w:rFonts w:ascii="Times New Roman" w:hAnsi="Times New Roman" w:cs="Times New Roman"/>
                <w:color w:val="auto"/>
                <w:sz w:val="22"/>
              </w:rPr>
            </w:pPr>
          </w:p>
          <w:p w14:paraId="022CD9CE" w14:textId="77777777" w:rsidR="002271CB" w:rsidRPr="00DA7ABE" w:rsidRDefault="002271CB" w:rsidP="004A59F1">
            <w:pPr>
              <w:ind w:left="87" w:right="202"/>
              <w:jc w:val="both"/>
              <w:rPr>
                <w:rFonts w:ascii="Times New Roman" w:hAnsi="Times New Roman" w:cs="Times New Roman"/>
                <w:color w:val="auto"/>
                <w:sz w:val="22"/>
              </w:rPr>
            </w:pPr>
            <w:r w:rsidRPr="00DA7ABE">
              <w:rPr>
                <w:rFonts w:ascii="Times New Roman" w:hAnsi="Times New Roman" w:cs="Times New Roman"/>
                <w:color w:val="auto"/>
                <w:sz w:val="22"/>
              </w:rPr>
              <w:t>Eiropas Savienības tīkls vides tiesību aktu īstenošanai un ieviešanai (IMPEL) ir starptautiska bezpeļņas asociācija, kurā apvienojušās ES dalībvalstu, Eiropas Savienības pievienošanās un kandidātvalstu un EEZ valstu vides aizsardzības iestādes. Asociācija ir reģistrēta Beļģijā, un tās juridiskā adrese ir Briselē, Beļģijā.</w:t>
            </w:r>
          </w:p>
          <w:p w14:paraId="0DAC72DB" w14:textId="77777777" w:rsidR="002271CB" w:rsidRPr="00DA7ABE" w:rsidRDefault="002271CB" w:rsidP="004A59F1">
            <w:pPr>
              <w:ind w:left="87" w:right="202"/>
              <w:jc w:val="both"/>
              <w:rPr>
                <w:rFonts w:ascii="Times New Roman" w:hAnsi="Times New Roman" w:cs="Times New Roman"/>
                <w:color w:val="auto"/>
                <w:sz w:val="22"/>
              </w:rPr>
            </w:pPr>
          </w:p>
          <w:p w14:paraId="2BBEE5D2" w14:textId="77777777" w:rsidR="002271CB" w:rsidRPr="00DA7ABE" w:rsidRDefault="002271CB" w:rsidP="004A59F1">
            <w:pPr>
              <w:ind w:left="87" w:right="202"/>
              <w:jc w:val="both"/>
              <w:rPr>
                <w:rFonts w:ascii="Times New Roman" w:hAnsi="Times New Roman" w:cs="Times New Roman"/>
                <w:color w:val="auto"/>
                <w:sz w:val="22"/>
              </w:rPr>
            </w:pPr>
            <w:r w:rsidRPr="00DA7ABE">
              <w:rPr>
                <w:rFonts w:ascii="Times New Roman" w:hAnsi="Times New Roman" w:cs="Times New Roman"/>
                <w:color w:val="auto"/>
                <w:sz w:val="22"/>
              </w:rPr>
              <w:t xml:space="preserve">IMPEL tika izveidots 1992. gadā kā neformāls Eiropas regulatoru un iestāžu tīkls, kas nodarbojas ar vides tiesību aktu īstenošanu un ieviešanu. Tīkla mērķis ir radīt vajadzīgo impulsu Eiropas Kopienā, lai veiktu efektīvāku vides tiesību aktu piemērošanas nodrošināšanu. IMPEL darbības pamatā ir izpratnes veicināšana, spēju veidošana un informācijas un pieredzes apmaiņa par īstenošanu, ieviešanu un starptautisko sadarbību ieviešanas jomā, kā arī Eiropas vides tiesību aktu praktiskās </w:t>
            </w:r>
            <w:proofErr w:type="spellStart"/>
            <w:r w:rsidRPr="00DA7ABE">
              <w:rPr>
                <w:rFonts w:ascii="Times New Roman" w:hAnsi="Times New Roman" w:cs="Times New Roman"/>
                <w:color w:val="auto"/>
                <w:sz w:val="22"/>
              </w:rPr>
              <w:t>pielietojamības</w:t>
            </w:r>
            <w:proofErr w:type="spellEnd"/>
            <w:r w:rsidRPr="00DA7ABE">
              <w:rPr>
                <w:rFonts w:ascii="Times New Roman" w:hAnsi="Times New Roman" w:cs="Times New Roman"/>
                <w:color w:val="auto"/>
                <w:sz w:val="22"/>
              </w:rPr>
              <w:t xml:space="preserve"> un </w:t>
            </w:r>
            <w:proofErr w:type="spellStart"/>
            <w:r w:rsidRPr="00DA7ABE">
              <w:rPr>
                <w:rFonts w:ascii="Times New Roman" w:hAnsi="Times New Roman" w:cs="Times New Roman"/>
                <w:color w:val="auto"/>
                <w:sz w:val="22"/>
              </w:rPr>
              <w:t>izpildāmības</w:t>
            </w:r>
            <w:proofErr w:type="spellEnd"/>
            <w:r w:rsidRPr="00DA7ABE">
              <w:rPr>
                <w:rFonts w:ascii="Times New Roman" w:hAnsi="Times New Roman" w:cs="Times New Roman"/>
                <w:color w:val="auto"/>
                <w:sz w:val="22"/>
              </w:rPr>
              <w:t xml:space="preserve"> veicināšana un atbalstīšana.</w:t>
            </w:r>
          </w:p>
          <w:p w14:paraId="558384DA" w14:textId="77777777" w:rsidR="002271CB" w:rsidRPr="00DA7ABE" w:rsidRDefault="002271CB" w:rsidP="004A59F1">
            <w:pPr>
              <w:ind w:left="87" w:right="202"/>
              <w:jc w:val="both"/>
              <w:rPr>
                <w:rFonts w:ascii="Times New Roman" w:hAnsi="Times New Roman" w:cs="Times New Roman"/>
                <w:color w:val="auto"/>
                <w:sz w:val="22"/>
              </w:rPr>
            </w:pPr>
          </w:p>
          <w:p w14:paraId="318C77B0" w14:textId="77777777" w:rsidR="002271CB" w:rsidRPr="00DA7ABE" w:rsidRDefault="002271CB" w:rsidP="004A59F1">
            <w:pPr>
              <w:ind w:left="87" w:right="202"/>
              <w:jc w:val="both"/>
              <w:rPr>
                <w:rFonts w:ascii="Times New Roman" w:hAnsi="Times New Roman" w:cs="Times New Roman"/>
                <w:color w:val="auto"/>
                <w:sz w:val="22"/>
              </w:rPr>
            </w:pPr>
            <w:r w:rsidRPr="00DA7ABE">
              <w:rPr>
                <w:rFonts w:ascii="Times New Roman" w:hAnsi="Times New Roman" w:cs="Times New Roman"/>
                <w:color w:val="auto"/>
                <w:sz w:val="22"/>
              </w:rPr>
              <w:t>Iepriekšējo gadu laikā IMPEL ir kļuvis par nozīmīgu un plaši pazīstamu organizāciju, kas minēts vairākos ES likumdošanas un politikas dokumentos, piemēram, Septītajā vides rīcības programmā un Ieteikumā par minimālajiem vides pārbaužu kritērijiem.</w:t>
            </w:r>
          </w:p>
          <w:p w14:paraId="74D86244" w14:textId="77777777" w:rsidR="002271CB" w:rsidRPr="00DA7ABE" w:rsidRDefault="002271CB" w:rsidP="004A59F1">
            <w:pPr>
              <w:ind w:left="87" w:right="202"/>
              <w:jc w:val="both"/>
              <w:rPr>
                <w:rFonts w:ascii="Times New Roman" w:hAnsi="Times New Roman" w:cs="Times New Roman"/>
                <w:color w:val="auto"/>
                <w:sz w:val="22"/>
              </w:rPr>
            </w:pPr>
          </w:p>
          <w:p w14:paraId="2C3EC7E9" w14:textId="77777777" w:rsidR="002271CB" w:rsidRPr="00DA7ABE" w:rsidRDefault="002271CB" w:rsidP="004A59F1">
            <w:pPr>
              <w:ind w:left="87" w:right="202"/>
              <w:jc w:val="both"/>
              <w:rPr>
                <w:rFonts w:ascii="Times New Roman" w:hAnsi="Times New Roman" w:cs="Times New Roman"/>
                <w:color w:val="auto"/>
                <w:sz w:val="22"/>
              </w:rPr>
            </w:pPr>
            <w:r w:rsidRPr="00DA7ABE">
              <w:rPr>
                <w:rFonts w:ascii="Times New Roman" w:hAnsi="Times New Roman" w:cs="Times New Roman"/>
                <w:color w:val="auto"/>
                <w:sz w:val="22"/>
              </w:rPr>
              <w:t>IMPEL dalībnieku zināšanas un pieredze padara šo tīklu unikāli kvalificētu, lai strādātu gan pie ES vides tiesību aktu tehniskajiem, gan regulatīvajiem aspektiem.</w:t>
            </w:r>
          </w:p>
          <w:p w14:paraId="7F87FD33" w14:textId="77777777" w:rsidR="002271CB" w:rsidRPr="00DA7ABE" w:rsidRDefault="002271CB" w:rsidP="004A59F1">
            <w:pPr>
              <w:ind w:left="87" w:right="202"/>
              <w:jc w:val="both"/>
              <w:rPr>
                <w:rFonts w:ascii="Times New Roman" w:hAnsi="Times New Roman" w:cs="Times New Roman"/>
                <w:color w:val="auto"/>
                <w:sz w:val="22"/>
              </w:rPr>
            </w:pPr>
          </w:p>
          <w:p w14:paraId="1F097947" w14:textId="77777777" w:rsidR="002271CB" w:rsidRPr="00DA7ABE" w:rsidRDefault="002271CB" w:rsidP="004A59F1">
            <w:pPr>
              <w:ind w:left="87" w:right="202"/>
              <w:jc w:val="both"/>
              <w:rPr>
                <w:rFonts w:ascii="Times New Roman" w:hAnsi="Times New Roman" w:cs="Times New Roman"/>
                <w:color w:val="auto"/>
                <w:sz w:val="22"/>
              </w:rPr>
            </w:pPr>
            <w:r w:rsidRPr="00DA7ABE">
              <w:rPr>
                <w:rFonts w:ascii="Times New Roman" w:hAnsi="Times New Roman" w:cs="Times New Roman"/>
                <w:color w:val="auto"/>
                <w:sz w:val="22"/>
              </w:rPr>
              <w:t xml:space="preserve">Informācija par IMPEL tīklu ir pieejama arī tīmekļa vietnē: </w:t>
            </w:r>
            <w:r w:rsidRPr="00DA7ABE">
              <w:rPr>
                <w:rFonts w:ascii="Times New Roman" w:hAnsi="Times New Roman" w:cs="Times New Roman"/>
                <w:color w:val="3333FF"/>
                <w:sz w:val="22"/>
                <w:u w:val="single"/>
              </w:rPr>
              <w:t>www.impel.eu</w:t>
            </w:r>
          </w:p>
        </w:tc>
      </w:tr>
    </w:tbl>
    <w:p w14:paraId="0E6BB74B" w14:textId="77777777" w:rsidR="002271CB" w:rsidRPr="00DA7ABE" w:rsidRDefault="002271CB" w:rsidP="002271CB">
      <w:pPr>
        <w:pStyle w:val="1"/>
        <w:jc w:val="both"/>
        <w:rPr>
          <w:rStyle w:val="a"/>
          <w:rFonts w:ascii="Times New Roman" w:hAnsi="Times New Roman" w:cs="Times New Roman"/>
          <w:color w:val="auto"/>
        </w:rPr>
      </w:pPr>
    </w:p>
    <w:p w14:paraId="556364AD" w14:textId="77777777" w:rsidR="002271CB" w:rsidRPr="00DA7ABE" w:rsidRDefault="002271CB" w:rsidP="002271CB">
      <w:pPr>
        <w:pStyle w:val="1"/>
        <w:jc w:val="both"/>
        <w:rPr>
          <w:rStyle w:val="a"/>
          <w:rFonts w:ascii="Times New Roman" w:hAnsi="Times New Roman" w:cs="Times New Roman"/>
          <w:color w:val="auto"/>
        </w:rPr>
      </w:pPr>
    </w:p>
    <w:p w14:paraId="611A3609" w14:textId="77777777" w:rsidR="002271CB" w:rsidRPr="00DA7ABE" w:rsidRDefault="002271CB" w:rsidP="002271CB">
      <w:pPr>
        <w:pStyle w:val="1"/>
        <w:jc w:val="both"/>
        <w:rPr>
          <w:rStyle w:val="a"/>
          <w:rFonts w:ascii="Times New Roman" w:hAnsi="Times New Roman" w:cs="Times New Roman"/>
          <w:color w:val="auto"/>
        </w:rPr>
      </w:pPr>
    </w:p>
    <w:p w14:paraId="4597D468" w14:textId="77777777" w:rsidR="002271CB" w:rsidRPr="00DA7ABE" w:rsidRDefault="002271CB" w:rsidP="002271CB">
      <w:pPr>
        <w:pStyle w:val="1"/>
        <w:jc w:val="both"/>
        <w:rPr>
          <w:rStyle w:val="a"/>
          <w:rFonts w:ascii="Times New Roman" w:hAnsi="Times New Roman" w:cs="Times New Roman"/>
          <w:color w:val="auto"/>
        </w:rPr>
      </w:pPr>
    </w:p>
    <w:p w14:paraId="6CBC6B27" w14:textId="77777777" w:rsidR="002271CB" w:rsidRPr="00DA7ABE" w:rsidRDefault="002271CB" w:rsidP="002271CB">
      <w:pPr>
        <w:pStyle w:val="1"/>
        <w:jc w:val="both"/>
        <w:rPr>
          <w:rStyle w:val="a"/>
          <w:rFonts w:ascii="Times New Roman" w:hAnsi="Times New Roman" w:cs="Times New Roman"/>
          <w:color w:val="auto"/>
        </w:rPr>
      </w:pPr>
    </w:p>
    <w:p w14:paraId="13679B0D" w14:textId="77777777" w:rsidR="002271CB" w:rsidRPr="00DA7ABE" w:rsidRDefault="002271CB" w:rsidP="002271CB">
      <w:pPr>
        <w:pStyle w:val="1"/>
        <w:jc w:val="both"/>
        <w:rPr>
          <w:rStyle w:val="a"/>
          <w:rFonts w:ascii="Times New Roman" w:hAnsi="Times New Roman" w:cs="Times New Roman"/>
          <w:color w:val="auto"/>
        </w:rPr>
      </w:pPr>
    </w:p>
    <w:p w14:paraId="08B3FA26" w14:textId="77777777" w:rsidR="002271CB" w:rsidRPr="00DA7ABE" w:rsidRDefault="002271CB" w:rsidP="002271CB">
      <w:pPr>
        <w:pStyle w:val="1"/>
        <w:jc w:val="both"/>
        <w:rPr>
          <w:rStyle w:val="a"/>
          <w:rFonts w:ascii="Times New Roman" w:hAnsi="Times New Roman" w:cs="Times New Roman"/>
          <w:color w:val="auto"/>
        </w:rPr>
      </w:pPr>
    </w:p>
    <w:p w14:paraId="7B902EA9" w14:textId="77777777" w:rsidR="002271CB" w:rsidRPr="00DA7ABE" w:rsidRDefault="002271CB" w:rsidP="002271CB">
      <w:pPr>
        <w:pStyle w:val="1"/>
        <w:jc w:val="both"/>
        <w:rPr>
          <w:rStyle w:val="a"/>
          <w:rFonts w:ascii="Times New Roman" w:hAnsi="Times New Roman" w:cs="Times New Roman"/>
          <w:color w:val="auto"/>
        </w:rPr>
      </w:pPr>
    </w:p>
    <w:p w14:paraId="655B05B3" w14:textId="77777777" w:rsidR="002271CB" w:rsidRPr="00DA7ABE" w:rsidRDefault="002271CB" w:rsidP="002271CB">
      <w:pPr>
        <w:pStyle w:val="1"/>
        <w:jc w:val="both"/>
        <w:rPr>
          <w:rStyle w:val="a"/>
          <w:rFonts w:ascii="Times New Roman" w:hAnsi="Times New Roman" w:cs="Times New Roman"/>
          <w:color w:val="auto"/>
        </w:rPr>
      </w:pPr>
    </w:p>
    <w:p w14:paraId="6FF68B0D" w14:textId="77777777" w:rsidR="002271CB" w:rsidRPr="00DA7ABE" w:rsidRDefault="002271CB" w:rsidP="002271CB">
      <w:pPr>
        <w:pStyle w:val="1"/>
        <w:jc w:val="both"/>
        <w:rPr>
          <w:rStyle w:val="a"/>
          <w:rFonts w:ascii="Times New Roman" w:hAnsi="Times New Roman" w:cs="Times New Roman"/>
          <w:color w:val="auto"/>
        </w:rPr>
      </w:pPr>
    </w:p>
    <w:p w14:paraId="6041688F" w14:textId="77777777" w:rsidR="002271CB" w:rsidRPr="00DA7ABE" w:rsidRDefault="002271CB" w:rsidP="002271CB">
      <w:pPr>
        <w:pStyle w:val="1"/>
        <w:jc w:val="both"/>
        <w:rPr>
          <w:rStyle w:val="a"/>
          <w:rFonts w:ascii="Times New Roman" w:hAnsi="Times New Roman" w:cs="Times New Roman"/>
          <w:color w:val="auto"/>
        </w:rPr>
      </w:pPr>
    </w:p>
    <w:p w14:paraId="48551316" w14:textId="77777777" w:rsidR="002271CB" w:rsidRPr="00DA7ABE" w:rsidRDefault="002271CB" w:rsidP="002271CB">
      <w:pPr>
        <w:pStyle w:val="1"/>
        <w:jc w:val="both"/>
        <w:rPr>
          <w:rStyle w:val="a"/>
          <w:rFonts w:ascii="Times New Roman" w:hAnsi="Times New Roman" w:cs="Times New Roman"/>
          <w:color w:val="auto"/>
        </w:rPr>
      </w:pPr>
    </w:p>
    <w:p w14:paraId="02CA045E" w14:textId="77777777" w:rsidR="002271CB" w:rsidRPr="00DA7ABE" w:rsidRDefault="002271CB" w:rsidP="002271CB">
      <w:pPr>
        <w:pStyle w:val="1"/>
        <w:jc w:val="both"/>
        <w:rPr>
          <w:rStyle w:val="a"/>
          <w:rFonts w:ascii="Times New Roman" w:hAnsi="Times New Roman" w:cs="Times New Roman"/>
          <w:color w:val="auto"/>
        </w:rPr>
      </w:pPr>
    </w:p>
    <w:p w14:paraId="1B1647AB" w14:textId="77777777" w:rsidR="002271CB" w:rsidRPr="00DA7ABE" w:rsidRDefault="002271CB" w:rsidP="002271CB">
      <w:pPr>
        <w:pStyle w:val="1"/>
        <w:jc w:val="both"/>
        <w:rPr>
          <w:rStyle w:val="a"/>
          <w:rFonts w:ascii="Times New Roman" w:hAnsi="Times New Roman" w:cs="Times New Roman"/>
          <w:color w:val="auto"/>
        </w:rPr>
      </w:pPr>
    </w:p>
    <w:p w14:paraId="40C82378" w14:textId="77777777" w:rsidR="002271CB" w:rsidRPr="00DA7ABE" w:rsidRDefault="002271CB" w:rsidP="002271CB">
      <w:pPr>
        <w:pStyle w:val="1"/>
        <w:jc w:val="both"/>
        <w:rPr>
          <w:rStyle w:val="a"/>
          <w:rFonts w:ascii="Times New Roman" w:hAnsi="Times New Roman" w:cs="Times New Roman"/>
          <w:color w:val="auto"/>
        </w:rPr>
      </w:pPr>
    </w:p>
    <w:p w14:paraId="590593D9" w14:textId="77777777" w:rsidR="002271CB" w:rsidRPr="00DA7ABE" w:rsidRDefault="002271CB" w:rsidP="002271CB">
      <w:pPr>
        <w:pStyle w:val="1"/>
        <w:jc w:val="both"/>
        <w:rPr>
          <w:rStyle w:val="a"/>
          <w:rFonts w:ascii="Times New Roman" w:hAnsi="Times New Roman" w:cs="Times New Roman"/>
          <w:color w:val="auto"/>
        </w:rPr>
      </w:pPr>
    </w:p>
    <w:p w14:paraId="4605E331" w14:textId="77777777" w:rsidR="002271CB" w:rsidRPr="00DA7ABE" w:rsidRDefault="002271CB" w:rsidP="002271CB">
      <w:pPr>
        <w:pStyle w:val="1"/>
        <w:jc w:val="both"/>
        <w:rPr>
          <w:rStyle w:val="a"/>
          <w:rFonts w:ascii="Times New Roman" w:hAnsi="Times New Roman" w:cs="Times New Roman"/>
          <w:color w:val="auto"/>
        </w:rPr>
      </w:pPr>
    </w:p>
    <w:p w14:paraId="6AE9B633" w14:textId="77777777" w:rsidR="002271CB" w:rsidRPr="00DA7ABE" w:rsidRDefault="002271CB" w:rsidP="002271CB">
      <w:pPr>
        <w:pStyle w:val="1"/>
        <w:jc w:val="both"/>
        <w:rPr>
          <w:rFonts w:ascii="Times New Roman" w:hAnsi="Times New Roman" w:cs="Times New Roman"/>
          <w:color w:val="auto"/>
          <w:szCs w:val="24"/>
        </w:rPr>
      </w:pPr>
      <w:r w:rsidRPr="00DA7ABE">
        <w:rPr>
          <w:rStyle w:val="a"/>
          <w:rFonts w:ascii="Times New Roman" w:hAnsi="Times New Roman" w:cs="Times New Roman"/>
          <w:color w:val="auto"/>
        </w:rPr>
        <w:t>Ieteicamā atsauce:</w:t>
      </w:r>
    </w:p>
    <w:p w14:paraId="22FFB5D8" w14:textId="77777777" w:rsidR="002271CB" w:rsidRPr="00DA7ABE" w:rsidRDefault="002271CB" w:rsidP="002271CB">
      <w:pPr>
        <w:pStyle w:val="1"/>
        <w:jc w:val="both"/>
        <w:rPr>
          <w:rStyle w:val="a"/>
          <w:rFonts w:ascii="Times New Roman" w:hAnsi="Times New Roman" w:cs="Times New Roman"/>
          <w:color w:val="auto"/>
          <w:szCs w:val="24"/>
        </w:rPr>
      </w:pPr>
      <w:proofErr w:type="spellStart"/>
      <w:r w:rsidRPr="00DA7ABE">
        <w:rPr>
          <w:rStyle w:val="a"/>
          <w:rFonts w:ascii="Times New Roman" w:hAnsi="Times New Roman" w:cs="Times New Roman"/>
          <w:color w:val="auto"/>
        </w:rPr>
        <w:t>Falkoni</w:t>
      </w:r>
      <w:proofErr w:type="spellEnd"/>
      <w:r w:rsidRPr="00DA7ABE">
        <w:rPr>
          <w:rStyle w:val="a"/>
          <w:rFonts w:ascii="Times New Roman" w:hAnsi="Times New Roman" w:cs="Times New Roman"/>
          <w:color w:val="auto"/>
        </w:rPr>
        <w:t xml:space="preserve"> M. (</w:t>
      </w:r>
      <w:proofErr w:type="spellStart"/>
      <w:r w:rsidRPr="00DA7ABE">
        <w:rPr>
          <w:rStyle w:val="a"/>
          <w:rFonts w:ascii="Times New Roman" w:hAnsi="Times New Roman" w:cs="Times New Roman"/>
          <w:i/>
          <w:iCs/>
          <w:color w:val="auto"/>
        </w:rPr>
        <w:t>Falconi</w:t>
      </w:r>
      <w:proofErr w:type="spellEnd"/>
      <w:r w:rsidRPr="00DA7ABE">
        <w:rPr>
          <w:rStyle w:val="a"/>
          <w:rFonts w:ascii="Times New Roman" w:hAnsi="Times New Roman" w:cs="Times New Roman"/>
          <w:i/>
          <w:iCs/>
          <w:color w:val="auto"/>
        </w:rPr>
        <w:t xml:space="preserve"> M.</w:t>
      </w:r>
      <w:r w:rsidRPr="00DA7ABE">
        <w:rPr>
          <w:rStyle w:val="a"/>
          <w:rFonts w:ascii="Times New Roman" w:hAnsi="Times New Roman" w:cs="Times New Roman"/>
          <w:color w:val="auto"/>
        </w:rPr>
        <w:t xml:space="preserve">) u.c. (2021), Ziņojums par ķīmisko oksidāciju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(ISCO). IMPEL, COMMON FORUM, EIONET, NICOLE ziņojums Nr. 2020/09 ISCO, 277 lappuses. Brisele, ISBN 978-2-931225-00-4</w:t>
      </w:r>
    </w:p>
    <w:p w14:paraId="46EFE7ED" w14:textId="77777777" w:rsidR="002271CB" w:rsidRPr="00DA7ABE" w:rsidRDefault="002271CB" w:rsidP="002271CB">
      <w:pPr>
        <w:pStyle w:val="1"/>
        <w:jc w:val="both"/>
        <w:rPr>
          <w:rStyle w:val="a"/>
          <w:rFonts w:ascii="Times New Roman" w:hAnsi="Times New Roman" w:cs="Times New Roman"/>
          <w:color w:val="auto"/>
          <w:szCs w:val="24"/>
        </w:rPr>
      </w:pPr>
    </w:p>
    <w:p w14:paraId="7CA13B5F" w14:textId="77777777" w:rsidR="002271CB" w:rsidRPr="00DA7ABE" w:rsidRDefault="002271CB" w:rsidP="002271CB">
      <w:pPr>
        <w:pStyle w:val="1"/>
        <w:jc w:val="both"/>
        <w:rPr>
          <w:rFonts w:ascii="Times New Roman" w:hAnsi="Times New Roman" w:cs="Times New Roman"/>
          <w:color w:val="auto"/>
          <w:szCs w:val="24"/>
        </w:rPr>
      </w:pPr>
    </w:p>
    <w:p w14:paraId="506FA844" w14:textId="77777777" w:rsidR="002271CB" w:rsidRPr="00DA7ABE" w:rsidRDefault="002271CB" w:rsidP="002271CB">
      <w:pPr>
        <w:jc w:val="both"/>
        <w:rPr>
          <w:rFonts w:ascii="Times New Roman" w:hAnsi="Times New Roman" w:cs="Times New Roman"/>
          <w:color w:val="auto"/>
          <w:sz w:val="22"/>
          <w:szCs w:val="16"/>
        </w:rPr>
      </w:pPr>
      <w:r w:rsidRPr="00DA7ABE">
        <w:rPr>
          <w:rFonts w:ascii="Times New Roman" w:hAnsi="Times New Roman" w:cs="Times New Roman"/>
          <w:color w:val="auto"/>
          <w:sz w:val="22"/>
        </w:rPr>
        <w:t>ISBN 978-2-931225-00-4</w:t>
      </w:r>
    </w:p>
    <w:p w14:paraId="6697232D" w14:textId="77777777" w:rsidR="002271CB" w:rsidRPr="00DA7ABE" w:rsidRDefault="002271CB" w:rsidP="002271CB">
      <w:pPr>
        <w:jc w:val="both"/>
        <w:rPr>
          <w:rFonts w:ascii="Times New Roman" w:hAnsi="Times New Roman" w:cs="Times New Roman"/>
          <w:color w:val="auto"/>
          <w:sz w:val="22"/>
          <w:szCs w:val="16"/>
        </w:rPr>
      </w:pPr>
      <w:r w:rsidRPr="00DA7ABE">
        <w:rPr>
          <w:rFonts w:ascii="Times New Roman" w:hAnsi="Times New Roman" w:cs="Times New Roman"/>
          <w:color w:val="auto"/>
          <w:sz w:val="22"/>
        </w:rPr>
        <w:t>/</w:t>
      </w:r>
      <w:r w:rsidRPr="00DA7ABE">
        <w:rPr>
          <w:rFonts w:ascii="Times New Roman" w:hAnsi="Times New Roman" w:cs="Times New Roman"/>
          <w:i/>
          <w:iCs/>
          <w:color w:val="auto"/>
          <w:sz w:val="22"/>
        </w:rPr>
        <w:t>Svītrkods</w:t>
      </w:r>
      <w:r w:rsidRPr="00DA7ABE">
        <w:rPr>
          <w:rFonts w:ascii="Times New Roman" w:hAnsi="Times New Roman" w:cs="Times New Roman"/>
          <w:color w:val="auto"/>
          <w:sz w:val="22"/>
        </w:rPr>
        <w:t>/</w:t>
      </w:r>
    </w:p>
    <w:p w14:paraId="4F2D5375" w14:textId="77777777" w:rsidR="002271CB" w:rsidRPr="00DA7ABE" w:rsidRDefault="002271CB" w:rsidP="002271CB">
      <w:pPr>
        <w:jc w:val="both"/>
        <w:rPr>
          <w:rFonts w:ascii="Times New Roman" w:hAnsi="Times New Roman" w:cs="Times New Roman"/>
          <w:color w:val="auto"/>
          <w:sz w:val="22"/>
          <w:szCs w:val="28"/>
        </w:rPr>
      </w:pPr>
      <w:r w:rsidRPr="00DA7ABE">
        <w:rPr>
          <w:rFonts w:ascii="Times New Roman" w:hAnsi="Times New Roman" w:cs="Times New Roman"/>
          <w:color w:val="auto"/>
          <w:sz w:val="22"/>
        </w:rPr>
        <w:t>9 782931 225004</w:t>
      </w:r>
    </w:p>
    <w:p w14:paraId="18E78EBE" w14:textId="77777777" w:rsidR="002271CB" w:rsidRPr="00DA7ABE" w:rsidRDefault="002271CB" w:rsidP="002271CB">
      <w:pPr>
        <w:jc w:val="both"/>
        <w:rPr>
          <w:rFonts w:ascii="Times New Roman" w:hAnsi="Times New Roman" w:cs="Times New Roman"/>
          <w:color w:val="auto"/>
          <w:sz w:val="22"/>
          <w:szCs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4123"/>
        <w:gridCol w:w="2509"/>
        <w:gridCol w:w="252"/>
        <w:gridCol w:w="3192"/>
      </w:tblGrid>
      <w:tr w:rsidR="002271CB" w:rsidRPr="00DA7ABE" w14:paraId="26FFA5FC" w14:textId="77777777" w:rsidTr="004A59F1">
        <w:trPr>
          <w:trHeight w:val="170"/>
        </w:trPr>
        <w:tc>
          <w:tcPr>
            <w:tcW w:w="3416" w:type="pct"/>
            <w:gridSpan w:val="3"/>
            <w:tcBorders>
              <w:top w:val="single" w:sz="4" w:space="0" w:color="auto"/>
              <w:left w:val="single" w:sz="4" w:space="0" w:color="auto"/>
            </w:tcBorders>
          </w:tcPr>
          <w:p w14:paraId="065BBD55" w14:textId="77777777" w:rsidR="002271CB" w:rsidRPr="00DA7ABE" w:rsidRDefault="002271CB" w:rsidP="004A59F1">
            <w:pPr>
              <w:rPr>
                <w:rFonts w:ascii="Times New Roman" w:hAnsi="Times New Roman" w:cs="Times New Roman"/>
                <w:b/>
                <w:bCs/>
                <w:color w:val="auto"/>
                <w:sz w:val="20"/>
                <w:szCs w:val="22"/>
              </w:rPr>
            </w:pPr>
            <w:r w:rsidRPr="00DA7ABE">
              <w:rPr>
                <w:rFonts w:ascii="Times New Roman" w:hAnsi="Times New Roman" w:cs="Times New Roman"/>
                <w:b/>
                <w:color w:val="auto"/>
                <w:sz w:val="20"/>
              </w:rPr>
              <w:lastRenderedPageBreak/>
              <w:t>Ziņojuma nosaukums:</w:t>
            </w:r>
          </w:p>
          <w:p w14:paraId="087B231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Ziņojums par ķīmisko oksidāciju </w:t>
            </w:r>
            <w:proofErr w:type="spellStart"/>
            <w:r w:rsidRPr="00DA7ABE">
              <w:rPr>
                <w:rFonts w:ascii="Times New Roman" w:hAnsi="Times New Roman" w:cs="Times New Roman"/>
                <w:color w:val="auto"/>
                <w:sz w:val="20"/>
              </w:rPr>
              <w:t>in</w:t>
            </w:r>
            <w:proofErr w:type="spellEnd"/>
            <w:r w:rsidRPr="00DA7ABE">
              <w:rPr>
                <w:rFonts w:ascii="Times New Roman" w:hAnsi="Times New Roman" w:cs="Times New Roman"/>
                <w:color w:val="auto"/>
                <w:sz w:val="20"/>
              </w:rPr>
              <w:t xml:space="preserve"> situ (ISCO)</w:t>
            </w:r>
          </w:p>
          <w:p w14:paraId="76FE38EA" w14:textId="77777777" w:rsidR="002271CB" w:rsidRPr="00DA7ABE" w:rsidRDefault="002271CB" w:rsidP="004A59F1">
            <w:pPr>
              <w:rPr>
                <w:rFonts w:ascii="Times New Roman" w:hAnsi="Times New Roman" w:cs="Times New Roman"/>
                <w:color w:val="auto"/>
                <w:sz w:val="20"/>
                <w:szCs w:val="22"/>
              </w:rPr>
            </w:pPr>
          </w:p>
        </w:tc>
        <w:tc>
          <w:tcPr>
            <w:tcW w:w="1584" w:type="pct"/>
            <w:tcBorders>
              <w:top w:val="single" w:sz="4" w:space="0" w:color="auto"/>
              <w:left w:val="single" w:sz="4" w:space="0" w:color="auto"/>
              <w:right w:val="single" w:sz="4" w:space="0" w:color="auto"/>
            </w:tcBorders>
          </w:tcPr>
          <w:p w14:paraId="11DA6A1D" w14:textId="77777777" w:rsidR="002271CB" w:rsidRPr="00DA7ABE" w:rsidRDefault="002271CB" w:rsidP="004A59F1">
            <w:pPr>
              <w:rPr>
                <w:rFonts w:ascii="Times New Roman" w:hAnsi="Times New Roman" w:cs="Times New Roman"/>
                <w:b/>
                <w:bCs/>
                <w:color w:val="auto"/>
                <w:sz w:val="20"/>
                <w:szCs w:val="22"/>
              </w:rPr>
            </w:pPr>
            <w:r w:rsidRPr="00DA7ABE">
              <w:rPr>
                <w:rFonts w:ascii="Times New Roman" w:hAnsi="Times New Roman" w:cs="Times New Roman"/>
                <w:b/>
                <w:color w:val="auto"/>
                <w:sz w:val="20"/>
              </w:rPr>
              <w:t>Ziņojuma numurs:</w:t>
            </w:r>
          </w:p>
          <w:p w14:paraId="03258CD1"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2020/09 ISCO</w:t>
            </w:r>
          </w:p>
          <w:p w14:paraId="5297DCD5" w14:textId="77777777" w:rsidR="002271CB" w:rsidRPr="00DA7ABE" w:rsidRDefault="002271CB" w:rsidP="004A59F1">
            <w:pPr>
              <w:rPr>
                <w:rFonts w:ascii="Times New Roman" w:hAnsi="Times New Roman" w:cs="Times New Roman"/>
                <w:color w:val="auto"/>
                <w:sz w:val="20"/>
                <w:szCs w:val="22"/>
                <w:lang w:val="ru-RU"/>
              </w:rPr>
            </w:pPr>
          </w:p>
        </w:tc>
      </w:tr>
      <w:tr w:rsidR="002271CB" w:rsidRPr="00DA7ABE" w14:paraId="2A996C3B" w14:textId="77777777" w:rsidTr="004A59F1">
        <w:trPr>
          <w:trHeight w:val="170"/>
        </w:trPr>
        <w:tc>
          <w:tcPr>
            <w:tcW w:w="3416" w:type="pct"/>
            <w:gridSpan w:val="3"/>
            <w:tcBorders>
              <w:top w:val="single" w:sz="4" w:space="0" w:color="auto"/>
              <w:left w:val="single" w:sz="4" w:space="0" w:color="auto"/>
              <w:bottom w:val="single" w:sz="4" w:space="0" w:color="auto"/>
            </w:tcBorders>
          </w:tcPr>
          <w:p w14:paraId="388F6D6B" w14:textId="77777777" w:rsidR="002271CB" w:rsidRPr="00DA7ABE" w:rsidRDefault="002271CB" w:rsidP="004A59F1">
            <w:pPr>
              <w:rPr>
                <w:rFonts w:ascii="Times New Roman" w:hAnsi="Times New Roman" w:cs="Times New Roman"/>
                <w:bCs/>
                <w:color w:val="auto"/>
                <w:sz w:val="20"/>
                <w:szCs w:val="22"/>
              </w:rPr>
            </w:pPr>
            <w:r w:rsidRPr="00DA7ABE">
              <w:rPr>
                <w:rFonts w:ascii="Times New Roman" w:hAnsi="Times New Roman" w:cs="Times New Roman"/>
                <w:b/>
                <w:color w:val="auto"/>
                <w:sz w:val="20"/>
              </w:rPr>
              <w:t>IMPEL Ģenerālās asamblejas sanāksmē pieņemtais ziņojums</w:t>
            </w:r>
            <w:r w:rsidRPr="00DA7ABE">
              <w:rPr>
                <w:rFonts w:ascii="Times New Roman" w:hAnsi="Times New Roman" w:cs="Times New Roman"/>
                <w:color w:val="auto"/>
                <w:sz w:val="20"/>
              </w:rPr>
              <w:t>:</w:t>
            </w:r>
          </w:p>
          <w:p w14:paraId="7165768A"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2021. gada 7.-8. decembris, Ļubļana (Slovēnija)</w:t>
            </w:r>
          </w:p>
        </w:tc>
        <w:tc>
          <w:tcPr>
            <w:tcW w:w="1584" w:type="pct"/>
            <w:tcBorders>
              <w:top w:val="single" w:sz="4" w:space="0" w:color="auto"/>
              <w:left w:val="single" w:sz="4" w:space="0" w:color="auto"/>
              <w:bottom w:val="single" w:sz="4" w:space="0" w:color="auto"/>
              <w:right w:val="single" w:sz="4" w:space="0" w:color="auto"/>
            </w:tcBorders>
          </w:tcPr>
          <w:p w14:paraId="5C816FB6" w14:textId="77777777" w:rsidR="002271CB" w:rsidRPr="00DA7ABE" w:rsidRDefault="002271CB" w:rsidP="004A59F1">
            <w:pPr>
              <w:rPr>
                <w:rFonts w:ascii="Times New Roman" w:hAnsi="Times New Roman" w:cs="Times New Roman"/>
                <w:bCs/>
                <w:color w:val="auto"/>
                <w:sz w:val="20"/>
                <w:szCs w:val="22"/>
              </w:rPr>
            </w:pPr>
            <w:r w:rsidRPr="00DA7ABE">
              <w:rPr>
                <w:rFonts w:ascii="Times New Roman" w:hAnsi="Times New Roman" w:cs="Times New Roman"/>
                <w:b/>
                <w:color w:val="auto"/>
                <w:sz w:val="20"/>
              </w:rPr>
              <w:t xml:space="preserve">Kopējais lappušu skaits: </w:t>
            </w:r>
            <w:r w:rsidRPr="00DA7ABE">
              <w:rPr>
                <w:rFonts w:ascii="Times New Roman" w:hAnsi="Times New Roman" w:cs="Times New Roman"/>
                <w:color w:val="auto"/>
                <w:sz w:val="20"/>
              </w:rPr>
              <w:t>277</w:t>
            </w:r>
          </w:p>
          <w:p w14:paraId="6CA78264" w14:textId="77777777" w:rsidR="002271CB" w:rsidRPr="00DA7ABE" w:rsidRDefault="002271CB" w:rsidP="004A59F1">
            <w:pPr>
              <w:rPr>
                <w:rFonts w:ascii="Times New Roman" w:hAnsi="Times New Roman" w:cs="Times New Roman"/>
                <w:bCs/>
                <w:color w:val="auto"/>
                <w:sz w:val="20"/>
                <w:szCs w:val="22"/>
                <w:lang w:val="fr-FR"/>
              </w:rPr>
            </w:pPr>
          </w:p>
          <w:p w14:paraId="71421808" w14:textId="77777777" w:rsidR="002271CB" w:rsidRPr="00DA7ABE" w:rsidRDefault="002271CB" w:rsidP="004A59F1">
            <w:pPr>
              <w:rPr>
                <w:rFonts w:ascii="Times New Roman" w:hAnsi="Times New Roman" w:cs="Times New Roman"/>
                <w:bCs/>
                <w:color w:val="auto"/>
                <w:sz w:val="20"/>
                <w:szCs w:val="22"/>
              </w:rPr>
            </w:pPr>
            <w:r w:rsidRPr="00DA7ABE">
              <w:rPr>
                <w:rFonts w:ascii="Times New Roman" w:hAnsi="Times New Roman" w:cs="Times New Roman"/>
                <w:b/>
                <w:color w:val="auto"/>
                <w:sz w:val="20"/>
              </w:rPr>
              <w:t xml:space="preserve">Ziņojums: </w:t>
            </w:r>
            <w:r w:rsidRPr="00DA7ABE">
              <w:rPr>
                <w:rFonts w:ascii="Times New Roman" w:hAnsi="Times New Roman" w:cs="Times New Roman"/>
                <w:color w:val="auto"/>
                <w:sz w:val="20"/>
              </w:rPr>
              <w:t>54 lappuses</w:t>
            </w:r>
          </w:p>
          <w:p w14:paraId="0FA0E5B8" w14:textId="77777777" w:rsidR="002271CB" w:rsidRPr="00DA7ABE" w:rsidRDefault="002271CB" w:rsidP="004A59F1">
            <w:pPr>
              <w:rPr>
                <w:rFonts w:ascii="Times New Roman" w:hAnsi="Times New Roman" w:cs="Times New Roman"/>
                <w:bCs/>
                <w:color w:val="auto"/>
                <w:sz w:val="20"/>
                <w:szCs w:val="22"/>
              </w:rPr>
            </w:pPr>
            <w:r w:rsidRPr="00DA7ABE">
              <w:rPr>
                <w:rFonts w:ascii="Times New Roman" w:hAnsi="Times New Roman" w:cs="Times New Roman"/>
                <w:b/>
                <w:color w:val="auto"/>
                <w:sz w:val="20"/>
              </w:rPr>
              <w:t xml:space="preserve">Pielikumi: </w:t>
            </w:r>
            <w:r w:rsidRPr="00DA7ABE">
              <w:rPr>
                <w:rFonts w:ascii="Times New Roman" w:hAnsi="Times New Roman" w:cs="Times New Roman"/>
                <w:color w:val="auto"/>
                <w:sz w:val="20"/>
              </w:rPr>
              <w:t>223 lappuses</w:t>
            </w:r>
          </w:p>
        </w:tc>
      </w:tr>
      <w:tr w:rsidR="002271CB" w:rsidRPr="00DA7ABE" w14:paraId="74E38E70" w14:textId="77777777" w:rsidTr="004A59F1">
        <w:trPr>
          <w:trHeight w:val="170"/>
        </w:trPr>
        <w:tc>
          <w:tcPr>
            <w:tcW w:w="5000" w:type="pct"/>
            <w:gridSpan w:val="4"/>
            <w:tcBorders>
              <w:top w:val="single" w:sz="4" w:space="0" w:color="auto"/>
              <w:left w:val="single" w:sz="4" w:space="0" w:color="auto"/>
              <w:right w:val="single" w:sz="4" w:space="0" w:color="auto"/>
            </w:tcBorders>
          </w:tcPr>
          <w:p w14:paraId="5AD9E99A" w14:textId="77777777" w:rsidR="002271CB" w:rsidRPr="00DA7ABE" w:rsidRDefault="002271CB" w:rsidP="004A59F1">
            <w:pPr>
              <w:rPr>
                <w:rFonts w:ascii="Times New Roman" w:hAnsi="Times New Roman" w:cs="Times New Roman"/>
                <w:b/>
                <w:bCs/>
                <w:color w:val="auto"/>
                <w:sz w:val="20"/>
                <w:szCs w:val="22"/>
              </w:rPr>
            </w:pPr>
            <w:r w:rsidRPr="00DA7ABE">
              <w:rPr>
                <w:rFonts w:ascii="Times New Roman" w:hAnsi="Times New Roman" w:cs="Times New Roman"/>
                <w:b/>
                <w:color w:val="auto"/>
                <w:sz w:val="20"/>
              </w:rPr>
              <w:t>Projektu vadītāji:</w:t>
            </w:r>
          </w:p>
        </w:tc>
      </w:tr>
      <w:tr w:rsidR="002271CB" w:rsidRPr="00DA7ABE" w14:paraId="335D3865" w14:textId="77777777" w:rsidTr="00DA7ABE">
        <w:trPr>
          <w:trHeight w:val="170"/>
        </w:trPr>
        <w:tc>
          <w:tcPr>
            <w:tcW w:w="2046" w:type="pct"/>
            <w:tcBorders>
              <w:left w:val="single" w:sz="4" w:space="0" w:color="auto"/>
            </w:tcBorders>
          </w:tcPr>
          <w:p w14:paraId="58DC4231"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Marko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Falkoni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(Marco </w:t>
            </w:r>
            <w:proofErr w:type="spellStart"/>
            <w:r w:rsidRPr="00DA7ABE">
              <w:rPr>
                <w:rFonts w:ascii="Times New Roman" w:hAnsi="Times New Roman" w:cs="Times New Roman"/>
                <w:i/>
                <w:iCs/>
                <w:color w:val="auto"/>
                <w:sz w:val="20"/>
              </w:rPr>
              <w:t>Falconi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1245" w:type="pct"/>
          </w:tcPr>
          <w:p w14:paraId="14E4340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11ACF5C5"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ISPRA</w:t>
            </w:r>
          </w:p>
        </w:tc>
      </w:tr>
      <w:tr w:rsidR="002271CB" w:rsidRPr="00DA7ABE" w14:paraId="4ED89C8F" w14:textId="77777777" w:rsidTr="00DA7ABE">
        <w:trPr>
          <w:trHeight w:val="170"/>
        </w:trPr>
        <w:tc>
          <w:tcPr>
            <w:tcW w:w="2046" w:type="pct"/>
            <w:tcBorders>
              <w:left w:val="single" w:sz="4" w:space="0" w:color="auto"/>
            </w:tcBorders>
          </w:tcPr>
          <w:p w14:paraId="1A494C84"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Dītmars</w:t>
            </w:r>
            <w:proofErr w:type="spellEnd"/>
            <w:r w:rsidRPr="00DA7ABE">
              <w:rPr>
                <w:rFonts w:ascii="Times New Roman" w:hAnsi="Times New Roman" w:cs="Times New Roman"/>
                <w:color w:val="auto"/>
                <w:sz w:val="20"/>
              </w:rPr>
              <w:t xml:space="preserve"> Millers-</w:t>
            </w:r>
            <w:proofErr w:type="spellStart"/>
            <w:r w:rsidRPr="00DA7ABE">
              <w:rPr>
                <w:rFonts w:ascii="Times New Roman" w:hAnsi="Times New Roman" w:cs="Times New Roman"/>
                <w:color w:val="auto"/>
                <w:sz w:val="20"/>
              </w:rPr>
              <w:t>Grabhers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Dietmar</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Müller-Grabherr</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(AT)</w:t>
            </w:r>
          </w:p>
        </w:tc>
        <w:tc>
          <w:tcPr>
            <w:tcW w:w="1245" w:type="pct"/>
          </w:tcPr>
          <w:p w14:paraId="090924EB"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Kopējais forums</w:t>
            </w:r>
          </w:p>
        </w:tc>
        <w:tc>
          <w:tcPr>
            <w:tcW w:w="1709" w:type="pct"/>
            <w:gridSpan w:val="2"/>
            <w:tcBorders>
              <w:right w:val="single" w:sz="4" w:space="0" w:color="auto"/>
            </w:tcBorders>
          </w:tcPr>
          <w:p w14:paraId="3EDA115B"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Unweltbundesamt</w:t>
            </w:r>
            <w:proofErr w:type="spellEnd"/>
            <w:r w:rsidRPr="00DA7ABE">
              <w:rPr>
                <w:rFonts w:ascii="Times New Roman" w:hAnsi="Times New Roman" w:cs="Times New Roman"/>
                <w:color w:val="auto"/>
                <w:sz w:val="20"/>
              </w:rPr>
              <w:t xml:space="preserve"> AT</w:t>
            </w:r>
          </w:p>
        </w:tc>
      </w:tr>
      <w:tr w:rsidR="002271CB" w:rsidRPr="00DA7ABE" w14:paraId="4F7CCDCA" w14:textId="77777777" w:rsidTr="00DA7ABE">
        <w:trPr>
          <w:trHeight w:val="170"/>
        </w:trPr>
        <w:tc>
          <w:tcPr>
            <w:tcW w:w="2046" w:type="pct"/>
            <w:tcBorders>
              <w:left w:val="single" w:sz="4" w:space="0" w:color="auto"/>
            </w:tcBorders>
          </w:tcPr>
          <w:p w14:paraId="66FB053F"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Frenks</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Svartjess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(Frank </w:t>
            </w:r>
            <w:proofErr w:type="spellStart"/>
            <w:r w:rsidRPr="00DA7ABE">
              <w:rPr>
                <w:rFonts w:ascii="Times New Roman" w:hAnsi="Times New Roman" w:cs="Times New Roman"/>
                <w:i/>
                <w:iCs/>
                <w:color w:val="auto"/>
                <w:sz w:val="20"/>
              </w:rPr>
              <w:t>Swartjes</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(NL)</w:t>
            </w:r>
          </w:p>
        </w:tc>
        <w:tc>
          <w:tcPr>
            <w:tcW w:w="1245" w:type="pct"/>
          </w:tcPr>
          <w:p w14:paraId="47051FE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EIONET piesārņojuma darba grupa</w:t>
            </w:r>
          </w:p>
        </w:tc>
        <w:tc>
          <w:tcPr>
            <w:tcW w:w="1709" w:type="pct"/>
            <w:gridSpan w:val="2"/>
            <w:tcBorders>
              <w:right w:val="single" w:sz="4" w:space="0" w:color="auto"/>
            </w:tcBorders>
          </w:tcPr>
          <w:p w14:paraId="2AA6790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RIVM</w:t>
            </w:r>
          </w:p>
        </w:tc>
      </w:tr>
      <w:tr w:rsidR="002271CB" w:rsidRPr="00DA7ABE" w14:paraId="4E05FD10" w14:textId="77777777" w:rsidTr="00DA7ABE">
        <w:trPr>
          <w:trHeight w:val="170"/>
        </w:trPr>
        <w:tc>
          <w:tcPr>
            <w:tcW w:w="2046" w:type="pct"/>
            <w:tcBorders>
              <w:left w:val="single" w:sz="4" w:space="0" w:color="auto"/>
            </w:tcBorders>
          </w:tcPr>
          <w:p w14:paraId="01EFA19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Tomass </w:t>
            </w:r>
            <w:proofErr w:type="spellStart"/>
            <w:r w:rsidRPr="00DA7ABE">
              <w:rPr>
                <w:rFonts w:ascii="Times New Roman" w:hAnsi="Times New Roman" w:cs="Times New Roman"/>
                <w:color w:val="auto"/>
                <w:sz w:val="20"/>
              </w:rPr>
              <w:t>Albergarija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(Tomas </w:t>
            </w:r>
            <w:proofErr w:type="spellStart"/>
            <w:r w:rsidRPr="00DA7ABE">
              <w:rPr>
                <w:rFonts w:ascii="Times New Roman" w:hAnsi="Times New Roman" w:cs="Times New Roman"/>
                <w:i/>
                <w:iCs/>
                <w:color w:val="auto"/>
                <w:sz w:val="20"/>
              </w:rPr>
              <w:t>Albergaria</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(PT)</w:t>
            </w:r>
          </w:p>
        </w:tc>
        <w:tc>
          <w:tcPr>
            <w:tcW w:w="1245" w:type="pct"/>
          </w:tcPr>
          <w:p w14:paraId="6116E436"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NICOLE</w:t>
            </w:r>
          </w:p>
        </w:tc>
        <w:tc>
          <w:tcPr>
            <w:tcW w:w="1709" w:type="pct"/>
            <w:gridSpan w:val="2"/>
            <w:tcBorders>
              <w:right w:val="single" w:sz="4" w:space="0" w:color="auto"/>
            </w:tcBorders>
          </w:tcPr>
          <w:p w14:paraId="463DDAF7"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Porto Politehniskais institūts (</w:t>
            </w:r>
            <w:proofErr w:type="spellStart"/>
            <w:r w:rsidRPr="00DA7ABE">
              <w:rPr>
                <w:rFonts w:ascii="Times New Roman" w:hAnsi="Times New Roman" w:cs="Times New Roman"/>
                <w:i/>
                <w:iCs/>
                <w:color w:val="auto"/>
                <w:sz w:val="20"/>
              </w:rPr>
              <w:t>Instituto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Politécnico</w:t>
            </w:r>
            <w:proofErr w:type="spellEnd"/>
            <w:r w:rsidRPr="00DA7ABE">
              <w:rPr>
                <w:rFonts w:ascii="Times New Roman" w:hAnsi="Times New Roman" w:cs="Times New Roman"/>
                <w:i/>
                <w:iCs/>
                <w:color w:val="auto"/>
                <w:sz w:val="20"/>
              </w:rPr>
              <w:t xml:space="preserve"> do Porto</w:t>
            </w:r>
            <w:r w:rsidRPr="00DA7ABE">
              <w:rPr>
                <w:rFonts w:ascii="Times New Roman" w:hAnsi="Times New Roman" w:cs="Times New Roman"/>
                <w:color w:val="auto"/>
                <w:sz w:val="20"/>
              </w:rPr>
              <w:t>)</w:t>
            </w:r>
          </w:p>
        </w:tc>
      </w:tr>
      <w:tr w:rsidR="002271CB" w:rsidRPr="00DA7ABE" w14:paraId="499AF6C0" w14:textId="77777777" w:rsidTr="00DA7ABE">
        <w:trPr>
          <w:trHeight w:val="170"/>
        </w:trPr>
        <w:tc>
          <w:tcPr>
            <w:tcW w:w="2046" w:type="pct"/>
            <w:tcBorders>
              <w:left w:val="single" w:sz="4" w:space="0" w:color="auto"/>
            </w:tcBorders>
          </w:tcPr>
          <w:p w14:paraId="56CA25A7" w14:textId="77777777" w:rsidR="002271CB" w:rsidRPr="00DA7ABE" w:rsidRDefault="002271CB" w:rsidP="004A59F1">
            <w:pPr>
              <w:rPr>
                <w:rFonts w:ascii="Times New Roman" w:hAnsi="Times New Roman" w:cs="Times New Roman"/>
                <w:color w:val="auto"/>
                <w:sz w:val="20"/>
                <w:szCs w:val="22"/>
              </w:rPr>
            </w:pPr>
          </w:p>
        </w:tc>
        <w:tc>
          <w:tcPr>
            <w:tcW w:w="1245" w:type="pct"/>
          </w:tcPr>
          <w:p w14:paraId="24136584" w14:textId="77777777" w:rsidR="002271CB" w:rsidRPr="00DA7ABE" w:rsidRDefault="002271CB" w:rsidP="004A59F1">
            <w:pPr>
              <w:rPr>
                <w:rFonts w:ascii="Times New Roman" w:hAnsi="Times New Roman" w:cs="Times New Roman"/>
                <w:color w:val="auto"/>
                <w:sz w:val="20"/>
                <w:szCs w:val="22"/>
              </w:rPr>
            </w:pPr>
          </w:p>
        </w:tc>
        <w:tc>
          <w:tcPr>
            <w:tcW w:w="1709" w:type="pct"/>
            <w:gridSpan w:val="2"/>
            <w:tcBorders>
              <w:right w:val="single" w:sz="4" w:space="0" w:color="auto"/>
            </w:tcBorders>
          </w:tcPr>
          <w:p w14:paraId="172A375F" w14:textId="77777777" w:rsidR="002271CB" w:rsidRPr="00DA7ABE" w:rsidRDefault="002271CB" w:rsidP="004A59F1">
            <w:pPr>
              <w:rPr>
                <w:rFonts w:ascii="Times New Roman" w:hAnsi="Times New Roman" w:cs="Times New Roman"/>
                <w:color w:val="auto"/>
                <w:sz w:val="20"/>
                <w:szCs w:val="22"/>
              </w:rPr>
            </w:pPr>
          </w:p>
        </w:tc>
      </w:tr>
      <w:tr w:rsidR="002271CB" w:rsidRPr="00DA7ABE" w14:paraId="64E5C75A" w14:textId="77777777" w:rsidTr="004A59F1">
        <w:trPr>
          <w:trHeight w:val="170"/>
        </w:trPr>
        <w:tc>
          <w:tcPr>
            <w:tcW w:w="5000" w:type="pct"/>
            <w:gridSpan w:val="4"/>
            <w:tcBorders>
              <w:left w:val="single" w:sz="4" w:space="0" w:color="auto"/>
              <w:right w:val="single" w:sz="4" w:space="0" w:color="auto"/>
            </w:tcBorders>
          </w:tcPr>
          <w:p w14:paraId="58F90947" w14:textId="77777777" w:rsidR="002271CB" w:rsidRPr="00DA7ABE" w:rsidRDefault="002271CB" w:rsidP="004A59F1">
            <w:pPr>
              <w:rPr>
                <w:rFonts w:ascii="Times New Roman" w:hAnsi="Times New Roman" w:cs="Times New Roman"/>
                <w:b/>
                <w:bCs/>
                <w:color w:val="auto"/>
                <w:sz w:val="20"/>
                <w:szCs w:val="22"/>
              </w:rPr>
            </w:pPr>
            <w:r w:rsidRPr="00DA7ABE">
              <w:rPr>
                <w:rFonts w:ascii="Times New Roman" w:hAnsi="Times New Roman" w:cs="Times New Roman"/>
                <w:b/>
                <w:color w:val="auto"/>
                <w:sz w:val="20"/>
              </w:rPr>
              <w:t>Autori:</w:t>
            </w:r>
          </w:p>
        </w:tc>
      </w:tr>
      <w:tr w:rsidR="002271CB" w:rsidRPr="00DA7ABE" w14:paraId="680C6333" w14:textId="77777777" w:rsidTr="00DA7ABE">
        <w:trPr>
          <w:trHeight w:val="170"/>
        </w:trPr>
        <w:tc>
          <w:tcPr>
            <w:tcW w:w="2046" w:type="pct"/>
            <w:tcBorders>
              <w:left w:val="single" w:sz="4" w:space="0" w:color="auto"/>
            </w:tcBorders>
          </w:tcPr>
          <w:p w14:paraId="5E1DAA60"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Frenks</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Svartjess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(Frank </w:t>
            </w:r>
            <w:proofErr w:type="spellStart"/>
            <w:r w:rsidRPr="00DA7ABE">
              <w:rPr>
                <w:rFonts w:ascii="Times New Roman" w:hAnsi="Times New Roman" w:cs="Times New Roman"/>
                <w:i/>
                <w:iCs/>
                <w:color w:val="auto"/>
                <w:sz w:val="20"/>
              </w:rPr>
              <w:t>Swartjes</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(NL)</w:t>
            </w:r>
          </w:p>
        </w:tc>
        <w:tc>
          <w:tcPr>
            <w:tcW w:w="1245" w:type="pct"/>
          </w:tcPr>
          <w:p w14:paraId="331E072F"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EIONET piesārņojuma darba grupa</w:t>
            </w:r>
          </w:p>
        </w:tc>
        <w:tc>
          <w:tcPr>
            <w:tcW w:w="1709" w:type="pct"/>
            <w:gridSpan w:val="2"/>
            <w:tcBorders>
              <w:right w:val="single" w:sz="4" w:space="0" w:color="auto"/>
            </w:tcBorders>
          </w:tcPr>
          <w:p w14:paraId="2206558A"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RIVM</w:t>
            </w:r>
          </w:p>
        </w:tc>
      </w:tr>
      <w:tr w:rsidR="002271CB" w:rsidRPr="00DA7ABE" w14:paraId="05F16993" w14:textId="77777777" w:rsidTr="00DA7ABE">
        <w:trPr>
          <w:trHeight w:val="170"/>
        </w:trPr>
        <w:tc>
          <w:tcPr>
            <w:tcW w:w="2046" w:type="pct"/>
            <w:tcBorders>
              <w:left w:val="single" w:sz="4" w:space="0" w:color="auto"/>
            </w:tcBorders>
          </w:tcPr>
          <w:p w14:paraId="3E469416"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Frančeska </w:t>
            </w:r>
            <w:proofErr w:type="spellStart"/>
            <w:r w:rsidRPr="00DA7ABE">
              <w:rPr>
                <w:rFonts w:ascii="Times New Roman" w:hAnsi="Times New Roman" w:cs="Times New Roman"/>
                <w:color w:val="auto"/>
                <w:sz w:val="20"/>
              </w:rPr>
              <w:t>Benedeti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Francesca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Benedetti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1245" w:type="pct"/>
          </w:tcPr>
          <w:p w14:paraId="34ABF3C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43B4B0DA"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MITE</w:t>
            </w:r>
          </w:p>
        </w:tc>
      </w:tr>
      <w:tr w:rsidR="002271CB" w:rsidRPr="00DA7ABE" w14:paraId="280AC297" w14:textId="77777777" w:rsidTr="00DA7ABE">
        <w:trPr>
          <w:trHeight w:val="170"/>
        </w:trPr>
        <w:tc>
          <w:tcPr>
            <w:tcW w:w="2046" w:type="pct"/>
            <w:tcBorders>
              <w:left w:val="single" w:sz="4" w:space="0" w:color="auto"/>
            </w:tcBorders>
          </w:tcPr>
          <w:p w14:paraId="196BDFBB"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Emanuela </w:t>
            </w:r>
            <w:proofErr w:type="spellStart"/>
            <w:r w:rsidRPr="00DA7ABE">
              <w:rPr>
                <w:rFonts w:ascii="Times New Roman" w:hAnsi="Times New Roman" w:cs="Times New Roman"/>
                <w:color w:val="auto"/>
                <w:sz w:val="20"/>
              </w:rPr>
              <w:t>Fabrici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(Emanuela </w:t>
            </w:r>
            <w:proofErr w:type="spellStart"/>
            <w:r w:rsidRPr="00DA7ABE">
              <w:rPr>
                <w:rFonts w:ascii="Times New Roman" w:hAnsi="Times New Roman" w:cs="Times New Roman"/>
                <w:i/>
                <w:iCs/>
                <w:color w:val="auto"/>
                <w:sz w:val="20"/>
              </w:rPr>
              <w:t>Fabbrizi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1245" w:type="pct"/>
          </w:tcPr>
          <w:p w14:paraId="5A72CCAB"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01229DC2"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ARPAE</w:t>
            </w:r>
          </w:p>
        </w:tc>
      </w:tr>
      <w:tr w:rsidR="002271CB" w:rsidRPr="00DA7ABE" w14:paraId="3C77AE4C" w14:textId="77777777" w:rsidTr="00DA7ABE">
        <w:trPr>
          <w:trHeight w:val="170"/>
        </w:trPr>
        <w:tc>
          <w:tcPr>
            <w:tcW w:w="2046" w:type="pct"/>
            <w:tcBorders>
              <w:left w:val="single" w:sz="4" w:space="0" w:color="auto"/>
            </w:tcBorders>
          </w:tcPr>
          <w:p w14:paraId="3FD7EDA7"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Marko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Falkoni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(Marco </w:t>
            </w:r>
            <w:proofErr w:type="spellStart"/>
            <w:r w:rsidRPr="00DA7ABE">
              <w:rPr>
                <w:rFonts w:ascii="Times New Roman" w:hAnsi="Times New Roman" w:cs="Times New Roman"/>
                <w:i/>
                <w:iCs/>
                <w:color w:val="auto"/>
                <w:sz w:val="20"/>
              </w:rPr>
              <w:t>Falconi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1245" w:type="pct"/>
          </w:tcPr>
          <w:p w14:paraId="59C4F9FE"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74B77104"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ISPRA</w:t>
            </w:r>
          </w:p>
        </w:tc>
      </w:tr>
      <w:tr w:rsidR="002271CB" w:rsidRPr="00DA7ABE" w14:paraId="327315B2" w14:textId="77777777" w:rsidTr="00DA7ABE">
        <w:trPr>
          <w:trHeight w:val="170"/>
        </w:trPr>
        <w:tc>
          <w:tcPr>
            <w:tcW w:w="2046" w:type="pct"/>
            <w:tcBorders>
              <w:left w:val="single" w:sz="4" w:space="0" w:color="auto"/>
            </w:tcBorders>
          </w:tcPr>
          <w:p w14:paraId="56667F96"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Gabriela Grima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Gabriella</w:t>
            </w:r>
            <w:proofErr w:type="spellEnd"/>
            <w:r w:rsidRPr="00DA7ABE">
              <w:rPr>
                <w:rFonts w:ascii="Times New Roman" w:hAnsi="Times New Roman" w:cs="Times New Roman"/>
                <w:i/>
                <w:iCs/>
                <w:color w:val="auto"/>
                <w:sz w:val="20"/>
              </w:rPr>
              <w:t xml:space="preserve"> Grima)</w:t>
            </w:r>
            <w:r w:rsidRPr="00DA7ABE">
              <w:rPr>
                <w:rFonts w:ascii="Times New Roman" w:hAnsi="Times New Roman" w:cs="Times New Roman"/>
                <w:color w:val="auto"/>
                <w:sz w:val="20"/>
              </w:rPr>
              <w:t xml:space="preserve"> (MT)</w:t>
            </w:r>
          </w:p>
        </w:tc>
        <w:tc>
          <w:tcPr>
            <w:tcW w:w="1245" w:type="pct"/>
          </w:tcPr>
          <w:p w14:paraId="35397F8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79DD1B73"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ERA</w:t>
            </w:r>
          </w:p>
        </w:tc>
      </w:tr>
      <w:tr w:rsidR="002271CB" w:rsidRPr="00DA7ABE" w14:paraId="38FC30CA" w14:textId="77777777" w:rsidTr="00DA7ABE">
        <w:trPr>
          <w:trHeight w:val="170"/>
        </w:trPr>
        <w:tc>
          <w:tcPr>
            <w:tcW w:w="2046" w:type="pct"/>
            <w:tcBorders>
              <w:left w:val="single" w:sz="4" w:space="0" w:color="auto"/>
            </w:tcBorders>
          </w:tcPr>
          <w:p w14:paraId="04141E84"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Daniels </w:t>
            </w:r>
            <w:proofErr w:type="spellStart"/>
            <w:r w:rsidRPr="00DA7ABE">
              <w:rPr>
                <w:rFonts w:ascii="Times New Roman" w:hAnsi="Times New Roman" w:cs="Times New Roman"/>
                <w:color w:val="auto"/>
                <w:sz w:val="20"/>
              </w:rPr>
              <w:t>Gruza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(Daniel </w:t>
            </w:r>
            <w:proofErr w:type="spellStart"/>
            <w:r w:rsidRPr="00DA7ABE">
              <w:rPr>
                <w:rFonts w:ascii="Times New Roman" w:hAnsi="Times New Roman" w:cs="Times New Roman"/>
                <w:i/>
                <w:iCs/>
                <w:color w:val="auto"/>
                <w:sz w:val="20"/>
              </w:rPr>
              <w:t>Gruza</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(CZ)</w:t>
            </w:r>
          </w:p>
        </w:tc>
        <w:tc>
          <w:tcPr>
            <w:tcW w:w="1245" w:type="pct"/>
          </w:tcPr>
          <w:p w14:paraId="12E3610F"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380F2B4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CIPZ</w:t>
            </w:r>
          </w:p>
        </w:tc>
      </w:tr>
      <w:tr w:rsidR="002271CB" w:rsidRPr="00DA7ABE" w14:paraId="21EF2B38" w14:textId="77777777" w:rsidTr="00DA7ABE">
        <w:trPr>
          <w:trHeight w:val="170"/>
        </w:trPr>
        <w:tc>
          <w:tcPr>
            <w:tcW w:w="2046" w:type="pct"/>
            <w:tcBorders>
              <w:left w:val="single" w:sz="4" w:space="0" w:color="auto"/>
            </w:tcBorders>
          </w:tcPr>
          <w:p w14:paraId="3DE881B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Marija </w:t>
            </w:r>
            <w:proofErr w:type="spellStart"/>
            <w:r w:rsidRPr="00DA7ABE">
              <w:rPr>
                <w:rFonts w:ascii="Times New Roman" w:hAnsi="Times New Roman" w:cs="Times New Roman"/>
                <w:color w:val="auto"/>
                <w:sz w:val="20"/>
              </w:rPr>
              <w:t>Malada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Maria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Mallada</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(ES)</w:t>
            </w:r>
          </w:p>
        </w:tc>
        <w:tc>
          <w:tcPr>
            <w:tcW w:w="1245" w:type="pct"/>
          </w:tcPr>
          <w:p w14:paraId="1BC5E6A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122EA15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LA RIOJA</w:t>
            </w:r>
          </w:p>
        </w:tc>
      </w:tr>
      <w:tr w:rsidR="002271CB" w:rsidRPr="00DA7ABE" w14:paraId="28B6ADAB" w14:textId="77777777" w:rsidTr="00DA7ABE">
        <w:trPr>
          <w:trHeight w:val="170"/>
        </w:trPr>
        <w:tc>
          <w:tcPr>
            <w:tcW w:w="2046" w:type="pct"/>
            <w:tcBorders>
              <w:left w:val="single" w:sz="4" w:space="0" w:color="auto"/>
            </w:tcBorders>
          </w:tcPr>
          <w:p w14:paraId="6F59BCD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Kristina </w:t>
            </w:r>
            <w:proofErr w:type="spellStart"/>
            <w:r w:rsidRPr="00DA7ABE">
              <w:rPr>
                <w:rFonts w:ascii="Times New Roman" w:hAnsi="Times New Roman" w:cs="Times New Roman"/>
                <w:color w:val="auto"/>
                <w:sz w:val="20"/>
              </w:rPr>
              <w:t>Pisani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Christina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Pisani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(MT)</w:t>
            </w:r>
          </w:p>
        </w:tc>
        <w:tc>
          <w:tcPr>
            <w:tcW w:w="1245" w:type="pct"/>
          </w:tcPr>
          <w:p w14:paraId="60AD5D9D"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75ED392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ERA</w:t>
            </w:r>
          </w:p>
        </w:tc>
      </w:tr>
      <w:tr w:rsidR="002271CB" w:rsidRPr="00DA7ABE" w14:paraId="430241B4" w14:textId="77777777" w:rsidTr="00DA7ABE">
        <w:trPr>
          <w:trHeight w:val="170"/>
        </w:trPr>
        <w:tc>
          <w:tcPr>
            <w:tcW w:w="2046" w:type="pct"/>
            <w:tcBorders>
              <w:left w:val="single" w:sz="4" w:space="0" w:color="auto"/>
            </w:tcBorders>
          </w:tcPr>
          <w:p w14:paraId="03312F99"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Alekss</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Plauss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Alex</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Plows</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(Apvienotā Karaliste)</w:t>
            </w:r>
          </w:p>
        </w:tc>
        <w:tc>
          <w:tcPr>
            <w:tcW w:w="1245" w:type="pct"/>
          </w:tcPr>
          <w:p w14:paraId="10FBB616"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238511A2"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CYFOETHNATURIOLCYMRU</w:t>
            </w:r>
          </w:p>
        </w:tc>
      </w:tr>
      <w:tr w:rsidR="002271CB" w:rsidRPr="00DA7ABE" w14:paraId="4491582A" w14:textId="77777777" w:rsidTr="00DA7ABE">
        <w:trPr>
          <w:trHeight w:val="170"/>
        </w:trPr>
        <w:tc>
          <w:tcPr>
            <w:tcW w:w="2046" w:type="pct"/>
            <w:tcBorders>
              <w:left w:val="single" w:sz="4" w:space="0" w:color="auto"/>
            </w:tcBorders>
          </w:tcPr>
          <w:p w14:paraId="489F65AA"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Roberto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Riberti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Roberto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Riberti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1245" w:type="pct"/>
          </w:tcPr>
          <w:p w14:paraId="260C0B5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371BE79E"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ARPAE</w:t>
            </w:r>
          </w:p>
        </w:tc>
      </w:tr>
      <w:tr w:rsidR="002271CB" w:rsidRPr="00DA7ABE" w14:paraId="3B845917" w14:textId="77777777" w:rsidTr="00DA7ABE">
        <w:trPr>
          <w:trHeight w:val="170"/>
        </w:trPr>
        <w:tc>
          <w:tcPr>
            <w:tcW w:w="2046" w:type="pct"/>
            <w:tcBorders>
              <w:left w:val="single" w:sz="4" w:space="0" w:color="auto"/>
            </w:tcBorders>
          </w:tcPr>
          <w:p w14:paraId="16F00CD7"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Paola</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Siligardi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Paola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Siligardi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1245" w:type="pct"/>
          </w:tcPr>
          <w:p w14:paraId="122955D2"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56CE183A"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ARPAE</w:t>
            </w:r>
          </w:p>
        </w:tc>
      </w:tr>
      <w:tr w:rsidR="002271CB" w:rsidRPr="00DA7ABE" w14:paraId="41D3B325" w14:textId="77777777" w:rsidTr="00DA7ABE">
        <w:trPr>
          <w:trHeight w:val="170"/>
        </w:trPr>
        <w:tc>
          <w:tcPr>
            <w:tcW w:w="2046" w:type="pct"/>
            <w:tcBorders>
              <w:left w:val="single" w:sz="4" w:space="0" w:color="auto"/>
            </w:tcBorders>
          </w:tcPr>
          <w:p w14:paraId="5F5A900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Asas ieleja (SE)</w:t>
            </w:r>
          </w:p>
        </w:tc>
        <w:tc>
          <w:tcPr>
            <w:tcW w:w="1245" w:type="pct"/>
          </w:tcPr>
          <w:p w14:paraId="30548A74"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EIONET piesārņojuma darba grupa</w:t>
            </w:r>
          </w:p>
        </w:tc>
        <w:tc>
          <w:tcPr>
            <w:tcW w:w="1709" w:type="pct"/>
            <w:gridSpan w:val="2"/>
            <w:tcBorders>
              <w:right w:val="single" w:sz="4" w:space="0" w:color="auto"/>
            </w:tcBorders>
          </w:tcPr>
          <w:p w14:paraId="36504E2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NATURVÅRDSVERKET</w:t>
            </w:r>
          </w:p>
        </w:tc>
      </w:tr>
      <w:tr w:rsidR="002271CB" w:rsidRPr="00DA7ABE" w14:paraId="1C0F82D6" w14:textId="77777777" w:rsidTr="00DA7ABE">
        <w:trPr>
          <w:trHeight w:val="170"/>
        </w:trPr>
        <w:tc>
          <w:tcPr>
            <w:tcW w:w="2046" w:type="pct"/>
            <w:tcBorders>
              <w:left w:val="single" w:sz="4" w:space="0" w:color="auto"/>
            </w:tcBorders>
          </w:tcPr>
          <w:p w14:paraId="718C5F04" w14:textId="77777777" w:rsidR="002271CB" w:rsidRPr="00DA7ABE" w:rsidRDefault="002271CB" w:rsidP="004A59F1">
            <w:pPr>
              <w:rPr>
                <w:rFonts w:ascii="Times New Roman" w:hAnsi="Times New Roman" w:cs="Times New Roman"/>
                <w:color w:val="auto"/>
                <w:sz w:val="20"/>
                <w:szCs w:val="22"/>
              </w:rPr>
            </w:pPr>
          </w:p>
        </w:tc>
        <w:tc>
          <w:tcPr>
            <w:tcW w:w="2954" w:type="pct"/>
            <w:gridSpan w:val="3"/>
            <w:tcBorders>
              <w:right w:val="single" w:sz="4" w:space="0" w:color="auto"/>
            </w:tcBorders>
          </w:tcPr>
          <w:p w14:paraId="31260EB8" w14:textId="77777777" w:rsidR="002271CB" w:rsidRPr="00DA7ABE" w:rsidRDefault="002271CB" w:rsidP="004A59F1">
            <w:pPr>
              <w:rPr>
                <w:rFonts w:ascii="Times New Roman" w:hAnsi="Times New Roman" w:cs="Times New Roman"/>
                <w:color w:val="auto"/>
                <w:sz w:val="20"/>
                <w:szCs w:val="22"/>
              </w:rPr>
            </w:pPr>
          </w:p>
        </w:tc>
      </w:tr>
      <w:tr w:rsidR="002271CB" w:rsidRPr="00DA7ABE" w14:paraId="199B2F0F" w14:textId="77777777" w:rsidTr="004A59F1">
        <w:trPr>
          <w:trHeight w:val="170"/>
        </w:trPr>
        <w:tc>
          <w:tcPr>
            <w:tcW w:w="5000" w:type="pct"/>
            <w:gridSpan w:val="4"/>
            <w:tcBorders>
              <w:left w:val="single" w:sz="4" w:space="0" w:color="auto"/>
              <w:right w:val="single" w:sz="4" w:space="0" w:color="auto"/>
            </w:tcBorders>
          </w:tcPr>
          <w:p w14:paraId="1A1B04FD" w14:textId="77777777" w:rsidR="002271CB" w:rsidRPr="00DA7ABE" w:rsidRDefault="002271CB" w:rsidP="004A59F1">
            <w:pPr>
              <w:rPr>
                <w:rFonts w:ascii="Times New Roman" w:hAnsi="Times New Roman" w:cs="Times New Roman"/>
                <w:b/>
                <w:bCs/>
                <w:color w:val="auto"/>
                <w:sz w:val="20"/>
                <w:szCs w:val="22"/>
              </w:rPr>
            </w:pPr>
            <w:r w:rsidRPr="00DA7ABE">
              <w:rPr>
                <w:rFonts w:ascii="Times New Roman" w:hAnsi="Times New Roman" w:cs="Times New Roman"/>
                <w:b/>
                <w:color w:val="auto"/>
                <w:sz w:val="20"/>
              </w:rPr>
              <w:t>1. pielikuma ISCO līdzautori:</w:t>
            </w:r>
          </w:p>
        </w:tc>
      </w:tr>
      <w:tr w:rsidR="002271CB" w:rsidRPr="00DA7ABE" w14:paraId="0E6EFAE8" w14:textId="77777777" w:rsidTr="00DA7ABE">
        <w:trPr>
          <w:trHeight w:val="170"/>
        </w:trPr>
        <w:tc>
          <w:tcPr>
            <w:tcW w:w="2046" w:type="pct"/>
            <w:tcBorders>
              <w:left w:val="single" w:sz="4" w:space="0" w:color="auto"/>
            </w:tcBorders>
          </w:tcPr>
          <w:p w14:paraId="7169216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Simone </w:t>
            </w:r>
            <w:proofErr w:type="spellStart"/>
            <w:r w:rsidRPr="00DA7ABE">
              <w:rPr>
                <w:rFonts w:ascii="Times New Roman" w:hAnsi="Times New Roman" w:cs="Times New Roman"/>
                <w:color w:val="auto"/>
                <w:sz w:val="20"/>
              </w:rPr>
              <w:t>Bjemmi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(Simone </w:t>
            </w:r>
            <w:proofErr w:type="spellStart"/>
            <w:r w:rsidRPr="00DA7ABE">
              <w:rPr>
                <w:rFonts w:ascii="Times New Roman" w:hAnsi="Times New Roman" w:cs="Times New Roman"/>
                <w:i/>
                <w:iCs/>
                <w:color w:val="auto"/>
                <w:sz w:val="20"/>
              </w:rPr>
              <w:t>Biemmi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6934174E"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ARCADIS ITALIA</w:t>
            </w:r>
          </w:p>
        </w:tc>
      </w:tr>
      <w:tr w:rsidR="002271CB" w:rsidRPr="00DA7ABE" w14:paraId="7DECB847" w14:textId="77777777" w:rsidTr="00DA7ABE">
        <w:trPr>
          <w:trHeight w:val="170"/>
        </w:trPr>
        <w:tc>
          <w:tcPr>
            <w:tcW w:w="2046" w:type="pct"/>
            <w:tcBorders>
              <w:left w:val="single" w:sz="4" w:space="0" w:color="auto"/>
            </w:tcBorders>
          </w:tcPr>
          <w:p w14:paraId="529C5B84"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Gordons H. </w:t>
            </w:r>
            <w:proofErr w:type="spellStart"/>
            <w:r w:rsidRPr="00DA7ABE">
              <w:rPr>
                <w:rFonts w:ascii="Times New Roman" w:hAnsi="Times New Roman" w:cs="Times New Roman"/>
                <w:color w:val="auto"/>
                <w:sz w:val="20"/>
              </w:rPr>
              <w:t>Buress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(Gordon H. </w:t>
            </w:r>
            <w:proofErr w:type="spellStart"/>
            <w:r w:rsidRPr="00DA7ABE">
              <w:rPr>
                <w:rFonts w:ascii="Times New Roman" w:hAnsi="Times New Roman" w:cs="Times New Roman"/>
                <w:i/>
                <w:iCs/>
                <w:color w:val="auto"/>
                <w:sz w:val="20"/>
              </w:rPr>
              <w:t>Bures</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(DE)</w:t>
            </w:r>
          </w:p>
        </w:tc>
        <w:tc>
          <w:tcPr>
            <w:tcW w:w="2954" w:type="pct"/>
            <w:gridSpan w:val="3"/>
            <w:tcBorders>
              <w:right w:val="single" w:sz="4" w:space="0" w:color="auto"/>
            </w:tcBorders>
          </w:tcPr>
          <w:p w14:paraId="536FAA7F"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SENSATEC</w:t>
            </w:r>
          </w:p>
        </w:tc>
      </w:tr>
      <w:tr w:rsidR="002271CB" w:rsidRPr="00DA7ABE" w14:paraId="08C18662" w14:textId="77777777" w:rsidTr="00DA7ABE">
        <w:trPr>
          <w:trHeight w:val="170"/>
        </w:trPr>
        <w:tc>
          <w:tcPr>
            <w:tcW w:w="2046" w:type="pct"/>
            <w:tcBorders>
              <w:left w:val="single" w:sz="4" w:space="0" w:color="auto"/>
            </w:tcBorders>
          </w:tcPr>
          <w:p w14:paraId="7D667C71"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Federiko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Kaldera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Federico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Caldera</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5FC0F69B"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MARES</w:t>
            </w:r>
          </w:p>
        </w:tc>
      </w:tr>
      <w:tr w:rsidR="002271CB" w:rsidRPr="00DA7ABE" w14:paraId="7AF0BD17" w14:textId="77777777" w:rsidTr="00DA7ABE">
        <w:trPr>
          <w:trHeight w:val="170"/>
        </w:trPr>
        <w:tc>
          <w:tcPr>
            <w:tcW w:w="2046" w:type="pct"/>
            <w:tcBorders>
              <w:left w:val="single" w:sz="4" w:space="0" w:color="auto"/>
            </w:tcBorders>
          </w:tcPr>
          <w:p w14:paraId="034D0A90"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Marčello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Karboni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Marcello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Carboni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3D9AE93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REGENESIS</w:t>
            </w:r>
          </w:p>
        </w:tc>
      </w:tr>
      <w:tr w:rsidR="002271CB" w:rsidRPr="00DA7ABE" w14:paraId="5787B418" w14:textId="77777777" w:rsidTr="00DA7ABE">
        <w:trPr>
          <w:trHeight w:val="170"/>
        </w:trPr>
        <w:tc>
          <w:tcPr>
            <w:tcW w:w="2046" w:type="pct"/>
            <w:tcBorders>
              <w:left w:val="single" w:sz="4" w:space="0" w:color="auto"/>
            </w:tcBorders>
          </w:tcPr>
          <w:p w14:paraId="0093065B"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Masimiliano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Konfalonjeri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Massimiliano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Confalonieri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2367933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 LOMBARDIA</w:t>
            </w:r>
          </w:p>
        </w:tc>
      </w:tr>
      <w:tr w:rsidR="002271CB" w:rsidRPr="00DA7ABE" w14:paraId="0E297406" w14:textId="77777777" w:rsidTr="00DA7ABE">
        <w:trPr>
          <w:trHeight w:val="170"/>
        </w:trPr>
        <w:tc>
          <w:tcPr>
            <w:tcW w:w="2046" w:type="pct"/>
            <w:tcBorders>
              <w:left w:val="single" w:sz="4" w:space="0" w:color="auto"/>
            </w:tcBorders>
          </w:tcPr>
          <w:p w14:paraId="0C14DF84"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Mara</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Dal</w:t>
            </w:r>
            <w:proofErr w:type="spellEnd"/>
            <w:r w:rsidRPr="00DA7ABE">
              <w:rPr>
                <w:rFonts w:ascii="Times New Roman" w:hAnsi="Times New Roman" w:cs="Times New Roman"/>
                <w:color w:val="auto"/>
                <w:sz w:val="20"/>
              </w:rPr>
              <w:t xml:space="preserve"> Santo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Mara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Dal</w:t>
            </w:r>
            <w:proofErr w:type="spellEnd"/>
            <w:r w:rsidRPr="00DA7ABE">
              <w:rPr>
                <w:rFonts w:ascii="Times New Roman" w:hAnsi="Times New Roman" w:cs="Times New Roman"/>
                <w:i/>
                <w:iCs/>
                <w:color w:val="auto"/>
                <w:sz w:val="20"/>
              </w:rPr>
              <w:t xml:space="preserve"> Santo)</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17CF7E35"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STANTEC</w:t>
            </w:r>
          </w:p>
        </w:tc>
      </w:tr>
      <w:tr w:rsidR="002271CB" w:rsidRPr="00DA7ABE" w14:paraId="4D764265" w14:textId="77777777" w:rsidTr="00DA7ABE">
        <w:trPr>
          <w:trHeight w:val="170"/>
        </w:trPr>
        <w:tc>
          <w:tcPr>
            <w:tcW w:w="2046" w:type="pct"/>
            <w:tcBorders>
              <w:left w:val="single" w:sz="4" w:space="0" w:color="auto"/>
            </w:tcBorders>
          </w:tcPr>
          <w:p w14:paraId="6754C991"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Federika </w:t>
            </w:r>
            <w:proofErr w:type="spellStart"/>
            <w:r w:rsidRPr="00DA7ABE">
              <w:rPr>
                <w:rFonts w:ascii="Times New Roman" w:hAnsi="Times New Roman" w:cs="Times New Roman"/>
                <w:color w:val="auto"/>
                <w:sz w:val="20"/>
              </w:rPr>
              <w:t>Danesina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Federica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Danesin</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3AC5B324"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ARPAV</w:t>
            </w:r>
          </w:p>
        </w:tc>
      </w:tr>
      <w:tr w:rsidR="002271CB" w:rsidRPr="00DA7ABE" w14:paraId="49CA77A9" w14:textId="77777777" w:rsidTr="00DA7ABE">
        <w:trPr>
          <w:trHeight w:val="170"/>
        </w:trPr>
        <w:tc>
          <w:tcPr>
            <w:tcW w:w="2046" w:type="pct"/>
            <w:tcBorders>
              <w:left w:val="single" w:sz="4" w:space="0" w:color="auto"/>
            </w:tcBorders>
          </w:tcPr>
          <w:p w14:paraId="4CDE001F"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Uve </w:t>
            </w:r>
            <w:proofErr w:type="spellStart"/>
            <w:r w:rsidRPr="00DA7ABE">
              <w:rPr>
                <w:rFonts w:ascii="Times New Roman" w:hAnsi="Times New Roman" w:cs="Times New Roman"/>
                <w:color w:val="auto"/>
                <w:sz w:val="20"/>
              </w:rPr>
              <w:t>Danvolfs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Uwe</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Dannwolf</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(DE)</w:t>
            </w:r>
          </w:p>
        </w:tc>
        <w:tc>
          <w:tcPr>
            <w:tcW w:w="2954" w:type="pct"/>
            <w:gridSpan w:val="3"/>
            <w:tcBorders>
              <w:right w:val="single" w:sz="4" w:space="0" w:color="auto"/>
            </w:tcBorders>
          </w:tcPr>
          <w:p w14:paraId="7BB78085"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RISKCOM</w:t>
            </w:r>
          </w:p>
        </w:tc>
      </w:tr>
      <w:tr w:rsidR="002271CB" w:rsidRPr="00DA7ABE" w14:paraId="41BCEED4" w14:textId="77777777" w:rsidTr="00DA7ABE">
        <w:trPr>
          <w:trHeight w:val="170"/>
        </w:trPr>
        <w:tc>
          <w:tcPr>
            <w:tcW w:w="2046" w:type="pct"/>
            <w:tcBorders>
              <w:left w:val="single" w:sz="4" w:space="0" w:color="auto"/>
            </w:tcBorders>
          </w:tcPr>
          <w:p w14:paraId="775D664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Federika </w:t>
            </w:r>
            <w:proofErr w:type="spellStart"/>
            <w:r w:rsidRPr="00DA7ABE">
              <w:rPr>
                <w:rFonts w:ascii="Times New Roman" w:hAnsi="Times New Roman" w:cs="Times New Roman"/>
                <w:color w:val="auto"/>
                <w:sz w:val="20"/>
              </w:rPr>
              <w:t>De</w:t>
            </w:r>
            <w:proofErr w:type="spellEnd"/>
            <w:r w:rsidRPr="00DA7ABE">
              <w:rPr>
                <w:rFonts w:ascii="Times New Roman" w:hAnsi="Times New Roman" w:cs="Times New Roman"/>
                <w:color w:val="auto"/>
                <w:sz w:val="20"/>
              </w:rPr>
              <w:t xml:space="preserve"> Džordži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Federica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De</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Giorgi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5529DAD5"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GOLDER ASSOCIATES</w:t>
            </w:r>
          </w:p>
        </w:tc>
      </w:tr>
      <w:tr w:rsidR="002271CB" w:rsidRPr="00DA7ABE" w14:paraId="31C6B8FC" w14:textId="77777777" w:rsidTr="00DA7ABE">
        <w:trPr>
          <w:trHeight w:val="170"/>
        </w:trPr>
        <w:tc>
          <w:tcPr>
            <w:tcW w:w="2046" w:type="pct"/>
            <w:tcBorders>
              <w:left w:val="single" w:sz="4" w:space="0" w:color="auto"/>
            </w:tcBorders>
          </w:tcPr>
          <w:p w14:paraId="0822FF81"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Boriss </w:t>
            </w:r>
            <w:proofErr w:type="spellStart"/>
            <w:r w:rsidRPr="00DA7ABE">
              <w:rPr>
                <w:rFonts w:ascii="Times New Roman" w:hAnsi="Times New Roman" w:cs="Times New Roman"/>
                <w:color w:val="auto"/>
                <w:sz w:val="20"/>
              </w:rPr>
              <w:t>Devī-Basažē</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(Boris </w:t>
            </w:r>
            <w:proofErr w:type="spellStart"/>
            <w:r w:rsidRPr="00DA7ABE">
              <w:rPr>
                <w:rFonts w:ascii="Times New Roman" w:hAnsi="Times New Roman" w:cs="Times New Roman"/>
                <w:i/>
                <w:iCs/>
                <w:color w:val="auto"/>
                <w:sz w:val="20"/>
              </w:rPr>
              <w:t>Devic-Bassaget</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(FR)</w:t>
            </w:r>
          </w:p>
        </w:tc>
        <w:tc>
          <w:tcPr>
            <w:tcW w:w="2954" w:type="pct"/>
            <w:gridSpan w:val="3"/>
            <w:tcBorders>
              <w:right w:val="single" w:sz="4" w:space="0" w:color="auto"/>
            </w:tcBorders>
          </w:tcPr>
          <w:p w14:paraId="41B0AC17"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SUEZ RR IWS REMEDIATION FRANCE</w:t>
            </w:r>
          </w:p>
        </w:tc>
      </w:tr>
      <w:tr w:rsidR="002271CB" w:rsidRPr="00DA7ABE" w14:paraId="57289B6A" w14:textId="77777777" w:rsidTr="00DA7ABE">
        <w:trPr>
          <w:trHeight w:val="170"/>
        </w:trPr>
        <w:tc>
          <w:tcPr>
            <w:tcW w:w="2046" w:type="pct"/>
            <w:tcBorders>
              <w:left w:val="single" w:sz="4" w:space="0" w:color="auto"/>
            </w:tcBorders>
          </w:tcPr>
          <w:p w14:paraId="2FB37217"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Hanss-Georgs </w:t>
            </w:r>
            <w:proofErr w:type="spellStart"/>
            <w:r w:rsidRPr="00DA7ABE">
              <w:rPr>
                <w:rFonts w:ascii="Times New Roman" w:hAnsi="Times New Roman" w:cs="Times New Roman"/>
                <w:color w:val="auto"/>
                <w:sz w:val="20"/>
              </w:rPr>
              <w:t>Edels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(Hans-Georg </w:t>
            </w:r>
            <w:proofErr w:type="spellStart"/>
            <w:r w:rsidRPr="00DA7ABE">
              <w:rPr>
                <w:rFonts w:ascii="Times New Roman" w:hAnsi="Times New Roman" w:cs="Times New Roman"/>
                <w:i/>
                <w:iCs/>
                <w:color w:val="auto"/>
                <w:sz w:val="20"/>
              </w:rPr>
              <w:t>Edel</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(DE)</w:t>
            </w:r>
          </w:p>
        </w:tc>
        <w:tc>
          <w:tcPr>
            <w:tcW w:w="2954" w:type="pct"/>
            <w:gridSpan w:val="3"/>
            <w:tcBorders>
              <w:right w:val="single" w:sz="4" w:space="0" w:color="auto"/>
            </w:tcBorders>
          </w:tcPr>
          <w:p w14:paraId="122CAE55"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ZÜBLIN UMWELTTECHNIK</w:t>
            </w:r>
          </w:p>
        </w:tc>
      </w:tr>
      <w:tr w:rsidR="002271CB" w:rsidRPr="00DA7ABE" w14:paraId="4B6AD5C6" w14:textId="77777777" w:rsidTr="00DA7ABE">
        <w:trPr>
          <w:trHeight w:val="170"/>
        </w:trPr>
        <w:tc>
          <w:tcPr>
            <w:tcW w:w="2046" w:type="pct"/>
            <w:tcBorders>
              <w:left w:val="single" w:sz="4" w:space="0" w:color="auto"/>
            </w:tcBorders>
          </w:tcPr>
          <w:p w14:paraId="4BDF159D"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Pēters</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Fraitāgs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(Peter </w:t>
            </w:r>
            <w:proofErr w:type="spellStart"/>
            <w:r w:rsidRPr="00DA7ABE">
              <w:rPr>
                <w:rFonts w:ascii="Times New Roman" w:hAnsi="Times New Roman" w:cs="Times New Roman"/>
                <w:i/>
                <w:iCs/>
                <w:color w:val="auto"/>
                <w:sz w:val="20"/>
              </w:rPr>
              <w:t>Freitag</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(AT)</w:t>
            </w:r>
          </w:p>
        </w:tc>
        <w:tc>
          <w:tcPr>
            <w:tcW w:w="2954" w:type="pct"/>
            <w:gridSpan w:val="3"/>
            <w:tcBorders>
              <w:right w:val="single" w:sz="4" w:space="0" w:color="auto"/>
            </w:tcBorders>
          </w:tcPr>
          <w:p w14:paraId="484CF54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KELLER GRUNDBAU</w:t>
            </w:r>
          </w:p>
        </w:tc>
      </w:tr>
      <w:tr w:rsidR="002271CB" w:rsidRPr="00DA7ABE" w14:paraId="7566A094" w14:textId="77777777" w:rsidTr="00DA7ABE">
        <w:trPr>
          <w:trHeight w:val="170"/>
        </w:trPr>
        <w:tc>
          <w:tcPr>
            <w:tcW w:w="2046" w:type="pct"/>
            <w:tcBorders>
              <w:left w:val="single" w:sz="4" w:space="0" w:color="auto"/>
            </w:tcBorders>
          </w:tcPr>
          <w:p w14:paraId="5C97E81E"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Alberto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Leombruni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Alberto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Leombruni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4AB0A2E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EVONIK</w:t>
            </w:r>
          </w:p>
        </w:tc>
      </w:tr>
      <w:tr w:rsidR="002271CB" w:rsidRPr="00DA7ABE" w14:paraId="1991B985" w14:textId="77777777" w:rsidTr="00DA7ABE">
        <w:trPr>
          <w:trHeight w:val="170"/>
        </w:trPr>
        <w:tc>
          <w:tcPr>
            <w:tcW w:w="2046" w:type="pct"/>
            <w:tcBorders>
              <w:left w:val="single" w:sz="4" w:space="0" w:color="auto"/>
            </w:tcBorders>
          </w:tcPr>
          <w:p w14:paraId="7D2B491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Kamilla </w:t>
            </w:r>
            <w:proofErr w:type="spellStart"/>
            <w:r w:rsidRPr="00DA7ABE">
              <w:rPr>
                <w:rFonts w:ascii="Times New Roman" w:hAnsi="Times New Roman" w:cs="Times New Roman"/>
                <w:color w:val="auto"/>
                <w:sz w:val="20"/>
              </w:rPr>
              <w:t>Lorāna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Camille</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Lorant</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(FR)</w:t>
            </w:r>
          </w:p>
        </w:tc>
        <w:tc>
          <w:tcPr>
            <w:tcW w:w="2954" w:type="pct"/>
            <w:gridSpan w:val="3"/>
            <w:tcBorders>
              <w:right w:val="single" w:sz="4" w:space="0" w:color="auto"/>
            </w:tcBorders>
          </w:tcPr>
          <w:p w14:paraId="00A01D53"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SUEZ RR IWS REMEDIATION FRANCE</w:t>
            </w:r>
          </w:p>
        </w:tc>
      </w:tr>
      <w:tr w:rsidR="002271CB" w:rsidRPr="00DA7ABE" w14:paraId="329581C5" w14:textId="77777777" w:rsidTr="00DA7ABE">
        <w:trPr>
          <w:trHeight w:val="170"/>
        </w:trPr>
        <w:tc>
          <w:tcPr>
            <w:tcW w:w="2046" w:type="pct"/>
            <w:tcBorders>
              <w:left w:val="single" w:sz="4" w:space="0" w:color="auto"/>
            </w:tcBorders>
          </w:tcPr>
          <w:p w14:paraId="0686D7E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Andžela Rosa Marina </w:t>
            </w:r>
            <w:r w:rsidRPr="00DA7ABE">
              <w:rPr>
                <w:rFonts w:ascii="Times New Roman" w:hAnsi="Times New Roman" w:cs="Times New Roman"/>
                <w:i/>
                <w:iCs/>
                <w:color w:val="auto"/>
                <w:sz w:val="20"/>
              </w:rPr>
              <w:t xml:space="preserve">(Angela Rosa </w:t>
            </w:r>
            <w:proofErr w:type="spellStart"/>
            <w:r w:rsidRPr="00DA7ABE">
              <w:rPr>
                <w:rFonts w:ascii="Times New Roman" w:hAnsi="Times New Roman" w:cs="Times New Roman"/>
                <w:i/>
                <w:iCs/>
                <w:color w:val="auto"/>
                <w:sz w:val="20"/>
              </w:rPr>
              <w:t>Marin</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7E1624FA"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 LOMBARDIA</w:t>
            </w:r>
          </w:p>
        </w:tc>
      </w:tr>
      <w:tr w:rsidR="002271CB" w:rsidRPr="00DA7ABE" w14:paraId="657A269E" w14:textId="77777777" w:rsidTr="00DA7ABE">
        <w:trPr>
          <w:trHeight w:val="170"/>
        </w:trPr>
        <w:tc>
          <w:tcPr>
            <w:tcW w:w="2046" w:type="pct"/>
            <w:tcBorders>
              <w:left w:val="single" w:sz="4" w:space="0" w:color="auto"/>
            </w:tcBorders>
          </w:tcPr>
          <w:p w14:paraId="2CA036DD"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Huans Marti </w:t>
            </w:r>
            <w:r w:rsidRPr="00DA7ABE">
              <w:rPr>
                <w:rFonts w:ascii="Times New Roman" w:hAnsi="Times New Roman" w:cs="Times New Roman"/>
                <w:i/>
                <w:iCs/>
                <w:color w:val="auto"/>
                <w:sz w:val="20"/>
              </w:rPr>
              <w:t>(Juan Marti)</w:t>
            </w:r>
            <w:r w:rsidRPr="00DA7ABE">
              <w:rPr>
                <w:rFonts w:ascii="Times New Roman" w:hAnsi="Times New Roman" w:cs="Times New Roman"/>
                <w:color w:val="auto"/>
                <w:sz w:val="20"/>
              </w:rPr>
              <w:t xml:space="preserve"> (ES)</w:t>
            </w:r>
          </w:p>
        </w:tc>
        <w:tc>
          <w:tcPr>
            <w:tcW w:w="2954" w:type="pct"/>
            <w:gridSpan w:val="3"/>
            <w:tcBorders>
              <w:right w:val="single" w:sz="4" w:space="0" w:color="auto"/>
            </w:tcBorders>
          </w:tcPr>
          <w:p w14:paraId="19657D07"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SUEZ RR IWS IBERICA</w:t>
            </w:r>
          </w:p>
        </w:tc>
      </w:tr>
      <w:tr w:rsidR="002271CB" w:rsidRPr="00DA7ABE" w14:paraId="6330EA35" w14:textId="77777777" w:rsidTr="00DA7ABE">
        <w:trPr>
          <w:trHeight w:val="170"/>
        </w:trPr>
        <w:tc>
          <w:tcPr>
            <w:tcW w:w="2046" w:type="pct"/>
            <w:tcBorders>
              <w:left w:val="single" w:sz="4" w:space="0" w:color="auto"/>
            </w:tcBorders>
          </w:tcPr>
          <w:p w14:paraId="1A287AA1"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Maiks Millers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Mike</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Mueller</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(AT)</w:t>
            </w:r>
          </w:p>
        </w:tc>
        <w:tc>
          <w:tcPr>
            <w:tcW w:w="2954" w:type="pct"/>
            <w:gridSpan w:val="3"/>
            <w:tcBorders>
              <w:right w:val="single" w:sz="4" w:space="0" w:color="auto"/>
            </w:tcBorders>
          </w:tcPr>
          <w:p w14:paraId="1DF5364D"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EVONIK</w:t>
            </w:r>
          </w:p>
        </w:tc>
      </w:tr>
      <w:tr w:rsidR="002271CB" w:rsidRPr="00DA7ABE" w14:paraId="3F1614CB" w14:textId="77777777" w:rsidTr="00DA7ABE">
        <w:trPr>
          <w:trHeight w:val="170"/>
        </w:trPr>
        <w:tc>
          <w:tcPr>
            <w:tcW w:w="2046" w:type="pct"/>
            <w:tcBorders>
              <w:left w:val="single" w:sz="4" w:space="0" w:color="auto"/>
            </w:tcBorders>
          </w:tcPr>
          <w:p w14:paraId="6695E2F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Haralds </w:t>
            </w:r>
            <w:proofErr w:type="spellStart"/>
            <w:r w:rsidRPr="00DA7ABE">
              <w:rPr>
                <w:rFonts w:ascii="Times New Roman" w:hAnsi="Times New Roman" w:cs="Times New Roman"/>
                <w:color w:val="auto"/>
                <w:sz w:val="20"/>
              </w:rPr>
              <w:t>Opdams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(Harald </w:t>
            </w:r>
            <w:proofErr w:type="spellStart"/>
            <w:r w:rsidRPr="00DA7ABE">
              <w:rPr>
                <w:rFonts w:ascii="Times New Roman" w:hAnsi="Times New Roman" w:cs="Times New Roman"/>
                <w:i/>
                <w:iCs/>
                <w:color w:val="auto"/>
                <w:sz w:val="20"/>
              </w:rPr>
              <w:t>Opdam</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(NL)</w:t>
            </w:r>
          </w:p>
        </w:tc>
        <w:tc>
          <w:tcPr>
            <w:tcW w:w="2954" w:type="pct"/>
            <w:gridSpan w:val="3"/>
            <w:tcBorders>
              <w:right w:val="single" w:sz="4" w:space="0" w:color="auto"/>
            </w:tcBorders>
          </w:tcPr>
          <w:p w14:paraId="1F313DA1"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HEIJMANS INFRA BV</w:t>
            </w:r>
          </w:p>
        </w:tc>
      </w:tr>
      <w:tr w:rsidR="002271CB" w:rsidRPr="00DA7ABE" w14:paraId="6B9CC4E7" w14:textId="77777777" w:rsidTr="00DA7ABE">
        <w:trPr>
          <w:trHeight w:val="170"/>
        </w:trPr>
        <w:tc>
          <w:tcPr>
            <w:tcW w:w="2046" w:type="pct"/>
            <w:tcBorders>
              <w:left w:val="single" w:sz="4" w:space="0" w:color="auto"/>
            </w:tcBorders>
          </w:tcPr>
          <w:p w14:paraId="4D287847"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Sāra </w:t>
            </w:r>
            <w:proofErr w:type="spellStart"/>
            <w:r w:rsidRPr="00DA7ABE">
              <w:rPr>
                <w:rFonts w:ascii="Times New Roman" w:hAnsi="Times New Roman" w:cs="Times New Roman"/>
                <w:color w:val="auto"/>
                <w:sz w:val="20"/>
              </w:rPr>
              <w:t>Puričelli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(Sara </w:t>
            </w:r>
            <w:proofErr w:type="spellStart"/>
            <w:r w:rsidRPr="00DA7ABE">
              <w:rPr>
                <w:rFonts w:ascii="Times New Roman" w:hAnsi="Times New Roman" w:cs="Times New Roman"/>
                <w:i/>
                <w:iCs/>
                <w:color w:val="auto"/>
                <w:sz w:val="20"/>
              </w:rPr>
              <w:t>Puricelli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249B0F0A"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 LOMBARDIA</w:t>
            </w:r>
          </w:p>
        </w:tc>
      </w:tr>
      <w:tr w:rsidR="002271CB" w:rsidRPr="00DA7ABE" w14:paraId="569DFD6E" w14:textId="77777777" w:rsidTr="00DA7ABE">
        <w:trPr>
          <w:trHeight w:val="170"/>
        </w:trPr>
        <w:tc>
          <w:tcPr>
            <w:tcW w:w="2046" w:type="pct"/>
            <w:tcBorders>
              <w:left w:val="single" w:sz="4" w:space="0" w:color="auto"/>
              <w:bottom w:val="single" w:sz="4" w:space="0" w:color="auto"/>
            </w:tcBorders>
          </w:tcPr>
          <w:p w14:paraId="783ABCB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lastRenderedPageBreak/>
              <w:t xml:space="preserve">Djego Riči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Diego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Ricci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bottom w:val="single" w:sz="4" w:space="0" w:color="auto"/>
              <w:right w:val="single" w:sz="4" w:space="0" w:color="auto"/>
            </w:tcBorders>
          </w:tcPr>
          <w:p w14:paraId="0065A60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 LOMBARDIA</w:t>
            </w:r>
          </w:p>
        </w:tc>
      </w:tr>
      <w:tr w:rsidR="002271CB" w:rsidRPr="00DA7ABE" w14:paraId="150D9662" w14:textId="77777777" w:rsidTr="00DA7ABE">
        <w:trPr>
          <w:trHeight w:val="170"/>
        </w:trPr>
        <w:tc>
          <w:tcPr>
            <w:tcW w:w="2046" w:type="pct"/>
            <w:tcBorders>
              <w:top w:val="single" w:sz="4" w:space="0" w:color="auto"/>
              <w:left w:val="single" w:sz="4" w:space="0" w:color="auto"/>
            </w:tcBorders>
          </w:tcPr>
          <w:p w14:paraId="38267FF4" w14:textId="4F41D0B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rPr>
              <w:br w:type="page"/>
            </w:r>
            <w:proofErr w:type="spellStart"/>
            <w:r w:rsidRPr="00DA7ABE">
              <w:rPr>
                <w:rFonts w:ascii="Times New Roman" w:hAnsi="Times New Roman" w:cs="Times New Roman"/>
                <w:color w:val="auto"/>
                <w:sz w:val="20"/>
              </w:rPr>
              <w:t>Hadasa</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Šarona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Hadas</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Sharon</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(IL)</w:t>
            </w:r>
          </w:p>
        </w:tc>
        <w:tc>
          <w:tcPr>
            <w:tcW w:w="2954" w:type="pct"/>
            <w:gridSpan w:val="3"/>
            <w:tcBorders>
              <w:top w:val="single" w:sz="4" w:space="0" w:color="auto"/>
              <w:right w:val="single" w:sz="4" w:space="0" w:color="auto"/>
            </w:tcBorders>
          </w:tcPr>
          <w:p w14:paraId="38078F34"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LUDAN VIDES TEHNOLOĢIJAS (</w:t>
            </w:r>
            <w:r w:rsidRPr="00DA7ABE">
              <w:rPr>
                <w:rFonts w:ascii="Times New Roman" w:hAnsi="Times New Roman" w:cs="Times New Roman"/>
                <w:i/>
                <w:iCs/>
                <w:color w:val="auto"/>
                <w:sz w:val="20"/>
              </w:rPr>
              <w:t>LUDAN ENVIRONMENTAL TECHNOLOGIES</w:t>
            </w:r>
            <w:r w:rsidRPr="00DA7ABE">
              <w:rPr>
                <w:rFonts w:ascii="Times New Roman" w:hAnsi="Times New Roman" w:cs="Times New Roman"/>
                <w:color w:val="auto"/>
                <w:sz w:val="20"/>
              </w:rPr>
              <w:t>)</w:t>
            </w:r>
          </w:p>
        </w:tc>
      </w:tr>
      <w:tr w:rsidR="002271CB" w:rsidRPr="00DA7ABE" w14:paraId="75BEA69A" w14:textId="77777777" w:rsidTr="00DA7ABE">
        <w:trPr>
          <w:trHeight w:val="170"/>
        </w:trPr>
        <w:tc>
          <w:tcPr>
            <w:tcW w:w="2046" w:type="pct"/>
            <w:tcBorders>
              <w:left w:val="single" w:sz="4" w:space="0" w:color="auto"/>
            </w:tcBorders>
          </w:tcPr>
          <w:p w14:paraId="454EF4EF"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Valentina</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Samartīno</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Valentina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Sammartino</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01174BA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 CAMPANIA</w:t>
            </w:r>
          </w:p>
        </w:tc>
      </w:tr>
      <w:tr w:rsidR="002271CB" w:rsidRPr="00DA7ABE" w14:paraId="77DDD2AE" w14:textId="77777777" w:rsidTr="00DA7ABE">
        <w:trPr>
          <w:trHeight w:val="170"/>
        </w:trPr>
        <w:tc>
          <w:tcPr>
            <w:tcW w:w="2046" w:type="pct"/>
            <w:tcBorders>
              <w:left w:val="single" w:sz="4" w:space="0" w:color="auto"/>
            </w:tcBorders>
          </w:tcPr>
          <w:p w14:paraId="2E0A46BA"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Kristelle</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Tarčaļska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Christelle</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Tarchalski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(FR)</w:t>
            </w:r>
          </w:p>
        </w:tc>
        <w:tc>
          <w:tcPr>
            <w:tcW w:w="2954" w:type="pct"/>
            <w:gridSpan w:val="3"/>
            <w:tcBorders>
              <w:right w:val="single" w:sz="4" w:space="0" w:color="auto"/>
            </w:tcBorders>
          </w:tcPr>
          <w:p w14:paraId="5B48186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ARTELIA</w:t>
            </w:r>
          </w:p>
        </w:tc>
      </w:tr>
      <w:tr w:rsidR="002271CB" w:rsidRPr="00DA7ABE" w14:paraId="7A12587D" w14:textId="77777777" w:rsidTr="00DA7ABE">
        <w:trPr>
          <w:trHeight w:val="170"/>
        </w:trPr>
        <w:tc>
          <w:tcPr>
            <w:tcW w:w="2046" w:type="pct"/>
            <w:tcBorders>
              <w:left w:val="single" w:sz="4" w:space="0" w:color="auto"/>
            </w:tcBorders>
          </w:tcPr>
          <w:p w14:paraId="13E8493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Laura </w:t>
            </w:r>
            <w:proofErr w:type="spellStart"/>
            <w:r w:rsidRPr="00DA7ABE">
              <w:rPr>
                <w:rFonts w:ascii="Times New Roman" w:hAnsi="Times New Roman" w:cs="Times New Roman"/>
                <w:color w:val="auto"/>
                <w:sz w:val="20"/>
              </w:rPr>
              <w:t>Valeriani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(Laura </w:t>
            </w:r>
            <w:proofErr w:type="spellStart"/>
            <w:r w:rsidRPr="00DA7ABE">
              <w:rPr>
                <w:rFonts w:ascii="Times New Roman" w:hAnsi="Times New Roman" w:cs="Times New Roman"/>
                <w:i/>
                <w:iCs/>
                <w:color w:val="auto"/>
                <w:sz w:val="20"/>
              </w:rPr>
              <w:t>Valeriani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514C602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GOLDER ASSOCIATES</w:t>
            </w:r>
          </w:p>
        </w:tc>
      </w:tr>
      <w:tr w:rsidR="002271CB" w:rsidRPr="00DA7ABE" w14:paraId="02E96EA4" w14:textId="77777777" w:rsidTr="00DA7ABE">
        <w:trPr>
          <w:trHeight w:val="170"/>
        </w:trPr>
        <w:tc>
          <w:tcPr>
            <w:tcW w:w="2046" w:type="pct"/>
            <w:tcBorders>
              <w:left w:val="single" w:sz="4" w:space="0" w:color="auto"/>
            </w:tcBorders>
          </w:tcPr>
          <w:p w14:paraId="2CD9B1D1" w14:textId="77777777" w:rsidR="002271CB" w:rsidRPr="00DA7ABE" w:rsidRDefault="002271CB" w:rsidP="004A59F1">
            <w:pPr>
              <w:rPr>
                <w:rFonts w:ascii="Times New Roman" w:hAnsi="Times New Roman" w:cs="Times New Roman"/>
                <w:color w:val="auto"/>
                <w:sz w:val="20"/>
                <w:szCs w:val="22"/>
              </w:rPr>
            </w:pPr>
          </w:p>
        </w:tc>
        <w:tc>
          <w:tcPr>
            <w:tcW w:w="2954" w:type="pct"/>
            <w:gridSpan w:val="3"/>
            <w:tcBorders>
              <w:right w:val="single" w:sz="4" w:space="0" w:color="auto"/>
            </w:tcBorders>
          </w:tcPr>
          <w:p w14:paraId="368762E3" w14:textId="77777777" w:rsidR="002271CB" w:rsidRPr="00DA7ABE" w:rsidRDefault="002271CB" w:rsidP="004A59F1">
            <w:pPr>
              <w:rPr>
                <w:rFonts w:ascii="Times New Roman" w:hAnsi="Times New Roman" w:cs="Times New Roman"/>
                <w:color w:val="auto"/>
                <w:sz w:val="20"/>
                <w:szCs w:val="22"/>
              </w:rPr>
            </w:pPr>
          </w:p>
        </w:tc>
      </w:tr>
      <w:tr w:rsidR="002271CB" w:rsidRPr="00DA7ABE" w14:paraId="33AC3C39" w14:textId="77777777" w:rsidTr="004A59F1">
        <w:trPr>
          <w:trHeight w:val="170"/>
        </w:trPr>
        <w:tc>
          <w:tcPr>
            <w:tcW w:w="5000" w:type="pct"/>
            <w:gridSpan w:val="4"/>
            <w:tcBorders>
              <w:left w:val="single" w:sz="4" w:space="0" w:color="auto"/>
              <w:right w:val="single" w:sz="4" w:space="0" w:color="auto"/>
            </w:tcBorders>
          </w:tcPr>
          <w:p w14:paraId="50464AB1" w14:textId="77777777" w:rsidR="002271CB" w:rsidRPr="00DA7ABE" w:rsidRDefault="002271CB" w:rsidP="004A59F1">
            <w:pPr>
              <w:rPr>
                <w:rFonts w:ascii="Times New Roman" w:hAnsi="Times New Roman" w:cs="Times New Roman"/>
                <w:b/>
                <w:bCs/>
                <w:color w:val="auto"/>
                <w:sz w:val="20"/>
                <w:szCs w:val="22"/>
              </w:rPr>
            </w:pPr>
            <w:r w:rsidRPr="00DA7ABE">
              <w:rPr>
                <w:rFonts w:ascii="Times New Roman" w:hAnsi="Times New Roman" w:cs="Times New Roman"/>
                <w:b/>
                <w:color w:val="auto"/>
                <w:sz w:val="20"/>
              </w:rPr>
              <w:t>Recenzenti:</w:t>
            </w:r>
          </w:p>
        </w:tc>
      </w:tr>
      <w:tr w:rsidR="002271CB" w:rsidRPr="00DA7ABE" w14:paraId="59C6E2CB" w14:textId="77777777" w:rsidTr="00DA7ABE">
        <w:trPr>
          <w:trHeight w:val="170"/>
        </w:trPr>
        <w:tc>
          <w:tcPr>
            <w:tcW w:w="2046" w:type="pct"/>
            <w:tcBorders>
              <w:left w:val="single" w:sz="4" w:space="0" w:color="auto"/>
            </w:tcBorders>
          </w:tcPr>
          <w:p w14:paraId="718F31F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Gordons H. </w:t>
            </w:r>
            <w:proofErr w:type="spellStart"/>
            <w:r w:rsidRPr="00DA7ABE">
              <w:rPr>
                <w:rFonts w:ascii="Times New Roman" w:hAnsi="Times New Roman" w:cs="Times New Roman"/>
                <w:color w:val="auto"/>
                <w:sz w:val="20"/>
              </w:rPr>
              <w:t>Buress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(Gordon H. </w:t>
            </w:r>
            <w:proofErr w:type="spellStart"/>
            <w:r w:rsidRPr="00DA7ABE">
              <w:rPr>
                <w:rFonts w:ascii="Times New Roman" w:hAnsi="Times New Roman" w:cs="Times New Roman"/>
                <w:i/>
                <w:iCs/>
                <w:color w:val="auto"/>
                <w:sz w:val="20"/>
              </w:rPr>
              <w:t>Bures</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(DE)</w:t>
            </w:r>
          </w:p>
        </w:tc>
        <w:tc>
          <w:tcPr>
            <w:tcW w:w="2954" w:type="pct"/>
            <w:gridSpan w:val="3"/>
            <w:tcBorders>
              <w:right w:val="single" w:sz="4" w:space="0" w:color="auto"/>
            </w:tcBorders>
          </w:tcPr>
          <w:p w14:paraId="1D7CDA14"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SENSATEC</w:t>
            </w:r>
          </w:p>
        </w:tc>
      </w:tr>
      <w:tr w:rsidR="002271CB" w:rsidRPr="00DA7ABE" w14:paraId="149DFE0B" w14:textId="77777777" w:rsidTr="00DA7ABE">
        <w:trPr>
          <w:trHeight w:val="170"/>
        </w:trPr>
        <w:tc>
          <w:tcPr>
            <w:tcW w:w="2046" w:type="pct"/>
            <w:tcBorders>
              <w:left w:val="single" w:sz="4" w:space="0" w:color="auto"/>
            </w:tcBorders>
          </w:tcPr>
          <w:p w14:paraId="3DF7620F"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Marčello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Karboni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Marcello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Carboni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5679AAE5"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REGENESIS</w:t>
            </w:r>
          </w:p>
        </w:tc>
      </w:tr>
      <w:tr w:rsidR="002271CB" w:rsidRPr="00DA7ABE" w14:paraId="48B43AC9" w14:textId="77777777" w:rsidTr="00DA7ABE">
        <w:trPr>
          <w:trHeight w:val="170"/>
        </w:trPr>
        <w:tc>
          <w:tcPr>
            <w:tcW w:w="2046" w:type="pct"/>
            <w:tcBorders>
              <w:left w:val="single" w:sz="4" w:space="0" w:color="auto"/>
            </w:tcBorders>
          </w:tcPr>
          <w:p w14:paraId="0C27A03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Uve </w:t>
            </w:r>
            <w:proofErr w:type="spellStart"/>
            <w:r w:rsidRPr="00DA7ABE">
              <w:rPr>
                <w:rFonts w:ascii="Times New Roman" w:hAnsi="Times New Roman" w:cs="Times New Roman"/>
                <w:color w:val="auto"/>
                <w:sz w:val="20"/>
              </w:rPr>
              <w:t>Danvolfs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Uwe</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Dannwolf</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(DE)</w:t>
            </w:r>
          </w:p>
        </w:tc>
        <w:tc>
          <w:tcPr>
            <w:tcW w:w="2954" w:type="pct"/>
            <w:gridSpan w:val="3"/>
            <w:tcBorders>
              <w:right w:val="single" w:sz="4" w:space="0" w:color="auto"/>
            </w:tcBorders>
          </w:tcPr>
          <w:p w14:paraId="673A7555"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RISKCOM</w:t>
            </w:r>
          </w:p>
        </w:tc>
      </w:tr>
      <w:tr w:rsidR="002271CB" w:rsidRPr="00DA7ABE" w14:paraId="28641117" w14:textId="77777777" w:rsidTr="00DA7ABE">
        <w:trPr>
          <w:trHeight w:val="170"/>
        </w:trPr>
        <w:tc>
          <w:tcPr>
            <w:tcW w:w="2046" w:type="pct"/>
            <w:tcBorders>
              <w:left w:val="single" w:sz="4" w:space="0" w:color="auto"/>
            </w:tcBorders>
          </w:tcPr>
          <w:p w14:paraId="454002FE"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Mara</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Dal</w:t>
            </w:r>
            <w:proofErr w:type="spellEnd"/>
            <w:r w:rsidRPr="00DA7ABE">
              <w:rPr>
                <w:rFonts w:ascii="Times New Roman" w:hAnsi="Times New Roman" w:cs="Times New Roman"/>
                <w:color w:val="auto"/>
                <w:sz w:val="20"/>
              </w:rPr>
              <w:t xml:space="preserve"> Santo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Mara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Dal</w:t>
            </w:r>
            <w:proofErr w:type="spellEnd"/>
            <w:r w:rsidRPr="00DA7ABE">
              <w:rPr>
                <w:rFonts w:ascii="Times New Roman" w:hAnsi="Times New Roman" w:cs="Times New Roman"/>
                <w:i/>
                <w:iCs/>
                <w:color w:val="auto"/>
                <w:sz w:val="20"/>
              </w:rPr>
              <w:t xml:space="preserve"> Santo)</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43BF992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STANTEC</w:t>
            </w:r>
          </w:p>
        </w:tc>
      </w:tr>
      <w:tr w:rsidR="002271CB" w:rsidRPr="00DA7ABE" w14:paraId="0D362181" w14:textId="77777777" w:rsidTr="00DA7ABE">
        <w:trPr>
          <w:trHeight w:val="170"/>
        </w:trPr>
        <w:tc>
          <w:tcPr>
            <w:tcW w:w="2046" w:type="pct"/>
            <w:tcBorders>
              <w:left w:val="single" w:sz="4" w:space="0" w:color="auto"/>
            </w:tcBorders>
          </w:tcPr>
          <w:p w14:paraId="21F06C9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Haralds </w:t>
            </w:r>
            <w:proofErr w:type="spellStart"/>
            <w:r w:rsidRPr="00DA7ABE">
              <w:rPr>
                <w:rFonts w:ascii="Times New Roman" w:hAnsi="Times New Roman" w:cs="Times New Roman"/>
                <w:color w:val="auto"/>
                <w:sz w:val="20"/>
              </w:rPr>
              <w:t>Opdams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(Harald </w:t>
            </w:r>
            <w:proofErr w:type="spellStart"/>
            <w:r w:rsidRPr="00DA7ABE">
              <w:rPr>
                <w:rFonts w:ascii="Times New Roman" w:hAnsi="Times New Roman" w:cs="Times New Roman"/>
                <w:i/>
                <w:iCs/>
                <w:color w:val="auto"/>
                <w:sz w:val="20"/>
              </w:rPr>
              <w:t>Opdam</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(NL)</w:t>
            </w:r>
          </w:p>
        </w:tc>
        <w:tc>
          <w:tcPr>
            <w:tcW w:w="2954" w:type="pct"/>
            <w:gridSpan w:val="3"/>
            <w:tcBorders>
              <w:right w:val="single" w:sz="4" w:space="0" w:color="auto"/>
            </w:tcBorders>
          </w:tcPr>
          <w:p w14:paraId="1F835A91"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HEIJMANS INFRA BV</w:t>
            </w:r>
          </w:p>
        </w:tc>
      </w:tr>
      <w:tr w:rsidR="002271CB" w:rsidRPr="00DA7ABE" w14:paraId="058CFBE8" w14:textId="77777777" w:rsidTr="004A59F1">
        <w:trPr>
          <w:trHeight w:val="170"/>
        </w:trPr>
        <w:tc>
          <w:tcPr>
            <w:tcW w:w="5000" w:type="pct"/>
            <w:gridSpan w:val="4"/>
            <w:tcBorders>
              <w:top w:val="single" w:sz="4" w:space="0" w:color="auto"/>
              <w:left w:val="single" w:sz="4" w:space="0" w:color="auto"/>
              <w:right w:val="single" w:sz="4" w:space="0" w:color="auto"/>
            </w:tcBorders>
          </w:tcPr>
          <w:p w14:paraId="70B00782" w14:textId="77777777" w:rsidR="002271CB" w:rsidRPr="00DA7ABE" w:rsidRDefault="002271CB" w:rsidP="004A59F1">
            <w:pPr>
              <w:jc w:val="both"/>
              <w:rPr>
                <w:rFonts w:ascii="Times New Roman" w:hAnsi="Times New Roman" w:cs="Times New Roman"/>
                <w:b/>
                <w:bCs/>
                <w:color w:val="auto"/>
                <w:sz w:val="22"/>
              </w:rPr>
            </w:pPr>
            <w:r w:rsidRPr="00DA7ABE">
              <w:rPr>
                <w:rFonts w:ascii="Times New Roman" w:hAnsi="Times New Roman" w:cs="Times New Roman"/>
                <w:b/>
                <w:color w:val="auto"/>
                <w:sz w:val="22"/>
              </w:rPr>
              <w:t>Kopsavilkums</w:t>
            </w:r>
          </w:p>
          <w:p w14:paraId="2C1D0887" w14:textId="77777777" w:rsidR="002271CB" w:rsidRPr="00DA7ABE" w:rsidRDefault="002271CB" w:rsidP="004A59F1">
            <w:pPr>
              <w:jc w:val="both"/>
              <w:rPr>
                <w:rFonts w:ascii="Times New Roman" w:hAnsi="Times New Roman" w:cs="Times New Roman"/>
                <w:b/>
                <w:bCs/>
                <w:color w:val="auto"/>
                <w:sz w:val="22"/>
              </w:rPr>
            </w:pPr>
          </w:p>
          <w:p w14:paraId="70DCF815" w14:textId="77777777" w:rsidR="002271CB" w:rsidRPr="00DA7ABE" w:rsidRDefault="002271CB" w:rsidP="004A59F1">
            <w:pPr>
              <w:jc w:val="both"/>
              <w:rPr>
                <w:rFonts w:ascii="Times New Roman" w:hAnsi="Times New Roman" w:cs="Times New Roman"/>
                <w:i/>
                <w:iCs/>
                <w:color w:val="auto"/>
                <w:sz w:val="22"/>
              </w:rPr>
            </w:pPr>
            <w:r w:rsidRPr="00DA7ABE">
              <w:rPr>
                <w:rFonts w:ascii="Times New Roman" w:hAnsi="Times New Roman" w:cs="Times New Roman"/>
                <w:i/>
                <w:color w:val="auto"/>
                <w:sz w:val="22"/>
              </w:rPr>
              <w:t>Atslēgas vārdi</w:t>
            </w:r>
          </w:p>
          <w:p w14:paraId="6826440C" w14:textId="77777777" w:rsidR="002271CB" w:rsidRPr="00DA7ABE" w:rsidRDefault="002271CB" w:rsidP="004A59F1">
            <w:pPr>
              <w:jc w:val="both"/>
              <w:rPr>
                <w:rFonts w:ascii="Times New Roman" w:hAnsi="Times New Roman" w:cs="Times New Roman"/>
                <w:color w:val="auto"/>
                <w:sz w:val="22"/>
              </w:rPr>
            </w:pPr>
            <w:proofErr w:type="spellStart"/>
            <w:r w:rsidRPr="00DA7ABE">
              <w:rPr>
                <w:rFonts w:ascii="Times New Roman" w:hAnsi="Times New Roman" w:cs="Times New Roman"/>
                <w:color w:val="auto"/>
                <w:sz w:val="22"/>
              </w:rPr>
              <w:t>In</w:t>
            </w:r>
            <w:proofErr w:type="spellEnd"/>
            <w:r w:rsidRPr="00DA7ABE">
              <w:rPr>
                <w:rFonts w:ascii="Times New Roman" w:hAnsi="Times New Roman" w:cs="Times New Roman"/>
                <w:color w:val="auto"/>
                <w:sz w:val="22"/>
              </w:rPr>
              <w:t xml:space="preserve"> Situ ķīmiskā oksidācija, ilgtspējīga sanācija, augsne, gruntsūdens, augsnes politika, sanācija, vide, aizņemtu zemes platību tīrā pieauguma apturēšana, piesārņojums, piesārņotās vietas, uzraudzība, lauka tests.</w:t>
            </w:r>
          </w:p>
          <w:p w14:paraId="1F0D7B78" w14:textId="77777777" w:rsidR="002271CB" w:rsidRPr="00DA7ABE" w:rsidRDefault="002271CB" w:rsidP="004A59F1">
            <w:pPr>
              <w:jc w:val="both"/>
              <w:rPr>
                <w:rFonts w:ascii="Times New Roman" w:hAnsi="Times New Roman" w:cs="Times New Roman"/>
                <w:color w:val="auto"/>
                <w:sz w:val="22"/>
              </w:rPr>
            </w:pPr>
          </w:p>
          <w:p w14:paraId="63466EC7" w14:textId="77777777" w:rsidR="002271CB" w:rsidRPr="00DA7ABE" w:rsidRDefault="002271CB" w:rsidP="004A59F1">
            <w:pPr>
              <w:jc w:val="both"/>
              <w:rPr>
                <w:rFonts w:ascii="Times New Roman" w:hAnsi="Times New Roman" w:cs="Times New Roman"/>
                <w:i/>
                <w:iCs/>
                <w:color w:val="auto"/>
                <w:sz w:val="22"/>
              </w:rPr>
            </w:pPr>
            <w:r w:rsidRPr="00DA7ABE">
              <w:rPr>
                <w:rFonts w:ascii="Times New Roman" w:hAnsi="Times New Roman" w:cs="Times New Roman"/>
                <w:i/>
                <w:color w:val="auto"/>
                <w:sz w:val="22"/>
              </w:rPr>
              <w:t>Mērķa grupas</w:t>
            </w:r>
          </w:p>
          <w:p w14:paraId="2014AD60"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Kompetentās iestādes, kas atbildīgas par sanācijas tehnoloģiju apstiprināšanu/izmantošanu/uzraudzību, rūpnieciskie operatori, vides aizsardzības aģentūras, dabas aizsardzības iestādes, vides inspekcijas, vides uzraudzības un pētniecības iestādes, tehniskās universitātes, vides asociācijas, NVO, apdrošināšanas sabiedrības un asociācijas, vides konsultanti.</w:t>
            </w:r>
          </w:p>
          <w:p w14:paraId="544BF0A0" w14:textId="77777777" w:rsidR="002271CB" w:rsidRPr="00DA7ABE" w:rsidRDefault="002271CB" w:rsidP="004A59F1">
            <w:pPr>
              <w:jc w:val="both"/>
              <w:rPr>
                <w:rFonts w:ascii="Times New Roman" w:hAnsi="Times New Roman" w:cs="Times New Roman"/>
                <w:color w:val="auto"/>
                <w:sz w:val="22"/>
              </w:rPr>
            </w:pPr>
          </w:p>
          <w:p w14:paraId="005AFF2C"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Kā daļu no darba programmas 2020. gadam IMPEL tīkls izveidoja šo projektu “Ūdens un zemes sanācija” (2020/09), kas attiecas uz sanācijas tehnoloģiju </w:t>
            </w:r>
            <w:proofErr w:type="spellStart"/>
            <w:r w:rsidRPr="00DA7ABE">
              <w:rPr>
                <w:rFonts w:ascii="Times New Roman" w:hAnsi="Times New Roman" w:cs="Times New Roman"/>
                <w:color w:val="auto"/>
                <w:sz w:val="22"/>
              </w:rPr>
              <w:t>pielietojamības</w:t>
            </w:r>
            <w:proofErr w:type="spellEnd"/>
            <w:r w:rsidRPr="00DA7ABE">
              <w:rPr>
                <w:rFonts w:ascii="Times New Roman" w:hAnsi="Times New Roman" w:cs="Times New Roman"/>
                <w:color w:val="auto"/>
                <w:sz w:val="22"/>
              </w:rPr>
              <w:t xml:space="preserve"> novērtēšanas kritērijiem.</w:t>
            </w:r>
          </w:p>
          <w:p w14:paraId="3DFBF4AE"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Projektā "Ūdens un zemes sanācija" kā atspēriena punkts tiek izmantoti norādījumi par sanācijas tehnoloģiju definīcijām un galvenajiem to pielietošanas posmiem, un galvenā uzmanība tiek pievērsta ar sanācijas tehnoloģijām saistītajām tehniskajām procedūrām. Projekta galīgais mērķis ir izstrādāt dokumentu, kas apliecinātu kritērijus sanācijas tehnoloģiju pielietošanas priekšlikuma novērtēšanai, lai saprastu, kā tās ir pielietojamas, ko darīt lauka testos un pilnvērtīgā pielietojumā. 1. pielikumā ir ietverti vairāki gadījumu pētījumi, kas var palīdzēt lasītājam paredzēt jebkādas problēmas, ar kurām viņš var saskarties, un pārliecināties, vai piedāvātais šķīdums ir piemērots viņa objektam, zinot, ka katra piesārņotā vieta atšķiras no citām un vienmēr ir nepieciešama konkrētajam objektam pielāgota pieeja.</w:t>
            </w:r>
          </w:p>
          <w:p w14:paraId="05E68BCF"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2020.–2021. gada “Ūdens un zemes sanācijas projekta” mērķis bija koncentrēties uz divām sanācijas tehnoloģijām – </w:t>
            </w:r>
            <w:proofErr w:type="spellStart"/>
            <w:r w:rsidRPr="00DA7ABE">
              <w:rPr>
                <w:rFonts w:ascii="Times New Roman" w:hAnsi="Times New Roman" w:cs="Times New Roman"/>
                <w:color w:val="auto"/>
                <w:sz w:val="22"/>
              </w:rPr>
              <w:t>in</w:t>
            </w:r>
            <w:proofErr w:type="spellEnd"/>
            <w:r w:rsidRPr="00DA7ABE">
              <w:rPr>
                <w:rFonts w:ascii="Times New Roman" w:hAnsi="Times New Roman" w:cs="Times New Roman"/>
                <w:color w:val="auto"/>
                <w:sz w:val="22"/>
              </w:rPr>
              <w:t xml:space="preserve"> situ ķīmiskā oksidācija un augsnes tvaiku ekstrakcija.</w:t>
            </w:r>
            <w:r w:rsidRPr="00DA7ABE">
              <w:rPr>
                <w:rFonts w:ascii="Times New Roman" w:hAnsi="Times New Roman" w:cs="Times New Roman"/>
                <w:color w:val="auto"/>
                <w:sz w:val="22"/>
              </w:rPr>
              <w:br/>
            </w:r>
            <w:r w:rsidRPr="00DA7ABE">
              <w:rPr>
                <w:rFonts w:ascii="Times New Roman" w:hAnsi="Times New Roman" w:cs="Times New Roman"/>
                <w:color w:val="auto"/>
                <w:sz w:val="22"/>
              </w:rPr>
              <w:br/>
            </w:r>
            <w:proofErr w:type="spellStart"/>
            <w:r w:rsidRPr="00DA7ABE">
              <w:rPr>
                <w:rFonts w:ascii="Times New Roman" w:hAnsi="Times New Roman" w:cs="Times New Roman"/>
                <w:color w:val="auto"/>
                <w:sz w:val="22"/>
              </w:rPr>
              <w:t>daudzfāzu</w:t>
            </w:r>
            <w:proofErr w:type="spellEnd"/>
            <w:r w:rsidRPr="00DA7ABE">
              <w:rPr>
                <w:rFonts w:ascii="Times New Roman" w:hAnsi="Times New Roman" w:cs="Times New Roman"/>
                <w:color w:val="auto"/>
                <w:sz w:val="22"/>
              </w:rPr>
              <w:t xml:space="preserve"> ekstrakciju un augsnes skalošanu.</w:t>
            </w:r>
          </w:p>
          <w:p w14:paraId="788E48D5"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Visbeidzot, “Ūdens un zemes sanācijas projekta” mērķis ir veicināt augsnes un gruntsūdeņu sanācijas tehnoloģiju izmantošanu </w:t>
            </w:r>
            <w:proofErr w:type="spellStart"/>
            <w:r w:rsidRPr="00DA7ABE">
              <w:rPr>
                <w:rFonts w:ascii="Times New Roman" w:hAnsi="Times New Roman" w:cs="Times New Roman"/>
                <w:color w:val="auto"/>
                <w:sz w:val="22"/>
              </w:rPr>
              <w:t>in</w:t>
            </w:r>
            <w:proofErr w:type="spellEnd"/>
            <w:r w:rsidRPr="00DA7ABE">
              <w:rPr>
                <w:rFonts w:ascii="Times New Roman" w:hAnsi="Times New Roman" w:cs="Times New Roman"/>
                <w:color w:val="auto"/>
                <w:sz w:val="22"/>
              </w:rPr>
              <w:t xml:space="preserve"> situ un objektā, kā arī mazināt "</w:t>
            </w:r>
            <w:proofErr w:type="spellStart"/>
            <w:r w:rsidRPr="00DA7ABE">
              <w:rPr>
                <w:rFonts w:ascii="Times New Roman" w:hAnsi="Times New Roman" w:cs="Times New Roman"/>
                <w:color w:val="auto"/>
                <w:sz w:val="22"/>
              </w:rPr>
              <w:t>Dig</w:t>
            </w:r>
            <w:proofErr w:type="spellEnd"/>
            <w:r w:rsidRPr="00DA7ABE">
              <w:rPr>
                <w:rFonts w:ascii="Times New Roman" w:hAnsi="Times New Roman" w:cs="Times New Roman"/>
                <w:color w:val="auto"/>
                <w:sz w:val="22"/>
              </w:rPr>
              <w:t xml:space="preserve"> &amp; </w:t>
            </w:r>
            <w:proofErr w:type="spellStart"/>
            <w:r w:rsidRPr="00DA7ABE">
              <w:rPr>
                <w:rFonts w:ascii="Times New Roman" w:hAnsi="Times New Roman" w:cs="Times New Roman"/>
                <w:color w:val="auto"/>
                <w:sz w:val="22"/>
              </w:rPr>
              <w:t>Dump</w:t>
            </w:r>
            <w:proofErr w:type="spellEnd"/>
            <w:r w:rsidRPr="00DA7ABE">
              <w:rPr>
                <w:rFonts w:ascii="Times New Roman" w:hAnsi="Times New Roman" w:cs="Times New Roman"/>
                <w:color w:val="auto"/>
                <w:sz w:val="22"/>
              </w:rPr>
              <w:t>" un "</w:t>
            </w:r>
            <w:proofErr w:type="spellStart"/>
            <w:r w:rsidRPr="00DA7ABE">
              <w:rPr>
                <w:rFonts w:ascii="Times New Roman" w:hAnsi="Times New Roman" w:cs="Times New Roman"/>
                <w:color w:val="auto"/>
                <w:sz w:val="22"/>
              </w:rPr>
              <w:t>Pump</w:t>
            </w:r>
            <w:proofErr w:type="spellEnd"/>
            <w:r w:rsidRPr="00DA7ABE">
              <w:rPr>
                <w:rFonts w:ascii="Times New Roman" w:hAnsi="Times New Roman" w:cs="Times New Roman"/>
                <w:color w:val="auto"/>
                <w:sz w:val="22"/>
              </w:rPr>
              <w:t xml:space="preserve"> &amp; </w:t>
            </w:r>
            <w:proofErr w:type="spellStart"/>
            <w:r w:rsidRPr="00DA7ABE">
              <w:rPr>
                <w:rFonts w:ascii="Times New Roman" w:hAnsi="Times New Roman" w:cs="Times New Roman"/>
                <w:color w:val="auto"/>
                <w:sz w:val="22"/>
              </w:rPr>
              <w:t>Treat</w:t>
            </w:r>
            <w:proofErr w:type="spellEnd"/>
            <w:r w:rsidRPr="00DA7ABE">
              <w:rPr>
                <w:rFonts w:ascii="Times New Roman" w:hAnsi="Times New Roman" w:cs="Times New Roman"/>
                <w:color w:val="auto"/>
                <w:sz w:val="22"/>
              </w:rPr>
              <w:t>" izmantošanu, kas ir Eiropā plaši izmantotas, bet vidēji ilgā termiņā nav ilgtspējīgas. Augsne un ūdens ir dabas resursi, un, ja tas ir tehniski iespējams, tie ir jāreģenerē, nevis jāizšķiež.</w:t>
            </w:r>
          </w:p>
        </w:tc>
      </w:tr>
      <w:tr w:rsidR="002271CB" w:rsidRPr="00DA7ABE" w14:paraId="7544B5F1" w14:textId="77777777" w:rsidTr="004A59F1">
        <w:trPr>
          <w:trHeight w:val="170"/>
        </w:trPr>
        <w:tc>
          <w:tcPr>
            <w:tcW w:w="5000" w:type="pct"/>
            <w:gridSpan w:val="4"/>
            <w:tcBorders>
              <w:top w:val="single" w:sz="4" w:space="0" w:color="auto"/>
              <w:left w:val="single" w:sz="4" w:space="0" w:color="auto"/>
              <w:bottom w:val="single" w:sz="4" w:space="0" w:color="auto"/>
              <w:right w:val="single" w:sz="4" w:space="0" w:color="auto"/>
            </w:tcBorders>
          </w:tcPr>
          <w:p w14:paraId="0CA8B5BF" w14:textId="77777777" w:rsidR="002271CB" w:rsidRPr="00DA7ABE" w:rsidRDefault="002271CB" w:rsidP="004A59F1">
            <w:pPr>
              <w:jc w:val="both"/>
              <w:rPr>
                <w:rFonts w:ascii="Times New Roman" w:hAnsi="Times New Roman" w:cs="Times New Roman"/>
                <w:b/>
                <w:bCs/>
                <w:color w:val="auto"/>
                <w:sz w:val="22"/>
              </w:rPr>
            </w:pPr>
            <w:r w:rsidRPr="00DA7ABE">
              <w:rPr>
                <w:rFonts w:ascii="Times New Roman" w:hAnsi="Times New Roman" w:cs="Times New Roman"/>
                <w:b/>
                <w:color w:val="auto"/>
                <w:sz w:val="22"/>
              </w:rPr>
              <w:t>Pateicības</w:t>
            </w:r>
          </w:p>
          <w:p w14:paraId="3F511849" w14:textId="77777777" w:rsidR="002271CB" w:rsidRPr="00DA7ABE" w:rsidRDefault="002271CB" w:rsidP="004A59F1">
            <w:pPr>
              <w:jc w:val="both"/>
              <w:rPr>
                <w:rFonts w:ascii="Times New Roman" w:hAnsi="Times New Roman" w:cs="Times New Roman"/>
                <w:b/>
                <w:bCs/>
                <w:color w:val="auto"/>
                <w:sz w:val="22"/>
              </w:rPr>
            </w:pPr>
          </w:p>
          <w:p w14:paraId="251D6F54"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Šo ziņojumu pārskatīja plašāka IMPEL projekta komanda, kā arī IMPEL Ūdens un zemes ekspertu grupa, Kopējā foruma tīkls, NICOLE tīkls, EIONET piesārņojuma darba grupa un ārējo recenzentu grupa.</w:t>
            </w:r>
          </w:p>
        </w:tc>
      </w:tr>
    </w:tbl>
    <w:p w14:paraId="6804C2E1" w14:textId="77777777" w:rsidR="002271CB" w:rsidRPr="00DA7ABE" w:rsidRDefault="002271CB" w:rsidP="002271CB">
      <w:pPr>
        <w:jc w:val="both"/>
        <w:rPr>
          <w:rFonts w:ascii="Times New Roman" w:hAnsi="Times New Roman" w:cs="Times New Roman"/>
          <w:color w:val="auto"/>
          <w:sz w:val="22"/>
        </w:rPr>
      </w:pPr>
      <w:r w:rsidRPr="00DA7ABE">
        <w:rPr>
          <w:rFonts w:ascii="Times New Roman" w:hAnsi="Times New Roman" w:cs="Times New Roman"/>
        </w:rPr>
        <w:br w:type="page"/>
      </w:r>
    </w:p>
    <w:p w14:paraId="19B513F9" w14:textId="77777777" w:rsidR="002271CB" w:rsidRPr="00DA7ABE" w:rsidRDefault="002271CB" w:rsidP="002271CB">
      <w:pPr>
        <w:pBdr>
          <w:bottom w:val="single" w:sz="18" w:space="1" w:color="4F81BD"/>
        </w:pBdr>
        <w:jc w:val="both"/>
        <w:rPr>
          <w:rFonts w:ascii="Times New Roman" w:eastAsia="Calibri" w:hAnsi="Times New Roman" w:cs="Times New Roman"/>
          <w:color w:val="auto"/>
          <w:sz w:val="28"/>
          <w:szCs w:val="32"/>
        </w:rPr>
      </w:pPr>
      <w:r w:rsidRPr="00DA7ABE">
        <w:rPr>
          <w:rFonts w:ascii="Times New Roman" w:hAnsi="Times New Roman" w:cs="Times New Roman"/>
          <w:color w:val="auto"/>
          <w:sz w:val="28"/>
        </w:rPr>
        <w:lastRenderedPageBreak/>
        <w:t>Atruna</w:t>
      </w:r>
    </w:p>
    <w:p w14:paraId="52CBEFF4" w14:textId="77777777" w:rsidR="002271CB" w:rsidRPr="00DA7ABE" w:rsidRDefault="002271CB" w:rsidP="002271CB">
      <w:pPr>
        <w:jc w:val="both"/>
        <w:rPr>
          <w:rFonts w:ascii="Times New Roman" w:hAnsi="Times New Roman" w:cs="Times New Roman"/>
          <w:color w:val="auto"/>
          <w:sz w:val="22"/>
        </w:rPr>
      </w:pPr>
    </w:p>
    <w:p w14:paraId="74C13BD4" w14:textId="77777777" w:rsidR="002271CB" w:rsidRPr="00DA7ABE" w:rsidRDefault="002271CB" w:rsidP="002271CB">
      <w:pPr>
        <w:pStyle w:val="1"/>
        <w:jc w:val="both"/>
        <w:rPr>
          <w:rStyle w:val="a"/>
          <w:rFonts w:ascii="Times New Roman" w:hAnsi="Times New Roman" w:cs="Times New Roman"/>
          <w:color w:val="auto"/>
        </w:rPr>
      </w:pPr>
    </w:p>
    <w:p w14:paraId="34212C3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Šī publikācija ir sagatavota IMPEL “Ūdens un zemes sanācijas projekta” ietvaros ar partneru tīklu atbalstu, kuri ir ieinteresēti piesārņotās zemes apsaimniekošanā. Autoru grupas sastādītais un pārskatītais dokuments ir paredzēts kā primārais informācijas avots, lai papildinātu un paplašinātu zināšanas starp Eiropas valstīm un reģioniem. Mērķis ir atbalstīt kopīgu izpratni par konkrētās sanācijas tehnoloģijas potenciālu, ko tā cenšas veicināt.</w:t>
      </w:r>
    </w:p>
    <w:p w14:paraId="77A987DA" w14:textId="77777777" w:rsidR="002271CB" w:rsidRPr="00DA7ABE" w:rsidRDefault="002271CB" w:rsidP="002271CB">
      <w:pPr>
        <w:pStyle w:val="1"/>
        <w:jc w:val="both"/>
        <w:rPr>
          <w:rFonts w:ascii="Times New Roman" w:hAnsi="Times New Roman" w:cs="Times New Roman"/>
          <w:color w:val="auto"/>
        </w:rPr>
      </w:pPr>
    </w:p>
    <w:p w14:paraId="3DCDA28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Šeit izklāstītais saturs ir balstīts uz attiecīgo bibliogrāfiju, autoru pieredzi un apkopotajiem gadījumu pētījumiem. Šis dokuments var nebūt visaptverošs visās situācijās, kurās šī tehnoloģija ir vai tiks pielietota. Gadījumu izpēte (sk. pielikumu) ir atzīts brīvprātīgs ieguldījums. Autoru grupai nebija tāda uzdevuma kā gadījumu izpētes ziņojumu izvērtēšana vai pārbaude.</w:t>
      </w:r>
    </w:p>
    <w:p w14:paraId="14E17B27" w14:textId="77777777" w:rsidR="002271CB" w:rsidRPr="00DA7ABE" w:rsidRDefault="002271CB" w:rsidP="002271CB">
      <w:pPr>
        <w:pStyle w:val="1"/>
        <w:jc w:val="both"/>
        <w:rPr>
          <w:rFonts w:ascii="Times New Roman" w:hAnsi="Times New Roman" w:cs="Times New Roman"/>
          <w:color w:val="auto"/>
        </w:rPr>
      </w:pPr>
    </w:p>
    <w:p w14:paraId="293E33AD"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Dažās valstīs, reģionos vai vietējās iestādēs var būt ieviesti konkrēti tiesību akti, noteikumi vai vadlīnijas, kas nosaka tehnoloģiju pielietošanu un to </w:t>
      </w:r>
      <w:proofErr w:type="spellStart"/>
      <w:r w:rsidRPr="00DA7ABE">
        <w:rPr>
          <w:rStyle w:val="a"/>
          <w:rFonts w:ascii="Times New Roman" w:hAnsi="Times New Roman" w:cs="Times New Roman"/>
          <w:color w:val="auto"/>
        </w:rPr>
        <w:t>pielietojamību</w:t>
      </w:r>
      <w:proofErr w:type="spellEnd"/>
      <w:r w:rsidRPr="00DA7ABE">
        <w:rPr>
          <w:rStyle w:val="a"/>
          <w:rFonts w:ascii="Times New Roman" w:hAnsi="Times New Roman" w:cs="Times New Roman"/>
          <w:color w:val="auto"/>
        </w:rPr>
        <w:t>.</w:t>
      </w:r>
    </w:p>
    <w:p w14:paraId="525149A4" w14:textId="77777777" w:rsidR="002271CB" w:rsidRPr="00DA7ABE" w:rsidRDefault="002271CB" w:rsidP="002271CB">
      <w:pPr>
        <w:pStyle w:val="1"/>
        <w:jc w:val="both"/>
        <w:rPr>
          <w:rFonts w:ascii="Times New Roman" w:hAnsi="Times New Roman" w:cs="Times New Roman"/>
          <w:color w:val="auto"/>
        </w:rPr>
      </w:pPr>
    </w:p>
    <w:p w14:paraId="1382F199"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Šis dokuments NAV paredzēts kā šīs tehnoloģijas vadlīnija vai labākās pieejamās metodes (LPM) atsauces dokuments. Piesārņoto vietu </w:t>
      </w:r>
      <w:proofErr w:type="spellStart"/>
      <w:r w:rsidRPr="00DA7ABE">
        <w:rPr>
          <w:rStyle w:val="a"/>
          <w:rFonts w:ascii="Times New Roman" w:hAnsi="Times New Roman" w:cs="Times New Roman"/>
          <w:color w:val="auto"/>
        </w:rPr>
        <w:t>pedoloģiskie</w:t>
      </w:r>
      <w:proofErr w:type="spellEnd"/>
      <w:r w:rsidRPr="00DA7ABE">
        <w:rPr>
          <w:rStyle w:val="a"/>
          <w:rFonts w:ascii="Times New Roman" w:hAnsi="Times New Roman" w:cs="Times New Roman"/>
          <w:color w:val="auto"/>
        </w:rPr>
        <w:t>, ģeoloģiskie un hidroģeoloģiskie apstākļi Eiropā ir ļoti atšķirīgi. Tāpēc piesārņoto vietu sanācijas panākumu atslēga ir īpaši veikta, konkrētai vietai pielāgota projektēšana un īstenošana. Tātad jebkurš ieteikums, par kuru ziņots, var tikt piemērots, daļēji piemērots vai netikt piemērots. Jebkurā gadījumā autori, līdzautori un iesaistītie tīkli nevar tikt uzskatīti par atbildīgiem.</w:t>
      </w:r>
    </w:p>
    <w:p w14:paraId="217B25F8" w14:textId="77777777" w:rsidR="002271CB" w:rsidRPr="00DA7ABE" w:rsidRDefault="002271CB" w:rsidP="002271CB">
      <w:pPr>
        <w:pStyle w:val="1"/>
        <w:jc w:val="both"/>
        <w:rPr>
          <w:rFonts w:ascii="Times New Roman" w:hAnsi="Times New Roman" w:cs="Times New Roman"/>
          <w:color w:val="auto"/>
        </w:rPr>
      </w:pPr>
    </w:p>
    <w:p w14:paraId="0C6C5517"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Šajā dokumentā paustie viedokļi ne vienmēr ir apakšā parakstījušos tīklu dalībnieku viedokļi. IMPEL un tā partneru tīkli stingri iesaka privātpersonām/organizācijām, kas ir ieinteresētas tehnoloģijas pielietošanā praksē, izmantot pieredzējušu vides speciālistu pakalpojumus.</w:t>
      </w:r>
    </w:p>
    <w:p w14:paraId="33091D76" w14:textId="77777777" w:rsidR="002271CB" w:rsidRPr="00DA7ABE" w:rsidRDefault="002271CB" w:rsidP="002271CB">
      <w:pPr>
        <w:pStyle w:val="1"/>
        <w:jc w:val="both"/>
        <w:rPr>
          <w:rStyle w:val="a"/>
          <w:rFonts w:ascii="Times New Roman" w:hAnsi="Times New Roman" w:cs="Times New Roman"/>
          <w:color w:val="auto"/>
        </w:rPr>
      </w:pPr>
    </w:p>
    <w:p w14:paraId="7FBC03FE" w14:textId="77777777" w:rsidR="002271CB" w:rsidRPr="00DA7ABE" w:rsidRDefault="002271CB" w:rsidP="002271CB">
      <w:pPr>
        <w:pStyle w:val="1"/>
        <w:jc w:val="both"/>
        <w:rPr>
          <w:rFonts w:ascii="Times New Roman" w:hAnsi="Times New Roman" w:cs="Times New Roman"/>
          <w:color w:val="auto"/>
        </w:rPr>
      </w:pPr>
    </w:p>
    <w:p w14:paraId="6AF21617" w14:textId="77777777" w:rsidR="002271CB" w:rsidRPr="00DA7ABE" w:rsidRDefault="002271CB" w:rsidP="002271CB">
      <w:pPr>
        <w:pStyle w:val="1"/>
        <w:jc w:val="both"/>
        <w:rPr>
          <w:rFonts w:ascii="Times New Roman" w:hAnsi="Times New Roman" w:cs="Times New Roman"/>
          <w:color w:val="auto"/>
        </w:rPr>
      </w:pPr>
      <w:proofErr w:type="spellStart"/>
      <w:r w:rsidRPr="00DA7ABE">
        <w:rPr>
          <w:rStyle w:val="a"/>
          <w:rFonts w:ascii="Times New Roman" w:hAnsi="Times New Roman" w:cs="Times New Roman"/>
          <w:color w:val="auto"/>
        </w:rPr>
        <w:t>Marko</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Falkoni</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i/>
          <w:iCs/>
          <w:color w:val="auto"/>
        </w:rPr>
        <w:t xml:space="preserve">(Marco </w:t>
      </w:r>
      <w:proofErr w:type="spellStart"/>
      <w:r w:rsidRPr="00DA7ABE">
        <w:rPr>
          <w:rStyle w:val="a"/>
          <w:rFonts w:ascii="Times New Roman" w:hAnsi="Times New Roman" w:cs="Times New Roman"/>
          <w:i/>
          <w:iCs/>
          <w:color w:val="auto"/>
        </w:rPr>
        <w:t>Falconi</w:t>
      </w:r>
      <w:proofErr w:type="spellEnd"/>
      <w:r w:rsidRPr="00DA7ABE">
        <w:rPr>
          <w:rStyle w:val="a"/>
          <w:rFonts w:ascii="Times New Roman" w:hAnsi="Times New Roman" w:cs="Times New Roman"/>
          <w:i/>
          <w:iCs/>
          <w:color w:val="auto"/>
        </w:rPr>
        <w:t>)</w:t>
      </w:r>
      <w:r w:rsidRPr="00DA7ABE">
        <w:rPr>
          <w:rStyle w:val="a"/>
          <w:rFonts w:ascii="Times New Roman" w:hAnsi="Times New Roman" w:cs="Times New Roman"/>
          <w:color w:val="auto"/>
        </w:rPr>
        <w:t xml:space="preserve"> - IMPEL</w:t>
      </w:r>
    </w:p>
    <w:p w14:paraId="64466312" w14:textId="77777777" w:rsidR="002271CB" w:rsidRPr="00DA7ABE" w:rsidRDefault="002271CB" w:rsidP="002271CB">
      <w:pPr>
        <w:pStyle w:val="1"/>
        <w:jc w:val="both"/>
        <w:rPr>
          <w:rFonts w:ascii="Times New Roman" w:hAnsi="Times New Roman" w:cs="Times New Roman"/>
          <w:color w:val="auto"/>
        </w:rPr>
      </w:pPr>
      <w:proofErr w:type="spellStart"/>
      <w:r w:rsidRPr="00DA7ABE">
        <w:rPr>
          <w:rStyle w:val="a"/>
          <w:rFonts w:ascii="Times New Roman" w:hAnsi="Times New Roman" w:cs="Times New Roman"/>
          <w:color w:val="auto"/>
        </w:rPr>
        <w:t>Dītmars</w:t>
      </w:r>
      <w:proofErr w:type="spellEnd"/>
      <w:r w:rsidRPr="00DA7ABE">
        <w:rPr>
          <w:rStyle w:val="a"/>
          <w:rFonts w:ascii="Times New Roman" w:hAnsi="Times New Roman" w:cs="Times New Roman"/>
          <w:color w:val="auto"/>
        </w:rPr>
        <w:t xml:space="preserve"> Millers-</w:t>
      </w:r>
      <w:proofErr w:type="spellStart"/>
      <w:r w:rsidRPr="00DA7ABE">
        <w:rPr>
          <w:rStyle w:val="a"/>
          <w:rFonts w:ascii="Times New Roman" w:hAnsi="Times New Roman" w:cs="Times New Roman"/>
          <w:color w:val="auto"/>
        </w:rPr>
        <w:t>Grabhers</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i/>
          <w:iCs/>
          <w:color w:val="auto"/>
        </w:rPr>
        <w:t>(</w:t>
      </w:r>
      <w:proofErr w:type="spellStart"/>
      <w:r w:rsidRPr="00DA7ABE">
        <w:rPr>
          <w:rStyle w:val="a"/>
          <w:rFonts w:ascii="Times New Roman" w:hAnsi="Times New Roman" w:cs="Times New Roman"/>
          <w:i/>
          <w:iCs/>
          <w:color w:val="auto"/>
        </w:rPr>
        <w:t>Dietmar</w:t>
      </w:r>
      <w:proofErr w:type="spellEnd"/>
      <w:r w:rsidRPr="00DA7ABE">
        <w:rPr>
          <w:rStyle w:val="a"/>
          <w:rFonts w:ascii="Times New Roman" w:hAnsi="Times New Roman" w:cs="Times New Roman"/>
          <w:i/>
          <w:iCs/>
          <w:color w:val="auto"/>
        </w:rPr>
        <w:t xml:space="preserve"> </w:t>
      </w:r>
      <w:proofErr w:type="spellStart"/>
      <w:r w:rsidRPr="00DA7ABE">
        <w:rPr>
          <w:rStyle w:val="a"/>
          <w:rFonts w:ascii="Times New Roman" w:hAnsi="Times New Roman" w:cs="Times New Roman"/>
          <w:i/>
          <w:iCs/>
          <w:color w:val="auto"/>
        </w:rPr>
        <w:t>Müller-Grabherr</w:t>
      </w:r>
      <w:proofErr w:type="spellEnd"/>
      <w:r w:rsidRPr="00DA7ABE">
        <w:rPr>
          <w:rStyle w:val="a"/>
          <w:rFonts w:ascii="Times New Roman" w:hAnsi="Times New Roman" w:cs="Times New Roman"/>
          <w:i/>
          <w:iCs/>
          <w:color w:val="auto"/>
        </w:rPr>
        <w:t>)</w:t>
      </w:r>
      <w:r w:rsidRPr="00DA7ABE">
        <w:rPr>
          <w:rStyle w:val="a"/>
          <w:rFonts w:ascii="Times New Roman" w:hAnsi="Times New Roman" w:cs="Times New Roman"/>
          <w:color w:val="auto"/>
        </w:rPr>
        <w:t xml:space="preserve"> - KOPĒJAIS FORUMS par piesārņoto zemi Eiropā</w:t>
      </w:r>
    </w:p>
    <w:p w14:paraId="7B5386F9" w14:textId="77777777" w:rsidR="002271CB" w:rsidRPr="00DA7ABE" w:rsidRDefault="002271CB" w:rsidP="002271CB">
      <w:pPr>
        <w:pStyle w:val="1"/>
        <w:jc w:val="both"/>
        <w:rPr>
          <w:rFonts w:ascii="Times New Roman" w:hAnsi="Times New Roman" w:cs="Times New Roman"/>
          <w:color w:val="auto"/>
        </w:rPr>
      </w:pPr>
      <w:proofErr w:type="spellStart"/>
      <w:r w:rsidRPr="00DA7ABE">
        <w:rPr>
          <w:rStyle w:val="a"/>
          <w:rFonts w:ascii="Times New Roman" w:hAnsi="Times New Roman" w:cs="Times New Roman"/>
          <w:color w:val="auto"/>
        </w:rPr>
        <w:t>Frenks</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Svartjess</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i/>
          <w:iCs/>
          <w:color w:val="auto"/>
        </w:rPr>
        <w:t xml:space="preserve">(Frank </w:t>
      </w:r>
      <w:proofErr w:type="spellStart"/>
      <w:r w:rsidRPr="00DA7ABE">
        <w:rPr>
          <w:rStyle w:val="a"/>
          <w:rFonts w:ascii="Times New Roman" w:hAnsi="Times New Roman" w:cs="Times New Roman"/>
          <w:i/>
          <w:iCs/>
          <w:color w:val="auto"/>
        </w:rPr>
        <w:t>Swartjes</w:t>
      </w:r>
      <w:proofErr w:type="spellEnd"/>
      <w:r w:rsidRPr="00DA7ABE">
        <w:rPr>
          <w:rStyle w:val="a"/>
          <w:rFonts w:ascii="Times New Roman" w:hAnsi="Times New Roman" w:cs="Times New Roman"/>
          <w:i/>
          <w:iCs/>
          <w:color w:val="auto"/>
        </w:rPr>
        <w:t>)</w:t>
      </w:r>
      <w:r w:rsidRPr="00DA7ABE">
        <w:rPr>
          <w:rStyle w:val="a"/>
          <w:rFonts w:ascii="Times New Roman" w:hAnsi="Times New Roman" w:cs="Times New Roman"/>
          <w:color w:val="auto"/>
        </w:rPr>
        <w:t xml:space="preserve"> - EEA EIONET piesārņojuma darba grupa</w:t>
      </w:r>
    </w:p>
    <w:p w14:paraId="4E6DEBB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Tomass </w:t>
      </w:r>
      <w:proofErr w:type="spellStart"/>
      <w:r w:rsidRPr="00DA7ABE">
        <w:rPr>
          <w:rStyle w:val="a"/>
          <w:rFonts w:ascii="Times New Roman" w:hAnsi="Times New Roman" w:cs="Times New Roman"/>
          <w:color w:val="auto"/>
        </w:rPr>
        <w:t>Albergarija</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i/>
          <w:iCs/>
          <w:color w:val="auto"/>
        </w:rPr>
        <w:t xml:space="preserve">(Tomas </w:t>
      </w:r>
      <w:proofErr w:type="spellStart"/>
      <w:r w:rsidRPr="00DA7ABE">
        <w:rPr>
          <w:rStyle w:val="a"/>
          <w:rFonts w:ascii="Times New Roman" w:hAnsi="Times New Roman" w:cs="Times New Roman"/>
          <w:i/>
          <w:iCs/>
          <w:color w:val="auto"/>
        </w:rPr>
        <w:t>Albergaria</w:t>
      </w:r>
      <w:proofErr w:type="spellEnd"/>
      <w:r w:rsidRPr="00DA7ABE">
        <w:rPr>
          <w:rStyle w:val="a"/>
          <w:rFonts w:ascii="Times New Roman" w:hAnsi="Times New Roman" w:cs="Times New Roman"/>
          <w:i/>
          <w:iCs/>
          <w:color w:val="auto"/>
        </w:rPr>
        <w:t>)</w:t>
      </w:r>
      <w:r w:rsidRPr="00DA7ABE">
        <w:rPr>
          <w:rStyle w:val="a"/>
          <w:rFonts w:ascii="Times New Roman" w:hAnsi="Times New Roman" w:cs="Times New Roman"/>
          <w:color w:val="auto"/>
        </w:rPr>
        <w:t xml:space="preserve"> - NICOLE</w:t>
      </w:r>
    </w:p>
    <w:p w14:paraId="69F82BEF"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70BA5DF7" w14:textId="77777777" w:rsidR="002271CB" w:rsidRPr="00DA7ABE" w:rsidRDefault="002271CB" w:rsidP="002271CB">
      <w:pPr>
        <w:pBdr>
          <w:bottom w:val="single" w:sz="18" w:space="1" w:color="4F81BD"/>
        </w:pBdr>
        <w:jc w:val="both"/>
        <w:rPr>
          <w:rFonts w:ascii="Times New Roman" w:hAnsi="Times New Roman" w:cs="Times New Roman"/>
          <w:color w:val="auto"/>
          <w:sz w:val="28"/>
          <w:szCs w:val="48"/>
        </w:rPr>
      </w:pPr>
      <w:r w:rsidRPr="00DA7ABE">
        <w:rPr>
          <w:rFonts w:ascii="Times New Roman" w:hAnsi="Times New Roman" w:cs="Times New Roman"/>
          <w:color w:val="auto"/>
          <w:sz w:val="28"/>
        </w:rPr>
        <w:lastRenderedPageBreak/>
        <w:t>Terminu vārdnīca</w:t>
      </w:r>
    </w:p>
    <w:p w14:paraId="38B3CD62" w14:textId="77777777" w:rsidR="002271CB" w:rsidRPr="00DA7ABE" w:rsidRDefault="002271CB" w:rsidP="002271CB">
      <w:pPr>
        <w:jc w:val="both"/>
        <w:rPr>
          <w:rFonts w:ascii="Times New Roman" w:hAnsi="Times New Roman" w:cs="Times New Roman"/>
          <w:color w:val="auto"/>
          <w:sz w:val="22"/>
          <w:szCs w:val="40"/>
          <w:lang w:val="ru-RU"/>
        </w:rPr>
      </w:pPr>
    </w:p>
    <w:tbl>
      <w:tblPr>
        <w:tblOverlap w:val="never"/>
        <w:tblW w:w="5000" w:type="pct"/>
        <w:tblCellMar>
          <w:top w:w="28" w:type="dxa"/>
          <w:left w:w="85" w:type="dxa"/>
          <w:right w:w="85" w:type="dxa"/>
        </w:tblCellMar>
        <w:tblLook w:val="0000" w:firstRow="0" w:lastRow="0" w:firstColumn="0" w:lastColumn="0" w:noHBand="0" w:noVBand="0"/>
      </w:tblPr>
      <w:tblGrid>
        <w:gridCol w:w="1932"/>
        <w:gridCol w:w="4708"/>
        <w:gridCol w:w="2144"/>
        <w:gridCol w:w="1292"/>
      </w:tblGrid>
      <w:tr w:rsidR="002271CB" w:rsidRPr="00DA7ABE" w14:paraId="18C89B14" w14:textId="77777777" w:rsidTr="004A59F1">
        <w:trPr>
          <w:trHeight w:val="170"/>
        </w:trPr>
        <w:tc>
          <w:tcPr>
            <w:tcW w:w="959" w:type="pct"/>
            <w:tcBorders>
              <w:top w:val="single" w:sz="4" w:space="0" w:color="auto"/>
              <w:left w:val="single" w:sz="4" w:space="0" w:color="auto"/>
            </w:tcBorders>
          </w:tcPr>
          <w:p w14:paraId="64DAFDCB"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TERMINS</w:t>
            </w:r>
          </w:p>
        </w:tc>
        <w:tc>
          <w:tcPr>
            <w:tcW w:w="2336" w:type="pct"/>
            <w:tcBorders>
              <w:top w:val="single" w:sz="4" w:space="0" w:color="auto"/>
              <w:left w:val="single" w:sz="4" w:space="0" w:color="auto"/>
            </w:tcBorders>
          </w:tcPr>
          <w:p w14:paraId="404742B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DEFINĪCIJA</w:t>
            </w:r>
          </w:p>
        </w:tc>
        <w:tc>
          <w:tcPr>
            <w:tcW w:w="1064" w:type="pct"/>
            <w:tcBorders>
              <w:top w:val="single" w:sz="4" w:space="0" w:color="auto"/>
              <w:left w:val="single" w:sz="4" w:space="0" w:color="auto"/>
              <w:right w:val="single" w:sz="4" w:space="0" w:color="auto"/>
            </w:tcBorders>
          </w:tcPr>
          <w:p w14:paraId="08D83F6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AVOTS</w:t>
            </w:r>
          </w:p>
        </w:tc>
        <w:tc>
          <w:tcPr>
            <w:tcW w:w="641" w:type="pct"/>
            <w:tcBorders>
              <w:top w:val="single" w:sz="4" w:space="0" w:color="auto"/>
              <w:left w:val="single" w:sz="4" w:space="0" w:color="auto"/>
              <w:right w:val="single" w:sz="4" w:space="0" w:color="auto"/>
            </w:tcBorders>
          </w:tcPr>
          <w:p w14:paraId="6B04233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PUNKTS</w:t>
            </w:r>
          </w:p>
        </w:tc>
      </w:tr>
      <w:tr w:rsidR="002271CB" w:rsidRPr="00DA7ABE" w14:paraId="6684CF9D" w14:textId="77777777" w:rsidTr="004A59F1">
        <w:trPr>
          <w:trHeight w:val="170"/>
        </w:trPr>
        <w:tc>
          <w:tcPr>
            <w:tcW w:w="959" w:type="pct"/>
            <w:tcBorders>
              <w:top w:val="single" w:sz="4" w:space="0" w:color="auto"/>
              <w:left w:val="single" w:sz="4" w:space="0" w:color="auto"/>
            </w:tcBorders>
          </w:tcPr>
          <w:p w14:paraId="62F1FF7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‘atbilstības punkts’</w:t>
            </w:r>
          </w:p>
        </w:tc>
        <w:tc>
          <w:tcPr>
            <w:tcW w:w="2336" w:type="pct"/>
            <w:tcBorders>
              <w:top w:val="single" w:sz="4" w:space="0" w:color="auto"/>
              <w:left w:val="single" w:sz="4" w:space="0" w:color="auto"/>
            </w:tcBorders>
          </w:tcPr>
          <w:p w14:paraId="78E36B9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vieta (piemēram, augsne vai gruntsūdeņi), kur mēra novērtējuma kritērijus un kur tie nedrīkst tikt pārsniegti</w:t>
            </w:r>
          </w:p>
        </w:tc>
        <w:tc>
          <w:tcPr>
            <w:tcW w:w="1064" w:type="pct"/>
            <w:tcBorders>
              <w:top w:val="single" w:sz="4" w:space="0" w:color="auto"/>
              <w:left w:val="single" w:sz="4" w:space="0" w:color="auto"/>
            </w:tcBorders>
          </w:tcPr>
          <w:p w14:paraId="47A2C85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4AEC4E4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3.4.5.</w:t>
            </w:r>
          </w:p>
        </w:tc>
      </w:tr>
      <w:tr w:rsidR="002271CB" w:rsidRPr="00DA7ABE" w14:paraId="264EC858" w14:textId="77777777" w:rsidTr="004A59F1">
        <w:trPr>
          <w:trHeight w:val="170"/>
        </w:trPr>
        <w:tc>
          <w:tcPr>
            <w:tcW w:w="959" w:type="pct"/>
            <w:tcBorders>
              <w:top w:val="single" w:sz="4" w:space="0" w:color="auto"/>
              <w:left w:val="single" w:sz="4" w:space="0" w:color="auto"/>
            </w:tcBorders>
          </w:tcPr>
          <w:p w14:paraId="101DAC9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‘atbilstības vai izpildes kontrole’</w:t>
            </w:r>
          </w:p>
        </w:tc>
        <w:tc>
          <w:tcPr>
            <w:tcW w:w="2336" w:type="pct"/>
            <w:tcBorders>
              <w:top w:val="single" w:sz="4" w:space="0" w:color="auto"/>
              <w:left w:val="single" w:sz="4" w:space="0" w:color="auto"/>
            </w:tcBorders>
          </w:tcPr>
          <w:p w14:paraId="5D735F5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izpēte vai nepārtrauktu pārbaužu, testēšanas vai uzraudzības programma, lai apstiprinātu, ka sanācijas stratēģija ir pienācīgi īstenota (piemēram, visi piesārņotie elementi ir izņemti) un/vai, ja ir izmantota ierobežošanas pieeja, ka tā turpina darboties noteiktajā līmenī</w:t>
            </w:r>
          </w:p>
        </w:tc>
        <w:tc>
          <w:tcPr>
            <w:tcW w:w="1064" w:type="pct"/>
            <w:tcBorders>
              <w:top w:val="single" w:sz="4" w:space="0" w:color="auto"/>
              <w:left w:val="single" w:sz="4" w:space="0" w:color="auto"/>
            </w:tcBorders>
          </w:tcPr>
          <w:p w14:paraId="2E1E87A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644781E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6.1.5.</w:t>
            </w:r>
          </w:p>
        </w:tc>
      </w:tr>
      <w:tr w:rsidR="002271CB" w:rsidRPr="00DA7ABE" w14:paraId="78521DEF" w14:textId="77777777" w:rsidTr="004A59F1">
        <w:trPr>
          <w:trHeight w:val="170"/>
        </w:trPr>
        <w:tc>
          <w:tcPr>
            <w:tcW w:w="959" w:type="pct"/>
            <w:tcBorders>
              <w:top w:val="single" w:sz="4" w:space="0" w:color="auto"/>
              <w:left w:val="single" w:sz="4" w:space="0" w:color="auto"/>
            </w:tcBorders>
          </w:tcPr>
          <w:p w14:paraId="37689A8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‘piesārņojoša viela’</w:t>
            </w:r>
            <w:r w:rsidRPr="00DA7ABE">
              <w:rPr>
                <w:rFonts w:ascii="Times New Roman" w:hAnsi="Times New Roman" w:cs="Times New Roman"/>
                <w:color w:val="auto"/>
                <w:sz w:val="22"/>
                <w:vertAlign w:val="superscript"/>
              </w:rPr>
              <w:t>1</w:t>
            </w:r>
          </w:p>
        </w:tc>
        <w:tc>
          <w:tcPr>
            <w:tcW w:w="2336" w:type="pct"/>
            <w:tcBorders>
              <w:top w:val="single" w:sz="4" w:space="0" w:color="auto"/>
              <w:left w:val="single" w:sz="4" w:space="0" w:color="auto"/>
            </w:tcBorders>
          </w:tcPr>
          <w:p w14:paraId="42FC2C1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cilvēka darbības rezultātā augsnē esoša(-s) viela(-s) vai aģents(-i)</w:t>
            </w:r>
          </w:p>
        </w:tc>
        <w:tc>
          <w:tcPr>
            <w:tcW w:w="1064" w:type="pct"/>
            <w:tcBorders>
              <w:top w:val="single" w:sz="4" w:space="0" w:color="auto"/>
              <w:left w:val="single" w:sz="4" w:space="0" w:color="auto"/>
            </w:tcBorders>
          </w:tcPr>
          <w:p w14:paraId="5F34576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7609FD9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3.4.6.</w:t>
            </w:r>
          </w:p>
        </w:tc>
      </w:tr>
      <w:tr w:rsidR="002271CB" w:rsidRPr="00DA7ABE" w14:paraId="70F6A32E" w14:textId="77777777" w:rsidTr="004A59F1">
        <w:trPr>
          <w:trHeight w:val="170"/>
        </w:trPr>
        <w:tc>
          <w:tcPr>
            <w:tcW w:w="959" w:type="pct"/>
            <w:tcBorders>
              <w:top w:val="single" w:sz="4" w:space="0" w:color="auto"/>
              <w:left w:val="single" w:sz="4" w:space="0" w:color="auto"/>
            </w:tcBorders>
          </w:tcPr>
          <w:p w14:paraId="01534DB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‘piesārņota vieta’</w:t>
            </w:r>
            <w:r w:rsidRPr="00DA7ABE">
              <w:rPr>
                <w:rFonts w:ascii="Times New Roman" w:hAnsi="Times New Roman" w:cs="Times New Roman"/>
                <w:color w:val="auto"/>
                <w:sz w:val="22"/>
                <w:vertAlign w:val="superscript"/>
              </w:rPr>
              <w:t>2</w:t>
            </w:r>
          </w:p>
        </w:tc>
        <w:tc>
          <w:tcPr>
            <w:tcW w:w="2336" w:type="pct"/>
            <w:tcBorders>
              <w:top w:val="single" w:sz="4" w:space="0" w:color="auto"/>
              <w:left w:val="single" w:sz="4" w:space="0" w:color="auto"/>
            </w:tcBorders>
          </w:tcPr>
          <w:p w14:paraId="73DA257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vieta, kur ir piesārņojums</w:t>
            </w:r>
          </w:p>
        </w:tc>
        <w:tc>
          <w:tcPr>
            <w:tcW w:w="1064" w:type="pct"/>
            <w:tcBorders>
              <w:top w:val="single" w:sz="4" w:space="0" w:color="auto"/>
              <w:left w:val="single" w:sz="4" w:space="0" w:color="auto"/>
            </w:tcBorders>
          </w:tcPr>
          <w:p w14:paraId="12DD712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544B89E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2.3.5.</w:t>
            </w:r>
          </w:p>
        </w:tc>
      </w:tr>
      <w:tr w:rsidR="002271CB" w:rsidRPr="00DA7ABE" w14:paraId="712841E9" w14:textId="77777777" w:rsidTr="004A59F1">
        <w:trPr>
          <w:trHeight w:val="170"/>
        </w:trPr>
        <w:tc>
          <w:tcPr>
            <w:tcW w:w="959" w:type="pct"/>
            <w:tcBorders>
              <w:top w:val="single" w:sz="4" w:space="0" w:color="auto"/>
              <w:left w:val="single" w:sz="4" w:space="0" w:color="auto"/>
            </w:tcBorders>
          </w:tcPr>
          <w:p w14:paraId="40DF1F5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‘piesārņojums’</w:t>
            </w:r>
          </w:p>
        </w:tc>
        <w:tc>
          <w:tcPr>
            <w:tcW w:w="2336" w:type="pct"/>
            <w:tcBorders>
              <w:top w:val="single" w:sz="4" w:space="0" w:color="auto"/>
              <w:left w:val="single" w:sz="4" w:space="0" w:color="auto"/>
            </w:tcBorders>
          </w:tcPr>
          <w:p w14:paraId="4AC2EBC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cilvēka darbības rezultātā augsnē esoša(-s) viela(-s) vai aģents(-i)</w:t>
            </w:r>
          </w:p>
        </w:tc>
        <w:tc>
          <w:tcPr>
            <w:tcW w:w="1064" w:type="pct"/>
            <w:tcBorders>
              <w:top w:val="single" w:sz="4" w:space="0" w:color="auto"/>
              <w:left w:val="single" w:sz="4" w:space="0" w:color="auto"/>
            </w:tcBorders>
          </w:tcPr>
          <w:p w14:paraId="32DD207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68326A6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2.3.6.</w:t>
            </w:r>
          </w:p>
        </w:tc>
      </w:tr>
      <w:tr w:rsidR="002271CB" w:rsidRPr="00DA7ABE" w14:paraId="1D57D9E1" w14:textId="77777777" w:rsidTr="004A59F1">
        <w:trPr>
          <w:trHeight w:val="170"/>
        </w:trPr>
        <w:tc>
          <w:tcPr>
            <w:tcW w:w="959" w:type="pct"/>
            <w:tcBorders>
              <w:top w:val="single" w:sz="4" w:space="0" w:color="auto"/>
              <w:left w:val="single" w:sz="4" w:space="0" w:color="auto"/>
            </w:tcBorders>
          </w:tcPr>
          <w:p w14:paraId="307581B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‘efektivitāte’</w:t>
            </w:r>
            <w:r w:rsidRPr="00DA7ABE">
              <w:rPr>
                <w:rFonts w:ascii="Times New Roman" w:hAnsi="Times New Roman" w:cs="Times New Roman"/>
                <w:color w:val="auto"/>
                <w:sz w:val="22"/>
                <w:vertAlign w:val="superscript"/>
              </w:rPr>
              <w:t>3</w:t>
            </w:r>
          </w:p>
        </w:tc>
        <w:tc>
          <w:tcPr>
            <w:tcW w:w="2336" w:type="pct"/>
            <w:tcBorders>
              <w:top w:val="single" w:sz="4" w:space="0" w:color="auto"/>
              <w:left w:val="single" w:sz="4" w:space="0" w:color="auto"/>
            </w:tcBorders>
          </w:tcPr>
          <w:p w14:paraId="26FDAC2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&lt;sanācijas metode&gt; sanācijas metodes nepieciešamo darbības rezultātu sasniegšanas spējas mērs</w:t>
            </w:r>
          </w:p>
        </w:tc>
        <w:tc>
          <w:tcPr>
            <w:tcW w:w="1064" w:type="pct"/>
            <w:tcBorders>
              <w:top w:val="single" w:sz="4" w:space="0" w:color="auto"/>
              <w:left w:val="single" w:sz="4" w:space="0" w:color="auto"/>
            </w:tcBorders>
          </w:tcPr>
          <w:p w14:paraId="6CC3601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1E4A241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6.1.6.</w:t>
            </w:r>
          </w:p>
        </w:tc>
      </w:tr>
      <w:tr w:rsidR="002271CB" w:rsidRPr="00DA7ABE" w14:paraId="0E992B5B" w14:textId="77777777" w:rsidTr="004A59F1">
        <w:trPr>
          <w:trHeight w:val="170"/>
        </w:trPr>
        <w:tc>
          <w:tcPr>
            <w:tcW w:w="959" w:type="pct"/>
            <w:tcBorders>
              <w:top w:val="single" w:sz="4" w:space="0" w:color="auto"/>
              <w:left w:val="single" w:sz="4" w:space="0" w:color="auto"/>
            </w:tcBorders>
          </w:tcPr>
          <w:p w14:paraId="4E4E5DC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‘emisija’</w:t>
            </w:r>
          </w:p>
        </w:tc>
        <w:tc>
          <w:tcPr>
            <w:tcW w:w="2336" w:type="pct"/>
            <w:tcBorders>
              <w:top w:val="single" w:sz="4" w:space="0" w:color="auto"/>
              <w:left w:val="single" w:sz="4" w:space="0" w:color="auto"/>
            </w:tcBorders>
          </w:tcPr>
          <w:p w14:paraId="2F71BC9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tieša vai netieša vielu, vibrācijas, siltuma vai trokšņa noplūde gaisā, ūdenī vai zemē no atsevišķiem vai izkliedētiem avotiem iekārtā;</w:t>
            </w:r>
          </w:p>
        </w:tc>
        <w:tc>
          <w:tcPr>
            <w:tcW w:w="1064" w:type="pct"/>
            <w:tcBorders>
              <w:top w:val="single" w:sz="4" w:space="0" w:color="auto"/>
              <w:left w:val="single" w:sz="4" w:space="0" w:color="auto"/>
            </w:tcBorders>
          </w:tcPr>
          <w:p w14:paraId="395BF5D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IED</w:t>
            </w:r>
          </w:p>
        </w:tc>
        <w:tc>
          <w:tcPr>
            <w:tcW w:w="641" w:type="pct"/>
            <w:tcBorders>
              <w:top w:val="single" w:sz="4" w:space="0" w:color="auto"/>
              <w:left w:val="single" w:sz="4" w:space="0" w:color="auto"/>
              <w:right w:val="single" w:sz="4" w:space="0" w:color="auto"/>
            </w:tcBorders>
          </w:tcPr>
          <w:p w14:paraId="17F434C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 panta 4. punkts</w:t>
            </w:r>
          </w:p>
        </w:tc>
      </w:tr>
      <w:tr w:rsidR="002271CB" w:rsidRPr="00DA7ABE" w14:paraId="5F38B730" w14:textId="77777777" w:rsidTr="004A59F1">
        <w:trPr>
          <w:trHeight w:val="170"/>
        </w:trPr>
        <w:tc>
          <w:tcPr>
            <w:tcW w:w="959" w:type="pct"/>
            <w:tcBorders>
              <w:top w:val="single" w:sz="4" w:space="0" w:color="auto"/>
              <w:left w:val="single" w:sz="4" w:space="0" w:color="auto"/>
            </w:tcBorders>
          </w:tcPr>
          <w:p w14:paraId="252107F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‘vides kvalitātes standarts’</w:t>
            </w:r>
          </w:p>
        </w:tc>
        <w:tc>
          <w:tcPr>
            <w:tcW w:w="2336" w:type="pct"/>
            <w:tcBorders>
              <w:top w:val="single" w:sz="4" w:space="0" w:color="auto"/>
              <w:left w:val="single" w:sz="4" w:space="0" w:color="auto"/>
            </w:tcBorders>
          </w:tcPr>
          <w:p w14:paraId="7F3B7AA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prasību kopums, kas konkrētā laikā jāizpilda konkrētai videi vai noteiktai tās daļai, kā noteikts Savienības tiesību aktos;</w:t>
            </w:r>
          </w:p>
        </w:tc>
        <w:tc>
          <w:tcPr>
            <w:tcW w:w="1064" w:type="pct"/>
            <w:tcBorders>
              <w:top w:val="single" w:sz="4" w:space="0" w:color="auto"/>
              <w:left w:val="single" w:sz="4" w:space="0" w:color="auto"/>
            </w:tcBorders>
          </w:tcPr>
          <w:p w14:paraId="27DC3B8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IED</w:t>
            </w:r>
          </w:p>
        </w:tc>
        <w:tc>
          <w:tcPr>
            <w:tcW w:w="641" w:type="pct"/>
            <w:tcBorders>
              <w:top w:val="single" w:sz="4" w:space="0" w:color="auto"/>
              <w:left w:val="single" w:sz="4" w:space="0" w:color="auto"/>
              <w:right w:val="single" w:sz="4" w:space="0" w:color="auto"/>
            </w:tcBorders>
          </w:tcPr>
          <w:p w14:paraId="46E5213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 panta 6. punkts</w:t>
            </w:r>
          </w:p>
        </w:tc>
      </w:tr>
      <w:tr w:rsidR="002271CB" w:rsidRPr="00DA7ABE" w14:paraId="05EDCDD4" w14:textId="77777777" w:rsidTr="004A59F1">
        <w:trPr>
          <w:trHeight w:val="170"/>
        </w:trPr>
        <w:tc>
          <w:tcPr>
            <w:tcW w:w="959" w:type="pct"/>
            <w:tcBorders>
              <w:top w:val="single" w:sz="4" w:space="0" w:color="auto"/>
              <w:left w:val="single" w:sz="4" w:space="0" w:color="auto"/>
            </w:tcBorders>
          </w:tcPr>
          <w:p w14:paraId="1DD895B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‘Henrija koeficients’</w:t>
            </w:r>
          </w:p>
        </w:tc>
        <w:tc>
          <w:tcPr>
            <w:tcW w:w="2336" w:type="pct"/>
            <w:tcBorders>
              <w:top w:val="single" w:sz="4" w:space="0" w:color="auto"/>
              <w:left w:val="single" w:sz="4" w:space="0" w:color="auto"/>
            </w:tcBorders>
          </w:tcPr>
          <w:p w14:paraId="18F448D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sadalījuma koeficients starp augsnes gaisu un augsnes ūdeni</w:t>
            </w:r>
          </w:p>
        </w:tc>
        <w:tc>
          <w:tcPr>
            <w:tcW w:w="1064" w:type="pct"/>
            <w:tcBorders>
              <w:top w:val="single" w:sz="4" w:space="0" w:color="auto"/>
              <w:left w:val="single" w:sz="4" w:space="0" w:color="auto"/>
            </w:tcBorders>
          </w:tcPr>
          <w:p w14:paraId="6E9A9B1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3C3CDCC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03.03.2012.</w:t>
            </w:r>
          </w:p>
        </w:tc>
      </w:tr>
      <w:tr w:rsidR="002271CB" w:rsidRPr="00DA7ABE" w14:paraId="058A1D18" w14:textId="77777777" w:rsidTr="004A59F1">
        <w:trPr>
          <w:trHeight w:val="170"/>
        </w:trPr>
        <w:tc>
          <w:tcPr>
            <w:tcW w:w="959" w:type="pct"/>
            <w:tcBorders>
              <w:top w:val="single" w:sz="4" w:space="0" w:color="auto"/>
              <w:left w:val="single" w:sz="4" w:space="0" w:color="auto"/>
            </w:tcBorders>
          </w:tcPr>
          <w:p w14:paraId="0EFDFF3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roofErr w:type="spellStart"/>
            <w:r w:rsidRPr="00DA7ABE">
              <w:rPr>
                <w:rFonts w:ascii="Times New Roman" w:hAnsi="Times New Roman" w:cs="Times New Roman"/>
                <w:i/>
                <w:color w:val="auto"/>
                <w:sz w:val="22"/>
              </w:rPr>
              <w:t>in</w:t>
            </w:r>
            <w:proofErr w:type="spellEnd"/>
            <w:r w:rsidRPr="00DA7ABE">
              <w:rPr>
                <w:rFonts w:ascii="Times New Roman" w:hAnsi="Times New Roman" w:cs="Times New Roman"/>
                <w:i/>
                <w:color w:val="auto"/>
                <w:sz w:val="22"/>
              </w:rPr>
              <w:t xml:space="preserve"> situ</w:t>
            </w:r>
            <w:r w:rsidRPr="00DA7ABE">
              <w:rPr>
                <w:rFonts w:ascii="Times New Roman" w:hAnsi="Times New Roman" w:cs="Times New Roman"/>
                <w:color w:val="auto"/>
                <w:sz w:val="22"/>
              </w:rPr>
              <w:t xml:space="preserve"> attīrīšanas metode’ </w:t>
            </w:r>
            <w:r w:rsidRPr="00DA7ABE">
              <w:rPr>
                <w:rFonts w:ascii="Times New Roman" w:hAnsi="Times New Roman" w:cs="Times New Roman"/>
                <w:color w:val="auto"/>
                <w:sz w:val="22"/>
                <w:vertAlign w:val="superscript"/>
              </w:rPr>
              <w:t>4</w:t>
            </w:r>
          </w:p>
        </w:tc>
        <w:tc>
          <w:tcPr>
            <w:tcW w:w="2336" w:type="pct"/>
            <w:tcBorders>
              <w:top w:val="single" w:sz="4" w:space="0" w:color="auto"/>
              <w:left w:val="single" w:sz="4" w:space="0" w:color="auto"/>
            </w:tcBorders>
          </w:tcPr>
          <w:p w14:paraId="413448C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attīrīšanas metode, ko pielieto tieši attīrītajā apkārtējās vides objektā (piemēram, augsnē, gruntsūdeņos) bez piesārņotās matricas ekstrakcijas no zemes</w:t>
            </w:r>
          </w:p>
        </w:tc>
        <w:tc>
          <w:tcPr>
            <w:tcW w:w="1064" w:type="pct"/>
            <w:tcBorders>
              <w:top w:val="single" w:sz="4" w:space="0" w:color="auto"/>
              <w:left w:val="single" w:sz="4" w:space="0" w:color="auto"/>
            </w:tcBorders>
          </w:tcPr>
          <w:p w14:paraId="0DD8E0C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5434B82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6.2.3.</w:t>
            </w:r>
          </w:p>
        </w:tc>
      </w:tr>
      <w:tr w:rsidR="002271CB" w:rsidRPr="00DA7ABE" w14:paraId="76893A32" w14:textId="77777777" w:rsidTr="004A59F1">
        <w:trPr>
          <w:trHeight w:val="170"/>
        </w:trPr>
        <w:tc>
          <w:tcPr>
            <w:tcW w:w="959" w:type="pct"/>
            <w:tcBorders>
              <w:top w:val="single" w:sz="4" w:space="0" w:color="auto"/>
              <w:left w:val="single" w:sz="4" w:space="0" w:color="auto"/>
              <w:bottom w:val="single" w:sz="4" w:space="0" w:color="auto"/>
            </w:tcBorders>
          </w:tcPr>
          <w:p w14:paraId="1E8AE28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‘izskalošanās’</w:t>
            </w:r>
          </w:p>
        </w:tc>
        <w:tc>
          <w:tcPr>
            <w:tcW w:w="2336" w:type="pct"/>
            <w:tcBorders>
              <w:top w:val="single" w:sz="4" w:space="0" w:color="auto"/>
              <w:left w:val="single" w:sz="4" w:space="0" w:color="auto"/>
              <w:bottom w:val="single" w:sz="4" w:space="0" w:color="auto"/>
            </w:tcBorders>
          </w:tcPr>
          <w:p w14:paraId="512159D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ūdenī izšķīdušu vielu šķīdināšana un kustība</w:t>
            </w:r>
          </w:p>
        </w:tc>
        <w:tc>
          <w:tcPr>
            <w:tcW w:w="1064" w:type="pct"/>
            <w:tcBorders>
              <w:top w:val="single" w:sz="4" w:space="0" w:color="auto"/>
              <w:left w:val="single" w:sz="4" w:space="0" w:color="auto"/>
              <w:bottom w:val="single" w:sz="4" w:space="0" w:color="auto"/>
            </w:tcBorders>
          </w:tcPr>
          <w:p w14:paraId="077F7BA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bottom w:val="single" w:sz="4" w:space="0" w:color="auto"/>
              <w:right w:val="single" w:sz="4" w:space="0" w:color="auto"/>
            </w:tcBorders>
          </w:tcPr>
          <w:p w14:paraId="40B839A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03.03.2015.</w:t>
            </w:r>
          </w:p>
        </w:tc>
      </w:tr>
    </w:tbl>
    <w:p w14:paraId="098A91A5" w14:textId="77777777" w:rsidR="002271CB" w:rsidRPr="00DA7ABE" w:rsidRDefault="002271CB" w:rsidP="002271CB">
      <w:pPr>
        <w:jc w:val="both"/>
        <w:rPr>
          <w:rFonts w:ascii="Times New Roman" w:hAnsi="Times New Roman" w:cs="Times New Roman"/>
          <w:color w:val="auto"/>
          <w:sz w:val="22"/>
          <w:lang w:val="ru-RU"/>
        </w:rPr>
      </w:pPr>
    </w:p>
    <w:p w14:paraId="240215A0" w14:textId="77777777" w:rsidR="002271CB" w:rsidRPr="00DA7ABE" w:rsidRDefault="002271CB" w:rsidP="002271CB">
      <w:pPr>
        <w:jc w:val="both"/>
        <w:rPr>
          <w:rFonts w:ascii="Times New Roman" w:hAnsi="Times New Roman" w:cs="Times New Roman"/>
          <w:color w:val="auto"/>
          <w:sz w:val="22"/>
          <w:lang w:val="ru-RU"/>
        </w:rPr>
      </w:pPr>
    </w:p>
    <w:p w14:paraId="7F0454D1" w14:textId="77777777" w:rsidR="002271CB" w:rsidRPr="00DA7ABE" w:rsidRDefault="002271CB" w:rsidP="002271CB">
      <w:pPr>
        <w:jc w:val="both"/>
        <w:rPr>
          <w:rFonts w:ascii="Times New Roman" w:hAnsi="Times New Roman" w:cs="Times New Roman"/>
          <w:color w:val="auto"/>
          <w:sz w:val="22"/>
          <w:lang w:val="ru-RU"/>
        </w:rPr>
      </w:pPr>
    </w:p>
    <w:p w14:paraId="6436D0E2" w14:textId="77777777" w:rsidR="002271CB" w:rsidRPr="00DA7ABE" w:rsidRDefault="002271CB" w:rsidP="002271CB">
      <w:pPr>
        <w:jc w:val="both"/>
        <w:rPr>
          <w:rFonts w:ascii="Times New Roman" w:hAnsi="Times New Roman" w:cs="Times New Roman"/>
          <w:color w:val="auto"/>
          <w:sz w:val="22"/>
          <w:lang w:val="ru-RU"/>
        </w:rPr>
      </w:pPr>
    </w:p>
    <w:p w14:paraId="25F84ACA" w14:textId="77777777" w:rsidR="002271CB" w:rsidRPr="00DA7ABE" w:rsidRDefault="002271CB" w:rsidP="002271CB">
      <w:pPr>
        <w:jc w:val="both"/>
        <w:rPr>
          <w:rFonts w:ascii="Times New Roman" w:hAnsi="Times New Roman" w:cs="Times New Roman"/>
          <w:color w:val="auto"/>
          <w:sz w:val="22"/>
          <w:lang w:val="ru-RU"/>
        </w:rPr>
      </w:pPr>
    </w:p>
    <w:p w14:paraId="4159F54F" w14:textId="77777777" w:rsidR="002271CB" w:rsidRPr="00DA7ABE" w:rsidRDefault="002271CB" w:rsidP="002271CB">
      <w:pPr>
        <w:jc w:val="both"/>
        <w:rPr>
          <w:rFonts w:ascii="Times New Roman" w:hAnsi="Times New Roman" w:cs="Times New Roman"/>
          <w:color w:val="auto"/>
          <w:sz w:val="22"/>
          <w:lang w:val="ru-RU"/>
        </w:rPr>
      </w:pPr>
    </w:p>
    <w:p w14:paraId="3324ADF1" w14:textId="77777777" w:rsidR="002271CB" w:rsidRPr="00DA7ABE" w:rsidRDefault="002271CB" w:rsidP="002271CB">
      <w:pPr>
        <w:jc w:val="both"/>
        <w:rPr>
          <w:rFonts w:ascii="Times New Roman" w:hAnsi="Times New Roman" w:cs="Times New Roman"/>
          <w:color w:val="auto"/>
          <w:sz w:val="22"/>
        </w:rPr>
      </w:pPr>
      <w:bookmarkStart w:id="0" w:name="_Hlk207789990"/>
      <w:r w:rsidRPr="00DA7ABE">
        <w:rPr>
          <w:rFonts w:ascii="Times New Roman" w:hAnsi="Times New Roman" w:cs="Times New Roman"/>
          <w:color w:val="auto"/>
          <w:sz w:val="22"/>
        </w:rPr>
        <w:t>___________________________</w:t>
      </w:r>
    </w:p>
    <w:bookmarkEnd w:id="0"/>
    <w:p w14:paraId="2131D304" w14:textId="77777777" w:rsidR="002271CB" w:rsidRPr="00DA7ABE" w:rsidRDefault="002271CB" w:rsidP="002271CB">
      <w:pPr>
        <w:jc w:val="both"/>
        <w:rPr>
          <w:rFonts w:ascii="Times New Roman" w:hAnsi="Times New Roman" w:cs="Times New Roman"/>
          <w:color w:val="auto"/>
          <w:sz w:val="16"/>
          <w:szCs w:val="18"/>
          <w:lang w:val="en-GB"/>
        </w:rPr>
      </w:pPr>
    </w:p>
    <w:p w14:paraId="0F78F97A" w14:textId="77777777" w:rsidR="002271CB" w:rsidRPr="00DA7ABE" w:rsidRDefault="002271CB" w:rsidP="002271CB">
      <w:pPr>
        <w:jc w:val="both"/>
        <w:rPr>
          <w:rFonts w:ascii="Times New Roman" w:hAnsi="Times New Roman" w:cs="Times New Roman"/>
          <w:color w:val="auto"/>
          <w:sz w:val="16"/>
          <w:szCs w:val="7"/>
        </w:rPr>
      </w:pPr>
      <w:r w:rsidRPr="00DA7ABE">
        <w:rPr>
          <w:rFonts w:ascii="Times New Roman" w:hAnsi="Times New Roman" w:cs="Times New Roman"/>
          <w:color w:val="auto"/>
          <w:sz w:val="16"/>
          <w:vertAlign w:val="superscript"/>
        </w:rPr>
        <w:t xml:space="preserve">1 </w:t>
      </w:r>
      <w:r w:rsidRPr="00DA7ABE">
        <w:rPr>
          <w:rFonts w:ascii="Times New Roman" w:hAnsi="Times New Roman" w:cs="Times New Roman"/>
          <w:color w:val="auto"/>
          <w:sz w:val="16"/>
        </w:rPr>
        <w:t>Šajā definīcijā nav ietverts pieņēmums, ka kaitējumu rada piesārņojums</w:t>
      </w:r>
    </w:p>
    <w:p w14:paraId="2F077990" w14:textId="77777777" w:rsidR="002271CB" w:rsidRPr="00DA7ABE" w:rsidRDefault="002271CB" w:rsidP="002271CB">
      <w:pPr>
        <w:jc w:val="both"/>
        <w:rPr>
          <w:rFonts w:ascii="Times New Roman" w:hAnsi="Times New Roman" w:cs="Times New Roman"/>
          <w:color w:val="auto"/>
          <w:sz w:val="16"/>
          <w:szCs w:val="10"/>
        </w:rPr>
      </w:pPr>
      <w:r w:rsidRPr="00DA7ABE">
        <w:rPr>
          <w:rFonts w:ascii="Times New Roman" w:hAnsi="Times New Roman" w:cs="Times New Roman"/>
          <w:color w:val="auto"/>
          <w:sz w:val="16"/>
          <w:vertAlign w:val="superscript"/>
        </w:rPr>
        <w:t xml:space="preserve">2 </w:t>
      </w:r>
      <w:r w:rsidRPr="00DA7ABE">
        <w:rPr>
          <w:rFonts w:ascii="Times New Roman" w:hAnsi="Times New Roman" w:cs="Times New Roman"/>
          <w:color w:val="auto"/>
          <w:sz w:val="16"/>
        </w:rPr>
        <w:t>Šajā definīcijā nav ietverts pieņēmums, ka kaitējumu rada piesārņojums.]</w:t>
      </w:r>
    </w:p>
    <w:p w14:paraId="4CCF64A6" w14:textId="77777777" w:rsidR="002271CB" w:rsidRPr="00DA7ABE" w:rsidRDefault="002271CB" w:rsidP="002271CB">
      <w:pPr>
        <w:jc w:val="both"/>
        <w:rPr>
          <w:rFonts w:ascii="Times New Roman" w:hAnsi="Times New Roman" w:cs="Times New Roman"/>
          <w:color w:val="auto"/>
          <w:sz w:val="16"/>
          <w:szCs w:val="7"/>
        </w:rPr>
      </w:pPr>
      <w:r w:rsidRPr="00DA7ABE">
        <w:rPr>
          <w:rFonts w:ascii="Times New Roman" w:hAnsi="Times New Roman" w:cs="Times New Roman"/>
          <w:color w:val="auto"/>
          <w:sz w:val="16"/>
          <w:vertAlign w:val="superscript"/>
        </w:rPr>
        <w:t xml:space="preserve">3 </w:t>
      </w:r>
      <w:r w:rsidRPr="00DA7ABE">
        <w:rPr>
          <w:rFonts w:ascii="Times New Roman" w:hAnsi="Times New Roman" w:cs="Times New Roman"/>
          <w:color w:val="auto"/>
          <w:sz w:val="16"/>
        </w:rPr>
        <w:t>Uz procesu balstītas metodes gadījumā efektivitāti var izteikt kā sasniegto piesārņotāju atlieku koncentrāciju.</w:t>
      </w:r>
    </w:p>
    <w:p w14:paraId="4B551E41" w14:textId="77777777" w:rsidR="002271CB" w:rsidRPr="00DA7ABE" w:rsidRDefault="002271CB" w:rsidP="002271CB">
      <w:pPr>
        <w:jc w:val="both"/>
        <w:rPr>
          <w:rFonts w:ascii="Times New Roman" w:hAnsi="Times New Roman" w:cs="Times New Roman"/>
          <w:color w:val="auto"/>
          <w:sz w:val="16"/>
          <w:szCs w:val="7"/>
        </w:rPr>
      </w:pPr>
      <w:r w:rsidRPr="00DA7ABE">
        <w:rPr>
          <w:rFonts w:ascii="Times New Roman" w:hAnsi="Times New Roman" w:cs="Times New Roman"/>
          <w:color w:val="auto"/>
          <w:sz w:val="16"/>
          <w:vertAlign w:val="superscript"/>
        </w:rPr>
        <w:t xml:space="preserve">4 </w:t>
      </w:r>
      <w:r w:rsidRPr="00DA7ABE">
        <w:rPr>
          <w:rFonts w:ascii="Times New Roman" w:hAnsi="Times New Roman" w:cs="Times New Roman"/>
          <w:color w:val="auto"/>
          <w:sz w:val="16"/>
        </w:rPr>
        <w:t>Piezīme: ISO CD 241212 kā sinonīmu ierosina: ‘</w:t>
      </w:r>
      <w:proofErr w:type="spellStart"/>
      <w:r w:rsidRPr="00DA7ABE">
        <w:rPr>
          <w:rFonts w:ascii="Times New Roman" w:hAnsi="Times New Roman" w:cs="Times New Roman"/>
          <w:color w:val="auto"/>
          <w:sz w:val="16"/>
        </w:rPr>
        <w:t>in</w:t>
      </w:r>
      <w:proofErr w:type="spellEnd"/>
      <w:r w:rsidRPr="00DA7ABE">
        <w:rPr>
          <w:rFonts w:ascii="Times New Roman" w:hAnsi="Times New Roman" w:cs="Times New Roman"/>
          <w:color w:val="auto"/>
          <w:sz w:val="16"/>
        </w:rPr>
        <w:t>-situ (sanācijas) metode’ [ieraksta 1. piezīme: Šāda sanācijas iekārta tiek uzstādīta objektā, un piesārņojuma attīrīšanas darbības mērķis ir vērsts uz tiešu pielietojumu attiecībā uz zemes dzīlēm.] ISO CD 24212 3.1</w:t>
      </w:r>
    </w:p>
    <w:p w14:paraId="1B767750" w14:textId="77777777" w:rsidR="002271CB" w:rsidRPr="00DA7ABE" w:rsidRDefault="002271CB" w:rsidP="002271CB">
      <w:pPr>
        <w:jc w:val="both"/>
        <w:rPr>
          <w:rFonts w:ascii="Times New Roman" w:hAnsi="Times New Roman" w:cs="Times New Roman"/>
          <w:color w:val="auto"/>
          <w:sz w:val="22"/>
          <w:szCs w:val="16"/>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932"/>
        <w:gridCol w:w="4708"/>
        <w:gridCol w:w="2144"/>
        <w:gridCol w:w="1292"/>
      </w:tblGrid>
      <w:tr w:rsidR="002271CB" w:rsidRPr="00DA7ABE" w14:paraId="564B9ACF" w14:textId="77777777" w:rsidTr="004A59F1">
        <w:trPr>
          <w:trHeight w:val="170"/>
        </w:trPr>
        <w:tc>
          <w:tcPr>
            <w:tcW w:w="959" w:type="pct"/>
            <w:tcBorders>
              <w:top w:val="single" w:sz="4" w:space="0" w:color="auto"/>
              <w:left w:val="single" w:sz="4" w:space="0" w:color="auto"/>
            </w:tcBorders>
          </w:tcPr>
          <w:p w14:paraId="2ACBE76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lastRenderedPageBreak/>
              <w:t>‘piesārņojoša viela’</w:t>
            </w:r>
          </w:p>
        </w:tc>
        <w:tc>
          <w:tcPr>
            <w:tcW w:w="2336" w:type="pct"/>
            <w:tcBorders>
              <w:top w:val="single" w:sz="4" w:space="0" w:color="auto"/>
              <w:left w:val="single" w:sz="4" w:space="0" w:color="auto"/>
            </w:tcBorders>
          </w:tcPr>
          <w:p w14:paraId="6B79C5E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augsnē (vai gruntsūdeņos) esoša(-s) viela(-s) vai aģents(-i), kas savu īpašību, daudzuma vai koncentrācijas dēļ nelabvēlīgi ietekmē augsnes funkcijas</w:t>
            </w:r>
          </w:p>
        </w:tc>
        <w:tc>
          <w:tcPr>
            <w:tcW w:w="1064" w:type="pct"/>
            <w:tcBorders>
              <w:top w:val="single" w:sz="4" w:space="0" w:color="auto"/>
              <w:left w:val="single" w:sz="4" w:space="0" w:color="auto"/>
            </w:tcBorders>
          </w:tcPr>
          <w:p w14:paraId="39AA9E3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61856A4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03.04.2018.</w:t>
            </w:r>
          </w:p>
        </w:tc>
      </w:tr>
      <w:tr w:rsidR="002271CB" w:rsidRPr="00DA7ABE" w14:paraId="69EBB917" w14:textId="77777777" w:rsidTr="004A59F1">
        <w:trPr>
          <w:trHeight w:val="170"/>
        </w:trPr>
        <w:tc>
          <w:tcPr>
            <w:tcW w:w="959" w:type="pct"/>
            <w:tcBorders>
              <w:top w:val="single" w:sz="4" w:space="0" w:color="auto"/>
              <w:left w:val="single" w:sz="4" w:space="0" w:color="auto"/>
            </w:tcBorders>
          </w:tcPr>
          <w:p w14:paraId="2D7ECFB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‘piesārņojums’</w:t>
            </w:r>
          </w:p>
        </w:tc>
        <w:tc>
          <w:tcPr>
            <w:tcW w:w="2336" w:type="pct"/>
            <w:tcBorders>
              <w:top w:val="single" w:sz="4" w:space="0" w:color="auto"/>
              <w:left w:val="single" w:sz="4" w:space="0" w:color="auto"/>
            </w:tcBorders>
          </w:tcPr>
          <w:p w14:paraId="74F280A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tieša vai netieša tādu vielu, vibrāciju, karstuma vai trokšņa nokļūšana gaisā, ūdenī vai zemē cilvēku darbības rezultātā, kas var kaitēt cilvēku veselībai vai vides kvalitātei, nodarīt kaitējumu materiālām vērtībām, pasliktināt vai traucēt vides labiekārtojumu un citus likumīgus izmantošanas veidus;</w:t>
            </w:r>
          </w:p>
        </w:tc>
        <w:tc>
          <w:tcPr>
            <w:tcW w:w="1064" w:type="pct"/>
            <w:tcBorders>
              <w:top w:val="single" w:sz="4" w:space="0" w:color="auto"/>
              <w:left w:val="single" w:sz="4" w:space="0" w:color="auto"/>
            </w:tcBorders>
          </w:tcPr>
          <w:p w14:paraId="163D9DB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IED</w:t>
            </w:r>
          </w:p>
        </w:tc>
        <w:tc>
          <w:tcPr>
            <w:tcW w:w="641" w:type="pct"/>
            <w:tcBorders>
              <w:top w:val="single" w:sz="4" w:space="0" w:color="auto"/>
              <w:left w:val="single" w:sz="4" w:space="0" w:color="auto"/>
              <w:right w:val="single" w:sz="4" w:space="0" w:color="auto"/>
            </w:tcBorders>
          </w:tcPr>
          <w:p w14:paraId="54D77D3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 panta 2. punkts</w:t>
            </w:r>
          </w:p>
        </w:tc>
      </w:tr>
      <w:tr w:rsidR="002271CB" w:rsidRPr="00DA7ABE" w14:paraId="23B6B628" w14:textId="77777777" w:rsidTr="004A59F1">
        <w:trPr>
          <w:trHeight w:val="170"/>
        </w:trPr>
        <w:tc>
          <w:tcPr>
            <w:tcW w:w="959" w:type="pct"/>
            <w:tcBorders>
              <w:top w:val="single" w:sz="4" w:space="0" w:color="auto"/>
              <w:left w:val="single" w:sz="4" w:space="0" w:color="auto"/>
            </w:tcBorders>
          </w:tcPr>
          <w:p w14:paraId="132888D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‘sanācijas mērķis’</w:t>
            </w:r>
          </w:p>
        </w:tc>
        <w:tc>
          <w:tcPr>
            <w:tcW w:w="2336" w:type="pct"/>
            <w:tcBorders>
              <w:top w:val="single" w:sz="4" w:space="0" w:color="auto"/>
              <w:left w:val="single" w:sz="4" w:space="0" w:color="auto"/>
            </w:tcBorders>
          </w:tcPr>
          <w:p w14:paraId="15165FA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vispārīgs termins jebkuram mērķim, tostarp tiem, kas saistīti ar tehniskajām (piemēram, atlikušā piesārņojuma koncentrācija, inženiertehniskās darbības rezultāti), administratīvajām un juridiskajām prasībām</w:t>
            </w:r>
          </w:p>
        </w:tc>
        <w:tc>
          <w:tcPr>
            <w:tcW w:w="1064" w:type="pct"/>
            <w:tcBorders>
              <w:top w:val="single" w:sz="4" w:space="0" w:color="auto"/>
              <w:left w:val="single" w:sz="4" w:space="0" w:color="auto"/>
            </w:tcBorders>
          </w:tcPr>
          <w:p w14:paraId="166017F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7F84C64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06.01.2019.</w:t>
            </w:r>
          </w:p>
        </w:tc>
      </w:tr>
      <w:tr w:rsidR="002271CB" w:rsidRPr="00DA7ABE" w14:paraId="7A7849D1" w14:textId="77777777" w:rsidTr="004A59F1">
        <w:trPr>
          <w:trHeight w:val="170"/>
        </w:trPr>
        <w:tc>
          <w:tcPr>
            <w:tcW w:w="959" w:type="pct"/>
            <w:tcBorders>
              <w:top w:val="single" w:sz="4" w:space="0" w:color="auto"/>
              <w:left w:val="single" w:sz="4" w:space="0" w:color="auto"/>
            </w:tcBorders>
          </w:tcPr>
          <w:p w14:paraId="3376F0D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‘sanācijas stratēģija’</w:t>
            </w:r>
            <w:r w:rsidRPr="00DA7ABE">
              <w:rPr>
                <w:rFonts w:ascii="Times New Roman" w:hAnsi="Times New Roman" w:cs="Times New Roman"/>
                <w:color w:val="auto"/>
                <w:sz w:val="22"/>
                <w:vertAlign w:val="superscript"/>
              </w:rPr>
              <w:t>5</w:t>
            </w:r>
          </w:p>
        </w:tc>
        <w:tc>
          <w:tcPr>
            <w:tcW w:w="2336" w:type="pct"/>
            <w:tcBorders>
              <w:top w:val="single" w:sz="4" w:space="0" w:color="auto"/>
              <w:left w:val="single" w:sz="4" w:space="0" w:color="auto"/>
            </w:tcBorders>
          </w:tcPr>
          <w:p w14:paraId="7501B5C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sanācijas metožu un saistīto darbu kombinācija, kas būs atbilstoša noteiktiem ar piesārņojumu saistītiem mērķiem (piemēram, atlikušo piesārņotāju koncentrācija) un citiem mērķiem (piemēram, inženiertehniskajiem), kā arī novērš konkrētajam objektam raksturīgos ierobežojumus</w:t>
            </w:r>
          </w:p>
        </w:tc>
        <w:tc>
          <w:tcPr>
            <w:tcW w:w="1064" w:type="pct"/>
            <w:tcBorders>
              <w:top w:val="single" w:sz="4" w:space="0" w:color="auto"/>
              <w:left w:val="single" w:sz="4" w:space="0" w:color="auto"/>
            </w:tcBorders>
          </w:tcPr>
          <w:p w14:paraId="5DA6848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5838148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06.01.2020.</w:t>
            </w:r>
          </w:p>
        </w:tc>
      </w:tr>
      <w:tr w:rsidR="002271CB" w:rsidRPr="00DA7ABE" w14:paraId="04F34802" w14:textId="77777777" w:rsidTr="004A59F1">
        <w:trPr>
          <w:trHeight w:val="170"/>
        </w:trPr>
        <w:tc>
          <w:tcPr>
            <w:tcW w:w="959" w:type="pct"/>
            <w:tcBorders>
              <w:top w:val="single" w:sz="4" w:space="0" w:color="auto"/>
              <w:left w:val="single" w:sz="4" w:space="0" w:color="auto"/>
            </w:tcBorders>
          </w:tcPr>
          <w:p w14:paraId="73B4E1C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‘sanācijas mērķa vērtība’</w:t>
            </w:r>
          </w:p>
        </w:tc>
        <w:tc>
          <w:tcPr>
            <w:tcW w:w="2336" w:type="pct"/>
            <w:tcBorders>
              <w:top w:val="single" w:sz="4" w:space="0" w:color="auto"/>
              <w:left w:val="single" w:sz="4" w:space="0" w:color="auto"/>
            </w:tcBorders>
          </w:tcPr>
          <w:p w14:paraId="7D460C5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norāde par sanācijas rezultātā sasniedzamiem rezultātiem, ko parasti definē kā ar piesārņojumu saistītu mērķi attiecībā uz atlikušo koncentrāciju</w:t>
            </w:r>
          </w:p>
        </w:tc>
        <w:tc>
          <w:tcPr>
            <w:tcW w:w="1064" w:type="pct"/>
            <w:tcBorders>
              <w:top w:val="single" w:sz="4" w:space="0" w:color="auto"/>
              <w:left w:val="single" w:sz="4" w:space="0" w:color="auto"/>
            </w:tcBorders>
          </w:tcPr>
          <w:p w14:paraId="03556F3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7F97FDD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06.01.2021.</w:t>
            </w:r>
          </w:p>
        </w:tc>
      </w:tr>
      <w:tr w:rsidR="002271CB" w:rsidRPr="00DA7ABE" w14:paraId="3941D3D3" w14:textId="77777777" w:rsidTr="004A59F1">
        <w:trPr>
          <w:trHeight w:val="170"/>
        </w:trPr>
        <w:tc>
          <w:tcPr>
            <w:tcW w:w="959" w:type="pct"/>
            <w:tcBorders>
              <w:top w:val="single" w:sz="4" w:space="0" w:color="auto"/>
              <w:left w:val="single" w:sz="4" w:space="0" w:color="auto"/>
            </w:tcBorders>
          </w:tcPr>
          <w:p w14:paraId="041E1FD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‘piesātinātā zona’</w:t>
            </w:r>
          </w:p>
        </w:tc>
        <w:tc>
          <w:tcPr>
            <w:tcW w:w="2336" w:type="pct"/>
            <w:tcBorders>
              <w:top w:val="single" w:sz="4" w:space="0" w:color="auto"/>
              <w:left w:val="single" w:sz="4" w:space="0" w:color="auto"/>
            </w:tcBorders>
          </w:tcPr>
          <w:p w14:paraId="12B7330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grunts zona, kurā poru telpa attiecīgajā brīdī ir pilnībā aizpildīta ar šķidrumu</w:t>
            </w:r>
          </w:p>
        </w:tc>
        <w:tc>
          <w:tcPr>
            <w:tcW w:w="1064" w:type="pct"/>
            <w:tcBorders>
              <w:top w:val="single" w:sz="4" w:space="0" w:color="auto"/>
              <w:left w:val="single" w:sz="4" w:space="0" w:color="auto"/>
            </w:tcBorders>
          </w:tcPr>
          <w:p w14:paraId="192E2DF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1BA58DE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3.2.6.</w:t>
            </w:r>
          </w:p>
        </w:tc>
      </w:tr>
      <w:tr w:rsidR="002271CB" w:rsidRPr="00DA7ABE" w14:paraId="5DC960D2" w14:textId="77777777" w:rsidTr="004A59F1">
        <w:trPr>
          <w:trHeight w:val="170"/>
        </w:trPr>
        <w:tc>
          <w:tcPr>
            <w:tcW w:w="959" w:type="pct"/>
            <w:tcBorders>
              <w:top w:val="single" w:sz="4" w:space="0" w:color="auto"/>
              <w:left w:val="single" w:sz="4" w:space="0" w:color="auto"/>
            </w:tcBorders>
          </w:tcPr>
          <w:p w14:paraId="2D6817A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‘augsne’</w:t>
            </w:r>
          </w:p>
        </w:tc>
        <w:tc>
          <w:tcPr>
            <w:tcW w:w="2336" w:type="pct"/>
            <w:tcBorders>
              <w:top w:val="single" w:sz="4" w:space="0" w:color="auto"/>
              <w:left w:val="single" w:sz="4" w:space="0" w:color="auto"/>
            </w:tcBorders>
          </w:tcPr>
          <w:p w14:paraId="0D5F240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zemes garozas virsējais slānis, kas atrodas starp </w:t>
            </w:r>
            <w:proofErr w:type="spellStart"/>
            <w:r w:rsidRPr="00DA7ABE">
              <w:rPr>
                <w:rFonts w:ascii="Times New Roman" w:hAnsi="Times New Roman" w:cs="Times New Roman"/>
                <w:color w:val="auto"/>
                <w:sz w:val="22"/>
              </w:rPr>
              <w:t>pamatiezi</w:t>
            </w:r>
            <w:proofErr w:type="spellEnd"/>
            <w:r w:rsidRPr="00DA7ABE">
              <w:rPr>
                <w:rFonts w:ascii="Times New Roman" w:hAnsi="Times New Roman" w:cs="Times New Roman"/>
                <w:color w:val="auto"/>
                <w:sz w:val="22"/>
              </w:rPr>
              <w:t xml:space="preserve"> un virsmu. Augsne sastāv no </w:t>
            </w:r>
            <w:proofErr w:type="spellStart"/>
            <w:r w:rsidRPr="00DA7ABE">
              <w:rPr>
                <w:rFonts w:ascii="Times New Roman" w:hAnsi="Times New Roman" w:cs="Times New Roman"/>
                <w:color w:val="auto"/>
                <w:sz w:val="22"/>
              </w:rPr>
              <w:t>minerāldaļiņām</w:t>
            </w:r>
            <w:proofErr w:type="spellEnd"/>
            <w:r w:rsidRPr="00DA7ABE">
              <w:rPr>
                <w:rFonts w:ascii="Times New Roman" w:hAnsi="Times New Roman" w:cs="Times New Roman"/>
                <w:color w:val="auto"/>
                <w:sz w:val="22"/>
              </w:rPr>
              <w:t>, organiskām vielām, ūdens, gaisa un dzīviem organismiem;</w:t>
            </w:r>
          </w:p>
        </w:tc>
        <w:tc>
          <w:tcPr>
            <w:tcW w:w="1064" w:type="pct"/>
            <w:tcBorders>
              <w:top w:val="single" w:sz="4" w:space="0" w:color="auto"/>
              <w:left w:val="single" w:sz="4" w:space="0" w:color="auto"/>
            </w:tcBorders>
          </w:tcPr>
          <w:p w14:paraId="15F5DE4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IED</w:t>
            </w:r>
          </w:p>
        </w:tc>
        <w:tc>
          <w:tcPr>
            <w:tcW w:w="641" w:type="pct"/>
            <w:tcBorders>
              <w:top w:val="single" w:sz="4" w:space="0" w:color="auto"/>
              <w:left w:val="single" w:sz="4" w:space="0" w:color="auto"/>
              <w:right w:val="single" w:sz="4" w:space="0" w:color="auto"/>
            </w:tcBorders>
          </w:tcPr>
          <w:p w14:paraId="145D63C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 panta 21. punkts</w:t>
            </w:r>
          </w:p>
        </w:tc>
      </w:tr>
      <w:tr w:rsidR="002271CB" w:rsidRPr="00DA7ABE" w14:paraId="7E6E8726" w14:textId="77777777" w:rsidTr="004A59F1">
        <w:trPr>
          <w:trHeight w:val="170"/>
        </w:trPr>
        <w:tc>
          <w:tcPr>
            <w:tcW w:w="959" w:type="pct"/>
            <w:tcBorders>
              <w:top w:val="single" w:sz="4" w:space="0" w:color="auto"/>
              <w:left w:val="single" w:sz="4" w:space="0" w:color="auto"/>
            </w:tcBorders>
          </w:tcPr>
          <w:p w14:paraId="1194337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‘augsnes gāze’</w:t>
            </w:r>
          </w:p>
        </w:tc>
        <w:tc>
          <w:tcPr>
            <w:tcW w:w="2336" w:type="pct"/>
            <w:tcBorders>
              <w:top w:val="single" w:sz="4" w:space="0" w:color="auto"/>
              <w:left w:val="single" w:sz="4" w:space="0" w:color="auto"/>
            </w:tcBorders>
          </w:tcPr>
          <w:p w14:paraId="7D87AB5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gāze un tvaiks augsnes porās</w:t>
            </w:r>
          </w:p>
        </w:tc>
        <w:tc>
          <w:tcPr>
            <w:tcW w:w="1064" w:type="pct"/>
            <w:tcBorders>
              <w:top w:val="single" w:sz="4" w:space="0" w:color="auto"/>
              <w:left w:val="single" w:sz="4" w:space="0" w:color="auto"/>
            </w:tcBorders>
          </w:tcPr>
          <w:p w14:paraId="58C4B7D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0DCCA1F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02.01.2013.</w:t>
            </w:r>
          </w:p>
        </w:tc>
      </w:tr>
      <w:tr w:rsidR="002271CB" w:rsidRPr="00DA7ABE" w14:paraId="4C854198" w14:textId="77777777" w:rsidTr="004A59F1">
        <w:trPr>
          <w:trHeight w:val="170"/>
        </w:trPr>
        <w:tc>
          <w:tcPr>
            <w:tcW w:w="959" w:type="pct"/>
            <w:tcBorders>
              <w:top w:val="single" w:sz="4" w:space="0" w:color="auto"/>
              <w:left w:val="single" w:sz="4" w:space="0" w:color="auto"/>
              <w:bottom w:val="single" w:sz="4" w:space="0" w:color="auto"/>
            </w:tcBorders>
          </w:tcPr>
          <w:p w14:paraId="7143B7C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‘nepiesātinātā zona’</w:t>
            </w:r>
          </w:p>
        </w:tc>
        <w:tc>
          <w:tcPr>
            <w:tcW w:w="2336" w:type="pct"/>
            <w:tcBorders>
              <w:top w:val="single" w:sz="4" w:space="0" w:color="auto"/>
              <w:left w:val="single" w:sz="4" w:space="0" w:color="auto"/>
              <w:bottom w:val="single" w:sz="4" w:space="0" w:color="auto"/>
            </w:tcBorders>
          </w:tcPr>
          <w:p w14:paraId="4DED908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grunts zona, kurā poru telpa attiecīgajā brīdī nav pilnībā aizpildīta ar šķidrumu</w:t>
            </w:r>
          </w:p>
        </w:tc>
        <w:tc>
          <w:tcPr>
            <w:tcW w:w="1064" w:type="pct"/>
            <w:tcBorders>
              <w:top w:val="single" w:sz="4" w:space="0" w:color="auto"/>
              <w:left w:val="single" w:sz="4" w:space="0" w:color="auto"/>
              <w:bottom w:val="single" w:sz="4" w:space="0" w:color="auto"/>
            </w:tcBorders>
          </w:tcPr>
          <w:p w14:paraId="2DCE590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bottom w:val="single" w:sz="4" w:space="0" w:color="auto"/>
              <w:right w:val="single" w:sz="4" w:space="0" w:color="auto"/>
            </w:tcBorders>
          </w:tcPr>
          <w:p w14:paraId="603AD83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3.2.8.</w:t>
            </w:r>
          </w:p>
        </w:tc>
      </w:tr>
    </w:tbl>
    <w:p w14:paraId="2F3243FA" w14:textId="77777777" w:rsidR="002271CB" w:rsidRPr="00DA7ABE" w:rsidRDefault="002271CB" w:rsidP="002271CB">
      <w:pPr>
        <w:jc w:val="both"/>
        <w:rPr>
          <w:rFonts w:ascii="Times New Roman" w:hAnsi="Times New Roman" w:cs="Times New Roman"/>
          <w:color w:val="auto"/>
          <w:sz w:val="22"/>
          <w:lang w:val="ru-RU"/>
        </w:rPr>
      </w:pPr>
    </w:p>
    <w:p w14:paraId="3666ACE8" w14:textId="77777777" w:rsidR="002271CB" w:rsidRPr="00DA7ABE" w:rsidRDefault="002271CB" w:rsidP="002271CB">
      <w:pPr>
        <w:jc w:val="both"/>
        <w:rPr>
          <w:rFonts w:ascii="Times New Roman" w:hAnsi="Times New Roman" w:cs="Times New Roman"/>
          <w:color w:val="auto"/>
          <w:sz w:val="22"/>
          <w:lang w:val="ru-RU"/>
        </w:rPr>
      </w:pPr>
    </w:p>
    <w:p w14:paraId="1C040704" w14:textId="77777777" w:rsidR="002271CB" w:rsidRPr="00DA7ABE" w:rsidRDefault="002271CB" w:rsidP="002271CB">
      <w:pPr>
        <w:jc w:val="both"/>
        <w:rPr>
          <w:rFonts w:ascii="Times New Roman" w:hAnsi="Times New Roman" w:cs="Times New Roman"/>
          <w:color w:val="auto"/>
          <w:sz w:val="22"/>
          <w:lang w:val="ru-RU"/>
        </w:rPr>
      </w:pPr>
    </w:p>
    <w:p w14:paraId="618DE9E9" w14:textId="77777777" w:rsidR="002271CB" w:rsidRPr="00DA7ABE" w:rsidRDefault="002271CB" w:rsidP="002271CB">
      <w:pPr>
        <w:jc w:val="both"/>
        <w:rPr>
          <w:rFonts w:ascii="Times New Roman" w:hAnsi="Times New Roman" w:cs="Times New Roman"/>
          <w:color w:val="auto"/>
          <w:sz w:val="22"/>
          <w:lang w:val="ru-RU"/>
        </w:rPr>
      </w:pPr>
    </w:p>
    <w:p w14:paraId="1C537819" w14:textId="77777777" w:rsidR="002271CB" w:rsidRPr="00DA7ABE" w:rsidRDefault="002271CB" w:rsidP="002271CB">
      <w:pPr>
        <w:jc w:val="both"/>
        <w:rPr>
          <w:rFonts w:ascii="Times New Roman" w:hAnsi="Times New Roman" w:cs="Times New Roman"/>
          <w:color w:val="auto"/>
          <w:sz w:val="22"/>
          <w:lang w:val="ru-RU"/>
        </w:rPr>
      </w:pPr>
    </w:p>
    <w:p w14:paraId="49331280" w14:textId="77777777" w:rsidR="002271CB" w:rsidRPr="00DA7ABE" w:rsidRDefault="002271CB" w:rsidP="002271CB">
      <w:pPr>
        <w:jc w:val="both"/>
        <w:rPr>
          <w:rFonts w:ascii="Times New Roman" w:hAnsi="Times New Roman" w:cs="Times New Roman"/>
          <w:color w:val="auto"/>
          <w:sz w:val="22"/>
          <w:lang w:val="ru-RU"/>
        </w:rPr>
      </w:pPr>
    </w:p>
    <w:p w14:paraId="475993EA" w14:textId="77777777" w:rsidR="002271CB" w:rsidRPr="00DA7ABE" w:rsidRDefault="002271CB" w:rsidP="002271CB">
      <w:pPr>
        <w:jc w:val="both"/>
        <w:rPr>
          <w:rFonts w:ascii="Times New Roman" w:hAnsi="Times New Roman" w:cs="Times New Roman"/>
          <w:color w:val="auto"/>
          <w:sz w:val="22"/>
          <w:lang w:val="ru-RU"/>
        </w:rPr>
      </w:pPr>
    </w:p>
    <w:p w14:paraId="528C4290" w14:textId="77777777" w:rsidR="002271CB" w:rsidRPr="00DA7ABE" w:rsidRDefault="002271CB" w:rsidP="002271CB">
      <w:pPr>
        <w:jc w:val="both"/>
        <w:rPr>
          <w:rFonts w:ascii="Times New Roman" w:hAnsi="Times New Roman" w:cs="Times New Roman"/>
          <w:color w:val="auto"/>
          <w:sz w:val="22"/>
          <w:lang w:val="ru-RU"/>
        </w:rPr>
      </w:pPr>
    </w:p>
    <w:p w14:paraId="69E25DE2" w14:textId="77777777" w:rsidR="002271CB" w:rsidRPr="00DA7ABE" w:rsidRDefault="002271CB" w:rsidP="002271CB">
      <w:pPr>
        <w:jc w:val="both"/>
        <w:rPr>
          <w:rFonts w:ascii="Times New Roman" w:hAnsi="Times New Roman" w:cs="Times New Roman"/>
          <w:color w:val="auto"/>
          <w:sz w:val="22"/>
          <w:lang w:val="ru-RU"/>
        </w:rPr>
      </w:pPr>
    </w:p>
    <w:p w14:paraId="2C38A38F" w14:textId="77777777" w:rsidR="002271CB" w:rsidRPr="00DA7ABE" w:rsidRDefault="002271CB" w:rsidP="002271CB">
      <w:pPr>
        <w:jc w:val="both"/>
        <w:rPr>
          <w:rFonts w:ascii="Times New Roman" w:hAnsi="Times New Roman" w:cs="Times New Roman"/>
          <w:color w:val="auto"/>
          <w:sz w:val="22"/>
        </w:rPr>
      </w:pPr>
      <w:r w:rsidRPr="00DA7ABE">
        <w:rPr>
          <w:rFonts w:ascii="Times New Roman" w:hAnsi="Times New Roman" w:cs="Times New Roman"/>
          <w:color w:val="auto"/>
          <w:sz w:val="22"/>
        </w:rPr>
        <w:t>___________________________</w:t>
      </w:r>
    </w:p>
    <w:p w14:paraId="13E7737A" w14:textId="77777777" w:rsidR="002271CB" w:rsidRPr="00DA7ABE" w:rsidRDefault="002271CB" w:rsidP="002271CB">
      <w:pPr>
        <w:jc w:val="both"/>
        <w:rPr>
          <w:rFonts w:ascii="Times New Roman" w:hAnsi="Times New Roman" w:cs="Times New Roman"/>
          <w:color w:val="auto"/>
          <w:sz w:val="16"/>
          <w:szCs w:val="18"/>
          <w:lang w:val="en-GB"/>
        </w:rPr>
      </w:pPr>
    </w:p>
    <w:p w14:paraId="3145D096" w14:textId="77777777" w:rsidR="002271CB" w:rsidRPr="00DA7ABE" w:rsidRDefault="002271CB" w:rsidP="002271CB">
      <w:pPr>
        <w:jc w:val="both"/>
        <w:rPr>
          <w:rFonts w:ascii="Times New Roman" w:hAnsi="Times New Roman" w:cs="Times New Roman"/>
          <w:color w:val="auto"/>
          <w:sz w:val="16"/>
          <w:szCs w:val="18"/>
        </w:rPr>
      </w:pPr>
      <w:r w:rsidRPr="00DA7ABE">
        <w:rPr>
          <w:rFonts w:ascii="Times New Roman" w:hAnsi="Times New Roman" w:cs="Times New Roman"/>
          <w:color w:val="auto"/>
          <w:sz w:val="16"/>
          <w:vertAlign w:val="superscript"/>
        </w:rPr>
        <w:t>5</w:t>
      </w:r>
      <w:r w:rsidRPr="00DA7ABE">
        <w:rPr>
          <w:rFonts w:ascii="Times New Roman" w:hAnsi="Times New Roman" w:cs="Times New Roman"/>
          <w:color w:val="auto"/>
          <w:sz w:val="16"/>
        </w:rPr>
        <w:t xml:space="preserve"> Metožu izvēli var ierobežot dažādi konkrētajam objektam raksturīgi faktori, piemēram, topogrāfija, ģeoloģija, </w:t>
      </w:r>
      <w:proofErr w:type="spellStart"/>
      <w:r w:rsidRPr="00DA7ABE">
        <w:rPr>
          <w:rFonts w:ascii="Times New Roman" w:hAnsi="Times New Roman" w:cs="Times New Roman"/>
          <w:color w:val="auto"/>
          <w:sz w:val="16"/>
        </w:rPr>
        <w:t>hidroģeoloģija</w:t>
      </w:r>
      <w:proofErr w:type="spellEnd"/>
      <w:r w:rsidRPr="00DA7ABE">
        <w:rPr>
          <w:rFonts w:ascii="Times New Roman" w:hAnsi="Times New Roman" w:cs="Times New Roman"/>
          <w:color w:val="auto"/>
          <w:sz w:val="16"/>
        </w:rPr>
        <w:t>, plūdu tendence un klimats</w:t>
      </w:r>
    </w:p>
    <w:p w14:paraId="5E5FC5FC" w14:textId="77777777" w:rsidR="002271CB" w:rsidRPr="00DA7ABE" w:rsidRDefault="002271CB" w:rsidP="002271CB">
      <w:pPr>
        <w:jc w:val="both"/>
        <w:rPr>
          <w:rFonts w:ascii="Times New Roman" w:hAnsi="Times New Roman" w:cs="Times New Roman"/>
          <w:color w:val="auto"/>
          <w:sz w:val="22"/>
        </w:rPr>
      </w:pPr>
      <w:r w:rsidRPr="00DA7ABE">
        <w:rPr>
          <w:rFonts w:ascii="Times New Roman" w:hAnsi="Times New Roman" w:cs="Times New Roman"/>
        </w:rPr>
        <w:br w:type="page"/>
      </w:r>
    </w:p>
    <w:p w14:paraId="1B3B36EE" w14:textId="77777777" w:rsidR="002271CB" w:rsidRPr="00DA7ABE" w:rsidRDefault="002271CB" w:rsidP="002271CB">
      <w:pPr>
        <w:pBdr>
          <w:bottom w:val="single" w:sz="18" w:space="1" w:color="4F81BD"/>
        </w:pBdr>
        <w:jc w:val="both"/>
        <w:rPr>
          <w:rFonts w:ascii="Times New Roman" w:hAnsi="Times New Roman" w:cs="Times New Roman"/>
          <w:color w:val="auto"/>
          <w:sz w:val="28"/>
          <w:szCs w:val="48"/>
        </w:rPr>
      </w:pPr>
      <w:r w:rsidRPr="00DA7ABE">
        <w:rPr>
          <w:rFonts w:ascii="Times New Roman" w:hAnsi="Times New Roman" w:cs="Times New Roman"/>
          <w:color w:val="auto"/>
          <w:sz w:val="28"/>
        </w:rPr>
        <w:lastRenderedPageBreak/>
        <w:t>SATURA RĀDĪTĀJS</w:t>
      </w:r>
    </w:p>
    <w:p w14:paraId="49B70EE5" w14:textId="77777777" w:rsidR="002271CB" w:rsidRPr="00DA7ABE" w:rsidRDefault="002271CB" w:rsidP="002271CB">
      <w:pPr>
        <w:jc w:val="both"/>
        <w:rPr>
          <w:rFonts w:ascii="Times New Roman" w:hAnsi="Times New Roman" w:cs="Times New Roman"/>
          <w:color w:val="auto"/>
          <w:sz w:val="22"/>
          <w:szCs w:val="40"/>
        </w:rPr>
      </w:pPr>
    </w:p>
    <w:p w14:paraId="0EC33725" w14:textId="77777777" w:rsidR="002271CB" w:rsidRPr="00DA7ABE" w:rsidRDefault="002271CB" w:rsidP="002271CB">
      <w:pPr>
        <w:jc w:val="both"/>
        <w:rPr>
          <w:rFonts w:ascii="Times New Roman" w:hAnsi="Times New Roman" w:cs="Times New Roman"/>
          <w:color w:val="auto"/>
          <w:sz w:val="22"/>
          <w:szCs w:val="40"/>
        </w:rPr>
      </w:pPr>
    </w:p>
    <w:p w14:paraId="722732A5" w14:textId="63D4A680" w:rsidR="002271CB" w:rsidRPr="00DA7ABE" w:rsidRDefault="002271CB" w:rsidP="00DA7ABE">
      <w:pPr>
        <w:pStyle w:val="1"/>
        <w:tabs>
          <w:tab w:val="right" w:pos="9923"/>
        </w:tabs>
        <w:spacing w:after="80"/>
        <w:ind w:left="426" w:hanging="426"/>
        <w:jc w:val="both"/>
        <w:rPr>
          <w:rFonts w:ascii="Times New Roman" w:hAnsi="Times New Roman" w:cs="Times New Roman"/>
          <w:color w:val="auto"/>
        </w:rPr>
      </w:pPr>
      <w:r w:rsidRPr="00DA7ABE">
        <w:rPr>
          <w:rStyle w:val="a"/>
          <w:rFonts w:ascii="Times New Roman" w:hAnsi="Times New Roman" w:cs="Times New Roman"/>
          <w:b/>
          <w:color w:val="auto"/>
        </w:rPr>
        <w:t>1</w:t>
      </w:r>
      <w:r w:rsidR="00DA7ABE">
        <w:rPr>
          <w:rStyle w:val="a"/>
          <w:rFonts w:ascii="Times New Roman" w:hAnsi="Times New Roman" w:cs="Times New Roman"/>
          <w:b/>
          <w:color w:val="auto"/>
        </w:rPr>
        <w:t>.</w:t>
      </w:r>
      <w:r w:rsidRPr="00DA7ABE">
        <w:rPr>
          <w:rStyle w:val="a"/>
          <w:rFonts w:ascii="Times New Roman" w:hAnsi="Times New Roman" w:cs="Times New Roman"/>
          <w:b/>
          <w:color w:val="auto"/>
        </w:rPr>
        <w:tab/>
        <w:t>IEVADS</w:t>
      </w:r>
      <w:r w:rsidRPr="00DA7ABE">
        <w:rPr>
          <w:rStyle w:val="a"/>
          <w:rFonts w:ascii="Times New Roman" w:hAnsi="Times New Roman" w:cs="Times New Roman"/>
          <w:b/>
          <w:color w:val="auto"/>
        </w:rPr>
        <w:tab/>
        <w:t>10</w:t>
      </w:r>
    </w:p>
    <w:p w14:paraId="64CEEA96" w14:textId="700474E8" w:rsidR="002271CB" w:rsidRPr="00DA7ABE" w:rsidRDefault="002271CB" w:rsidP="00DA7ABE">
      <w:pPr>
        <w:pStyle w:val="1"/>
        <w:tabs>
          <w:tab w:val="right" w:pos="9923"/>
        </w:tabs>
        <w:spacing w:after="80"/>
        <w:ind w:left="426" w:hanging="426"/>
        <w:jc w:val="both"/>
        <w:rPr>
          <w:rFonts w:ascii="Times New Roman" w:hAnsi="Times New Roman" w:cs="Times New Roman"/>
          <w:color w:val="auto"/>
        </w:rPr>
      </w:pPr>
      <w:r w:rsidRPr="00DA7ABE">
        <w:rPr>
          <w:rStyle w:val="a"/>
          <w:rFonts w:ascii="Times New Roman" w:hAnsi="Times New Roman" w:cs="Times New Roman"/>
          <w:b/>
          <w:color w:val="auto"/>
        </w:rPr>
        <w:t>2</w:t>
      </w:r>
      <w:r w:rsidR="00DA7ABE">
        <w:rPr>
          <w:rStyle w:val="a"/>
          <w:rFonts w:ascii="Times New Roman" w:hAnsi="Times New Roman" w:cs="Times New Roman"/>
          <w:b/>
          <w:color w:val="auto"/>
        </w:rPr>
        <w:t>.</w:t>
      </w:r>
      <w:r w:rsidRPr="00DA7ABE">
        <w:rPr>
          <w:rStyle w:val="a"/>
          <w:rFonts w:ascii="Times New Roman" w:hAnsi="Times New Roman" w:cs="Times New Roman"/>
          <w:b/>
          <w:color w:val="auto"/>
        </w:rPr>
        <w:tab/>
        <w:t>METODES APRAKSTS</w:t>
      </w:r>
      <w:r w:rsidRPr="00DA7ABE">
        <w:rPr>
          <w:rStyle w:val="a"/>
          <w:rFonts w:ascii="Times New Roman" w:hAnsi="Times New Roman" w:cs="Times New Roman"/>
          <w:b/>
          <w:color w:val="auto"/>
        </w:rPr>
        <w:tab/>
        <w:t>13</w:t>
      </w:r>
    </w:p>
    <w:p w14:paraId="710A6610"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ISCO fāzes</w:t>
      </w:r>
      <w:r w:rsidRPr="00DA7ABE">
        <w:rPr>
          <w:rStyle w:val="a"/>
          <w:rFonts w:ascii="Times New Roman" w:hAnsi="Times New Roman" w:cs="Times New Roman"/>
          <w:color w:val="auto"/>
        </w:rPr>
        <w:tab/>
        <w:t>14</w:t>
      </w:r>
    </w:p>
    <w:p w14:paraId="36FA7165"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DNAPL raksturlielumi</w:t>
      </w:r>
      <w:r w:rsidRPr="00DA7ABE">
        <w:rPr>
          <w:rStyle w:val="a"/>
          <w:rFonts w:ascii="Times New Roman" w:hAnsi="Times New Roman" w:cs="Times New Roman"/>
          <w:color w:val="auto"/>
        </w:rPr>
        <w:tab/>
        <w:t>16</w:t>
      </w:r>
    </w:p>
    <w:p w14:paraId="40DCF3A7"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Gaistamība</w:t>
      </w:r>
      <w:r w:rsidRPr="00DA7ABE">
        <w:rPr>
          <w:rStyle w:val="a"/>
          <w:rFonts w:ascii="Times New Roman" w:hAnsi="Times New Roman" w:cs="Times New Roman"/>
          <w:color w:val="auto"/>
        </w:rPr>
        <w:tab/>
        <w:t>17</w:t>
      </w:r>
    </w:p>
    <w:p w14:paraId="777C1DD7"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Piesārņojošo vielu oksidācija 18</w:t>
      </w:r>
    </w:p>
    <w:p w14:paraId="6F91A894" w14:textId="513796F5"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Oksidējoša viela</w:t>
      </w:r>
      <w:r w:rsidRPr="00DA7ABE">
        <w:rPr>
          <w:rStyle w:val="a"/>
          <w:rFonts w:ascii="Times New Roman" w:hAnsi="Times New Roman" w:cs="Times New Roman"/>
          <w:color w:val="auto"/>
        </w:rPr>
        <w:tab/>
      </w:r>
      <w:r w:rsidR="00DA7ABE">
        <w:rPr>
          <w:rStyle w:val="a"/>
          <w:rFonts w:ascii="Times New Roman" w:hAnsi="Times New Roman" w:cs="Times New Roman"/>
          <w:color w:val="auto"/>
        </w:rPr>
        <w:t xml:space="preserve"> </w:t>
      </w:r>
      <w:r w:rsidRPr="00DA7ABE">
        <w:rPr>
          <w:rStyle w:val="a"/>
          <w:rFonts w:ascii="Times New Roman" w:hAnsi="Times New Roman" w:cs="Times New Roman"/>
          <w:color w:val="auto"/>
        </w:rPr>
        <w:t>18</w:t>
      </w:r>
    </w:p>
    <w:p w14:paraId="41FD3020" w14:textId="02D5B5B9" w:rsidR="002271CB" w:rsidRPr="00DA7ABE" w:rsidRDefault="002271CB" w:rsidP="00DA7ABE">
      <w:pPr>
        <w:pStyle w:val="1"/>
        <w:numPr>
          <w:ilvl w:val="1"/>
          <w:numId w:val="1"/>
        </w:numPr>
        <w:spacing w:after="80"/>
        <w:ind w:left="426" w:right="-120" w:hanging="284"/>
        <w:jc w:val="both"/>
        <w:rPr>
          <w:rFonts w:ascii="Times New Roman" w:hAnsi="Times New Roman" w:cs="Times New Roman"/>
          <w:color w:val="auto"/>
          <w:szCs w:val="20"/>
        </w:rPr>
      </w:pPr>
      <w:r w:rsidRPr="00DA7ABE">
        <w:rPr>
          <w:rStyle w:val="a"/>
          <w:rFonts w:ascii="Times New Roman" w:hAnsi="Times New Roman" w:cs="Times New Roman"/>
          <w:color w:val="auto"/>
        </w:rPr>
        <w:t>ISCO kontekstā</w:t>
      </w:r>
      <w:r w:rsidRP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t xml:space="preserve">         </w:t>
      </w:r>
      <w:r w:rsidRPr="00DA7ABE">
        <w:rPr>
          <w:rStyle w:val="a"/>
          <w:rFonts w:ascii="Times New Roman" w:hAnsi="Times New Roman" w:cs="Times New Roman"/>
          <w:color w:val="auto"/>
        </w:rPr>
        <w:t>22</w:t>
      </w:r>
    </w:p>
    <w:p w14:paraId="292C06EE" w14:textId="5E5FE3BE" w:rsidR="002271CB" w:rsidRPr="00DA7ABE" w:rsidRDefault="002271CB" w:rsidP="00DA7ABE">
      <w:pPr>
        <w:pStyle w:val="1"/>
        <w:numPr>
          <w:ilvl w:val="0"/>
          <w:numId w:val="1"/>
        </w:numPr>
        <w:tabs>
          <w:tab w:val="right" w:pos="9923"/>
        </w:tabs>
        <w:spacing w:after="80"/>
        <w:ind w:left="426" w:hanging="426"/>
        <w:jc w:val="both"/>
        <w:rPr>
          <w:rFonts w:ascii="Times New Roman" w:hAnsi="Times New Roman" w:cs="Times New Roman"/>
          <w:color w:val="auto"/>
        </w:rPr>
      </w:pPr>
      <w:r w:rsidRPr="00DA7ABE">
        <w:rPr>
          <w:rStyle w:val="a"/>
          <w:rFonts w:ascii="Times New Roman" w:hAnsi="Times New Roman" w:cs="Times New Roman"/>
          <w:b/>
          <w:color w:val="auto"/>
        </w:rPr>
        <w:t>PRIEKŠIZPĒTE</w:t>
      </w:r>
      <w:r w:rsidR="00DA7ABE">
        <w:rPr>
          <w:rStyle w:val="a"/>
          <w:rFonts w:ascii="Times New Roman" w:hAnsi="Times New Roman" w:cs="Times New Roman"/>
          <w:b/>
          <w:color w:val="auto"/>
        </w:rPr>
        <w:tab/>
      </w:r>
      <w:r w:rsidRPr="00DA7ABE">
        <w:rPr>
          <w:rStyle w:val="a"/>
          <w:rFonts w:ascii="Times New Roman" w:hAnsi="Times New Roman" w:cs="Times New Roman"/>
          <w:b/>
          <w:color w:val="auto"/>
        </w:rPr>
        <w:t>26</w:t>
      </w:r>
    </w:p>
    <w:p w14:paraId="1912A0FF"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Mērķa definīcija</w:t>
      </w:r>
      <w:r w:rsidRPr="00DA7ABE">
        <w:rPr>
          <w:rStyle w:val="a"/>
          <w:rFonts w:ascii="Times New Roman" w:hAnsi="Times New Roman" w:cs="Times New Roman"/>
          <w:color w:val="auto"/>
        </w:rPr>
        <w:tab/>
        <w:t>26</w:t>
      </w:r>
    </w:p>
    <w:p w14:paraId="7AB70384"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 xml:space="preserve">ISCO </w:t>
      </w:r>
      <w:proofErr w:type="spellStart"/>
      <w:r w:rsidRPr="00DA7ABE">
        <w:rPr>
          <w:rStyle w:val="a"/>
          <w:rFonts w:ascii="Times New Roman" w:hAnsi="Times New Roman" w:cs="Times New Roman"/>
          <w:color w:val="auto"/>
        </w:rPr>
        <w:t>pielietojamība</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rPr>
        <w:tab/>
        <w:t>26</w:t>
      </w:r>
    </w:p>
    <w:p w14:paraId="5A0ED796"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patēriņš</w:t>
      </w:r>
      <w:r w:rsidRPr="00DA7ABE">
        <w:rPr>
          <w:rStyle w:val="a"/>
          <w:rFonts w:ascii="Times New Roman" w:hAnsi="Times New Roman" w:cs="Times New Roman"/>
          <w:color w:val="auto"/>
        </w:rPr>
        <w:tab/>
        <w:t>28</w:t>
      </w:r>
    </w:p>
    <w:p w14:paraId="0671806B" w14:textId="6DD8CD18"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 xml:space="preserve">Objekta </w:t>
      </w:r>
      <w:proofErr w:type="spellStart"/>
      <w:r w:rsidRPr="00DA7ABE">
        <w:rPr>
          <w:rStyle w:val="a"/>
          <w:rFonts w:ascii="Times New Roman" w:hAnsi="Times New Roman" w:cs="Times New Roman"/>
          <w:color w:val="auto"/>
        </w:rPr>
        <w:t>litostratigrāfiskie</w:t>
      </w:r>
      <w:proofErr w:type="spellEnd"/>
      <w:r w:rsidRPr="00DA7ABE">
        <w:rPr>
          <w:rStyle w:val="a"/>
          <w:rFonts w:ascii="Times New Roman" w:hAnsi="Times New Roman" w:cs="Times New Roman"/>
          <w:color w:val="auto"/>
        </w:rPr>
        <w:t xml:space="preserve"> un hidroģeoloģiskie raksturlielumi </w:t>
      </w:r>
      <w:r w:rsidR="00DA7ABE">
        <w:rPr>
          <w:rStyle w:val="a"/>
          <w:rFonts w:ascii="Times New Roman" w:hAnsi="Times New Roman" w:cs="Times New Roman"/>
          <w:color w:val="auto"/>
        </w:rPr>
        <w:tab/>
      </w:r>
      <w:r w:rsidRPr="00DA7ABE">
        <w:rPr>
          <w:rStyle w:val="a"/>
          <w:rFonts w:ascii="Times New Roman" w:hAnsi="Times New Roman" w:cs="Times New Roman"/>
          <w:color w:val="auto"/>
        </w:rPr>
        <w:t>30</w:t>
      </w:r>
    </w:p>
    <w:p w14:paraId="4B584410" w14:textId="44E45FDF"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 xml:space="preserve">Infrastruktūras klātbūtne </w:t>
      </w:r>
      <w:r w:rsidR="00DA7ABE">
        <w:rPr>
          <w:rStyle w:val="a"/>
          <w:rFonts w:ascii="Times New Roman" w:hAnsi="Times New Roman" w:cs="Times New Roman"/>
          <w:color w:val="auto"/>
        </w:rPr>
        <w:tab/>
      </w:r>
      <w:r w:rsidRPr="00DA7ABE">
        <w:rPr>
          <w:rStyle w:val="a"/>
          <w:rFonts w:ascii="Times New Roman" w:hAnsi="Times New Roman" w:cs="Times New Roman"/>
          <w:color w:val="auto"/>
        </w:rPr>
        <w:t>31</w:t>
      </w:r>
    </w:p>
    <w:p w14:paraId="143806B0" w14:textId="083ED75D"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 xml:space="preserve">Otrais </w:t>
      </w:r>
      <w:proofErr w:type="spellStart"/>
      <w:r w:rsidRPr="00DA7ABE">
        <w:rPr>
          <w:rStyle w:val="a"/>
          <w:rFonts w:ascii="Times New Roman" w:hAnsi="Times New Roman" w:cs="Times New Roman"/>
          <w:color w:val="auto"/>
        </w:rPr>
        <w:t>skrīnings</w:t>
      </w:r>
      <w:proofErr w:type="spellEnd"/>
      <w:r w:rsidRPr="00DA7ABE">
        <w:rPr>
          <w:rStyle w:val="a"/>
          <w:rFonts w:ascii="Times New Roman" w:hAnsi="Times New Roman" w:cs="Times New Roman"/>
          <w:color w:val="auto"/>
        </w:rPr>
        <w:t xml:space="preserve"> </w:t>
      </w:r>
      <w:r w:rsidR="00DA7ABE">
        <w:rPr>
          <w:rStyle w:val="a"/>
          <w:rFonts w:ascii="Times New Roman" w:hAnsi="Times New Roman" w:cs="Times New Roman"/>
          <w:color w:val="auto"/>
        </w:rPr>
        <w:tab/>
      </w:r>
      <w:r w:rsidRPr="00DA7ABE">
        <w:rPr>
          <w:rStyle w:val="a"/>
          <w:rFonts w:ascii="Times New Roman" w:hAnsi="Times New Roman" w:cs="Times New Roman"/>
          <w:color w:val="auto"/>
        </w:rPr>
        <w:t>31</w:t>
      </w:r>
    </w:p>
    <w:p w14:paraId="44653E7E"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 xml:space="preserve">Piesārņojošo vielu </w:t>
      </w:r>
      <w:proofErr w:type="spellStart"/>
      <w:r w:rsidRPr="00DA7ABE">
        <w:rPr>
          <w:rStyle w:val="a"/>
          <w:rFonts w:ascii="Times New Roman" w:hAnsi="Times New Roman" w:cs="Times New Roman"/>
          <w:color w:val="auto"/>
        </w:rPr>
        <w:t>attīrāmība</w:t>
      </w:r>
      <w:proofErr w:type="spellEnd"/>
      <w:r w:rsidRPr="00DA7ABE">
        <w:rPr>
          <w:rStyle w:val="a"/>
          <w:rFonts w:ascii="Times New Roman" w:hAnsi="Times New Roman" w:cs="Times New Roman"/>
          <w:color w:val="auto"/>
        </w:rPr>
        <w:tab/>
        <w:t>33</w:t>
      </w:r>
    </w:p>
    <w:p w14:paraId="7B1B3638" w14:textId="77777777" w:rsidR="002271CB" w:rsidRPr="00DA7ABE" w:rsidRDefault="002271CB" w:rsidP="00DA7ABE">
      <w:pPr>
        <w:pStyle w:val="1"/>
        <w:numPr>
          <w:ilvl w:val="0"/>
          <w:numId w:val="1"/>
        </w:numPr>
        <w:tabs>
          <w:tab w:val="right" w:pos="9923"/>
        </w:tabs>
        <w:spacing w:after="80"/>
        <w:ind w:left="426" w:hanging="426"/>
        <w:jc w:val="both"/>
        <w:rPr>
          <w:rFonts w:ascii="Times New Roman" w:hAnsi="Times New Roman" w:cs="Times New Roman"/>
          <w:color w:val="auto"/>
        </w:rPr>
      </w:pPr>
      <w:r w:rsidRPr="00DA7ABE">
        <w:rPr>
          <w:rStyle w:val="a"/>
          <w:rFonts w:ascii="Times New Roman" w:hAnsi="Times New Roman" w:cs="Times New Roman"/>
          <w:b/>
          <w:color w:val="auto"/>
        </w:rPr>
        <w:t>LAUKA/LABORATORIJAS TESTS</w:t>
      </w:r>
      <w:r w:rsidRPr="00DA7ABE">
        <w:rPr>
          <w:rStyle w:val="a"/>
          <w:rFonts w:ascii="Times New Roman" w:hAnsi="Times New Roman" w:cs="Times New Roman"/>
          <w:b/>
          <w:color w:val="auto"/>
        </w:rPr>
        <w:tab/>
        <w:t>34</w:t>
      </w:r>
    </w:p>
    <w:p w14:paraId="5DFC095D"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Dizaina aspekti</w:t>
      </w:r>
      <w:r w:rsidRPr="00DA7ABE">
        <w:rPr>
          <w:rStyle w:val="a"/>
          <w:rFonts w:ascii="Times New Roman" w:hAnsi="Times New Roman" w:cs="Times New Roman"/>
          <w:color w:val="auto"/>
        </w:rPr>
        <w:tab/>
        <w:t>34</w:t>
      </w:r>
    </w:p>
    <w:p w14:paraId="29001AEA"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veida izvēle</w:t>
      </w:r>
      <w:r w:rsidRPr="00DA7ABE">
        <w:rPr>
          <w:rStyle w:val="a"/>
          <w:rFonts w:ascii="Times New Roman" w:hAnsi="Times New Roman" w:cs="Times New Roman"/>
          <w:color w:val="auto"/>
        </w:rPr>
        <w:tab/>
        <w:t>34</w:t>
      </w:r>
    </w:p>
    <w:p w14:paraId="04154C97"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Reakcijas kinētika</w:t>
      </w:r>
      <w:r w:rsidRPr="00DA7ABE">
        <w:rPr>
          <w:rStyle w:val="a"/>
          <w:rFonts w:ascii="Times New Roman" w:hAnsi="Times New Roman" w:cs="Times New Roman"/>
          <w:color w:val="auto"/>
        </w:rPr>
        <w:tab/>
        <w:t>34</w:t>
      </w:r>
    </w:p>
    <w:p w14:paraId="4027FE91"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 xml:space="preserve">Ģeoloģija un </w:t>
      </w:r>
      <w:proofErr w:type="spellStart"/>
      <w:r w:rsidRPr="00DA7ABE">
        <w:rPr>
          <w:rStyle w:val="a"/>
          <w:rFonts w:ascii="Times New Roman" w:hAnsi="Times New Roman" w:cs="Times New Roman"/>
          <w:color w:val="auto"/>
        </w:rPr>
        <w:t>hidroģeoloģija</w:t>
      </w:r>
      <w:proofErr w:type="spellEnd"/>
      <w:r w:rsidRPr="00DA7ABE">
        <w:rPr>
          <w:rStyle w:val="a"/>
          <w:rFonts w:ascii="Times New Roman" w:hAnsi="Times New Roman" w:cs="Times New Roman"/>
          <w:color w:val="auto"/>
        </w:rPr>
        <w:tab/>
        <w:t>35</w:t>
      </w:r>
    </w:p>
    <w:p w14:paraId="595DE5FA"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Skābekļa patēriņš gruntsūdeņos un ūdens nesējslānī (NOD)</w:t>
      </w:r>
      <w:r w:rsidRPr="00DA7ABE">
        <w:rPr>
          <w:rStyle w:val="a"/>
          <w:rFonts w:ascii="Times New Roman" w:hAnsi="Times New Roman" w:cs="Times New Roman"/>
          <w:color w:val="auto"/>
        </w:rPr>
        <w:tab/>
        <w:t>35</w:t>
      </w:r>
    </w:p>
    <w:p w14:paraId="024C97D8"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ab/>
        <w:t>36</w:t>
      </w:r>
    </w:p>
    <w:p w14:paraId="4F69DBC9"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Organiskās vielas frakcija (</w:t>
      </w:r>
      <w:proofErr w:type="spellStart"/>
      <w:r w:rsidRPr="00DA7ABE">
        <w:rPr>
          <w:rStyle w:val="a"/>
          <w:rFonts w:ascii="Times New Roman" w:hAnsi="Times New Roman" w:cs="Times New Roman"/>
          <w:color w:val="auto"/>
        </w:rPr>
        <w:t>f</w:t>
      </w:r>
      <w:r w:rsidRPr="00DA7ABE">
        <w:rPr>
          <w:rStyle w:val="a"/>
          <w:rFonts w:ascii="Times New Roman" w:hAnsi="Times New Roman" w:cs="Times New Roman"/>
          <w:color w:val="auto"/>
          <w:vertAlign w:val="subscript"/>
        </w:rPr>
        <w:t>oc</w:t>
      </w:r>
      <w:proofErr w:type="spellEnd"/>
      <w:r w:rsidRPr="00DA7ABE">
        <w:rPr>
          <w:rStyle w:val="a"/>
          <w:rFonts w:ascii="Times New Roman" w:hAnsi="Times New Roman" w:cs="Times New Roman"/>
          <w:color w:val="auto"/>
        </w:rPr>
        <w:t>)</w:t>
      </w:r>
      <w:r w:rsidRPr="00DA7ABE">
        <w:rPr>
          <w:rStyle w:val="a"/>
          <w:rFonts w:ascii="Times New Roman" w:hAnsi="Times New Roman" w:cs="Times New Roman"/>
          <w:color w:val="auto"/>
        </w:rPr>
        <w:tab/>
        <w:t>36</w:t>
      </w:r>
    </w:p>
    <w:p w14:paraId="2B218F35"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Piesārņojošo vielu koncentrācija</w:t>
      </w:r>
      <w:r w:rsidRPr="00DA7ABE">
        <w:rPr>
          <w:rStyle w:val="a"/>
          <w:rFonts w:ascii="Times New Roman" w:hAnsi="Times New Roman" w:cs="Times New Roman"/>
          <w:color w:val="auto"/>
        </w:rPr>
        <w:tab/>
        <w:t>37</w:t>
      </w:r>
      <w:r w:rsidRPr="00DA7ABE">
        <w:rPr>
          <w:rStyle w:val="a"/>
          <w:rFonts w:ascii="Times New Roman" w:hAnsi="Times New Roman" w:cs="Times New Roman"/>
          <w:color w:val="auto"/>
        </w:rPr>
        <w:tab/>
      </w:r>
    </w:p>
    <w:p w14:paraId="417F9EEC"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saderība ar vidi</w:t>
      </w:r>
      <w:r w:rsidRPr="00DA7ABE">
        <w:rPr>
          <w:rStyle w:val="a"/>
          <w:rFonts w:ascii="Times New Roman" w:hAnsi="Times New Roman" w:cs="Times New Roman"/>
          <w:color w:val="auto"/>
        </w:rPr>
        <w:tab/>
        <w:t>37</w:t>
      </w:r>
    </w:p>
    <w:p w14:paraId="5800A630"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daudzums</w:t>
      </w:r>
      <w:r w:rsidRPr="00DA7ABE">
        <w:rPr>
          <w:rStyle w:val="a"/>
          <w:rFonts w:ascii="Times New Roman" w:hAnsi="Times New Roman" w:cs="Times New Roman"/>
          <w:color w:val="auto"/>
        </w:rPr>
        <w:tab/>
        <w:t>38</w:t>
      </w:r>
    </w:p>
    <w:p w14:paraId="2BF47334"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Problemātiskās piesārņojošās vielas</w:t>
      </w:r>
      <w:r w:rsidRPr="00DA7ABE">
        <w:rPr>
          <w:rStyle w:val="a"/>
          <w:rFonts w:ascii="Times New Roman" w:hAnsi="Times New Roman" w:cs="Times New Roman"/>
          <w:color w:val="auto"/>
        </w:rPr>
        <w:tab/>
        <w:t>38</w:t>
      </w:r>
    </w:p>
    <w:p w14:paraId="5BF45DB7"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Matrica</w:t>
      </w:r>
      <w:r w:rsidRPr="00DA7ABE">
        <w:rPr>
          <w:rStyle w:val="a"/>
          <w:rFonts w:ascii="Times New Roman" w:hAnsi="Times New Roman" w:cs="Times New Roman"/>
          <w:color w:val="auto"/>
        </w:rPr>
        <w:tab/>
        <w:t>38</w:t>
      </w:r>
    </w:p>
    <w:p w14:paraId="48BC2ECA"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patēriņa noteikšana</w:t>
      </w:r>
      <w:r w:rsidRPr="00DA7ABE">
        <w:rPr>
          <w:rStyle w:val="a"/>
          <w:rFonts w:ascii="Times New Roman" w:hAnsi="Times New Roman" w:cs="Times New Roman"/>
          <w:color w:val="auto"/>
        </w:rPr>
        <w:tab/>
        <w:t>39</w:t>
      </w:r>
    </w:p>
    <w:p w14:paraId="765BD824" w14:textId="77777777" w:rsidR="002271CB" w:rsidRPr="00DA7ABE" w:rsidRDefault="002271CB" w:rsidP="002271CB">
      <w:pPr>
        <w:pStyle w:val="1"/>
        <w:numPr>
          <w:ilvl w:val="2"/>
          <w:numId w:val="1"/>
        </w:numPr>
        <w:tabs>
          <w:tab w:val="right" w:pos="9923"/>
        </w:tabs>
        <w:spacing w:after="80"/>
        <w:ind w:left="851" w:hanging="567"/>
        <w:jc w:val="both"/>
        <w:rPr>
          <w:rStyle w:val="a"/>
          <w:rFonts w:ascii="Times New Roman" w:hAnsi="Times New Roman" w:cs="Times New Roman"/>
          <w:color w:val="auto"/>
          <w:szCs w:val="20"/>
        </w:rPr>
      </w:pPr>
      <w:r w:rsidRPr="00DA7ABE">
        <w:rPr>
          <w:rStyle w:val="a"/>
          <w:rFonts w:ascii="Times New Roman" w:hAnsi="Times New Roman" w:cs="Times New Roman"/>
          <w:color w:val="auto"/>
        </w:rPr>
        <w:t>Uzlabojumu veikšana</w:t>
      </w:r>
      <w:r w:rsidRPr="00DA7ABE">
        <w:rPr>
          <w:rStyle w:val="a"/>
          <w:rFonts w:ascii="Times New Roman" w:hAnsi="Times New Roman" w:cs="Times New Roman"/>
          <w:color w:val="auto"/>
        </w:rPr>
        <w:tab/>
        <w:t>39</w:t>
      </w:r>
    </w:p>
    <w:p w14:paraId="3C7FD856"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0F9B2D71"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lastRenderedPageBreak/>
        <w:t>Iesūknējamā reaģenta tilpums</w:t>
      </w:r>
      <w:r w:rsidRPr="00DA7ABE">
        <w:rPr>
          <w:rStyle w:val="a"/>
          <w:rFonts w:ascii="Times New Roman" w:hAnsi="Times New Roman" w:cs="Times New Roman"/>
          <w:color w:val="auto"/>
        </w:rPr>
        <w:tab/>
        <w:t>39</w:t>
      </w:r>
    </w:p>
    <w:p w14:paraId="4F2B057E"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Intervences zonas pieejamība</w:t>
      </w:r>
      <w:r w:rsidRPr="00DA7ABE">
        <w:rPr>
          <w:rStyle w:val="a"/>
          <w:rFonts w:ascii="Times New Roman" w:hAnsi="Times New Roman" w:cs="Times New Roman"/>
          <w:color w:val="auto"/>
        </w:rPr>
        <w:tab/>
        <w:t>39</w:t>
      </w:r>
    </w:p>
    <w:p w14:paraId="407E8A84"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Iesūknēšanas tehnoloģijas</w:t>
      </w:r>
      <w:r w:rsidRPr="00DA7ABE">
        <w:rPr>
          <w:rStyle w:val="a"/>
          <w:rFonts w:ascii="Times New Roman" w:hAnsi="Times New Roman" w:cs="Times New Roman"/>
          <w:color w:val="auto"/>
        </w:rPr>
        <w:tab/>
        <w:t>40</w:t>
      </w:r>
    </w:p>
    <w:p w14:paraId="5194B854"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Laboratorijas un izmēģinājuma testi</w:t>
      </w:r>
      <w:r w:rsidRPr="00DA7ABE">
        <w:rPr>
          <w:rStyle w:val="a"/>
          <w:rFonts w:ascii="Times New Roman" w:hAnsi="Times New Roman" w:cs="Times New Roman"/>
          <w:color w:val="auto"/>
        </w:rPr>
        <w:tab/>
        <w:t>45</w:t>
      </w:r>
    </w:p>
    <w:p w14:paraId="51704834"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Stenda tests</w:t>
      </w:r>
      <w:r w:rsidRPr="00DA7ABE">
        <w:rPr>
          <w:rStyle w:val="a"/>
          <w:rFonts w:ascii="Times New Roman" w:hAnsi="Times New Roman" w:cs="Times New Roman"/>
          <w:color w:val="auto"/>
        </w:rPr>
        <w:tab/>
        <w:t>45</w:t>
      </w:r>
    </w:p>
    <w:p w14:paraId="5B8EDCFD"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Izmēģinājuma tests</w:t>
      </w:r>
      <w:r w:rsidRPr="00DA7ABE">
        <w:rPr>
          <w:rStyle w:val="a"/>
          <w:rFonts w:ascii="Times New Roman" w:hAnsi="Times New Roman" w:cs="Times New Roman"/>
          <w:color w:val="auto"/>
        </w:rPr>
        <w:tab/>
        <w:t>46</w:t>
      </w:r>
    </w:p>
    <w:p w14:paraId="12C0B78B"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Procesa uzraudzība</w:t>
      </w:r>
      <w:r w:rsidRPr="00DA7ABE">
        <w:rPr>
          <w:rStyle w:val="a"/>
          <w:rFonts w:ascii="Times New Roman" w:hAnsi="Times New Roman" w:cs="Times New Roman"/>
          <w:color w:val="auto"/>
        </w:rPr>
        <w:tab/>
        <w:t>46</w:t>
      </w:r>
    </w:p>
    <w:p w14:paraId="064E1CFA"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Darbības uzraudzība</w:t>
      </w:r>
      <w:r w:rsidRPr="00DA7ABE">
        <w:rPr>
          <w:rStyle w:val="a"/>
          <w:rFonts w:ascii="Times New Roman" w:hAnsi="Times New Roman" w:cs="Times New Roman"/>
          <w:color w:val="auto"/>
        </w:rPr>
        <w:tab/>
        <w:t>47</w:t>
      </w:r>
    </w:p>
    <w:p w14:paraId="7DBA4F40"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Rādītāji</w:t>
      </w:r>
      <w:r w:rsidRPr="00DA7ABE">
        <w:rPr>
          <w:rStyle w:val="a"/>
          <w:rFonts w:ascii="Times New Roman" w:hAnsi="Times New Roman" w:cs="Times New Roman"/>
          <w:color w:val="auto"/>
        </w:rPr>
        <w:tab/>
        <w:t>47</w:t>
      </w:r>
    </w:p>
    <w:p w14:paraId="6F7F3F6F"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Tīkla uzraudzība</w:t>
      </w:r>
      <w:r w:rsidRPr="00DA7ABE">
        <w:rPr>
          <w:rStyle w:val="a"/>
          <w:rFonts w:ascii="Times New Roman" w:hAnsi="Times New Roman" w:cs="Times New Roman"/>
          <w:color w:val="auto"/>
        </w:rPr>
        <w:tab/>
        <w:t>47</w:t>
      </w:r>
    </w:p>
    <w:p w14:paraId="7FB188D2"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Biežums</w:t>
      </w:r>
      <w:r w:rsidRPr="00DA7ABE">
        <w:rPr>
          <w:rStyle w:val="a"/>
          <w:rFonts w:ascii="Times New Roman" w:hAnsi="Times New Roman" w:cs="Times New Roman"/>
          <w:color w:val="auto"/>
        </w:rPr>
        <w:tab/>
        <w:t>48</w:t>
      </w:r>
    </w:p>
    <w:p w14:paraId="58DAD819" w14:textId="77777777" w:rsidR="002271CB" w:rsidRPr="00DA7ABE" w:rsidRDefault="002271CB" w:rsidP="00334021">
      <w:pPr>
        <w:pStyle w:val="1"/>
        <w:numPr>
          <w:ilvl w:val="0"/>
          <w:numId w:val="1"/>
        </w:numPr>
        <w:tabs>
          <w:tab w:val="right" w:pos="9923"/>
        </w:tabs>
        <w:spacing w:after="80"/>
        <w:ind w:left="426" w:hanging="426"/>
        <w:jc w:val="both"/>
        <w:rPr>
          <w:rFonts w:ascii="Times New Roman" w:hAnsi="Times New Roman" w:cs="Times New Roman"/>
          <w:color w:val="auto"/>
        </w:rPr>
      </w:pPr>
      <w:r w:rsidRPr="00DA7ABE">
        <w:rPr>
          <w:rStyle w:val="a"/>
          <w:rFonts w:ascii="Times New Roman" w:hAnsi="Times New Roman" w:cs="Times New Roman"/>
          <w:b/>
          <w:color w:val="auto"/>
        </w:rPr>
        <w:t>UZRAUDZĪBA</w:t>
      </w:r>
      <w:r w:rsidRPr="00DA7ABE">
        <w:rPr>
          <w:rStyle w:val="a"/>
          <w:rFonts w:ascii="Times New Roman" w:hAnsi="Times New Roman" w:cs="Times New Roman"/>
          <w:b/>
          <w:color w:val="auto"/>
        </w:rPr>
        <w:tab/>
        <w:t>49</w:t>
      </w:r>
    </w:p>
    <w:p w14:paraId="5EA12201" w14:textId="77777777" w:rsidR="002271CB" w:rsidRPr="00DA7ABE" w:rsidRDefault="002271CB" w:rsidP="002271CB">
      <w:pPr>
        <w:pStyle w:val="1"/>
        <w:numPr>
          <w:ilvl w:val="1"/>
          <w:numId w:val="1"/>
        </w:numPr>
        <w:tabs>
          <w:tab w:val="right" w:pos="9923"/>
        </w:tabs>
        <w:spacing w:after="80"/>
        <w:ind w:left="426" w:hanging="426"/>
        <w:jc w:val="both"/>
        <w:rPr>
          <w:rFonts w:ascii="Times New Roman" w:hAnsi="Times New Roman" w:cs="Times New Roman"/>
          <w:color w:val="auto"/>
          <w:szCs w:val="20"/>
        </w:rPr>
      </w:pPr>
      <w:r w:rsidRPr="00DA7ABE">
        <w:rPr>
          <w:rStyle w:val="a"/>
          <w:rFonts w:ascii="Times New Roman" w:hAnsi="Times New Roman" w:cs="Times New Roman"/>
          <w:color w:val="auto"/>
        </w:rPr>
        <w:t>Testu veidi</w:t>
      </w:r>
      <w:r w:rsidRPr="00DA7ABE">
        <w:rPr>
          <w:rStyle w:val="a"/>
          <w:rFonts w:ascii="Times New Roman" w:hAnsi="Times New Roman" w:cs="Times New Roman"/>
          <w:color w:val="auto"/>
        </w:rPr>
        <w:tab/>
        <w:t>49</w:t>
      </w:r>
    </w:p>
    <w:p w14:paraId="66A261EB" w14:textId="77777777" w:rsidR="002271CB" w:rsidRPr="00DA7ABE" w:rsidRDefault="002271CB" w:rsidP="002271CB">
      <w:pPr>
        <w:pStyle w:val="1"/>
        <w:numPr>
          <w:ilvl w:val="1"/>
          <w:numId w:val="1"/>
        </w:numPr>
        <w:tabs>
          <w:tab w:val="right" w:pos="9923"/>
        </w:tabs>
        <w:spacing w:after="80"/>
        <w:ind w:left="426" w:hanging="426"/>
        <w:jc w:val="both"/>
        <w:rPr>
          <w:rFonts w:ascii="Times New Roman" w:hAnsi="Times New Roman" w:cs="Times New Roman"/>
          <w:color w:val="auto"/>
          <w:szCs w:val="20"/>
        </w:rPr>
      </w:pPr>
      <w:r w:rsidRPr="00DA7ABE">
        <w:rPr>
          <w:rStyle w:val="a"/>
          <w:rFonts w:ascii="Times New Roman" w:hAnsi="Times New Roman" w:cs="Times New Roman"/>
          <w:color w:val="auto"/>
        </w:rPr>
        <w:t>Uzraudzības veidi</w:t>
      </w:r>
      <w:r w:rsidRPr="00DA7ABE">
        <w:rPr>
          <w:rStyle w:val="a"/>
          <w:rFonts w:ascii="Times New Roman" w:hAnsi="Times New Roman" w:cs="Times New Roman"/>
          <w:color w:val="auto"/>
        </w:rPr>
        <w:tab/>
        <w:t>50</w:t>
      </w:r>
    </w:p>
    <w:p w14:paraId="7E93613D"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Ekspluatācijas-tehnoloģiskā uzraudzība</w:t>
      </w:r>
      <w:r w:rsidRPr="00DA7ABE">
        <w:rPr>
          <w:rStyle w:val="a"/>
          <w:rFonts w:ascii="Times New Roman" w:hAnsi="Times New Roman" w:cs="Times New Roman"/>
          <w:color w:val="auto"/>
        </w:rPr>
        <w:tab/>
        <w:t>50</w:t>
      </w:r>
    </w:p>
    <w:p w14:paraId="77065E70"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Uzraudzība nepārtraukti un pēdējā posmā</w:t>
      </w:r>
      <w:r w:rsidRPr="00DA7ABE">
        <w:rPr>
          <w:rStyle w:val="a"/>
          <w:rFonts w:ascii="Times New Roman" w:hAnsi="Times New Roman" w:cs="Times New Roman"/>
          <w:color w:val="auto"/>
        </w:rPr>
        <w:tab/>
        <w:t>50</w:t>
      </w:r>
    </w:p>
    <w:p w14:paraId="4A61E380"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Uzraudzība pēc sanācijas.</w:t>
      </w:r>
      <w:r w:rsidRPr="00DA7ABE">
        <w:rPr>
          <w:rStyle w:val="a"/>
          <w:rFonts w:ascii="Times New Roman" w:hAnsi="Times New Roman" w:cs="Times New Roman"/>
          <w:color w:val="auto"/>
        </w:rPr>
        <w:tab/>
        <w:t>51</w:t>
      </w:r>
    </w:p>
    <w:p w14:paraId="2861863C"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Atjauninātas riska analīzes apstrāde pēc sanācijas pabeigšanas</w:t>
      </w:r>
      <w:r w:rsidRPr="00DA7ABE">
        <w:rPr>
          <w:rStyle w:val="a"/>
          <w:rFonts w:ascii="Times New Roman" w:hAnsi="Times New Roman" w:cs="Times New Roman"/>
          <w:color w:val="auto"/>
        </w:rPr>
        <w:tab/>
        <w:t>51</w:t>
      </w:r>
    </w:p>
    <w:p w14:paraId="40677261" w14:textId="77777777" w:rsidR="002271CB" w:rsidRPr="00DA7ABE" w:rsidRDefault="002271CB" w:rsidP="00334021">
      <w:pPr>
        <w:pStyle w:val="1"/>
        <w:numPr>
          <w:ilvl w:val="0"/>
          <w:numId w:val="1"/>
        </w:numPr>
        <w:tabs>
          <w:tab w:val="right" w:pos="9923"/>
        </w:tabs>
        <w:spacing w:after="80"/>
        <w:ind w:left="426" w:hanging="426"/>
        <w:jc w:val="both"/>
        <w:rPr>
          <w:rFonts w:ascii="Times New Roman" w:hAnsi="Times New Roman" w:cs="Times New Roman"/>
          <w:color w:val="auto"/>
        </w:rPr>
      </w:pPr>
      <w:r w:rsidRPr="00DA7ABE">
        <w:rPr>
          <w:rStyle w:val="a"/>
          <w:rFonts w:ascii="Times New Roman" w:hAnsi="Times New Roman" w:cs="Times New Roman"/>
          <w:b/>
          <w:color w:val="auto"/>
        </w:rPr>
        <w:t>SECINĀJUMI</w:t>
      </w:r>
      <w:r w:rsidRPr="00DA7ABE">
        <w:rPr>
          <w:rStyle w:val="a"/>
          <w:rFonts w:ascii="Times New Roman" w:hAnsi="Times New Roman" w:cs="Times New Roman"/>
          <w:b/>
          <w:color w:val="auto"/>
        </w:rPr>
        <w:tab/>
        <w:t>53</w:t>
      </w:r>
    </w:p>
    <w:p w14:paraId="5B9BD11F" w14:textId="77777777" w:rsidR="002271CB" w:rsidRPr="00DA7ABE" w:rsidRDefault="002271CB" w:rsidP="00334021">
      <w:pPr>
        <w:pStyle w:val="1"/>
        <w:tabs>
          <w:tab w:val="right" w:pos="9923"/>
        </w:tabs>
        <w:spacing w:after="80"/>
        <w:ind w:left="426" w:hanging="426"/>
        <w:jc w:val="both"/>
        <w:rPr>
          <w:rStyle w:val="a"/>
          <w:rFonts w:ascii="Times New Roman" w:hAnsi="Times New Roman" w:cs="Times New Roman"/>
          <w:b/>
          <w:bCs/>
          <w:color w:val="auto"/>
        </w:rPr>
      </w:pPr>
      <w:r w:rsidRPr="00DA7ABE">
        <w:rPr>
          <w:rStyle w:val="a"/>
          <w:rFonts w:ascii="Times New Roman" w:hAnsi="Times New Roman" w:cs="Times New Roman"/>
          <w:b/>
          <w:color w:val="auto"/>
        </w:rPr>
        <w:t>ATSAUCES</w:t>
      </w:r>
      <w:r w:rsidRPr="00DA7ABE">
        <w:rPr>
          <w:rStyle w:val="a"/>
          <w:rFonts w:ascii="Times New Roman" w:hAnsi="Times New Roman" w:cs="Times New Roman"/>
          <w:b/>
          <w:color w:val="auto"/>
        </w:rPr>
        <w:tab/>
        <w:t>54</w:t>
      </w:r>
    </w:p>
    <w:p w14:paraId="03B282F5" w14:textId="77777777" w:rsidR="002271CB" w:rsidRPr="00DA7ABE" w:rsidRDefault="002271CB" w:rsidP="002271CB">
      <w:pPr>
        <w:rPr>
          <w:rStyle w:val="a"/>
          <w:rFonts w:ascii="Times New Roman" w:hAnsi="Times New Roman" w:cs="Times New Roman"/>
          <w:b/>
          <w:bCs/>
          <w:color w:val="auto"/>
        </w:rPr>
      </w:pPr>
      <w:r w:rsidRPr="00DA7ABE">
        <w:rPr>
          <w:rFonts w:ascii="Times New Roman" w:hAnsi="Times New Roman" w:cs="Times New Roman"/>
        </w:rPr>
        <w:br w:type="page"/>
      </w:r>
    </w:p>
    <w:p w14:paraId="7256ABAC" w14:textId="77777777" w:rsidR="002271CB" w:rsidRPr="00DA7ABE" w:rsidRDefault="002271CB" w:rsidP="002271CB">
      <w:pPr>
        <w:numPr>
          <w:ilvl w:val="0"/>
          <w:numId w:val="2"/>
        </w:numPr>
        <w:tabs>
          <w:tab w:val="left" w:pos="426"/>
        </w:tabs>
        <w:jc w:val="both"/>
        <w:rPr>
          <w:rFonts w:ascii="Times New Roman" w:eastAsia="Segoe UI" w:hAnsi="Times New Roman" w:cs="Times New Roman"/>
          <w:b/>
          <w:bCs/>
          <w:color w:val="4F81BD"/>
          <w:sz w:val="28"/>
          <w:szCs w:val="22"/>
        </w:rPr>
      </w:pPr>
      <w:bookmarkStart w:id="1" w:name="bookmark1"/>
      <w:r w:rsidRPr="00DA7ABE">
        <w:rPr>
          <w:rFonts w:ascii="Times New Roman" w:hAnsi="Times New Roman" w:cs="Times New Roman"/>
          <w:b/>
          <w:color w:val="4F81BD"/>
          <w:sz w:val="28"/>
        </w:rPr>
        <w:lastRenderedPageBreak/>
        <w:t>IEVADS</w:t>
      </w:r>
      <w:bookmarkEnd w:id="1"/>
    </w:p>
    <w:p w14:paraId="0204C7F2" w14:textId="77777777" w:rsidR="002271CB" w:rsidRPr="00DA7ABE" w:rsidRDefault="002271CB" w:rsidP="002271CB">
      <w:pPr>
        <w:pStyle w:val="1"/>
        <w:jc w:val="both"/>
        <w:rPr>
          <w:rStyle w:val="a"/>
          <w:rFonts w:ascii="Times New Roman" w:hAnsi="Times New Roman" w:cs="Times New Roman"/>
          <w:color w:val="auto"/>
          <w:lang w:val="ru-RU"/>
        </w:rPr>
      </w:pPr>
    </w:p>
    <w:p w14:paraId="0C77361B" w14:textId="77777777" w:rsidR="002271CB" w:rsidRPr="00DA7ABE" w:rsidRDefault="002271CB" w:rsidP="002271CB">
      <w:pPr>
        <w:pStyle w:val="1"/>
        <w:jc w:val="both"/>
        <w:rPr>
          <w:rFonts w:ascii="Times New Roman" w:hAnsi="Times New Roman" w:cs="Times New Roman"/>
          <w:color w:val="auto"/>
        </w:rPr>
      </w:pP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ķīmiskā oksidācija (ISCO) ir sanācijas tehnoloģija, ko bieži izmanto teritoriju sanācijā, jo ir iespējams attīrīt plašu piesārņotāju klāstu. Tā ietver ķīmisko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piemēram, permanganāta, </w:t>
      </w:r>
      <w:proofErr w:type="spellStart"/>
      <w:r w:rsidRPr="00DA7ABE">
        <w:rPr>
          <w:rStyle w:val="a"/>
          <w:rFonts w:ascii="Times New Roman" w:hAnsi="Times New Roman" w:cs="Times New Roman"/>
          <w:color w:val="auto"/>
        </w:rPr>
        <w:t>persulfāta</w:t>
      </w:r>
      <w:proofErr w:type="spellEnd"/>
      <w:r w:rsidRPr="00DA7ABE">
        <w:rPr>
          <w:rStyle w:val="a"/>
          <w:rFonts w:ascii="Times New Roman" w:hAnsi="Times New Roman" w:cs="Times New Roman"/>
          <w:color w:val="auto"/>
        </w:rPr>
        <w:t xml:space="preserve"> un ūdeņraža peroksīda, iesūknēšanu zemes dzīlēs, lai oksidējot pārvērstu piesārņotājus nekaitīgos savienojumos.</w:t>
      </w:r>
    </w:p>
    <w:p w14:paraId="54635D36"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ISCO var veiksmīgi attīrīt tādus piesārņotājus kā hlorētie šķīdinātāji, TPH (kopējais naftas ogļūdeņražu daudzums), BTEX (benzols, toluols, </w:t>
      </w:r>
      <w:proofErr w:type="spellStart"/>
      <w:r w:rsidRPr="00DA7ABE">
        <w:rPr>
          <w:rStyle w:val="a"/>
          <w:rFonts w:ascii="Times New Roman" w:hAnsi="Times New Roman" w:cs="Times New Roman"/>
          <w:color w:val="auto"/>
        </w:rPr>
        <w:t>etilbenzols</w:t>
      </w:r>
      <w:proofErr w:type="spellEnd"/>
      <w:r w:rsidRPr="00DA7ABE">
        <w:rPr>
          <w:rStyle w:val="a"/>
          <w:rFonts w:ascii="Times New Roman" w:hAnsi="Times New Roman" w:cs="Times New Roman"/>
          <w:color w:val="auto"/>
        </w:rPr>
        <w:t xml:space="preserve"> un </w:t>
      </w:r>
      <w:proofErr w:type="spellStart"/>
      <w:r w:rsidRPr="00DA7ABE">
        <w:rPr>
          <w:rStyle w:val="a"/>
          <w:rFonts w:ascii="Times New Roman" w:hAnsi="Times New Roman" w:cs="Times New Roman"/>
          <w:color w:val="auto"/>
        </w:rPr>
        <w:t>ksilols</w:t>
      </w:r>
      <w:proofErr w:type="spellEnd"/>
      <w:r w:rsidRPr="00DA7ABE">
        <w:rPr>
          <w:rStyle w:val="a"/>
          <w:rFonts w:ascii="Times New Roman" w:hAnsi="Times New Roman" w:cs="Times New Roman"/>
          <w:color w:val="auto"/>
        </w:rPr>
        <w:t>), MTBE metil-</w:t>
      </w:r>
      <w:proofErr w:type="spellStart"/>
      <w:r w:rsidRPr="00DA7ABE">
        <w:rPr>
          <w:rStyle w:val="a"/>
          <w:rFonts w:ascii="Times New Roman" w:hAnsi="Times New Roman" w:cs="Times New Roman"/>
          <w:color w:val="auto"/>
        </w:rPr>
        <w:t>terc</w:t>
      </w:r>
      <w:proofErr w:type="spellEnd"/>
      <w:r w:rsidRPr="00DA7ABE">
        <w:rPr>
          <w:rStyle w:val="a"/>
          <w:rFonts w:ascii="Times New Roman" w:hAnsi="Times New Roman" w:cs="Times New Roman"/>
          <w:color w:val="auto"/>
        </w:rPr>
        <w:t>-</w:t>
      </w:r>
      <w:proofErr w:type="spellStart"/>
      <w:r w:rsidRPr="00DA7ABE">
        <w:rPr>
          <w:rStyle w:val="a"/>
          <w:rFonts w:ascii="Times New Roman" w:hAnsi="Times New Roman" w:cs="Times New Roman"/>
          <w:color w:val="auto"/>
        </w:rPr>
        <w:t>butilēteris</w:t>
      </w:r>
      <w:proofErr w:type="spellEnd"/>
      <w:r w:rsidRPr="00DA7ABE">
        <w:rPr>
          <w:rStyle w:val="a"/>
          <w:rFonts w:ascii="Times New Roman" w:hAnsi="Times New Roman" w:cs="Times New Roman"/>
          <w:color w:val="auto"/>
        </w:rPr>
        <w:t>, fenoli, PHA (</w:t>
      </w:r>
      <w:proofErr w:type="spellStart"/>
      <w:r w:rsidRPr="00DA7ABE">
        <w:rPr>
          <w:rStyle w:val="a"/>
          <w:rFonts w:ascii="Times New Roman" w:hAnsi="Times New Roman" w:cs="Times New Roman"/>
          <w:color w:val="auto"/>
        </w:rPr>
        <w:t>policikliskie</w:t>
      </w:r>
      <w:proofErr w:type="spellEnd"/>
      <w:r w:rsidRPr="00DA7ABE">
        <w:rPr>
          <w:rStyle w:val="a"/>
          <w:rFonts w:ascii="Times New Roman" w:hAnsi="Times New Roman" w:cs="Times New Roman"/>
          <w:color w:val="auto"/>
        </w:rPr>
        <w:t xml:space="preserve"> aromātiskie ogļūdeņraži) un </w:t>
      </w:r>
      <w:proofErr w:type="spellStart"/>
      <w:r w:rsidRPr="00DA7ABE">
        <w:rPr>
          <w:rStyle w:val="a"/>
          <w:rFonts w:ascii="Times New Roman" w:hAnsi="Times New Roman" w:cs="Times New Roman"/>
          <w:color w:val="auto"/>
        </w:rPr>
        <w:t>hlorbenzoli</w:t>
      </w:r>
      <w:proofErr w:type="spellEnd"/>
      <w:r w:rsidRPr="00DA7ABE">
        <w:rPr>
          <w:rStyle w:val="a"/>
          <w:rFonts w:ascii="Times New Roman" w:hAnsi="Times New Roman" w:cs="Times New Roman"/>
          <w:color w:val="auto"/>
        </w:rPr>
        <w:t>.</w:t>
      </w:r>
    </w:p>
    <w:p w14:paraId="02FBC252"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Mēs jau zinām, ka starp šiem piesārņotājiem un </w:t>
      </w:r>
      <w:proofErr w:type="spellStart"/>
      <w:r w:rsidRPr="00DA7ABE">
        <w:rPr>
          <w:rStyle w:val="a"/>
          <w:rFonts w:ascii="Times New Roman" w:hAnsi="Times New Roman" w:cs="Times New Roman"/>
          <w:color w:val="auto"/>
        </w:rPr>
        <w:t>oksidantiem</w:t>
      </w:r>
      <w:proofErr w:type="spellEnd"/>
      <w:r w:rsidRPr="00DA7ABE">
        <w:rPr>
          <w:rStyle w:val="a"/>
          <w:rFonts w:ascii="Times New Roman" w:hAnsi="Times New Roman" w:cs="Times New Roman"/>
          <w:color w:val="auto"/>
        </w:rPr>
        <w:t xml:space="preserve"> notiek oksidācija, taču ir jāpielāgo daudzi parametri. Lai izvēlētos šo sanācijas tehnoloģiju, nepieciešamas specifiskas zināšanas par piesārņojošām vielām, to izplatību augsnes apakškārtā un gruntsūdeņos, vietas ģeoloģisko un hidroģeoloģisko situāciju. Katram objektam ir savs "pielāgots" ISCO. Nereti tehnoloģijas izvēle tiek izdarīta pēc sākotnējās raksturošanas, nesaņemot detalizētu informāciju, lai ietaupītu laiku un ātri sāktu sanācijas darbus. Vairāku </w:t>
      </w:r>
      <w:proofErr w:type="spellStart"/>
      <w:r w:rsidRPr="00DA7ABE">
        <w:rPr>
          <w:rStyle w:val="a"/>
          <w:rFonts w:ascii="Times New Roman" w:hAnsi="Times New Roman" w:cs="Times New Roman"/>
          <w:color w:val="auto"/>
        </w:rPr>
        <w:t>desmitgažu</w:t>
      </w:r>
      <w:proofErr w:type="spellEnd"/>
      <w:r w:rsidRPr="00DA7ABE">
        <w:rPr>
          <w:rStyle w:val="a"/>
          <w:rFonts w:ascii="Times New Roman" w:hAnsi="Times New Roman" w:cs="Times New Roman"/>
          <w:color w:val="auto"/>
        </w:rPr>
        <w:t xml:space="preserve"> pieredze, kas gūta, veicot teritoriju sanāciju, liecina, ka sanācijas projekta raksturojums ir nepieciešams, lai izlemtu par katrai situācijai piemērotu tehnoloģiju, un nav jāveic vispārinājumi par piesārņotāju izplatīšanos vai pazemes ģeoloģiju. Konceptuālās projekta aprites cikla izmaksas ar un bez RDC ir parādītas 1.1. attēlā.</w:t>
      </w:r>
    </w:p>
    <w:p w14:paraId="0F5A6297" w14:textId="77777777" w:rsidR="002271CB" w:rsidRPr="00DA7ABE" w:rsidRDefault="002271CB" w:rsidP="002271CB">
      <w:pPr>
        <w:pStyle w:val="1"/>
        <w:jc w:val="both"/>
        <w:rPr>
          <w:rFonts w:ascii="Times New Roman" w:hAnsi="Times New Roman" w:cs="Times New Roman"/>
          <w:color w:val="auto"/>
        </w:rPr>
      </w:pPr>
    </w:p>
    <w:p w14:paraId="1984E113" w14:textId="77777777" w:rsidR="002271CB" w:rsidRPr="00DA7ABE" w:rsidRDefault="002271CB" w:rsidP="002271CB">
      <w:pPr>
        <w:jc w:val="both"/>
        <w:rPr>
          <w:rFonts w:ascii="Times New Roman" w:hAnsi="Times New Roman" w:cs="Times New Roman"/>
          <w:color w:val="auto"/>
          <w:sz w:val="22"/>
          <w:szCs w:val="2"/>
        </w:rPr>
      </w:pPr>
      <w:r w:rsidRPr="00DA7ABE">
        <w:rPr>
          <w:rFonts w:ascii="Times New Roman" w:hAnsi="Times New Roman" w:cs="Times New Roman"/>
          <w:noProof/>
          <w:color w:val="auto"/>
          <w:sz w:val="22"/>
        </w:rPr>
        <mc:AlternateContent>
          <mc:Choice Requires="wpg">
            <w:drawing>
              <wp:anchor distT="0" distB="0" distL="114300" distR="114300" simplePos="0" relativeHeight="251521536" behindDoc="0" locked="0" layoutInCell="1" allowOverlap="1" wp14:anchorId="35A0E9A1" wp14:editId="73984588">
                <wp:simplePos x="0" y="0"/>
                <wp:positionH relativeFrom="column">
                  <wp:posOffset>-32842</wp:posOffset>
                </wp:positionH>
                <wp:positionV relativeFrom="paragraph">
                  <wp:posOffset>70561</wp:posOffset>
                </wp:positionV>
                <wp:extent cx="6247181" cy="3057220"/>
                <wp:effectExtent l="0" t="0" r="1270" b="0"/>
                <wp:wrapNone/>
                <wp:docPr id="1662468761" name="Группа 1"/>
                <wp:cNvGraphicFramePr/>
                <a:graphic xmlns:a="http://schemas.openxmlformats.org/drawingml/2006/main">
                  <a:graphicData uri="http://schemas.microsoft.com/office/word/2010/wordprocessingGroup">
                    <wpg:wgp>
                      <wpg:cNvGrpSpPr/>
                      <wpg:grpSpPr>
                        <a:xfrm>
                          <a:off x="0" y="0"/>
                          <a:ext cx="6247181" cy="3057220"/>
                          <a:chOff x="0" y="0"/>
                          <a:chExt cx="6247181" cy="3057220"/>
                        </a:xfrm>
                      </wpg:grpSpPr>
                      <wps:wsp>
                        <wps:cNvPr id="1070075388" name="Надпись 2"/>
                        <wps:cNvSpPr txBox="1">
                          <a:spLocks noChangeArrowheads="1"/>
                        </wps:cNvSpPr>
                        <wps:spPr bwMode="auto">
                          <a:xfrm>
                            <a:off x="0" y="1280160"/>
                            <a:ext cx="255905" cy="1118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D8B0F0" w14:textId="77777777" w:rsidR="002271CB" w:rsidRPr="002271CB" w:rsidRDefault="002271CB" w:rsidP="002271CB">
                              <w:pPr>
                                <w:jc w:val="center"/>
                                <w:rPr>
                                  <w:rFonts w:ascii="Calibri" w:hAnsi="Calibri" w:cs="Calibri"/>
                                  <w:color w:val="auto"/>
                                  <w:sz w:val="28"/>
                                  <w:szCs w:val="32"/>
                                </w:rPr>
                              </w:pPr>
                              <w:r>
                                <w:rPr>
                                  <w:rFonts w:ascii="Calibri" w:hAnsi="Calibri"/>
                                  <w:color w:val="auto"/>
                                  <w:sz w:val="28"/>
                                </w:rPr>
                                <w:t>IZMAKSAS</w:t>
                              </w:r>
                            </w:p>
                          </w:txbxContent>
                        </wps:txbx>
                        <wps:bodyPr rot="0" vert="vert270" wrap="square" lIns="0" tIns="0" rIns="0" bIns="0" anchor="t" anchorCtr="0">
                          <a:noAutofit/>
                        </wps:bodyPr>
                      </wps:wsp>
                      <wps:wsp>
                        <wps:cNvPr id="499749708" name="Надпись 2"/>
                        <wps:cNvSpPr txBox="1">
                          <a:spLocks noChangeArrowheads="1"/>
                        </wps:cNvSpPr>
                        <wps:spPr bwMode="auto">
                          <a:xfrm>
                            <a:off x="526694" y="0"/>
                            <a:ext cx="1463040" cy="6140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2DBCE9" w14:textId="77777777" w:rsidR="002271CB" w:rsidRPr="002271CB" w:rsidRDefault="002271CB" w:rsidP="002271CB">
                              <w:pPr>
                                <w:jc w:val="center"/>
                                <w:rPr>
                                  <w:rFonts w:ascii="Calibri" w:hAnsi="Calibri" w:cs="Calibri"/>
                                  <w:b/>
                                  <w:bCs/>
                                  <w:color w:val="auto"/>
                                  <w:szCs w:val="28"/>
                                </w:rPr>
                              </w:pPr>
                              <w:r>
                                <w:rPr>
                                  <w:rFonts w:ascii="Calibri" w:hAnsi="Calibri"/>
                                  <w:b/>
                                  <w:color w:val="auto"/>
                                </w:rPr>
                                <w:t>Sākotnējie pētījumi (I/II fāze)</w:t>
                              </w:r>
                            </w:p>
                          </w:txbxContent>
                        </wps:txbx>
                        <wps:bodyPr rot="0" vert="horz" wrap="square" lIns="0" tIns="0" rIns="0" bIns="0" anchor="ctr" anchorCtr="0">
                          <a:noAutofit/>
                        </wps:bodyPr>
                      </wps:wsp>
                      <wps:wsp>
                        <wps:cNvPr id="596816716" name="Надпись 2"/>
                        <wps:cNvSpPr txBox="1">
                          <a:spLocks noChangeArrowheads="1"/>
                        </wps:cNvSpPr>
                        <wps:spPr bwMode="auto">
                          <a:xfrm>
                            <a:off x="2070201" y="0"/>
                            <a:ext cx="1309370" cy="6140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7C51BC" w14:textId="77777777" w:rsidR="002271CB" w:rsidRPr="002271CB" w:rsidRDefault="002271CB" w:rsidP="002271CB">
                              <w:pPr>
                                <w:jc w:val="center"/>
                                <w:rPr>
                                  <w:rFonts w:ascii="Calibri" w:hAnsi="Calibri" w:cs="Calibri"/>
                                  <w:b/>
                                  <w:bCs/>
                                  <w:color w:val="auto"/>
                                  <w:szCs w:val="28"/>
                                </w:rPr>
                              </w:pPr>
                              <w:r>
                                <w:rPr>
                                  <w:rFonts w:ascii="Calibri" w:hAnsi="Calibri"/>
                                  <w:b/>
                                  <w:color w:val="auto"/>
                                </w:rPr>
                                <w:t>Vietas raksturojums un RDC</w:t>
                              </w:r>
                            </w:p>
                          </w:txbxContent>
                        </wps:txbx>
                        <wps:bodyPr rot="0" vert="horz" wrap="square" lIns="0" tIns="0" rIns="0" bIns="0" anchor="ctr" anchorCtr="0">
                          <a:noAutofit/>
                        </wps:bodyPr>
                      </wps:wsp>
                      <wps:wsp>
                        <wps:cNvPr id="1653178304" name="Надпись 2"/>
                        <wps:cNvSpPr txBox="1">
                          <a:spLocks noChangeArrowheads="1"/>
                        </wps:cNvSpPr>
                        <wps:spPr bwMode="auto">
                          <a:xfrm>
                            <a:off x="3708806" y="29261"/>
                            <a:ext cx="2392045" cy="5556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0D0803" w14:textId="77777777" w:rsidR="002271CB" w:rsidRPr="002271CB" w:rsidRDefault="002271CB" w:rsidP="002271CB">
                              <w:pPr>
                                <w:jc w:val="center"/>
                                <w:rPr>
                                  <w:rFonts w:ascii="Calibri" w:hAnsi="Calibri" w:cs="Calibri"/>
                                  <w:b/>
                                  <w:bCs/>
                                  <w:color w:val="auto"/>
                                  <w:szCs w:val="28"/>
                                </w:rPr>
                              </w:pPr>
                              <w:r>
                                <w:rPr>
                                  <w:rFonts w:ascii="Calibri" w:hAnsi="Calibri"/>
                                  <w:b/>
                                  <w:color w:val="auto"/>
                                </w:rPr>
                                <w:t>Sanācija</w:t>
                              </w:r>
                            </w:p>
                          </w:txbxContent>
                        </wps:txbx>
                        <wps:bodyPr rot="0" vert="horz" wrap="square" lIns="0" tIns="0" rIns="0" bIns="0" anchor="ctr" anchorCtr="0">
                          <a:noAutofit/>
                        </wps:bodyPr>
                      </wps:wsp>
                      <wps:wsp>
                        <wps:cNvPr id="1167931206" name="Надпись 2"/>
                        <wps:cNvSpPr txBox="1">
                          <a:spLocks noChangeArrowheads="1"/>
                        </wps:cNvSpPr>
                        <wps:spPr bwMode="auto">
                          <a:xfrm>
                            <a:off x="2055571" y="709575"/>
                            <a:ext cx="2332990" cy="4457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9E071F" w14:textId="77777777" w:rsidR="002271CB" w:rsidRPr="002271CB" w:rsidRDefault="002271CB" w:rsidP="002271CB">
                              <w:pPr>
                                <w:jc w:val="right"/>
                                <w:rPr>
                                  <w:rFonts w:ascii="Calibri" w:hAnsi="Calibri" w:cs="Calibri"/>
                                  <w:color w:val="EE0000"/>
                                  <w:szCs w:val="28"/>
                                </w:rPr>
                              </w:pPr>
                              <w:r>
                                <w:rPr>
                                  <w:rFonts w:ascii="Calibri" w:hAnsi="Calibri"/>
                                  <w:color w:val="EE0000"/>
                                </w:rPr>
                                <w:t>Neefektīvs aizsardzības līdzeklis,</w:t>
                              </w:r>
                            </w:p>
                            <w:p w14:paraId="5F83F079" w14:textId="77777777" w:rsidR="002271CB" w:rsidRPr="002271CB" w:rsidRDefault="002271CB" w:rsidP="002271CB">
                              <w:pPr>
                                <w:jc w:val="right"/>
                                <w:rPr>
                                  <w:rFonts w:ascii="Calibri" w:hAnsi="Calibri" w:cs="Calibri"/>
                                  <w:color w:val="EE0000"/>
                                  <w:szCs w:val="28"/>
                                </w:rPr>
                              </w:pPr>
                              <w:r>
                                <w:rPr>
                                  <w:rFonts w:ascii="Calibri" w:hAnsi="Calibri"/>
                                  <w:color w:val="EE0000"/>
                                </w:rPr>
                                <w:t>pārstrāde un ilgāks termiņš՜</w:t>
                              </w:r>
                            </w:p>
                          </w:txbxContent>
                        </wps:txbx>
                        <wps:bodyPr rot="0" vert="horz" wrap="square" lIns="0" tIns="0" rIns="0" bIns="0" anchor="t" anchorCtr="0">
                          <a:noAutofit/>
                        </wps:bodyPr>
                      </wps:wsp>
                      <wps:wsp>
                        <wps:cNvPr id="2008976613" name="Надпись 2"/>
                        <wps:cNvSpPr txBox="1">
                          <a:spLocks noChangeArrowheads="1"/>
                        </wps:cNvSpPr>
                        <wps:spPr bwMode="auto">
                          <a:xfrm>
                            <a:off x="2128723" y="1433779"/>
                            <a:ext cx="1082040" cy="262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4A36AF" w14:textId="77777777" w:rsidR="002271CB" w:rsidRPr="002271CB" w:rsidRDefault="002271CB" w:rsidP="002271CB">
                              <w:pPr>
                                <w:jc w:val="center"/>
                                <w:rPr>
                                  <w:rFonts w:ascii="Calibri" w:hAnsi="Calibri" w:cs="Calibri"/>
                                  <w:color w:val="024D7C"/>
                                  <w:szCs w:val="28"/>
                                </w:rPr>
                              </w:pPr>
                              <w:r>
                                <w:rPr>
                                  <w:rFonts w:ascii="Calibri" w:hAnsi="Calibri"/>
                                  <w:color w:val="024D7C"/>
                                </w:rPr>
                                <w:t>ar RDC</w:t>
                              </w:r>
                            </w:p>
                          </w:txbxContent>
                        </wps:txbx>
                        <wps:bodyPr rot="0" vert="horz" wrap="square" lIns="0" tIns="0" rIns="0" bIns="0" anchor="t" anchorCtr="0">
                          <a:noAutofit/>
                        </wps:bodyPr>
                      </wps:wsp>
                      <wps:wsp>
                        <wps:cNvPr id="1674795144" name="Надпись 2"/>
                        <wps:cNvSpPr txBox="1">
                          <a:spLocks noChangeArrowheads="1"/>
                        </wps:cNvSpPr>
                        <wps:spPr bwMode="auto">
                          <a:xfrm>
                            <a:off x="2092147" y="2750515"/>
                            <a:ext cx="1294765" cy="3067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914BBB" w14:textId="77777777" w:rsidR="002271CB" w:rsidRPr="002271CB" w:rsidRDefault="002271CB" w:rsidP="002271CB">
                              <w:pPr>
                                <w:jc w:val="center"/>
                                <w:rPr>
                                  <w:rFonts w:ascii="Calibri" w:hAnsi="Calibri" w:cs="Calibri"/>
                                  <w:color w:val="EE0000"/>
                                  <w:szCs w:val="28"/>
                                </w:rPr>
                              </w:pPr>
                              <w:r>
                                <w:rPr>
                                  <w:rFonts w:ascii="Calibri" w:hAnsi="Calibri"/>
                                  <w:color w:val="EE0000"/>
                                </w:rPr>
                                <w:t>bez RDC</w:t>
                              </w:r>
                            </w:p>
                          </w:txbxContent>
                        </wps:txbx>
                        <wps:bodyPr rot="0" vert="horz" wrap="square" lIns="0" tIns="0" rIns="0" bIns="0" anchor="t" anchorCtr="0">
                          <a:noAutofit/>
                        </wps:bodyPr>
                      </wps:wsp>
                      <wps:wsp>
                        <wps:cNvPr id="1533086081" name="Надпись 2"/>
                        <wps:cNvSpPr txBox="1">
                          <a:spLocks noChangeArrowheads="1"/>
                        </wps:cNvSpPr>
                        <wps:spPr bwMode="auto">
                          <a:xfrm>
                            <a:off x="3825849" y="1997050"/>
                            <a:ext cx="1682115" cy="6216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B94FD5" w14:textId="77777777" w:rsidR="002271CB" w:rsidRPr="002271CB" w:rsidRDefault="002271CB" w:rsidP="002271CB">
                              <w:pPr>
                                <w:jc w:val="center"/>
                                <w:rPr>
                                  <w:rFonts w:ascii="Calibri" w:hAnsi="Calibri" w:cs="Calibri"/>
                                  <w:color w:val="024D7C"/>
                                  <w:szCs w:val="28"/>
                                </w:rPr>
                              </w:pPr>
                              <w:r>
                                <w:rPr>
                                  <w:rFonts w:ascii="Calibri" w:hAnsi="Calibri"/>
                                  <w:color w:val="024D7C"/>
                                </w:rPr>
                                <w:t>Efektīvs aizsardzības līdzeklis, īsāks termiņš</w:t>
                              </w:r>
                            </w:p>
                          </w:txbxContent>
                        </wps:txbx>
                        <wps:bodyPr rot="0" vert="horz" wrap="square" lIns="0" tIns="0" rIns="0" bIns="0" anchor="t" anchorCtr="0">
                          <a:noAutofit/>
                        </wps:bodyPr>
                      </wps:wsp>
                      <wps:wsp>
                        <wps:cNvPr id="540644799" name="Надпись 2"/>
                        <wps:cNvSpPr txBox="1">
                          <a:spLocks noChangeArrowheads="1"/>
                        </wps:cNvSpPr>
                        <wps:spPr bwMode="auto">
                          <a:xfrm>
                            <a:off x="5149901" y="1316736"/>
                            <a:ext cx="1097280" cy="4241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D66B97" w14:textId="77777777" w:rsidR="002271CB" w:rsidRPr="002271CB" w:rsidRDefault="002271CB" w:rsidP="002271CB">
                              <w:pPr>
                                <w:jc w:val="center"/>
                                <w:rPr>
                                  <w:rFonts w:ascii="Calibri" w:hAnsi="Calibri" w:cs="Calibri"/>
                                  <w:color w:val="auto"/>
                                  <w:szCs w:val="28"/>
                                </w:rPr>
                              </w:pPr>
                              <w:r>
                                <w:rPr>
                                  <w:rFonts w:ascii="Calibri" w:hAnsi="Calibri"/>
                                  <w:color w:val="auto"/>
                                </w:rPr>
                                <w:t>Laika ietaupījums</w:t>
                              </w:r>
                            </w:p>
                          </w:txbxContent>
                        </wps:txbx>
                        <wps:bodyPr rot="0" vert="horz" wrap="square" lIns="0" tIns="0" rIns="0" bIns="0" anchor="t" anchorCtr="0">
                          <a:noAutofit/>
                        </wps:bodyPr>
                      </wps:wsp>
                      <wps:wsp>
                        <wps:cNvPr id="1811123968" name="Надпись 2"/>
                        <wps:cNvSpPr txBox="1">
                          <a:spLocks noChangeArrowheads="1"/>
                        </wps:cNvSpPr>
                        <wps:spPr bwMode="auto">
                          <a:xfrm>
                            <a:off x="5010912" y="870509"/>
                            <a:ext cx="1097280" cy="2044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B4C194" w14:textId="77777777" w:rsidR="002271CB" w:rsidRPr="002271CB" w:rsidRDefault="002271CB" w:rsidP="002271CB">
                              <w:pPr>
                                <w:jc w:val="center"/>
                                <w:rPr>
                                  <w:rFonts w:ascii="Calibri" w:hAnsi="Calibri" w:cs="Calibri"/>
                                  <w:color w:val="auto"/>
                                  <w:szCs w:val="28"/>
                                </w:rPr>
                              </w:pPr>
                              <w:r>
                                <w:rPr>
                                  <w:rFonts w:ascii="Calibri" w:hAnsi="Calibri"/>
                                  <w:color w:val="auto"/>
                                </w:rPr>
                                <w:t>Izmaksu ietaupījumi</w:t>
                              </w:r>
                            </w:p>
                          </w:txbxContent>
                        </wps:txbx>
                        <wps:bodyPr rot="0" vert="horz" wrap="square" lIns="0" tIns="0" rIns="0" bIns="0" anchor="t" anchorCtr="0">
                          <a:noAutofit/>
                        </wps:bodyPr>
                      </wps:wsp>
                    </wpg:wgp>
                  </a:graphicData>
                </a:graphic>
              </wp:anchor>
            </w:drawing>
          </mc:Choice>
          <mc:Fallback>
            <w:pict>
              <v:group w14:anchorId="35A0E9A1" id="Группа 1" o:spid="_x0000_s1029" style="position:absolute;left:0;text-align:left;margin-left:-2.6pt;margin-top:5.55pt;width:491.9pt;height:240.75pt;z-index:251521536" coordsize="62471,3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">
                <v:shape id="_x0000_s1030" type="#_x0000_t202" style="position:absolute;top:12801;width:2559;height:11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" stroked="f">
                  <v:textbox style="layout-flow:vertical;mso-layout-flow-alt:bottom-to-top" inset="0,0,0,0">
                    <w:txbxContent>
                      <w:p w14:paraId="0DD8B0F0" w14:textId="77777777" w:rsidR="002271CB" w:rsidRPr="002271CB" w:rsidRDefault="002271CB" w:rsidP="002271CB">
                        <w:pPr>
                          <w:jc w:val="center"/>
                          <w:rPr>
                            <w:rFonts w:ascii="Calibri" w:hAnsi="Calibri" w:cs="Calibri"/>
                            <w:color w:val="auto"/>
                            <w:sz w:val="28"/>
                            <w:szCs w:val="32"/>
                          </w:rPr>
                        </w:pPr>
                        <w:r>
                          <w:rPr>
                            <w:rFonts w:ascii="Calibri" w:hAnsi="Calibri"/>
                            <w:color w:val="auto"/>
                            <w:sz w:val="28"/>
                          </w:rPr>
                          <w:t>IZMAKSAS</w:t>
                        </w:r>
                      </w:p>
                    </w:txbxContent>
                  </v:textbox>
                </v:shape>
                <v:shape id="_x0000_s1031" type="#_x0000_t202" style="position:absolute;left:5266;width:14631;height:6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" stroked="f">
                  <v:textbox inset="0,0,0,0">
                    <w:txbxContent>
                      <w:p w14:paraId="5E2DBCE9" w14:textId="77777777" w:rsidR="002271CB" w:rsidRPr="002271CB" w:rsidRDefault="002271CB" w:rsidP="002271CB">
                        <w:pPr>
                          <w:jc w:val="center"/>
                          <w:rPr>
                            <w:rFonts w:ascii="Calibri" w:hAnsi="Calibri" w:cs="Calibri"/>
                            <w:b/>
                            <w:bCs/>
                            <w:color w:val="auto"/>
                            <w:szCs w:val="28"/>
                          </w:rPr>
                        </w:pPr>
                        <w:r>
                          <w:rPr>
                            <w:rFonts w:ascii="Calibri" w:hAnsi="Calibri"/>
                            <w:b/>
                            <w:color w:val="auto"/>
                          </w:rPr>
                          <w:t>Sākotnējie pētījumi (I/II fāze)</w:t>
                        </w:r>
                      </w:p>
                    </w:txbxContent>
                  </v:textbox>
                </v:shape>
                <v:shape id="_x0000_s1032" type="#_x0000_t202" style="position:absolute;left:20702;width:13093;height:6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" stroked="f">
                  <v:textbox inset="0,0,0,0">
                    <w:txbxContent>
                      <w:p w14:paraId="0F7C51BC" w14:textId="77777777" w:rsidR="002271CB" w:rsidRPr="002271CB" w:rsidRDefault="002271CB" w:rsidP="002271CB">
                        <w:pPr>
                          <w:jc w:val="center"/>
                          <w:rPr>
                            <w:rFonts w:ascii="Calibri" w:hAnsi="Calibri" w:cs="Calibri"/>
                            <w:b/>
                            <w:bCs/>
                            <w:color w:val="auto"/>
                            <w:szCs w:val="28"/>
                          </w:rPr>
                        </w:pPr>
                        <w:r>
                          <w:rPr>
                            <w:rFonts w:ascii="Calibri" w:hAnsi="Calibri"/>
                            <w:b/>
                            <w:color w:val="auto"/>
                          </w:rPr>
                          <w:t>Vietas raksturojums un RDC</w:t>
                        </w:r>
                      </w:p>
                    </w:txbxContent>
                  </v:textbox>
                </v:shape>
                <v:shape id="_x0000_s1033" type="#_x0000_t202" style="position:absolute;left:37088;top:292;width:23920;height:5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" stroked="f">
                  <v:textbox inset="0,0,0,0">
                    <w:txbxContent>
                      <w:p w14:paraId="6B0D0803" w14:textId="77777777" w:rsidR="002271CB" w:rsidRPr="002271CB" w:rsidRDefault="002271CB" w:rsidP="002271CB">
                        <w:pPr>
                          <w:jc w:val="center"/>
                          <w:rPr>
                            <w:rFonts w:ascii="Calibri" w:hAnsi="Calibri" w:cs="Calibri"/>
                            <w:b/>
                            <w:bCs/>
                            <w:color w:val="auto"/>
                            <w:szCs w:val="28"/>
                          </w:rPr>
                        </w:pPr>
                        <w:r>
                          <w:rPr>
                            <w:rFonts w:ascii="Calibri" w:hAnsi="Calibri"/>
                            <w:b/>
                            <w:color w:val="auto"/>
                          </w:rPr>
                          <w:t>Sanācija</w:t>
                        </w:r>
                      </w:p>
                    </w:txbxContent>
                  </v:textbox>
                </v:shape>
                <v:shape id="_x0000_s1034" type="#_x0000_t202" style="position:absolute;left:20555;top:7095;width:23330;height:4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" stroked="f">
                  <v:textbox inset="0,0,0,0">
                    <w:txbxContent>
                      <w:p w14:paraId="0E9E071F" w14:textId="77777777" w:rsidR="002271CB" w:rsidRPr="002271CB" w:rsidRDefault="002271CB" w:rsidP="002271CB">
                        <w:pPr>
                          <w:jc w:val="right"/>
                          <w:rPr>
                            <w:rFonts w:ascii="Calibri" w:hAnsi="Calibri" w:cs="Calibri"/>
                            <w:color w:val="EE0000"/>
                            <w:szCs w:val="28"/>
                          </w:rPr>
                        </w:pPr>
                        <w:r>
                          <w:rPr>
                            <w:rFonts w:ascii="Calibri" w:hAnsi="Calibri"/>
                            <w:color w:val="EE0000"/>
                          </w:rPr>
                          <w:t>Neefektīvs aizsardzības līdzeklis,</w:t>
                        </w:r>
                      </w:p>
                      <w:p w14:paraId="5F83F079" w14:textId="77777777" w:rsidR="002271CB" w:rsidRPr="002271CB" w:rsidRDefault="002271CB" w:rsidP="002271CB">
                        <w:pPr>
                          <w:jc w:val="right"/>
                          <w:rPr>
                            <w:rFonts w:ascii="Calibri" w:hAnsi="Calibri" w:cs="Calibri"/>
                            <w:color w:val="EE0000"/>
                            <w:szCs w:val="28"/>
                          </w:rPr>
                        </w:pPr>
                        <w:r>
                          <w:rPr>
                            <w:rFonts w:ascii="Calibri" w:hAnsi="Calibri"/>
                            <w:color w:val="EE0000"/>
                          </w:rPr>
                          <w:t>pārstrāde un ilgāks termiņš՜</w:t>
                        </w:r>
                      </w:p>
                    </w:txbxContent>
                  </v:textbox>
                </v:shape>
                <v:shape id="_x0000_s1035" type="#_x0000_t202" style="position:absolute;left:21287;top:14337;width:10820;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" stroked="f">
                  <v:textbox inset="0,0,0,0">
                    <w:txbxContent>
                      <w:p w14:paraId="094A36AF" w14:textId="77777777" w:rsidR="002271CB" w:rsidRPr="002271CB" w:rsidRDefault="002271CB" w:rsidP="002271CB">
                        <w:pPr>
                          <w:jc w:val="center"/>
                          <w:rPr>
                            <w:rFonts w:ascii="Calibri" w:hAnsi="Calibri" w:cs="Calibri"/>
                            <w:color w:val="024D7C"/>
                            <w:szCs w:val="28"/>
                          </w:rPr>
                        </w:pPr>
                        <w:r>
                          <w:rPr>
                            <w:rFonts w:ascii="Calibri" w:hAnsi="Calibri"/>
                            <w:color w:val="024D7C"/>
                          </w:rPr>
                          <w:t>ar RDC</w:t>
                        </w:r>
                      </w:p>
                    </w:txbxContent>
                  </v:textbox>
                </v:shape>
                <v:shape id="_x0000_s1036" type="#_x0000_t202" style="position:absolute;left:20921;top:27505;width:12948;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" stroked="f">
                  <v:textbox inset="0,0,0,0">
                    <w:txbxContent>
                      <w:p w14:paraId="20914BBB" w14:textId="77777777" w:rsidR="002271CB" w:rsidRPr="002271CB" w:rsidRDefault="002271CB" w:rsidP="002271CB">
                        <w:pPr>
                          <w:jc w:val="center"/>
                          <w:rPr>
                            <w:rFonts w:ascii="Calibri" w:hAnsi="Calibri" w:cs="Calibri"/>
                            <w:color w:val="EE0000"/>
                            <w:szCs w:val="28"/>
                          </w:rPr>
                        </w:pPr>
                        <w:r>
                          <w:rPr>
                            <w:rFonts w:ascii="Calibri" w:hAnsi="Calibri"/>
                            <w:color w:val="EE0000"/>
                          </w:rPr>
                          <w:t>bez RDC</w:t>
                        </w:r>
                      </w:p>
                    </w:txbxContent>
                  </v:textbox>
                </v:shape>
                <v:shape id="_x0000_s1037" type="#_x0000_t202" style="position:absolute;left:38258;top:19970;width:16821;height:6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" stroked="f">
                  <v:textbox inset="0,0,0,0">
                    <w:txbxContent>
                      <w:p w14:paraId="51B94FD5" w14:textId="77777777" w:rsidR="002271CB" w:rsidRPr="002271CB" w:rsidRDefault="002271CB" w:rsidP="002271CB">
                        <w:pPr>
                          <w:jc w:val="center"/>
                          <w:rPr>
                            <w:rFonts w:ascii="Calibri" w:hAnsi="Calibri" w:cs="Calibri"/>
                            <w:color w:val="024D7C"/>
                            <w:szCs w:val="28"/>
                          </w:rPr>
                        </w:pPr>
                        <w:r>
                          <w:rPr>
                            <w:rFonts w:ascii="Calibri" w:hAnsi="Calibri"/>
                            <w:color w:val="024D7C"/>
                          </w:rPr>
                          <w:t>Efektīvs aizsardzības līdzeklis, īsāks termiņš</w:t>
                        </w:r>
                      </w:p>
                    </w:txbxContent>
                  </v:textbox>
                </v:shape>
                <v:shape id="_x0000_s1038" type="#_x0000_t202" style="position:absolute;left:51499;top:13167;width:10972;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" stroked="f">
                  <v:textbox inset="0,0,0,0">
                    <w:txbxContent>
                      <w:p w14:paraId="08D66B97" w14:textId="77777777" w:rsidR="002271CB" w:rsidRPr="002271CB" w:rsidRDefault="002271CB" w:rsidP="002271CB">
                        <w:pPr>
                          <w:jc w:val="center"/>
                          <w:rPr>
                            <w:rFonts w:ascii="Calibri" w:hAnsi="Calibri" w:cs="Calibri"/>
                            <w:color w:val="auto"/>
                            <w:szCs w:val="28"/>
                          </w:rPr>
                        </w:pPr>
                        <w:r>
                          <w:rPr>
                            <w:rFonts w:ascii="Calibri" w:hAnsi="Calibri"/>
                            <w:color w:val="auto"/>
                          </w:rPr>
                          <w:t>Laika ietaupījums</w:t>
                        </w:r>
                      </w:p>
                    </w:txbxContent>
                  </v:textbox>
                </v:shape>
                <v:shape id="_x0000_s1039" type="#_x0000_t202" style="position:absolute;left:50109;top:8705;width:10972;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" stroked="f">
                  <v:textbox inset="0,0,0,0">
                    <w:txbxContent>
                      <w:p w14:paraId="46B4C194" w14:textId="77777777" w:rsidR="002271CB" w:rsidRPr="002271CB" w:rsidRDefault="002271CB" w:rsidP="002271CB">
                        <w:pPr>
                          <w:jc w:val="center"/>
                          <w:rPr>
                            <w:rFonts w:ascii="Calibri" w:hAnsi="Calibri" w:cs="Calibri"/>
                            <w:color w:val="auto"/>
                            <w:szCs w:val="28"/>
                          </w:rPr>
                        </w:pPr>
                        <w:r>
                          <w:rPr>
                            <w:rFonts w:ascii="Calibri" w:hAnsi="Calibri"/>
                            <w:color w:val="auto"/>
                          </w:rPr>
                          <w:t>Izmaksu ietaupījumi</w:t>
                        </w:r>
                      </w:p>
                    </w:txbxContent>
                  </v:textbox>
                </v:shape>
              </v:group>
            </w:pict>
          </mc:Fallback>
        </mc:AlternateContent>
      </w:r>
      <w:r w:rsidRPr="00DA7ABE">
        <w:rPr>
          <w:rFonts w:ascii="Times New Roman" w:hAnsi="Times New Roman" w:cs="Times New Roman"/>
          <w:noProof/>
          <w:color w:val="auto"/>
          <w:sz w:val="22"/>
        </w:rPr>
        <w:drawing>
          <wp:inline distT="0" distB="0" distL="0" distR="0" wp14:anchorId="2F42F641" wp14:editId="36EDEC50">
            <wp:extent cx="6291072" cy="3284652"/>
            <wp:effectExtent l="0" t="0" r="0" b="0"/>
            <wp:docPr id="1" name="Picutre 1" descr="Изображение выглядит как текст, линия, снимок экрана,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 name="Picutre 1" descr="Изображение выглядит как текст, линия, снимок экрана, диаграмма&#10;&#10;Содержимое, созданное искусственным интеллектом, может быть неверным."/>
                    <pic:cNvPicPr/>
                  </pic:nvPicPr>
                  <pic:blipFill>
                    <a:blip r:embed="rId9"/>
                    <a:stretch/>
                  </pic:blipFill>
                  <pic:spPr>
                    <a:xfrm>
                      <a:off x="0" y="0"/>
                      <a:ext cx="6291072" cy="3284652"/>
                    </a:xfrm>
                    <a:prstGeom prst="rect">
                      <a:avLst/>
                    </a:prstGeom>
                  </pic:spPr>
                </pic:pic>
              </a:graphicData>
            </a:graphic>
          </wp:inline>
        </w:drawing>
      </w:r>
    </w:p>
    <w:p w14:paraId="19BB5272" w14:textId="77777777" w:rsidR="002271CB" w:rsidRPr="00DA7ABE" w:rsidRDefault="002271CB" w:rsidP="002271CB">
      <w:pPr>
        <w:jc w:val="center"/>
        <w:rPr>
          <w:rFonts w:ascii="Times New Roman" w:hAnsi="Times New Roman" w:cs="Times New Roman"/>
          <w:color w:val="auto"/>
          <w:sz w:val="22"/>
          <w:szCs w:val="28"/>
        </w:rPr>
      </w:pPr>
      <w:r w:rsidRPr="00DA7ABE">
        <w:rPr>
          <w:rFonts w:ascii="Times New Roman" w:hAnsi="Times New Roman" w:cs="Times New Roman"/>
          <w:color w:val="auto"/>
          <w:sz w:val="22"/>
        </w:rPr>
        <w:t>LAIKS</w:t>
      </w:r>
    </w:p>
    <w:p w14:paraId="4256B043" w14:textId="77777777" w:rsidR="002271CB" w:rsidRPr="00DA7ABE" w:rsidRDefault="002271CB" w:rsidP="002271CB">
      <w:pPr>
        <w:pStyle w:val="1"/>
        <w:jc w:val="center"/>
        <w:rPr>
          <w:rFonts w:ascii="Times New Roman" w:hAnsi="Times New Roman" w:cs="Times New Roman"/>
          <w:color w:val="4F81BD"/>
        </w:rPr>
      </w:pPr>
      <w:r w:rsidRPr="00DA7ABE">
        <w:rPr>
          <w:rStyle w:val="a"/>
          <w:rFonts w:ascii="Times New Roman" w:hAnsi="Times New Roman" w:cs="Times New Roman"/>
          <w:b/>
          <w:color w:val="4F81BD"/>
        </w:rPr>
        <w:t>1.1. attēls. - Konceptuālās projekta aprites cikla izmaksas ar un bez RDC.</w:t>
      </w:r>
    </w:p>
    <w:p w14:paraId="12B4D3CF" w14:textId="77777777" w:rsidR="002271CB" w:rsidRPr="00DA7ABE" w:rsidRDefault="002271CB" w:rsidP="002271CB">
      <w:pPr>
        <w:pStyle w:val="1"/>
        <w:jc w:val="both"/>
        <w:rPr>
          <w:rStyle w:val="a"/>
          <w:rFonts w:ascii="Times New Roman" w:hAnsi="Times New Roman" w:cs="Times New Roman"/>
          <w:color w:val="auto"/>
        </w:rPr>
      </w:pPr>
    </w:p>
    <w:p w14:paraId="3E2E5B0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Iepriekšminētajā shēmā ir redzama RDC pozitīvā ietekme uz laika saīsināšanu un visa aizsardzības līdzekļa izmaksu ierobežošanu pat tad, ja sākotnējo izmaksu pieaugums, ko rada projektēšanas raksturojums, ir ievērojams.</w:t>
      </w:r>
    </w:p>
    <w:p w14:paraId="1367098A" w14:textId="77777777" w:rsidR="002271CB" w:rsidRPr="00DA7ABE" w:rsidRDefault="002271CB" w:rsidP="002271CB">
      <w:pPr>
        <w:pStyle w:val="1"/>
        <w:jc w:val="both"/>
        <w:rPr>
          <w:rFonts w:ascii="Times New Roman" w:hAnsi="Times New Roman" w:cs="Times New Roman"/>
          <w:color w:val="auto"/>
        </w:rPr>
      </w:pPr>
    </w:p>
    <w:p w14:paraId="72E5BF7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Tātad izmēģinājuma mērķis ir ņemt visu informāciju, kas noder, lai oksidācija objektā būtu iedarbīga; ļoti noderīga var būt ceļa sadalīšana secīgos posmos, kā parādīts 1.2. attēlā redzamajā shēmā.</w:t>
      </w:r>
    </w:p>
    <w:p w14:paraId="72EFD568"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75DADD35" w14:textId="77777777" w:rsidR="002271CB" w:rsidRPr="00DA7ABE" w:rsidRDefault="002271CB" w:rsidP="002271CB">
      <w:pPr>
        <w:jc w:val="both"/>
        <w:rPr>
          <w:rFonts w:ascii="Times New Roman" w:hAnsi="Times New Roman" w:cs="Times New Roman"/>
          <w:color w:val="auto"/>
          <w:sz w:val="22"/>
          <w:szCs w:val="2"/>
        </w:rPr>
      </w:pPr>
      <w:r w:rsidRPr="00DA7ABE">
        <w:rPr>
          <w:rFonts w:ascii="Times New Roman" w:hAnsi="Times New Roman" w:cs="Times New Roman"/>
          <w:noProof/>
          <w:color w:val="auto"/>
          <w:sz w:val="22"/>
        </w:rPr>
        <w:lastRenderedPageBreak/>
        <mc:AlternateContent>
          <mc:Choice Requires="wps">
            <w:drawing>
              <wp:anchor distT="0" distB="0" distL="114300" distR="114300" simplePos="0" relativeHeight="251542016" behindDoc="0" locked="0" layoutInCell="1" allowOverlap="1" wp14:anchorId="608F8497" wp14:editId="24F9B846">
                <wp:simplePos x="0" y="0"/>
                <wp:positionH relativeFrom="margin">
                  <wp:posOffset>5430520</wp:posOffset>
                </wp:positionH>
                <wp:positionV relativeFrom="paragraph">
                  <wp:posOffset>3566795</wp:posOffset>
                </wp:positionV>
                <wp:extent cx="495300" cy="224790"/>
                <wp:effectExtent l="0" t="0" r="0" b="3810"/>
                <wp:wrapNone/>
                <wp:docPr id="15881501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FFF12D"/>
                        </a:solidFill>
                        <a:ln w="9525" cap="flat" cmpd="sng" algn="ctr">
                          <a:noFill/>
                          <a:prstDash val="solid"/>
                          <a:miter lim="800000"/>
                          <a:headEnd type="none" w="med" len="med"/>
                          <a:tailEnd type="none" w="med" len="med"/>
                        </a:ln>
                      </wps:spPr>
                      <wps:txbx>
                        <w:txbxContent>
                          <w:p w14:paraId="1F308168" w14:textId="77777777" w:rsidR="002271CB" w:rsidRPr="002271CB" w:rsidRDefault="002271CB" w:rsidP="002271CB">
                            <w:pPr>
                              <w:jc w:val="center"/>
                              <w:rPr>
                                <w:b/>
                                <w:bCs/>
                                <w:color w:val="auto"/>
                                <w:sz w:val="10"/>
                                <w:szCs w:val="18"/>
                              </w:rPr>
                            </w:pPr>
                            <w:r>
                              <w:rPr>
                                <w:b/>
                                <w:color w:val="auto"/>
                                <w:sz w:val="10"/>
                              </w:rPr>
                              <w:t>Īstenot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608F8497" id="_x0000_s1040" style="position:absolute;left:0;text-align:left;margin-left:427.6pt;margin-top:280.85pt;width:39pt;height:17.7pt;z-index:25154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" fillcolor="#fff12d" stroked="f">
                <v:stroke joinstyle="miter"/>
                <v:textbox inset="0,0,0,0">
                  <w:txbxContent>
                    <w:p w14:paraId="1F308168" w14:textId="77777777" w:rsidR="002271CB" w:rsidRPr="002271CB" w:rsidRDefault="002271CB" w:rsidP="002271CB">
                      <w:pPr>
                        <w:jc w:val="center"/>
                        <w:rPr>
                          <w:b/>
                          <w:bCs/>
                          <w:color w:val="auto"/>
                          <w:sz w:val="10"/>
                          <w:szCs w:val="18"/>
                        </w:rPr>
                      </w:pPr>
                      <w:r>
                        <w:rPr>
                          <w:b/>
                          <w:color w:val="auto"/>
                          <w:sz w:val="10"/>
                        </w:rPr>
                        <w:t>Īstenot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9728" behindDoc="0" locked="0" layoutInCell="1" allowOverlap="1" wp14:anchorId="7CD36E20" wp14:editId="3E0AEC80">
                <wp:simplePos x="0" y="0"/>
                <wp:positionH relativeFrom="column">
                  <wp:posOffset>190748</wp:posOffset>
                </wp:positionH>
                <wp:positionV relativeFrom="paragraph">
                  <wp:posOffset>3630847</wp:posOffset>
                </wp:positionV>
                <wp:extent cx="970629" cy="500380"/>
                <wp:effectExtent l="0" t="0" r="1270" b="0"/>
                <wp:wrapNone/>
                <wp:docPr id="15145410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629" cy="500380"/>
                        </a:xfrm>
                        <a:prstGeom prst="rect">
                          <a:avLst/>
                        </a:prstGeom>
                        <a:solidFill>
                          <a:srgbClr val="00ACEC"/>
                        </a:solidFill>
                        <a:ln w="9525" cap="flat" cmpd="sng" algn="ctr">
                          <a:noFill/>
                          <a:prstDash val="solid"/>
                          <a:miter lim="800000"/>
                          <a:headEnd type="none" w="med" len="med"/>
                          <a:tailEnd type="none" w="med" len="med"/>
                        </a:ln>
                      </wps:spPr>
                      <wps:txbx>
                        <w:txbxContent>
                          <w:p w14:paraId="337F9866" w14:textId="77777777" w:rsidR="002271CB" w:rsidRPr="002271CB" w:rsidRDefault="002271CB" w:rsidP="002271CB">
                            <w:pPr>
                              <w:jc w:val="center"/>
                              <w:rPr>
                                <w:b/>
                                <w:bCs/>
                                <w:color w:val="FFFFFF" w:themeColor="background1"/>
                                <w:sz w:val="16"/>
                              </w:rPr>
                            </w:pPr>
                            <w:r>
                              <w:rPr>
                                <w:b/>
                                <w:color w:val="FFFFFF" w:themeColor="background1"/>
                                <w:sz w:val="16"/>
                              </w:rPr>
                              <w:t>Īstenošana, uzraudzība un interpretācija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D36E20" id="_x0000_s1041" type="#_x0000_t202" style="position:absolute;left:0;text-align:left;margin-left:15pt;margin-top:285.9pt;width:76.45pt;height:39.4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" fillcolor="#00acec" stroked="f">
                <v:textbox inset="0,0,0,0">
                  <w:txbxContent>
                    <w:p w14:paraId="337F9866" w14:textId="77777777" w:rsidR="002271CB" w:rsidRPr="002271CB" w:rsidRDefault="002271CB" w:rsidP="002271CB">
                      <w:pPr>
                        <w:jc w:val="center"/>
                        <w:rPr>
                          <w:b/>
                          <w:bCs/>
                          <w:color w:val="FFFFFF" w:themeColor="background1"/>
                          <w:sz w:val="16"/>
                        </w:rPr>
                      </w:pPr>
                      <w:r>
                        <w:rPr>
                          <w:b/>
                          <w:color w:val="FFFFFF" w:themeColor="background1"/>
                          <w:sz w:val="16"/>
                        </w:rPr>
                        <w:t>Īstenošana, uzraudzība un interpretācija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43040" behindDoc="0" locked="0" layoutInCell="1" allowOverlap="1" wp14:anchorId="400B3EA0" wp14:editId="1B1F1BB7">
                <wp:simplePos x="0" y="0"/>
                <wp:positionH relativeFrom="margin">
                  <wp:posOffset>681796</wp:posOffset>
                </wp:positionH>
                <wp:positionV relativeFrom="paragraph">
                  <wp:posOffset>1512572</wp:posOffset>
                </wp:positionV>
                <wp:extent cx="494665" cy="857885"/>
                <wp:effectExtent l="152400" t="76200" r="153035" b="75565"/>
                <wp:wrapNone/>
                <wp:docPr id="3327224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210947">
                          <a:off x="0" y="0"/>
                          <a:ext cx="494665" cy="857885"/>
                        </a:xfrm>
                        <a:prstGeom prst="rect">
                          <a:avLst/>
                        </a:prstGeom>
                        <a:noFill/>
                        <a:ln w="9525" cap="flat" cmpd="sng" algn="ctr">
                          <a:noFill/>
                          <a:prstDash val="solid"/>
                          <a:miter lim="800000"/>
                          <a:headEnd type="none" w="med" len="med"/>
                          <a:tailEnd type="none" w="med" len="med"/>
                        </a:ln>
                      </wps:spPr>
                      <wps:txbx>
                        <w:txbxContent>
                          <w:p w14:paraId="29CBCC88" w14:textId="77777777" w:rsidR="002271CB" w:rsidRPr="002271CB" w:rsidRDefault="002271CB" w:rsidP="002271CB">
                            <w:pPr>
                              <w:jc w:val="center"/>
                              <w:rPr>
                                <w:b/>
                                <w:bCs/>
                                <w:color w:val="FFFFFF" w:themeColor="background1"/>
                                <w:sz w:val="28"/>
                                <w:szCs w:val="44"/>
                              </w:rPr>
                            </w:pPr>
                            <w:r>
                              <w:rPr>
                                <w:b/>
                                <w:color w:val="FFFFFF" w:themeColor="background1"/>
                                <w:sz w:val="28"/>
                              </w:rPr>
                              <w:t>Deva</w:t>
                            </w:r>
                          </w:p>
                        </w:txbxContent>
                      </wps:txbx>
                      <wps:bodyPr rot="0" spcFirstLastPara="1" vert="horz" wrap="square" lIns="0" tIns="0" rIns="0" bIns="0" numCol="1" anchor="ctr" anchorCtr="0">
                        <a:prstTxWarp prst="textCircl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B3EA0" id="_x0000_s1042" type="#_x0000_t202" style="position:absolute;left:0;text-align:left;margin-left:53.7pt;margin-top:119.1pt;width:38.95pt;height:67.55pt;rotation:-10255350fd;z-index:25154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" filled="f" stroked="f">
                <v:textbox inset="0,0,0,0">
                  <w:txbxContent>
                    <w:p w14:paraId="29CBCC88" w14:textId="77777777" w:rsidR="002271CB" w:rsidRPr="002271CB" w:rsidRDefault="002271CB" w:rsidP="002271CB">
                      <w:pPr>
                        <w:jc w:val="center"/>
                        <w:rPr>
                          <w:b/>
                          <w:bCs/>
                          <w:color w:val="FFFFFF" w:themeColor="background1"/>
                          <w:sz w:val="28"/>
                          <w:szCs w:val="44"/>
                        </w:rPr>
                      </w:pPr>
                      <w:r>
                        <w:rPr>
                          <w:b/>
                          <w:color w:val="FFFFFF" w:themeColor="background1"/>
                          <w:sz w:val="28"/>
                        </w:rPr>
                        <w:t>Deva</w:t>
                      </w:r>
                    </w:p>
                  </w:txbxContent>
                </v:textbox>
                <w10:wrap anchorx="margin"/>
              </v:shape>
            </w:pict>
          </mc:Fallback>
        </mc:AlternateContent>
      </w:r>
      <w:r w:rsidRPr="00DA7ABE">
        <w:rPr>
          <w:rFonts w:ascii="Times New Roman" w:hAnsi="Times New Roman" w:cs="Times New Roman"/>
          <w:noProof/>
          <w:color w:val="auto"/>
          <w:sz w:val="22"/>
        </w:rPr>
        <mc:AlternateContent>
          <mc:Choice Requires="wpg">
            <w:drawing>
              <wp:anchor distT="0" distB="0" distL="114300" distR="114300" simplePos="0" relativeHeight="251531776" behindDoc="0" locked="0" layoutInCell="1" allowOverlap="1" wp14:anchorId="479ABD99" wp14:editId="133A5E14">
                <wp:simplePos x="0" y="0"/>
                <wp:positionH relativeFrom="column">
                  <wp:posOffset>730885</wp:posOffset>
                </wp:positionH>
                <wp:positionV relativeFrom="paragraph">
                  <wp:posOffset>1642745</wp:posOffset>
                </wp:positionV>
                <wp:extent cx="866775" cy="914400"/>
                <wp:effectExtent l="0" t="0" r="47625" b="0"/>
                <wp:wrapNone/>
                <wp:docPr id="189437895" name="Группа 2"/>
                <wp:cNvGraphicFramePr/>
                <a:graphic xmlns:a="http://schemas.openxmlformats.org/drawingml/2006/main">
                  <a:graphicData uri="http://schemas.microsoft.com/office/word/2010/wordprocessingGroup">
                    <wpg:wgp>
                      <wpg:cNvGrpSpPr/>
                      <wpg:grpSpPr>
                        <a:xfrm>
                          <a:off x="0" y="0"/>
                          <a:ext cx="866775" cy="914400"/>
                          <a:chOff x="19075" y="0"/>
                          <a:chExt cx="867638" cy="914680"/>
                        </a:xfrm>
                      </wpg:grpSpPr>
                      <wps:wsp>
                        <wps:cNvPr id="38328400" name="Надпись 2"/>
                        <wps:cNvSpPr txBox="1">
                          <a:spLocks noChangeArrowheads="1"/>
                        </wps:cNvSpPr>
                        <wps:spPr bwMode="auto">
                          <a:xfrm rot="19723589">
                            <a:off x="573658" y="0"/>
                            <a:ext cx="313055" cy="565785"/>
                          </a:xfrm>
                          <a:prstGeom prst="ellipse">
                            <a:avLst/>
                          </a:prstGeom>
                          <a:solidFill>
                            <a:srgbClr val="34A557"/>
                          </a:solidFill>
                          <a:ln w="9525" cap="flat" cmpd="sng" algn="ctr">
                            <a:noFill/>
                            <a:prstDash val="solid"/>
                            <a:miter lim="800000"/>
                            <a:headEnd type="none" w="med" len="med"/>
                            <a:tailEnd type="none" w="med" len="med"/>
                          </a:ln>
                        </wps:spPr>
                        <wps:txbx>
                          <w:txbxContent>
                            <w:p w14:paraId="5D8194F7" w14:textId="77777777" w:rsidR="002271CB" w:rsidRPr="00393459" w:rsidRDefault="002271CB" w:rsidP="002271CB">
                              <w:pPr>
                                <w:jc w:val="right"/>
                                <w:rPr>
                                  <w:b/>
                                  <w:bCs/>
                                  <w:color w:val="FFFFFF" w:themeColor="background1"/>
                                  <w:sz w:val="20"/>
                                  <w:szCs w:val="32"/>
                                </w:rPr>
                              </w:pPr>
                            </w:p>
                          </w:txbxContent>
                        </wps:txbx>
                        <wps:bodyPr rot="0" spcFirstLastPara="1" vert="horz" wrap="square" lIns="0" tIns="0" rIns="0" bIns="0" numCol="1" anchor="ctr" anchorCtr="0">
                          <a:noAutofit/>
                        </wps:bodyPr>
                      </wps:wsp>
                      <wps:wsp>
                        <wps:cNvPr id="1455426875" name="Надпись 2"/>
                        <wps:cNvSpPr txBox="1">
                          <a:spLocks noChangeArrowheads="1"/>
                        </wps:cNvSpPr>
                        <wps:spPr bwMode="auto">
                          <a:xfrm>
                            <a:off x="19075" y="614477"/>
                            <a:ext cx="521970" cy="205105"/>
                          </a:xfrm>
                          <a:prstGeom prst="ellipse">
                            <a:avLst/>
                          </a:prstGeom>
                          <a:solidFill>
                            <a:srgbClr val="34A557"/>
                          </a:solidFill>
                          <a:ln w="9525" cap="flat" cmpd="sng" algn="ctr">
                            <a:noFill/>
                            <a:prstDash val="solid"/>
                            <a:miter lim="800000"/>
                            <a:headEnd type="none" w="med" len="med"/>
                            <a:tailEnd type="none" w="med" len="med"/>
                          </a:ln>
                        </wps:spPr>
                        <wps:txbx>
                          <w:txbxContent>
                            <w:p w14:paraId="668A7321" w14:textId="77777777" w:rsidR="002271CB" w:rsidRPr="00393459" w:rsidRDefault="002271CB" w:rsidP="002271CB">
                              <w:pPr>
                                <w:jc w:val="right"/>
                                <w:rPr>
                                  <w:b/>
                                  <w:bCs/>
                                  <w:color w:val="FFFFFF" w:themeColor="background1"/>
                                  <w:sz w:val="20"/>
                                  <w:szCs w:val="32"/>
                                </w:rPr>
                              </w:pPr>
                            </w:p>
                          </w:txbxContent>
                        </wps:txbx>
                        <wps:bodyPr rot="0" spcFirstLastPara="1" vert="horz" wrap="square" lIns="0" tIns="0" rIns="0" bIns="0" numCol="1" anchor="ctr" anchorCtr="0">
                          <a:noAutofit/>
                        </wps:bodyPr>
                      </wps:wsp>
                      <wps:wsp>
                        <wps:cNvPr id="793901780" name="Надпись 2"/>
                        <wps:cNvSpPr txBox="1">
                          <a:spLocks noChangeArrowheads="1"/>
                        </wps:cNvSpPr>
                        <wps:spPr bwMode="auto">
                          <a:xfrm>
                            <a:off x="158063" y="709575"/>
                            <a:ext cx="521970" cy="205105"/>
                          </a:xfrm>
                          <a:prstGeom prst="ellipse">
                            <a:avLst/>
                          </a:prstGeom>
                          <a:solidFill>
                            <a:srgbClr val="34A557"/>
                          </a:solidFill>
                          <a:ln w="9525" cap="flat" cmpd="sng" algn="ctr">
                            <a:noFill/>
                            <a:prstDash val="solid"/>
                            <a:miter lim="800000"/>
                            <a:headEnd type="none" w="med" len="med"/>
                            <a:tailEnd type="none" w="med" len="med"/>
                          </a:ln>
                        </wps:spPr>
                        <wps:txbx>
                          <w:txbxContent>
                            <w:p w14:paraId="1CCDB044" w14:textId="77777777" w:rsidR="002271CB" w:rsidRPr="00393459" w:rsidRDefault="002271CB" w:rsidP="002271CB">
                              <w:pPr>
                                <w:jc w:val="right"/>
                                <w:rPr>
                                  <w:b/>
                                  <w:bCs/>
                                  <w:color w:val="FFFFFF" w:themeColor="background1"/>
                                  <w:sz w:val="20"/>
                                  <w:szCs w:val="32"/>
                                </w:rPr>
                              </w:pPr>
                            </w:p>
                          </w:txbxContent>
                        </wps:txbx>
                        <wps:bodyPr rot="0" spcFirstLastPara="1" vert="horz" wrap="square" lIns="0" tIns="0" rIns="0" bIns="0" numCol="1" anchor="ctr" anchorCtr="0">
                          <a:noAutofit/>
                        </wps:bodyPr>
                      </wps:wsp>
                      <wps:wsp>
                        <wps:cNvPr id="1615005853" name="Надпись 2"/>
                        <wps:cNvSpPr txBox="1">
                          <a:spLocks noChangeArrowheads="1"/>
                        </wps:cNvSpPr>
                        <wps:spPr bwMode="auto">
                          <a:xfrm>
                            <a:off x="282422" y="621792"/>
                            <a:ext cx="521970" cy="205105"/>
                          </a:xfrm>
                          <a:prstGeom prst="ellipse">
                            <a:avLst/>
                          </a:prstGeom>
                          <a:solidFill>
                            <a:srgbClr val="34A557"/>
                          </a:solidFill>
                          <a:ln w="9525" cap="flat" cmpd="sng" algn="ctr">
                            <a:noFill/>
                            <a:prstDash val="solid"/>
                            <a:miter lim="800000"/>
                            <a:headEnd type="none" w="med" len="med"/>
                            <a:tailEnd type="none" w="med" len="med"/>
                          </a:ln>
                        </wps:spPr>
                        <wps:txbx>
                          <w:txbxContent>
                            <w:p w14:paraId="22A8837F" w14:textId="77777777" w:rsidR="002271CB" w:rsidRPr="00393459" w:rsidRDefault="002271CB" w:rsidP="002271CB">
                              <w:pPr>
                                <w:jc w:val="right"/>
                                <w:rPr>
                                  <w:b/>
                                  <w:bCs/>
                                  <w:color w:val="FFFFFF" w:themeColor="background1"/>
                                  <w:sz w:val="20"/>
                                  <w:szCs w:val="32"/>
                                </w:rPr>
                              </w:pPr>
                            </w:p>
                          </w:txbxContent>
                        </wps:txbx>
                        <wps:bodyPr rot="0" spcFirstLastPara="1" vert="horz" wrap="square" lIns="0" tIns="0" rIns="0" bIns="0" numCol="1"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79ABD99" id="Группа 2" o:spid="_x0000_s1043" style="position:absolute;left:0;text-align:left;margin-left:57.55pt;margin-top:129.35pt;width:68.25pt;height:1in;z-index:251531776;mso-width-relative:margin;mso-height-relative:margin" coordorigin="190" coordsize="8676,9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">
                <v:oval id="_x0000_s1044" style="position:absolute;left:5736;width:3131;height:5657;rotation:-204954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" fillcolor="#34a557" stroked="f">
                  <v:stroke joinstyle="miter"/>
                  <v:textbox inset="0,0,0,0">
                    <w:txbxContent>
                      <w:p w14:paraId="5D8194F7" w14:textId="77777777" w:rsidR="002271CB" w:rsidRPr="00393459" w:rsidRDefault="002271CB" w:rsidP="002271CB">
                        <w:pPr>
                          <w:jc w:val="right"/>
                          <w:rPr>
                            <w:b/>
                            <w:bCs/>
                            <w:color w:val="FFFFFF" w:themeColor="background1"/>
                            <w:sz w:val="20"/>
                            <w:szCs w:val="32"/>
                          </w:rPr>
                        </w:pPr>
                      </w:p>
                    </w:txbxContent>
                  </v:textbox>
                </v:oval>
                <v:oval id="_x0000_s1045" style="position:absolute;left:190;top:6144;width:5220;height:2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" fillcolor="#34a557" stroked="f">
                  <v:stroke joinstyle="miter"/>
                  <v:textbox inset="0,0,0,0">
                    <w:txbxContent>
                      <w:p w14:paraId="668A7321" w14:textId="77777777" w:rsidR="002271CB" w:rsidRPr="00393459" w:rsidRDefault="002271CB" w:rsidP="002271CB">
                        <w:pPr>
                          <w:jc w:val="right"/>
                          <w:rPr>
                            <w:b/>
                            <w:bCs/>
                            <w:color w:val="FFFFFF" w:themeColor="background1"/>
                            <w:sz w:val="20"/>
                            <w:szCs w:val="32"/>
                          </w:rPr>
                        </w:pPr>
                      </w:p>
                    </w:txbxContent>
                  </v:textbox>
                </v:oval>
                <v:oval id="_x0000_s1046" style="position:absolute;left:1580;top:7095;width:5220;height:2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" fillcolor="#34a557" stroked="f">
                  <v:stroke joinstyle="miter"/>
                  <v:textbox inset="0,0,0,0">
                    <w:txbxContent>
                      <w:p w14:paraId="1CCDB044" w14:textId="77777777" w:rsidR="002271CB" w:rsidRPr="00393459" w:rsidRDefault="002271CB" w:rsidP="002271CB">
                        <w:pPr>
                          <w:jc w:val="right"/>
                          <w:rPr>
                            <w:b/>
                            <w:bCs/>
                            <w:color w:val="FFFFFF" w:themeColor="background1"/>
                            <w:sz w:val="20"/>
                            <w:szCs w:val="32"/>
                          </w:rPr>
                        </w:pPr>
                      </w:p>
                    </w:txbxContent>
                  </v:textbox>
                </v:oval>
                <v:oval id="_x0000_s1047" style="position:absolute;left:2824;top:6217;width:5219;height:2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" fillcolor="#34a557" stroked="f">
                  <v:stroke joinstyle="miter"/>
                  <v:textbox inset="0,0,0,0">
                    <w:txbxContent>
                      <w:p w14:paraId="22A8837F" w14:textId="77777777" w:rsidR="002271CB" w:rsidRPr="00393459" w:rsidRDefault="002271CB" w:rsidP="002271CB">
                        <w:pPr>
                          <w:jc w:val="right"/>
                          <w:rPr>
                            <w:b/>
                            <w:bCs/>
                            <w:color w:val="FFFFFF" w:themeColor="background1"/>
                            <w:sz w:val="20"/>
                            <w:szCs w:val="32"/>
                          </w:rPr>
                        </w:pPr>
                      </w:p>
                    </w:txbxContent>
                  </v:textbox>
                </v:oval>
              </v:group>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2800" behindDoc="0" locked="0" layoutInCell="1" allowOverlap="1" wp14:anchorId="41B5F980" wp14:editId="4137F3A4">
                <wp:simplePos x="0" y="0"/>
                <wp:positionH relativeFrom="margin">
                  <wp:posOffset>853812</wp:posOffset>
                </wp:positionH>
                <wp:positionV relativeFrom="paragraph">
                  <wp:posOffset>1887344</wp:posOffset>
                </wp:positionV>
                <wp:extent cx="494665" cy="857885"/>
                <wp:effectExtent l="27940" t="29210" r="28575" b="28575"/>
                <wp:wrapNone/>
                <wp:docPr id="18418781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239691">
                          <a:off x="0" y="0"/>
                          <a:ext cx="494665" cy="857885"/>
                        </a:xfrm>
                        <a:prstGeom prst="rect">
                          <a:avLst/>
                        </a:prstGeom>
                        <a:noFill/>
                        <a:ln w="9525" cap="flat" cmpd="sng" algn="ctr">
                          <a:noFill/>
                          <a:prstDash val="solid"/>
                          <a:miter lim="800000"/>
                          <a:headEnd type="none" w="med" len="med"/>
                          <a:tailEnd type="none" w="med" len="med"/>
                        </a:ln>
                      </wps:spPr>
                      <wps:txbx>
                        <w:txbxContent>
                          <w:p w14:paraId="074DC464" w14:textId="77777777" w:rsidR="002271CB" w:rsidRPr="002271CB" w:rsidRDefault="002271CB" w:rsidP="002271CB">
                            <w:pPr>
                              <w:jc w:val="center"/>
                              <w:rPr>
                                <w:b/>
                                <w:bCs/>
                                <w:color w:val="FFFFFF" w:themeColor="background1"/>
                                <w:sz w:val="28"/>
                                <w:szCs w:val="44"/>
                              </w:rPr>
                            </w:pPr>
                            <w:r>
                              <w:rPr>
                                <w:b/>
                                <w:color w:val="FFFFFF" w:themeColor="background1"/>
                                <w:sz w:val="28"/>
                              </w:rPr>
                              <w:t>Uzlabojums</w:t>
                            </w:r>
                          </w:p>
                        </w:txbxContent>
                      </wps:txbx>
                      <wps:bodyPr rot="0" spcFirstLastPara="1" vert="horz" wrap="square" lIns="0" tIns="0" rIns="0" bIns="0" numCol="1" anchor="ctr" anchorCtr="0">
                        <a:prstTxWarp prst="textCircl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5F980" id="_x0000_s1048" type="#_x0000_t202" style="position:absolute;left:0;text-align:left;margin-left:67.25pt;margin-top:148.6pt;width:38.95pt;height:67.55pt;rotation:5723140fd;z-index:25153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" filled="f" stroked="f">
                <v:textbox inset="0,0,0,0">
                  <w:txbxContent>
                    <w:p w14:paraId="074DC464" w14:textId="77777777" w:rsidR="002271CB" w:rsidRPr="002271CB" w:rsidRDefault="002271CB" w:rsidP="002271CB">
                      <w:pPr>
                        <w:jc w:val="center"/>
                        <w:rPr>
                          <w:b/>
                          <w:bCs/>
                          <w:color w:val="FFFFFF" w:themeColor="background1"/>
                          <w:sz w:val="28"/>
                          <w:szCs w:val="44"/>
                        </w:rPr>
                      </w:pPr>
                      <w:r>
                        <w:rPr>
                          <w:b/>
                          <w:color w:val="FFFFFF" w:themeColor="background1"/>
                          <w:sz w:val="28"/>
                        </w:rPr>
                        <w:t>Uzlabojums</w:t>
                      </w:r>
                    </w:p>
                  </w:txbxContent>
                </v:textbox>
                <w10:wrap anchorx="margin"/>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45088" behindDoc="0" locked="0" layoutInCell="1" allowOverlap="1" wp14:anchorId="6C048268" wp14:editId="56E7A596">
                <wp:simplePos x="0" y="0"/>
                <wp:positionH relativeFrom="column">
                  <wp:posOffset>959790</wp:posOffset>
                </wp:positionH>
                <wp:positionV relativeFrom="paragraph">
                  <wp:posOffset>2010410</wp:posOffset>
                </wp:positionV>
                <wp:extent cx="292100" cy="160655"/>
                <wp:effectExtent l="0" t="0" r="12700" b="10795"/>
                <wp:wrapNone/>
                <wp:docPr id="13804776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160655"/>
                        </a:xfrm>
                        <a:prstGeom prst="rect">
                          <a:avLst/>
                        </a:prstGeom>
                        <a:noFill/>
                        <a:ln w="9525" cap="flat" cmpd="sng" algn="ctr">
                          <a:noFill/>
                          <a:prstDash val="solid"/>
                          <a:miter lim="800000"/>
                          <a:headEnd type="none" w="med" len="med"/>
                          <a:tailEnd type="none" w="med" len="med"/>
                        </a:ln>
                      </wps:spPr>
                      <wps:txbx>
                        <w:txbxContent>
                          <w:p w14:paraId="742D6E07" w14:textId="77777777" w:rsidR="002271CB" w:rsidRPr="002271CB" w:rsidRDefault="002271CB" w:rsidP="002271CB">
                            <w:pPr>
                              <w:jc w:val="center"/>
                              <w:rPr>
                                <w:b/>
                                <w:bCs/>
                                <w:color w:val="auto"/>
                                <w:sz w:val="10"/>
                                <w:szCs w:val="18"/>
                              </w:rPr>
                            </w:pPr>
                            <w:r w:rsidRPr="00334021">
                              <w:rPr>
                                <w:b/>
                                <w:color w:val="auto"/>
                                <w:sz w:val="8"/>
                                <w:szCs w:val="22"/>
                              </w:rPr>
                              <w:t>PROJEKTS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048268" id="_x0000_s1049" type="#_x0000_t202" style="position:absolute;left:0;text-align:left;margin-left:75.55pt;margin-top:158.3pt;width:23pt;height:12.65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" filled="f" stroked="f">
                <v:textbox inset="0,0,0,0">
                  <w:txbxContent>
                    <w:p w14:paraId="742D6E07" w14:textId="77777777" w:rsidR="002271CB" w:rsidRPr="002271CB" w:rsidRDefault="002271CB" w:rsidP="002271CB">
                      <w:pPr>
                        <w:jc w:val="center"/>
                        <w:rPr>
                          <w:b/>
                          <w:bCs/>
                          <w:color w:val="auto"/>
                          <w:sz w:val="10"/>
                          <w:szCs w:val="18"/>
                        </w:rPr>
                      </w:pPr>
                      <w:r w:rsidRPr="00334021">
                        <w:rPr>
                          <w:b/>
                          <w:color w:val="auto"/>
                          <w:sz w:val="8"/>
                          <w:szCs w:val="22"/>
                        </w:rPr>
                        <w:t>PROJEKTS</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44064" behindDoc="0" locked="0" layoutInCell="1" allowOverlap="1" wp14:anchorId="54538700" wp14:editId="1376FD7F">
                <wp:simplePos x="0" y="0"/>
                <wp:positionH relativeFrom="margin">
                  <wp:posOffset>1056005</wp:posOffset>
                </wp:positionH>
                <wp:positionV relativeFrom="paragraph">
                  <wp:posOffset>1555420</wp:posOffset>
                </wp:positionV>
                <wp:extent cx="494665" cy="857885"/>
                <wp:effectExtent l="171450" t="76200" r="153035" b="75565"/>
                <wp:wrapNone/>
                <wp:docPr id="339459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950408">
                          <a:off x="0" y="0"/>
                          <a:ext cx="494665" cy="857885"/>
                        </a:xfrm>
                        <a:prstGeom prst="rect">
                          <a:avLst/>
                        </a:prstGeom>
                        <a:noFill/>
                        <a:ln w="9525" cap="flat" cmpd="sng" algn="ctr">
                          <a:noFill/>
                          <a:prstDash val="solid"/>
                          <a:miter lim="800000"/>
                          <a:headEnd type="none" w="med" len="med"/>
                          <a:tailEnd type="none" w="med" len="med"/>
                        </a:ln>
                      </wps:spPr>
                      <wps:txbx>
                        <w:txbxContent>
                          <w:p w14:paraId="57ED56B8" w14:textId="77777777" w:rsidR="002271CB" w:rsidRPr="002271CB" w:rsidRDefault="002271CB" w:rsidP="002271CB">
                            <w:pPr>
                              <w:jc w:val="center"/>
                              <w:rPr>
                                <w:b/>
                                <w:bCs/>
                                <w:color w:val="FFFFFF" w:themeColor="background1"/>
                                <w:sz w:val="28"/>
                                <w:szCs w:val="44"/>
                              </w:rPr>
                            </w:pPr>
                            <w:r>
                              <w:rPr>
                                <w:b/>
                                <w:color w:val="FFFFFF" w:themeColor="background1"/>
                                <w:sz w:val="28"/>
                              </w:rPr>
                              <w:t>Veikšana</w:t>
                            </w:r>
                          </w:p>
                        </w:txbxContent>
                      </wps:txbx>
                      <wps:bodyPr rot="0" spcFirstLastPara="1" vert="horz" wrap="square" lIns="0" tIns="0" rIns="0" bIns="0" numCol="1" anchor="ctr" anchorCtr="0">
                        <a:prstTxWarp prst="textCircl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38700" id="_x0000_s1050" type="#_x0000_t202" style="position:absolute;left:0;text-align:left;margin-left:83.15pt;margin-top:122.45pt;width:38.95pt;height:67.55pt;rotation:-1801794fd;z-index:25154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" filled="f" stroked="f">
                <v:textbox inset="0,0,0,0">
                  <w:txbxContent>
                    <w:p w14:paraId="57ED56B8" w14:textId="77777777" w:rsidR="002271CB" w:rsidRPr="002271CB" w:rsidRDefault="002271CB" w:rsidP="002271CB">
                      <w:pPr>
                        <w:jc w:val="center"/>
                        <w:rPr>
                          <w:b/>
                          <w:bCs/>
                          <w:color w:val="FFFFFF" w:themeColor="background1"/>
                          <w:sz w:val="28"/>
                          <w:szCs w:val="44"/>
                        </w:rPr>
                      </w:pPr>
                      <w:r>
                        <w:rPr>
                          <w:b/>
                          <w:color w:val="FFFFFF" w:themeColor="background1"/>
                          <w:sz w:val="28"/>
                        </w:rPr>
                        <w:t>Veikšana</w:t>
                      </w:r>
                    </w:p>
                  </w:txbxContent>
                </v:textbox>
                <w10:wrap anchorx="margin"/>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9968" behindDoc="0" locked="0" layoutInCell="1" allowOverlap="1" wp14:anchorId="70DAB770" wp14:editId="7F631662">
                <wp:simplePos x="0" y="0"/>
                <wp:positionH relativeFrom="margin">
                  <wp:posOffset>5424805</wp:posOffset>
                </wp:positionH>
                <wp:positionV relativeFrom="paragraph">
                  <wp:posOffset>4149836</wp:posOffset>
                </wp:positionV>
                <wp:extent cx="495300" cy="224790"/>
                <wp:effectExtent l="0" t="0" r="0" b="3810"/>
                <wp:wrapNone/>
                <wp:docPr id="2074189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FFF12D"/>
                        </a:solidFill>
                        <a:ln w="9525" cap="flat" cmpd="sng" algn="ctr">
                          <a:noFill/>
                          <a:prstDash val="solid"/>
                          <a:miter lim="800000"/>
                          <a:headEnd type="none" w="med" len="med"/>
                          <a:tailEnd type="none" w="med" len="med"/>
                        </a:ln>
                      </wps:spPr>
                      <wps:txbx>
                        <w:txbxContent>
                          <w:p w14:paraId="64337310" w14:textId="77777777" w:rsidR="002271CB" w:rsidRPr="002271CB" w:rsidRDefault="002271CB" w:rsidP="002271CB">
                            <w:pPr>
                              <w:jc w:val="center"/>
                              <w:rPr>
                                <w:b/>
                                <w:bCs/>
                                <w:color w:val="auto"/>
                                <w:sz w:val="10"/>
                                <w:szCs w:val="18"/>
                              </w:rPr>
                            </w:pPr>
                            <w:r>
                              <w:rPr>
                                <w:b/>
                                <w:color w:val="auto"/>
                                <w:sz w:val="10"/>
                              </w:rPr>
                              <w:t>Optimizēt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70DAB770" id="_x0000_s1051" style="position:absolute;left:0;text-align:left;margin-left:427.15pt;margin-top:326.75pt;width:39pt;height:17.7pt;z-index:25153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" fillcolor="#fff12d" stroked="f">
                <v:stroke joinstyle="miter"/>
                <v:textbox inset="0,0,0,0">
                  <w:txbxContent>
                    <w:p w14:paraId="64337310" w14:textId="77777777" w:rsidR="002271CB" w:rsidRPr="002271CB" w:rsidRDefault="002271CB" w:rsidP="002271CB">
                      <w:pPr>
                        <w:jc w:val="center"/>
                        <w:rPr>
                          <w:b/>
                          <w:bCs/>
                          <w:color w:val="auto"/>
                          <w:sz w:val="10"/>
                          <w:szCs w:val="18"/>
                        </w:rPr>
                      </w:pPr>
                      <w:r>
                        <w:rPr>
                          <w:b/>
                          <w:color w:val="auto"/>
                          <w:sz w:val="10"/>
                        </w:rPr>
                        <w:t>Optimizēt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40992" behindDoc="0" locked="0" layoutInCell="1" allowOverlap="1" wp14:anchorId="7CF005E2" wp14:editId="175EA557">
                <wp:simplePos x="0" y="0"/>
                <wp:positionH relativeFrom="margin">
                  <wp:posOffset>5429139</wp:posOffset>
                </wp:positionH>
                <wp:positionV relativeFrom="paragraph">
                  <wp:posOffset>3863340</wp:posOffset>
                </wp:positionV>
                <wp:extent cx="495300" cy="224790"/>
                <wp:effectExtent l="0" t="0" r="0" b="3810"/>
                <wp:wrapNone/>
                <wp:docPr id="7694628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FFF12D"/>
                        </a:solidFill>
                        <a:ln w="9525" cap="flat" cmpd="sng" algn="ctr">
                          <a:noFill/>
                          <a:prstDash val="solid"/>
                          <a:miter lim="800000"/>
                          <a:headEnd type="none" w="med" len="med"/>
                          <a:tailEnd type="none" w="med" len="med"/>
                        </a:ln>
                      </wps:spPr>
                      <wps:txbx>
                        <w:txbxContent>
                          <w:p w14:paraId="2D102FE5" w14:textId="77777777" w:rsidR="002271CB" w:rsidRPr="002271CB" w:rsidRDefault="002271CB" w:rsidP="002271CB">
                            <w:pPr>
                              <w:jc w:val="center"/>
                              <w:rPr>
                                <w:b/>
                                <w:bCs/>
                                <w:color w:val="auto"/>
                                <w:sz w:val="10"/>
                                <w:szCs w:val="18"/>
                              </w:rPr>
                            </w:pPr>
                            <w:r>
                              <w:rPr>
                                <w:b/>
                                <w:color w:val="auto"/>
                                <w:sz w:val="10"/>
                              </w:rPr>
                              <w:t>Uzraudzīt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7CF005E2" id="_x0000_s1052" style="position:absolute;left:0;text-align:left;margin-left:427.5pt;margin-top:304.2pt;width:39pt;height:17.7pt;z-index:25154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" fillcolor="#fff12d" stroked="f">
                <v:stroke joinstyle="miter"/>
                <v:textbox inset="0,0,0,0">
                  <w:txbxContent>
                    <w:p w14:paraId="2D102FE5" w14:textId="77777777" w:rsidR="002271CB" w:rsidRPr="002271CB" w:rsidRDefault="002271CB" w:rsidP="002271CB">
                      <w:pPr>
                        <w:jc w:val="center"/>
                        <w:rPr>
                          <w:b/>
                          <w:bCs/>
                          <w:color w:val="auto"/>
                          <w:sz w:val="10"/>
                          <w:szCs w:val="18"/>
                        </w:rPr>
                      </w:pPr>
                      <w:r>
                        <w:rPr>
                          <w:b/>
                          <w:color w:val="auto"/>
                          <w:sz w:val="10"/>
                        </w:rPr>
                        <w:t>Uzraudzīt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8944" behindDoc="0" locked="0" layoutInCell="1" allowOverlap="1" wp14:anchorId="74555664" wp14:editId="07310A41">
                <wp:simplePos x="0" y="0"/>
                <wp:positionH relativeFrom="margin">
                  <wp:posOffset>4591050</wp:posOffset>
                </wp:positionH>
                <wp:positionV relativeFrom="paragraph">
                  <wp:posOffset>2265569</wp:posOffset>
                </wp:positionV>
                <wp:extent cx="495300" cy="224790"/>
                <wp:effectExtent l="0" t="0" r="0" b="3810"/>
                <wp:wrapNone/>
                <wp:docPr id="14934845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DA8131"/>
                        </a:solidFill>
                        <a:ln w="9525" cap="flat" cmpd="sng" algn="ctr">
                          <a:noFill/>
                          <a:prstDash val="solid"/>
                          <a:miter lim="800000"/>
                          <a:headEnd type="none" w="med" len="med"/>
                          <a:tailEnd type="none" w="med" len="med"/>
                        </a:ln>
                      </wps:spPr>
                      <wps:txbx>
                        <w:txbxContent>
                          <w:p w14:paraId="5F9EBA3A" w14:textId="77777777" w:rsidR="002271CB" w:rsidRPr="002271CB" w:rsidRDefault="002271CB" w:rsidP="002271CB">
                            <w:pPr>
                              <w:jc w:val="center"/>
                              <w:rPr>
                                <w:b/>
                                <w:bCs/>
                                <w:color w:val="auto"/>
                                <w:sz w:val="10"/>
                                <w:szCs w:val="18"/>
                              </w:rPr>
                            </w:pPr>
                            <w:r>
                              <w:rPr>
                                <w:b/>
                                <w:color w:val="auto"/>
                                <w:sz w:val="10"/>
                              </w:rPr>
                              <w:t>Īstenot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74555664" id="_x0000_s1053" style="position:absolute;left:0;text-align:left;margin-left:361.5pt;margin-top:178.4pt;width:39pt;height:17.7pt;z-index:25153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" fillcolor="#da8131" stroked="f">
                <v:stroke joinstyle="miter"/>
                <v:textbox inset="0,0,0,0">
                  <w:txbxContent>
                    <w:p w14:paraId="5F9EBA3A" w14:textId="77777777" w:rsidR="002271CB" w:rsidRPr="002271CB" w:rsidRDefault="002271CB" w:rsidP="002271CB">
                      <w:pPr>
                        <w:jc w:val="center"/>
                        <w:rPr>
                          <w:b/>
                          <w:bCs/>
                          <w:color w:val="auto"/>
                          <w:sz w:val="10"/>
                          <w:szCs w:val="18"/>
                        </w:rPr>
                      </w:pPr>
                      <w:r>
                        <w:rPr>
                          <w:b/>
                          <w:color w:val="auto"/>
                          <w:sz w:val="10"/>
                        </w:rPr>
                        <w:t>Īstenot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7920" behindDoc="0" locked="0" layoutInCell="1" allowOverlap="1" wp14:anchorId="1CF5E7F2" wp14:editId="57C6F850">
                <wp:simplePos x="0" y="0"/>
                <wp:positionH relativeFrom="margin">
                  <wp:posOffset>4585859</wp:posOffset>
                </wp:positionH>
                <wp:positionV relativeFrom="paragraph">
                  <wp:posOffset>2578735</wp:posOffset>
                </wp:positionV>
                <wp:extent cx="495300" cy="224790"/>
                <wp:effectExtent l="0" t="0" r="0" b="3810"/>
                <wp:wrapNone/>
                <wp:docPr id="66795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DA8131"/>
                        </a:solidFill>
                        <a:ln w="9525" cap="flat" cmpd="sng" algn="ctr">
                          <a:noFill/>
                          <a:prstDash val="solid"/>
                          <a:miter lim="800000"/>
                          <a:headEnd type="none" w="med" len="med"/>
                          <a:tailEnd type="none" w="med" len="med"/>
                        </a:ln>
                      </wps:spPr>
                      <wps:txbx>
                        <w:txbxContent>
                          <w:p w14:paraId="2D5CC939" w14:textId="77777777" w:rsidR="002271CB" w:rsidRPr="002271CB" w:rsidRDefault="002271CB" w:rsidP="002271CB">
                            <w:pPr>
                              <w:jc w:val="center"/>
                              <w:rPr>
                                <w:b/>
                                <w:bCs/>
                                <w:color w:val="auto"/>
                                <w:sz w:val="10"/>
                                <w:szCs w:val="18"/>
                              </w:rPr>
                            </w:pPr>
                            <w:r>
                              <w:rPr>
                                <w:b/>
                                <w:color w:val="auto"/>
                                <w:sz w:val="10"/>
                              </w:rPr>
                              <w:t>Uzraudzīt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1CF5E7F2" id="_x0000_s1054" style="position:absolute;left:0;text-align:left;margin-left:361.1pt;margin-top:203.05pt;width:39pt;height:17.7pt;z-index:25153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" fillcolor="#da8131" stroked="f">
                <v:stroke joinstyle="miter"/>
                <v:textbox inset="0,0,0,0">
                  <w:txbxContent>
                    <w:p w14:paraId="2D5CC939" w14:textId="77777777" w:rsidR="002271CB" w:rsidRPr="002271CB" w:rsidRDefault="002271CB" w:rsidP="002271CB">
                      <w:pPr>
                        <w:jc w:val="center"/>
                        <w:rPr>
                          <w:b/>
                          <w:bCs/>
                          <w:color w:val="auto"/>
                          <w:sz w:val="10"/>
                          <w:szCs w:val="18"/>
                        </w:rPr>
                      </w:pPr>
                      <w:r>
                        <w:rPr>
                          <w:b/>
                          <w:color w:val="auto"/>
                          <w:sz w:val="10"/>
                        </w:rPr>
                        <w:t>Uzraudzīt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6896" behindDoc="0" locked="0" layoutInCell="1" allowOverlap="1" wp14:anchorId="65AADFC7" wp14:editId="696EB948">
                <wp:simplePos x="0" y="0"/>
                <wp:positionH relativeFrom="margin">
                  <wp:posOffset>4584700</wp:posOffset>
                </wp:positionH>
                <wp:positionV relativeFrom="paragraph">
                  <wp:posOffset>2868819</wp:posOffset>
                </wp:positionV>
                <wp:extent cx="495300" cy="224790"/>
                <wp:effectExtent l="0" t="0" r="0" b="3810"/>
                <wp:wrapNone/>
                <wp:docPr id="7834297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DA8131"/>
                        </a:solidFill>
                        <a:ln w="9525" cap="flat" cmpd="sng" algn="ctr">
                          <a:noFill/>
                          <a:prstDash val="solid"/>
                          <a:miter lim="800000"/>
                          <a:headEnd type="none" w="med" len="med"/>
                          <a:tailEnd type="none" w="med" len="med"/>
                        </a:ln>
                      </wps:spPr>
                      <wps:txbx>
                        <w:txbxContent>
                          <w:p w14:paraId="327FA2BC" w14:textId="77777777" w:rsidR="002271CB" w:rsidRPr="002271CB" w:rsidRDefault="002271CB" w:rsidP="002271CB">
                            <w:pPr>
                              <w:jc w:val="center"/>
                              <w:rPr>
                                <w:b/>
                                <w:bCs/>
                                <w:color w:val="auto"/>
                                <w:sz w:val="10"/>
                                <w:szCs w:val="18"/>
                              </w:rPr>
                            </w:pPr>
                            <w:r>
                              <w:rPr>
                                <w:b/>
                                <w:color w:val="auto"/>
                                <w:sz w:val="10"/>
                              </w:rPr>
                              <w:t>Optimizēt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65AADFC7" id="_x0000_s1055" style="position:absolute;left:0;text-align:left;margin-left:361pt;margin-top:225.9pt;width:39pt;height:17.7pt;z-index:25153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" fillcolor="#da8131" stroked="f">
                <v:stroke joinstyle="miter"/>
                <v:textbox inset="0,0,0,0">
                  <w:txbxContent>
                    <w:p w14:paraId="327FA2BC" w14:textId="77777777" w:rsidR="002271CB" w:rsidRPr="002271CB" w:rsidRDefault="002271CB" w:rsidP="002271CB">
                      <w:pPr>
                        <w:jc w:val="center"/>
                        <w:rPr>
                          <w:b/>
                          <w:bCs/>
                          <w:color w:val="auto"/>
                          <w:sz w:val="10"/>
                          <w:szCs w:val="18"/>
                        </w:rPr>
                      </w:pPr>
                      <w:r>
                        <w:rPr>
                          <w:b/>
                          <w:color w:val="auto"/>
                          <w:sz w:val="10"/>
                        </w:rPr>
                        <w:t>Optimizēt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5872" behindDoc="0" locked="0" layoutInCell="1" allowOverlap="1" wp14:anchorId="2D3C369D" wp14:editId="6A37601A">
                <wp:simplePos x="0" y="0"/>
                <wp:positionH relativeFrom="margin">
                  <wp:posOffset>3735594</wp:posOffset>
                </wp:positionH>
                <wp:positionV relativeFrom="paragraph">
                  <wp:posOffset>1532890</wp:posOffset>
                </wp:positionV>
                <wp:extent cx="495300" cy="224790"/>
                <wp:effectExtent l="0" t="0" r="0" b="3810"/>
                <wp:wrapNone/>
                <wp:docPr id="6106088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2DA75E"/>
                        </a:solidFill>
                        <a:ln w="9525" cap="flat" cmpd="sng" algn="ctr">
                          <a:noFill/>
                          <a:prstDash val="solid"/>
                          <a:miter lim="800000"/>
                          <a:headEnd type="none" w="med" len="med"/>
                          <a:tailEnd type="none" w="med" len="med"/>
                        </a:ln>
                      </wps:spPr>
                      <wps:txbx>
                        <w:txbxContent>
                          <w:p w14:paraId="4A83005E" w14:textId="77777777" w:rsidR="002271CB" w:rsidRPr="002271CB" w:rsidRDefault="002271CB" w:rsidP="002271CB">
                            <w:pPr>
                              <w:jc w:val="center"/>
                              <w:rPr>
                                <w:b/>
                                <w:bCs/>
                                <w:color w:val="auto"/>
                                <w:sz w:val="10"/>
                                <w:szCs w:val="18"/>
                              </w:rPr>
                            </w:pPr>
                            <w:r>
                              <w:rPr>
                                <w:b/>
                                <w:color w:val="auto"/>
                                <w:sz w:val="10"/>
                              </w:rPr>
                              <w:t>Optimizēt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2D3C369D" id="_x0000_s1056" style="position:absolute;left:0;text-align:left;margin-left:294.15pt;margin-top:120.7pt;width:39pt;height:17.7pt;z-index:25153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" fillcolor="#2da75e" stroked="f">
                <v:stroke joinstyle="miter"/>
                <v:textbox inset="0,0,0,0">
                  <w:txbxContent>
                    <w:p w14:paraId="4A83005E" w14:textId="77777777" w:rsidR="002271CB" w:rsidRPr="002271CB" w:rsidRDefault="002271CB" w:rsidP="002271CB">
                      <w:pPr>
                        <w:jc w:val="center"/>
                        <w:rPr>
                          <w:b/>
                          <w:bCs/>
                          <w:color w:val="auto"/>
                          <w:sz w:val="10"/>
                          <w:szCs w:val="18"/>
                        </w:rPr>
                      </w:pPr>
                      <w:r>
                        <w:rPr>
                          <w:b/>
                          <w:color w:val="auto"/>
                          <w:sz w:val="10"/>
                        </w:rPr>
                        <w:t>Optimizēt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4848" behindDoc="0" locked="0" layoutInCell="1" allowOverlap="1" wp14:anchorId="2045437D" wp14:editId="56327ECD">
                <wp:simplePos x="0" y="0"/>
                <wp:positionH relativeFrom="margin">
                  <wp:posOffset>3726069</wp:posOffset>
                </wp:positionH>
                <wp:positionV relativeFrom="paragraph">
                  <wp:posOffset>1243330</wp:posOffset>
                </wp:positionV>
                <wp:extent cx="495300" cy="224790"/>
                <wp:effectExtent l="0" t="0" r="0" b="3810"/>
                <wp:wrapNone/>
                <wp:docPr id="20584912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2DA75E"/>
                        </a:solidFill>
                        <a:ln w="9525" cap="flat" cmpd="sng" algn="ctr">
                          <a:noFill/>
                          <a:prstDash val="solid"/>
                          <a:miter lim="800000"/>
                          <a:headEnd type="none" w="med" len="med"/>
                          <a:tailEnd type="none" w="med" len="med"/>
                        </a:ln>
                      </wps:spPr>
                      <wps:txbx>
                        <w:txbxContent>
                          <w:p w14:paraId="2A67B90F" w14:textId="77777777" w:rsidR="002271CB" w:rsidRPr="002271CB" w:rsidRDefault="002271CB" w:rsidP="002271CB">
                            <w:pPr>
                              <w:jc w:val="center"/>
                              <w:rPr>
                                <w:b/>
                                <w:bCs/>
                                <w:color w:val="auto"/>
                                <w:sz w:val="10"/>
                                <w:szCs w:val="18"/>
                              </w:rPr>
                            </w:pPr>
                            <w:r>
                              <w:rPr>
                                <w:b/>
                                <w:color w:val="auto"/>
                                <w:sz w:val="10"/>
                              </w:rPr>
                              <w:t>Uzraudzīt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2045437D" id="_x0000_s1057" style="position:absolute;left:0;text-align:left;margin-left:293.4pt;margin-top:97.9pt;width:39pt;height:17.7pt;z-index:25153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" fillcolor="#2da75e" stroked="f">
                <v:stroke joinstyle="miter"/>
                <v:textbox inset="0,0,0,0">
                  <w:txbxContent>
                    <w:p w14:paraId="2A67B90F" w14:textId="77777777" w:rsidR="002271CB" w:rsidRPr="002271CB" w:rsidRDefault="002271CB" w:rsidP="002271CB">
                      <w:pPr>
                        <w:jc w:val="center"/>
                        <w:rPr>
                          <w:b/>
                          <w:bCs/>
                          <w:color w:val="auto"/>
                          <w:sz w:val="10"/>
                          <w:szCs w:val="18"/>
                        </w:rPr>
                      </w:pPr>
                      <w:r>
                        <w:rPr>
                          <w:b/>
                          <w:color w:val="auto"/>
                          <w:sz w:val="10"/>
                        </w:rPr>
                        <w:t>Uzraudzīt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3824" behindDoc="0" locked="0" layoutInCell="1" allowOverlap="1" wp14:anchorId="17E88E91" wp14:editId="1A8AB445">
                <wp:simplePos x="0" y="0"/>
                <wp:positionH relativeFrom="margin">
                  <wp:posOffset>3736229</wp:posOffset>
                </wp:positionH>
                <wp:positionV relativeFrom="paragraph">
                  <wp:posOffset>952500</wp:posOffset>
                </wp:positionV>
                <wp:extent cx="495300" cy="224790"/>
                <wp:effectExtent l="0" t="0" r="0" b="3810"/>
                <wp:wrapNone/>
                <wp:docPr id="13875652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2DA75E"/>
                        </a:solidFill>
                        <a:ln w="9525" cap="flat" cmpd="sng" algn="ctr">
                          <a:noFill/>
                          <a:prstDash val="solid"/>
                          <a:miter lim="800000"/>
                          <a:headEnd type="none" w="med" len="med"/>
                          <a:tailEnd type="none" w="med" len="med"/>
                        </a:ln>
                      </wps:spPr>
                      <wps:txbx>
                        <w:txbxContent>
                          <w:p w14:paraId="1186331F" w14:textId="77777777" w:rsidR="002271CB" w:rsidRPr="002271CB" w:rsidRDefault="002271CB" w:rsidP="002271CB">
                            <w:pPr>
                              <w:jc w:val="center"/>
                              <w:rPr>
                                <w:b/>
                                <w:bCs/>
                                <w:color w:val="auto"/>
                                <w:sz w:val="10"/>
                                <w:szCs w:val="18"/>
                              </w:rPr>
                            </w:pPr>
                            <w:r>
                              <w:rPr>
                                <w:b/>
                                <w:color w:val="auto"/>
                                <w:sz w:val="10"/>
                              </w:rPr>
                              <w:t>Īstenot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17E88E91" id="_x0000_s1058" style="position:absolute;left:0;text-align:left;margin-left:294.2pt;margin-top:75pt;width:39pt;height:17.7pt;z-index:25153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" fillcolor="#2da75e" stroked="f">
                <v:stroke joinstyle="miter"/>
                <v:textbox inset="0,0,0,0">
                  <w:txbxContent>
                    <w:p w14:paraId="1186331F" w14:textId="77777777" w:rsidR="002271CB" w:rsidRPr="002271CB" w:rsidRDefault="002271CB" w:rsidP="002271CB">
                      <w:pPr>
                        <w:jc w:val="center"/>
                        <w:rPr>
                          <w:b/>
                          <w:bCs/>
                          <w:color w:val="auto"/>
                          <w:sz w:val="10"/>
                          <w:szCs w:val="18"/>
                        </w:rPr>
                      </w:pPr>
                      <w:r>
                        <w:rPr>
                          <w:b/>
                          <w:color w:val="auto"/>
                          <w:sz w:val="10"/>
                        </w:rPr>
                        <w:t>Īstenot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5632" behindDoc="0" locked="0" layoutInCell="1" allowOverlap="1" wp14:anchorId="7EA8F78E" wp14:editId="65EA20AA">
                <wp:simplePos x="0" y="0"/>
                <wp:positionH relativeFrom="column">
                  <wp:posOffset>722574</wp:posOffset>
                </wp:positionH>
                <wp:positionV relativeFrom="paragraph">
                  <wp:posOffset>2574925</wp:posOffset>
                </wp:positionV>
                <wp:extent cx="789940" cy="145415"/>
                <wp:effectExtent l="0" t="0" r="10160" b="6985"/>
                <wp:wrapNone/>
                <wp:docPr id="14611656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45415"/>
                        </a:xfrm>
                        <a:prstGeom prst="rect">
                          <a:avLst/>
                        </a:prstGeom>
                        <a:noFill/>
                        <a:ln w="9525" cap="flat" cmpd="sng" algn="ctr">
                          <a:noFill/>
                          <a:prstDash val="solid"/>
                          <a:miter lim="800000"/>
                          <a:headEnd type="none" w="med" len="med"/>
                          <a:tailEnd type="none" w="med" len="med"/>
                        </a:ln>
                      </wps:spPr>
                      <wps:txbx>
                        <w:txbxContent>
                          <w:p w14:paraId="66EFC2CE" w14:textId="77777777" w:rsidR="002271CB" w:rsidRPr="002271CB" w:rsidRDefault="002271CB" w:rsidP="002271CB">
                            <w:pPr>
                              <w:jc w:val="center"/>
                              <w:rPr>
                                <w:b/>
                                <w:bCs/>
                                <w:color w:val="auto"/>
                                <w:sz w:val="18"/>
                                <w:szCs w:val="28"/>
                              </w:rPr>
                            </w:pPr>
                            <w:r>
                              <w:rPr>
                                <w:b/>
                                <w:color w:val="auto"/>
                                <w:sz w:val="18"/>
                              </w:rPr>
                              <w:t>3. sadaļa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8F78E" id="_x0000_s1059" type="#_x0000_t202" style="position:absolute;left:0;text-align:left;margin-left:56.9pt;margin-top:202.75pt;width:62.2pt;height:11.45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" filled="f" stroked="f">
                <v:textbox inset="0,0,0,0">
                  <w:txbxContent>
                    <w:p w14:paraId="66EFC2CE" w14:textId="77777777" w:rsidR="002271CB" w:rsidRPr="002271CB" w:rsidRDefault="002271CB" w:rsidP="002271CB">
                      <w:pPr>
                        <w:jc w:val="center"/>
                        <w:rPr>
                          <w:b/>
                          <w:bCs/>
                          <w:color w:val="auto"/>
                          <w:sz w:val="18"/>
                          <w:szCs w:val="28"/>
                        </w:rPr>
                      </w:pPr>
                      <w:r>
                        <w:rPr>
                          <w:b/>
                          <w:color w:val="auto"/>
                          <w:sz w:val="18"/>
                        </w:rPr>
                        <w:t>3. sadaļa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0752" behindDoc="0" locked="0" layoutInCell="1" allowOverlap="1" wp14:anchorId="08478476" wp14:editId="441FCE4E">
                <wp:simplePos x="0" y="0"/>
                <wp:positionH relativeFrom="column">
                  <wp:posOffset>307645</wp:posOffset>
                </wp:positionH>
                <wp:positionV relativeFrom="paragraph">
                  <wp:posOffset>4128135</wp:posOffset>
                </wp:positionV>
                <wp:extent cx="701675" cy="203835"/>
                <wp:effectExtent l="0" t="0" r="3175" b="5715"/>
                <wp:wrapNone/>
                <wp:docPr id="7447425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203835"/>
                        </a:xfrm>
                        <a:prstGeom prst="rect">
                          <a:avLst/>
                        </a:prstGeom>
                        <a:solidFill>
                          <a:srgbClr val="00ACEC"/>
                        </a:solidFill>
                        <a:ln w="9525" cap="flat" cmpd="sng" algn="ctr">
                          <a:noFill/>
                          <a:prstDash val="solid"/>
                          <a:miter lim="800000"/>
                          <a:headEnd type="none" w="med" len="med"/>
                          <a:tailEnd type="none" w="med" len="med"/>
                        </a:ln>
                      </wps:spPr>
                      <wps:txbx>
                        <w:txbxContent>
                          <w:p w14:paraId="0B223964" w14:textId="77777777" w:rsidR="002271CB" w:rsidRPr="002271CB" w:rsidRDefault="002271CB" w:rsidP="002271CB">
                            <w:pPr>
                              <w:jc w:val="center"/>
                              <w:rPr>
                                <w:b/>
                                <w:bCs/>
                                <w:color w:val="auto"/>
                                <w:sz w:val="18"/>
                                <w:szCs w:val="28"/>
                              </w:rPr>
                            </w:pPr>
                            <w:r>
                              <w:rPr>
                                <w:b/>
                                <w:color w:val="auto"/>
                                <w:sz w:val="18"/>
                              </w:rPr>
                              <w:t>4. sadaļa</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08478476" id="_x0000_s1060" type="#_x0000_t202" style="position:absolute;left:0;text-align:left;margin-left:24.2pt;margin-top:325.05pt;width:55.25pt;height:16.05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" fillcolor="#00acec" stroked="f">
                <v:textbox inset="0,0,0,0">
                  <w:txbxContent>
                    <w:p w14:paraId="0B223964" w14:textId="77777777" w:rsidR="002271CB" w:rsidRPr="002271CB" w:rsidRDefault="002271CB" w:rsidP="002271CB">
                      <w:pPr>
                        <w:jc w:val="center"/>
                        <w:rPr>
                          <w:b/>
                          <w:bCs/>
                          <w:color w:val="auto"/>
                          <w:sz w:val="18"/>
                          <w:szCs w:val="28"/>
                        </w:rPr>
                      </w:pPr>
                      <w:r>
                        <w:rPr>
                          <w:b/>
                          <w:color w:val="auto"/>
                          <w:sz w:val="18"/>
                        </w:rPr>
                        <w:t>4. sadaļa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8704" behindDoc="0" locked="0" layoutInCell="1" allowOverlap="1" wp14:anchorId="3E3C374F" wp14:editId="427282A6">
                <wp:simplePos x="0" y="0"/>
                <wp:positionH relativeFrom="margin">
                  <wp:posOffset>2813685</wp:posOffset>
                </wp:positionH>
                <wp:positionV relativeFrom="paragraph">
                  <wp:posOffset>3675685</wp:posOffset>
                </wp:positionV>
                <wp:extent cx="731520" cy="650875"/>
                <wp:effectExtent l="0" t="0" r="0" b="0"/>
                <wp:wrapNone/>
                <wp:docPr id="10767956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650875"/>
                        </a:xfrm>
                        <a:prstGeom prst="rect">
                          <a:avLst/>
                        </a:prstGeom>
                        <a:solidFill>
                          <a:srgbClr val="FEF68B"/>
                        </a:solidFill>
                        <a:ln w="9525" cap="flat" cmpd="sng" algn="ctr">
                          <a:noFill/>
                          <a:prstDash val="solid"/>
                          <a:miter lim="800000"/>
                          <a:headEnd type="none" w="med" len="med"/>
                          <a:tailEnd type="none" w="med" len="med"/>
                        </a:ln>
                      </wps:spPr>
                      <wps:txbx>
                        <w:txbxContent>
                          <w:p w14:paraId="1B9208B5" w14:textId="77777777" w:rsidR="002271CB" w:rsidRPr="002271CB" w:rsidRDefault="002271CB" w:rsidP="002271CB">
                            <w:pPr>
                              <w:jc w:val="center"/>
                              <w:rPr>
                                <w:b/>
                                <w:bCs/>
                                <w:color w:val="auto"/>
                                <w:sz w:val="18"/>
                                <w:szCs w:val="28"/>
                              </w:rPr>
                            </w:pPr>
                            <w:r>
                              <w:rPr>
                                <w:b/>
                                <w:color w:val="auto"/>
                                <w:sz w:val="18"/>
                              </w:rPr>
                              <w:t>Pilna mēroga fāze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C374F" id="_x0000_s1061" type="#_x0000_t202" style="position:absolute;left:0;text-align:left;margin-left:221.55pt;margin-top:289.4pt;width:57.6pt;height:51.25pt;z-index:25152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" fillcolor="#fef68b" stroked="f">
                <v:textbox inset="0,0,0,0">
                  <w:txbxContent>
                    <w:p w14:paraId="1B9208B5" w14:textId="77777777" w:rsidR="002271CB" w:rsidRPr="002271CB" w:rsidRDefault="002271CB" w:rsidP="002271CB">
                      <w:pPr>
                        <w:jc w:val="center"/>
                        <w:rPr>
                          <w:b/>
                          <w:bCs/>
                          <w:color w:val="auto"/>
                          <w:sz w:val="18"/>
                          <w:szCs w:val="28"/>
                        </w:rPr>
                      </w:pPr>
                      <w:r>
                        <w:rPr>
                          <w:b/>
                          <w:color w:val="auto"/>
                          <w:sz w:val="18"/>
                        </w:rPr>
                        <w:t>Pilna mēroga fāze</w:t>
                      </w:r>
                    </w:p>
                  </w:txbxContent>
                </v:textbox>
                <w10:wrap anchorx="margin"/>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7680" behindDoc="0" locked="0" layoutInCell="1" allowOverlap="1" wp14:anchorId="76135636" wp14:editId="6819D7A3">
                <wp:simplePos x="0" y="0"/>
                <wp:positionH relativeFrom="margin">
                  <wp:posOffset>2798445</wp:posOffset>
                </wp:positionH>
                <wp:positionV relativeFrom="paragraph">
                  <wp:posOffset>2330145</wp:posOffset>
                </wp:positionV>
                <wp:extent cx="731520" cy="650875"/>
                <wp:effectExtent l="0" t="0" r="0" b="0"/>
                <wp:wrapNone/>
                <wp:docPr id="199340186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650875"/>
                        </a:xfrm>
                        <a:prstGeom prst="rect">
                          <a:avLst/>
                        </a:prstGeom>
                        <a:solidFill>
                          <a:srgbClr val="F1CF9F"/>
                        </a:solidFill>
                        <a:ln w="9525" cap="flat" cmpd="sng" algn="ctr">
                          <a:noFill/>
                          <a:prstDash val="solid"/>
                          <a:miter lim="800000"/>
                          <a:headEnd type="none" w="med" len="med"/>
                          <a:tailEnd type="none" w="med" len="med"/>
                        </a:ln>
                      </wps:spPr>
                      <wps:txbx>
                        <w:txbxContent>
                          <w:p w14:paraId="4ED17F38" w14:textId="77777777" w:rsidR="002271CB" w:rsidRPr="002271CB" w:rsidRDefault="002271CB" w:rsidP="002271CB">
                            <w:pPr>
                              <w:jc w:val="center"/>
                              <w:rPr>
                                <w:b/>
                                <w:bCs/>
                                <w:color w:val="auto"/>
                                <w:sz w:val="18"/>
                                <w:szCs w:val="28"/>
                              </w:rPr>
                            </w:pPr>
                            <w:r>
                              <w:rPr>
                                <w:b/>
                                <w:color w:val="auto"/>
                                <w:sz w:val="18"/>
                              </w:rPr>
                              <w:t>Izmēģinājuma testa fāze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35636" id="_x0000_s1062" type="#_x0000_t202" style="position:absolute;left:0;text-align:left;margin-left:220.35pt;margin-top:183.5pt;width:57.6pt;height:51.25pt;z-index:25152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" fillcolor="#f1cf9f" stroked="f">
                <v:textbox inset="0,0,0,0">
                  <w:txbxContent>
                    <w:p w14:paraId="4ED17F38" w14:textId="77777777" w:rsidR="002271CB" w:rsidRPr="002271CB" w:rsidRDefault="002271CB" w:rsidP="002271CB">
                      <w:pPr>
                        <w:jc w:val="center"/>
                        <w:rPr>
                          <w:b/>
                          <w:bCs/>
                          <w:color w:val="auto"/>
                          <w:sz w:val="18"/>
                          <w:szCs w:val="28"/>
                        </w:rPr>
                      </w:pPr>
                      <w:r>
                        <w:rPr>
                          <w:b/>
                          <w:color w:val="auto"/>
                          <w:sz w:val="18"/>
                        </w:rPr>
                        <w:t>Izmēģinājuma testa fāze</w:t>
                      </w:r>
                    </w:p>
                  </w:txbxContent>
                </v:textbox>
                <w10:wrap anchorx="margin"/>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6656" behindDoc="0" locked="0" layoutInCell="1" allowOverlap="1" wp14:anchorId="35A7B098" wp14:editId="61F3FC10">
                <wp:simplePos x="0" y="0"/>
                <wp:positionH relativeFrom="margin">
                  <wp:posOffset>2775585</wp:posOffset>
                </wp:positionH>
                <wp:positionV relativeFrom="paragraph">
                  <wp:posOffset>1008380</wp:posOffset>
                </wp:positionV>
                <wp:extent cx="731520" cy="650875"/>
                <wp:effectExtent l="0" t="0" r="0" b="0"/>
                <wp:wrapNone/>
                <wp:docPr id="693409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650875"/>
                        </a:xfrm>
                        <a:prstGeom prst="rect">
                          <a:avLst/>
                        </a:prstGeom>
                        <a:solidFill>
                          <a:srgbClr val="D4E7D3"/>
                        </a:solidFill>
                        <a:ln w="9525" cap="flat" cmpd="sng" algn="ctr">
                          <a:noFill/>
                          <a:prstDash val="solid"/>
                          <a:miter lim="800000"/>
                          <a:headEnd type="none" w="med" len="med"/>
                          <a:tailEnd type="none" w="med" len="med"/>
                        </a:ln>
                      </wps:spPr>
                      <wps:txbx>
                        <w:txbxContent>
                          <w:p w14:paraId="66A6C099" w14:textId="77777777" w:rsidR="002271CB" w:rsidRPr="002271CB" w:rsidRDefault="002271CB" w:rsidP="002271CB">
                            <w:pPr>
                              <w:jc w:val="center"/>
                              <w:rPr>
                                <w:b/>
                                <w:bCs/>
                                <w:color w:val="auto"/>
                                <w:sz w:val="18"/>
                                <w:szCs w:val="28"/>
                              </w:rPr>
                            </w:pPr>
                            <w:r>
                              <w:rPr>
                                <w:b/>
                                <w:color w:val="auto"/>
                                <w:sz w:val="18"/>
                              </w:rPr>
                              <w:t>Stenda testa fāze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7B098" id="_x0000_s1063" type="#_x0000_t202" style="position:absolute;left:0;text-align:left;margin-left:218.55pt;margin-top:79.4pt;width:57.6pt;height:51.25pt;z-index:25152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" fillcolor="#d4e7d3" stroked="f">
                <v:textbox inset="0,0,0,0">
                  <w:txbxContent>
                    <w:p w14:paraId="66A6C099" w14:textId="77777777" w:rsidR="002271CB" w:rsidRPr="002271CB" w:rsidRDefault="002271CB" w:rsidP="002271CB">
                      <w:pPr>
                        <w:jc w:val="center"/>
                        <w:rPr>
                          <w:b/>
                          <w:bCs/>
                          <w:color w:val="auto"/>
                          <w:sz w:val="18"/>
                          <w:szCs w:val="28"/>
                        </w:rPr>
                      </w:pPr>
                      <w:r>
                        <w:rPr>
                          <w:b/>
                          <w:color w:val="auto"/>
                          <w:sz w:val="18"/>
                        </w:rPr>
                        <w:t>Stenda testa fāze</w:t>
                      </w:r>
                    </w:p>
                  </w:txbxContent>
                </v:textbox>
                <w10:wrap anchorx="margin"/>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4608" behindDoc="0" locked="0" layoutInCell="1" allowOverlap="1" wp14:anchorId="7FECCDB1" wp14:editId="52BADE2C">
                <wp:simplePos x="0" y="0"/>
                <wp:positionH relativeFrom="column">
                  <wp:posOffset>259715</wp:posOffset>
                </wp:positionH>
                <wp:positionV relativeFrom="paragraph">
                  <wp:posOffset>1395730</wp:posOffset>
                </wp:positionV>
                <wp:extent cx="196850" cy="1565275"/>
                <wp:effectExtent l="0" t="0" r="0" b="0"/>
                <wp:wrapNone/>
                <wp:docPr id="14042422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1565275"/>
                        </a:xfrm>
                        <a:prstGeom prst="rect">
                          <a:avLst/>
                        </a:prstGeom>
                        <a:solidFill>
                          <a:schemeClr val="bg1"/>
                        </a:solidFill>
                        <a:ln w="9525" cap="flat" cmpd="sng" algn="ctr">
                          <a:noFill/>
                          <a:prstDash val="solid"/>
                          <a:miter lim="800000"/>
                          <a:headEnd type="none" w="med" len="med"/>
                          <a:tailEnd type="none" w="med" len="med"/>
                        </a:ln>
                      </wps:spPr>
                      <wps:txbx>
                        <w:txbxContent>
                          <w:p w14:paraId="3F3E3EC6" w14:textId="77777777" w:rsidR="002271CB" w:rsidRPr="002271CB" w:rsidRDefault="002271CB" w:rsidP="002271CB">
                            <w:pPr>
                              <w:jc w:val="center"/>
                              <w:rPr>
                                <w:b/>
                                <w:bCs/>
                                <w:color w:val="auto"/>
                                <w:sz w:val="18"/>
                                <w:szCs w:val="28"/>
                              </w:rPr>
                            </w:pPr>
                            <w:r>
                              <w:rPr>
                                <w:b/>
                                <w:color w:val="auto"/>
                                <w:sz w:val="18"/>
                              </w:rPr>
                              <w:t>Optimizācija</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CCDB1" id="_x0000_s1064" type="#_x0000_t202" style="position:absolute;left:0;text-align:left;margin-left:20.45pt;margin-top:109.9pt;width:15.5pt;height:123.25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" fillcolor="white [3212]" stroked="f">
                <v:textbox style="layout-flow:vertical;mso-layout-flow-alt:bottom-to-top" inset="0,0,0,0">
                  <w:txbxContent>
                    <w:p w14:paraId="3F3E3EC6" w14:textId="77777777" w:rsidR="002271CB" w:rsidRPr="002271CB" w:rsidRDefault="002271CB" w:rsidP="002271CB">
                      <w:pPr>
                        <w:jc w:val="center"/>
                        <w:rPr>
                          <w:b/>
                          <w:bCs/>
                          <w:color w:val="auto"/>
                          <w:sz w:val="18"/>
                          <w:szCs w:val="28"/>
                        </w:rPr>
                      </w:pPr>
                      <w:r>
                        <w:rPr>
                          <w:b/>
                          <w:color w:val="auto"/>
                          <w:sz w:val="18"/>
                        </w:rPr>
                        <w:t>Optimizācija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3584" behindDoc="0" locked="0" layoutInCell="1" allowOverlap="1" wp14:anchorId="0FA57298" wp14:editId="0F2D2A42">
                <wp:simplePos x="0" y="0"/>
                <wp:positionH relativeFrom="column">
                  <wp:posOffset>288925</wp:posOffset>
                </wp:positionH>
                <wp:positionV relativeFrom="paragraph">
                  <wp:posOffset>876300</wp:posOffset>
                </wp:positionV>
                <wp:extent cx="701675" cy="203835"/>
                <wp:effectExtent l="0" t="0" r="3175" b="5715"/>
                <wp:wrapNone/>
                <wp:docPr id="2720794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203835"/>
                        </a:xfrm>
                        <a:prstGeom prst="rect">
                          <a:avLst/>
                        </a:prstGeom>
                        <a:solidFill>
                          <a:srgbClr val="CC232A"/>
                        </a:solidFill>
                        <a:ln w="9525" cap="flat" cmpd="sng" algn="ctr">
                          <a:noFill/>
                          <a:prstDash val="solid"/>
                          <a:miter lim="800000"/>
                          <a:headEnd type="none" w="med" len="med"/>
                          <a:tailEnd type="none" w="med" len="med"/>
                        </a:ln>
                      </wps:spPr>
                      <wps:txbx>
                        <w:txbxContent>
                          <w:p w14:paraId="241C977A" w14:textId="77777777" w:rsidR="002271CB" w:rsidRPr="002271CB" w:rsidRDefault="002271CB" w:rsidP="002271CB">
                            <w:pPr>
                              <w:jc w:val="center"/>
                              <w:rPr>
                                <w:b/>
                                <w:bCs/>
                                <w:color w:val="auto"/>
                                <w:sz w:val="18"/>
                                <w:szCs w:val="28"/>
                              </w:rPr>
                            </w:pPr>
                            <w:r>
                              <w:rPr>
                                <w:b/>
                                <w:color w:val="auto"/>
                                <w:sz w:val="18"/>
                              </w:rPr>
                              <w:t>2. sadaļa</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0FA57298" id="_x0000_s1065" type="#_x0000_t202" style="position:absolute;left:0;text-align:left;margin-left:22.75pt;margin-top:69pt;width:55.25pt;height:16.05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" fillcolor="#cc232a" stroked="f">
                <v:textbox inset="0,0,0,0">
                  <w:txbxContent>
                    <w:p w14:paraId="241C977A" w14:textId="77777777" w:rsidR="002271CB" w:rsidRPr="002271CB" w:rsidRDefault="002271CB" w:rsidP="002271CB">
                      <w:pPr>
                        <w:jc w:val="center"/>
                        <w:rPr>
                          <w:b/>
                          <w:bCs/>
                          <w:color w:val="auto"/>
                          <w:sz w:val="18"/>
                          <w:szCs w:val="28"/>
                        </w:rPr>
                      </w:pPr>
                      <w:r>
                        <w:rPr>
                          <w:b/>
                          <w:color w:val="auto"/>
                          <w:sz w:val="18"/>
                        </w:rPr>
                        <w:t>2. sadaļa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2560" behindDoc="0" locked="0" layoutInCell="1" allowOverlap="1" wp14:anchorId="377F2F1B" wp14:editId="33B05803">
                <wp:simplePos x="0" y="0"/>
                <wp:positionH relativeFrom="column">
                  <wp:posOffset>113030</wp:posOffset>
                </wp:positionH>
                <wp:positionV relativeFrom="paragraph">
                  <wp:posOffset>400990</wp:posOffset>
                </wp:positionV>
                <wp:extent cx="1031240" cy="335915"/>
                <wp:effectExtent l="0" t="0" r="0" b="6985"/>
                <wp:wrapNone/>
                <wp:docPr id="18763131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335915"/>
                        </a:xfrm>
                        <a:prstGeom prst="rect">
                          <a:avLst/>
                        </a:prstGeom>
                        <a:solidFill>
                          <a:srgbClr val="CC232A"/>
                        </a:solidFill>
                        <a:ln w="9525" cap="flat" cmpd="sng" algn="ctr">
                          <a:noFill/>
                          <a:prstDash val="solid"/>
                          <a:miter lim="800000"/>
                          <a:headEnd type="none" w="med" len="med"/>
                          <a:tailEnd type="none" w="med" len="med"/>
                        </a:ln>
                      </wps:spPr>
                      <wps:txbx>
                        <w:txbxContent>
                          <w:p w14:paraId="3108DA57" w14:textId="77777777" w:rsidR="002271CB" w:rsidRPr="002271CB" w:rsidRDefault="002271CB" w:rsidP="002271CB">
                            <w:pPr>
                              <w:jc w:val="center"/>
                              <w:rPr>
                                <w:b/>
                                <w:bCs/>
                                <w:color w:val="FFFFFF" w:themeColor="background1"/>
                                <w:sz w:val="16"/>
                              </w:rPr>
                            </w:pPr>
                            <w:r>
                              <w:rPr>
                                <w:b/>
                                <w:color w:val="FFFFFF" w:themeColor="background1"/>
                                <w:sz w:val="16"/>
                              </w:rPr>
                              <w:t>Koriģējošā projekta raksturojums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7F2F1B" id="_x0000_s1066" type="#_x0000_t202" style="position:absolute;left:0;text-align:left;margin-left:8.9pt;margin-top:31.55pt;width:81.2pt;height:26.45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" fillcolor="#cc232a" stroked="f">
                <v:textbox inset="0,0,0,0">
                  <w:txbxContent>
                    <w:p w14:paraId="3108DA57" w14:textId="77777777" w:rsidR="002271CB" w:rsidRPr="002271CB" w:rsidRDefault="002271CB" w:rsidP="002271CB">
                      <w:pPr>
                        <w:jc w:val="center"/>
                        <w:rPr>
                          <w:b/>
                          <w:bCs/>
                          <w:color w:val="FFFFFF" w:themeColor="background1"/>
                          <w:sz w:val="16"/>
                        </w:rPr>
                      </w:pPr>
                      <w:r>
                        <w:rPr>
                          <w:b/>
                          <w:color w:val="FFFFFF" w:themeColor="background1"/>
                          <w:sz w:val="16"/>
                        </w:rPr>
                        <w:t>Koriģējošā projekta raksturojums</w:t>
                      </w:r>
                    </w:p>
                  </w:txbxContent>
                </v:textbox>
              </v:shape>
            </w:pict>
          </mc:Fallback>
        </mc:AlternateContent>
      </w:r>
      <w:r w:rsidRPr="00DA7ABE">
        <w:rPr>
          <w:rFonts w:ascii="Times New Roman" w:hAnsi="Times New Roman" w:cs="Times New Roman"/>
          <w:noProof/>
          <w:color w:val="auto"/>
          <w:sz w:val="22"/>
        </w:rPr>
        <w:drawing>
          <wp:inline distT="0" distB="0" distL="0" distR="0" wp14:anchorId="77D39825" wp14:editId="0B80AA3F">
            <wp:extent cx="6324600" cy="4610100"/>
            <wp:effectExtent l="0" t="0" r="0" b="0"/>
            <wp:docPr id="39" name="Рисунок 39" descr="C:\Users\User\Desktop\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555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24600" cy="4610100"/>
                    </a:xfrm>
                    <a:prstGeom prst="rect">
                      <a:avLst/>
                    </a:prstGeom>
                    <a:noFill/>
                    <a:ln>
                      <a:noFill/>
                    </a:ln>
                  </pic:spPr>
                </pic:pic>
              </a:graphicData>
            </a:graphic>
          </wp:inline>
        </w:drawing>
      </w:r>
    </w:p>
    <w:p w14:paraId="68651FC8" w14:textId="77777777" w:rsidR="002271CB" w:rsidRPr="00DA7ABE" w:rsidRDefault="002271CB" w:rsidP="002271CB">
      <w:pPr>
        <w:pStyle w:val="a1"/>
        <w:rPr>
          <w:rFonts w:ascii="Times New Roman" w:hAnsi="Times New Roman" w:cs="Times New Roman"/>
          <w:color w:val="4F81BD"/>
        </w:rPr>
      </w:pPr>
      <w:r w:rsidRPr="00DA7ABE">
        <w:rPr>
          <w:rStyle w:val="a0"/>
          <w:rFonts w:ascii="Times New Roman" w:hAnsi="Times New Roman" w:cs="Times New Roman"/>
          <w:b/>
          <w:color w:val="4F81BD"/>
        </w:rPr>
        <w:t>1.2. attēls. - ITRC shēma (https://ois-isrp-1.itrcweb.org/).</w:t>
      </w:r>
    </w:p>
    <w:p w14:paraId="0A811A4B" w14:textId="77777777" w:rsidR="002271CB" w:rsidRPr="00DA7ABE" w:rsidRDefault="002271CB" w:rsidP="002271CB">
      <w:pPr>
        <w:pStyle w:val="1"/>
        <w:jc w:val="both"/>
        <w:rPr>
          <w:rStyle w:val="a"/>
          <w:rFonts w:ascii="Times New Roman" w:hAnsi="Times New Roman" w:cs="Times New Roman"/>
          <w:color w:val="auto"/>
        </w:rPr>
      </w:pPr>
    </w:p>
    <w:p w14:paraId="15DA7289" w14:textId="77777777" w:rsidR="002271CB" w:rsidRPr="00DA7ABE" w:rsidRDefault="002271CB" w:rsidP="002271CB">
      <w:pPr>
        <w:pStyle w:val="1"/>
        <w:jc w:val="both"/>
        <w:rPr>
          <w:rStyle w:val="a"/>
          <w:rFonts w:ascii="Times New Roman" w:hAnsi="Times New Roman" w:cs="Times New Roman"/>
          <w:color w:val="auto"/>
        </w:rPr>
      </w:pPr>
    </w:p>
    <w:p w14:paraId="7868A997"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ISCO var izmantot arī kombinācijā ar citām tehnoloģijām ar dažādiem intensitātes līmeņiem, un ir vēlams plānot vairāk nekā vienu scenāriju ar atšķirīgu efektivitāti attiecībā uz vides, sociālajiem un ekonomiskajiem ilgtspējas komponentiem (1.3. attēls). Projektēšanas alternatīvas tiek plānotas, kombinējot sanācijas metodes, ko var piemērot ar telpisko loģiku (dažādas metodes dažādās objekta daļās) vai laika loģiku (tehnoloģiju secība vienā un tajā pašā teritorijā), skatīt 1.4. attēlu. Attīrīšanas scenārija intensitāte atšķiras atkarībā no dažādām aktīvo koriģējošo pasākumu un pasīvo koriģējošo pasākumu pieeju kombinācijām. Aktīvās sanācijas pasākumi ir balstīti uz lielu enerģijas patēriņu un ķīmisko reaģentu izmantošanu, savukārt pasīvās sanācijas pasākumi ietver bioloģiskos mehānismus.</w:t>
      </w:r>
    </w:p>
    <w:p w14:paraId="623EEC0E" w14:textId="77777777" w:rsidR="002271CB" w:rsidRPr="00DA7ABE" w:rsidRDefault="002271CB" w:rsidP="002271CB">
      <w:pPr>
        <w:pStyle w:val="1"/>
        <w:jc w:val="both"/>
        <w:rPr>
          <w:rFonts w:ascii="Times New Roman" w:hAnsi="Times New Roman" w:cs="Times New Roman"/>
          <w:color w:val="auto"/>
        </w:rPr>
      </w:pPr>
    </w:p>
    <w:p w14:paraId="22F2CC00"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Šī integrētā pieeja parasti rada sinerģisku ietekmi uz visu sanācijas projektu.</w:t>
      </w:r>
    </w:p>
    <w:p w14:paraId="5788D997" w14:textId="77777777" w:rsidR="002271CB" w:rsidRPr="00DA7ABE" w:rsidRDefault="002271CB" w:rsidP="002271CB">
      <w:pPr>
        <w:rPr>
          <w:rStyle w:val="a"/>
          <w:rFonts w:ascii="Times New Roman" w:hAnsi="Times New Roman" w:cs="Times New Roman"/>
          <w:color w:val="auto"/>
        </w:rPr>
      </w:pPr>
      <w:r w:rsidRPr="00DA7ABE">
        <w:rPr>
          <w:rFonts w:ascii="Times New Roman" w:hAnsi="Times New Roman" w:cs="Times New Roman"/>
        </w:rPr>
        <w:br w:type="page"/>
      </w:r>
    </w:p>
    <w:p w14:paraId="38105B89" w14:textId="77777777" w:rsidR="002271CB" w:rsidRPr="00DA7ABE" w:rsidRDefault="002271CB" w:rsidP="002271CB">
      <w:pPr>
        <w:jc w:val="both"/>
        <w:rPr>
          <w:rFonts w:ascii="Times New Roman" w:hAnsi="Times New Roman" w:cs="Times New Roman"/>
          <w:color w:val="auto"/>
          <w:sz w:val="22"/>
          <w:szCs w:val="2"/>
        </w:rPr>
      </w:pPr>
      <w:r w:rsidRPr="00DA7ABE">
        <w:rPr>
          <w:rFonts w:ascii="Times New Roman" w:hAnsi="Times New Roman" w:cs="Times New Roman"/>
          <w:noProof/>
          <w:color w:val="auto"/>
          <w:sz w:val="22"/>
        </w:rPr>
        <w:lastRenderedPageBreak/>
        <mc:AlternateContent>
          <mc:Choice Requires="wpg">
            <w:drawing>
              <wp:anchor distT="0" distB="0" distL="114300" distR="114300" simplePos="0" relativeHeight="251546112" behindDoc="0" locked="0" layoutInCell="1" allowOverlap="1" wp14:anchorId="620FEE74" wp14:editId="0FC84B07">
                <wp:simplePos x="0" y="0"/>
                <wp:positionH relativeFrom="column">
                  <wp:posOffset>71479</wp:posOffset>
                </wp:positionH>
                <wp:positionV relativeFrom="paragraph">
                  <wp:posOffset>164078</wp:posOffset>
                </wp:positionV>
                <wp:extent cx="6222365" cy="2205355"/>
                <wp:effectExtent l="0" t="0" r="6985" b="4445"/>
                <wp:wrapNone/>
                <wp:docPr id="697503679" name="Группа 3"/>
                <wp:cNvGraphicFramePr/>
                <a:graphic xmlns:a="http://schemas.openxmlformats.org/drawingml/2006/main">
                  <a:graphicData uri="http://schemas.microsoft.com/office/word/2010/wordprocessingGroup">
                    <wpg:wgp>
                      <wpg:cNvGrpSpPr/>
                      <wpg:grpSpPr>
                        <a:xfrm>
                          <a:off x="0" y="0"/>
                          <a:ext cx="6222365" cy="2205355"/>
                          <a:chOff x="0" y="0"/>
                          <a:chExt cx="6222365" cy="2205355"/>
                        </a:xfrm>
                      </wpg:grpSpPr>
                      <wps:wsp>
                        <wps:cNvPr id="1554971025" name="Надпись 2"/>
                        <wps:cNvSpPr txBox="1">
                          <a:spLocks noChangeArrowheads="1"/>
                        </wps:cNvSpPr>
                        <wps:spPr bwMode="auto">
                          <a:xfrm>
                            <a:off x="0" y="1781175"/>
                            <a:ext cx="3079115" cy="4241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AA3B4C" w14:textId="77777777" w:rsidR="002271CB" w:rsidRPr="002271CB" w:rsidRDefault="002271CB" w:rsidP="002271CB">
                              <w:pPr>
                                <w:jc w:val="center"/>
                                <w:rPr>
                                  <w:b/>
                                  <w:bCs/>
                                  <w:color w:val="075A1B"/>
                                  <w:sz w:val="16"/>
                                </w:rPr>
                              </w:pPr>
                              <w:r>
                                <w:rPr>
                                  <w:b/>
                                  <w:color w:val="075A1B"/>
                                  <w:sz w:val="16"/>
                                </w:rPr>
                                <w:t>https://www.snpambiente.it/2020/04/03/emilia-romagna-nuova-lrnea-guida-siti-contaminati/</w:t>
                              </w:r>
                            </w:p>
                          </w:txbxContent>
                        </wps:txbx>
                        <wps:bodyPr rot="0" vert="horz" wrap="square" lIns="0" tIns="0" rIns="0" bIns="0" anchor="t" anchorCtr="0">
                          <a:noAutofit/>
                        </wps:bodyPr>
                      </wps:wsp>
                      <wps:wsp>
                        <wps:cNvPr id="1734720963" name="Надпись 2"/>
                        <wps:cNvSpPr txBox="1">
                          <a:spLocks noChangeArrowheads="1"/>
                        </wps:cNvSpPr>
                        <wps:spPr bwMode="auto">
                          <a:xfrm>
                            <a:off x="3143250" y="1732915"/>
                            <a:ext cx="3079115" cy="4533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39A69C" w14:textId="77777777" w:rsidR="002271CB" w:rsidRPr="002271CB" w:rsidRDefault="002271CB" w:rsidP="002271CB">
                              <w:pPr>
                                <w:jc w:val="center"/>
                                <w:rPr>
                                  <w:b/>
                                  <w:bCs/>
                                  <w:color w:val="075A1B"/>
                                  <w:sz w:val="16"/>
                                </w:rPr>
                              </w:pPr>
                              <w:r>
                                <w:rPr>
                                  <w:b/>
                                  <w:color w:val="075A1B"/>
                                  <w:sz w:val="16"/>
                                </w:rPr>
                                <w:t>https://www.itrcweb.org/GuidanceDocuments/GSR-2.pdf</w:t>
                              </w:r>
                            </w:p>
                          </w:txbxContent>
                        </wps:txbx>
                        <wps:bodyPr rot="0" vert="horz" wrap="square" lIns="0" tIns="0" rIns="0" bIns="0" anchor="t" anchorCtr="0">
                          <a:noAutofit/>
                        </wps:bodyPr>
                      </wps:wsp>
                      <wps:wsp>
                        <wps:cNvPr id="221798791" name="Надпись 2"/>
                        <wps:cNvSpPr txBox="1">
                          <a:spLocks noChangeArrowheads="1"/>
                        </wps:cNvSpPr>
                        <wps:spPr bwMode="auto">
                          <a:xfrm>
                            <a:off x="457200" y="0"/>
                            <a:ext cx="2209165" cy="285115"/>
                          </a:xfrm>
                          <a:prstGeom prst="rect">
                            <a:avLst/>
                          </a:prstGeom>
                          <a:solidFill>
                            <a:srgbClr val="CFE2F3"/>
                          </a:solidFill>
                          <a:ln w="9525" cap="flat" cmpd="sng" algn="ctr">
                            <a:noFill/>
                            <a:prstDash val="solid"/>
                            <a:miter lim="800000"/>
                            <a:headEnd type="none" w="med" len="med"/>
                            <a:tailEnd type="none" w="med" len="med"/>
                          </a:ln>
                        </wps:spPr>
                        <wps:txbx>
                          <w:txbxContent>
                            <w:p w14:paraId="2DEB727C" w14:textId="77777777" w:rsidR="002271CB" w:rsidRPr="002271CB" w:rsidRDefault="002271CB" w:rsidP="002271CB">
                              <w:pPr>
                                <w:jc w:val="center"/>
                                <w:rPr>
                                  <w:b/>
                                  <w:bCs/>
                                  <w:color w:val="auto"/>
                                  <w:sz w:val="16"/>
                                </w:rPr>
                              </w:pPr>
                              <w:r>
                                <w:rPr>
                                  <w:b/>
                                  <w:color w:val="auto"/>
                                  <w:sz w:val="16"/>
                                </w:rPr>
                                <w:t>Koriģējošā projekta raksturojums</w:t>
                              </w:r>
                            </w:p>
                          </w:txbxContent>
                        </wps:txbx>
                        <wps:bodyPr rot="0" vert="horz" wrap="square" lIns="0" tIns="0" rIns="0" bIns="0" anchor="ctr" anchorCtr="0">
                          <a:noAutofit/>
                        </wps:bodyPr>
                      </wps:wsp>
                      <wps:wsp>
                        <wps:cNvPr id="2052113315" name="Надпись 2"/>
                        <wps:cNvSpPr txBox="1">
                          <a:spLocks noChangeArrowheads="1"/>
                        </wps:cNvSpPr>
                        <wps:spPr bwMode="auto">
                          <a:xfrm>
                            <a:off x="466725" y="447675"/>
                            <a:ext cx="2209165" cy="285115"/>
                          </a:xfrm>
                          <a:prstGeom prst="rect">
                            <a:avLst/>
                          </a:prstGeom>
                          <a:solidFill>
                            <a:srgbClr val="CFE2F3"/>
                          </a:solidFill>
                          <a:ln w="9525" cap="flat" cmpd="sng" algn="ctr">
                            <a:noFill/>
                            <a:prstDash val="solid"/>
                            <a:miter lim="800000"/>
                            <a:headEnd type="none" w="med" len="med"/>
                            <a:tailEnd type="none" w="med" len="med"/>
                          </a:ln>
                        </wps:spPr>
                        <wps:txbx>
                          <w:txbxContent>
                            <w:p w14:paraId="0E227795" w14:textId="7B87223E" w:rsidR="002271CB" w:rsidRPr="002271CB" w:rsidRDefault="00334021" w:rsidP="002271CB">
                              <w:pPr>
                                <w:jc w:val="center"/>
                                <w:rPr>
                                  <w:b/>
                                  <w:bCs/>
                                  <w:color w:val="auto"/>
                                  <w:sz w:val="16"/>
                                </w:rPr>
                              </w:pPr>
                              <w:r>
                                <w:rPr>
                                  <w:b/>
                                  <w:color w:val="auto"/>
                                  <w:sz w:val="16"/>
                                </w:rPr>
                                <w:t>I</w:t>
                              </w:r>
                              <w:r w:rsidR="002271CB">
                                <w:rPr>
                                  <w:b/>
                                  <w:color w:val="auto"/>
                                  <w:sz w:val="16"/>
                                </w:rPr>
                                <w:t>espējamās tehnoloģijas</w:t>
                              </w:r>
                            </w:p>
                          </w:txbxContent>
                        </wps:txbx>
                        <wps:bodyPr rot="0" vert="horz" wrap="square" lIns="0" tIns="0" rIns="0" bIns="0" anchor="ctr" anchorCtr="0">
                          <a:noAutofit/>
                        </wps:bodyPr>
                      </wps:wsp>
                      <wps:wsp>
                        <wps:cNvPr id="586035617" name="Надпись 2"/>
                        <wps:cNvSpPr txBox="1">
                          <a:spLocks noChangeArrowheads="1"/>
                        </wps:cNvSpPr>
                        <wps:spPr bwMode="auto">
                          <a:xfrm>
                            <a:off x="466725" y="942975"/>
                            <a:ext cx="2209165" cy="285115"/>
                          </a:xfrm>
                          <a:prstGeom prst="rect">
                            <a:avLst/>
                          </a:prstGeom>
                          <a:solidFill>
                            <a:srgbClr val="CFE2F3"/>
                          </a:solidFill>
                          <a:ln w="9525" cap="flat" cmpd="sng" algn="ctr">
                            <a:noFill/>
                            <a:prstDash val="solid"/>
                            <a:miter lim="800000"/>
                            <a:headEnd type="none" w="med" len="med"/>
                            <a:tailEnd type="none" w="med" len="med"/>
                          </a:ln>
                        </wps:spPr>
                        <wps:txbx>
                          <w:txbxContent>
                            <w:p w14:paraId="7CD7F13A" w14:textId="60B92202" w:rsidR="002271CB" w:rsidRPr="002271CB" w:rsidRDefault="00334021" w:rsidP="002271CB">
                              <w:pPr>
                                <w:jc w:val="center"/>
                                <w:rPr>
                                  <w:b/>
                                  <w:bCs/>
                                  <w:color w:val="auto"/>
                                  <w:sz w:val="16"/>
                                </w:rPr>
                              </w:pPr>
                              <w:r>
                                <w:rPr>
                                  <w:b/>
                                  <w:color w:val="auto"/>
                                  <w:sz w:val="16"/>
                                </w:rPr>
                                <w:t>A</w:t>
                              </w:r>
                              <w:r w:rsidR="002271CB">
                                <w:rPr>
                                  <w:b/>
                                  <w:color w:val="auto"/>
                                  <w:sz w:val="16"/>
                                </w:rPr>
                                <w:t>lternatīvas (kombinētā pieeja)</w:t>
                              </w:r>
                            </w:p>
                          </w:txbxContent>
                        </wps:txbx>
                        <wps:bodyPr rot="0" vert="horz" wrap="square" lIns="0" tIns="0" rIns="0" bIns="0" anchor="ctr" anchorCtr="0">
                          <a:noAutofit/>
                        </wps:bodyPr>
                      </wps:wsp>
                      <wps:wsp>
                        <wps:cNvPr id="752770564" name="Надпись 2"/>
                        <wps:cNvSpPr txBox="1">
                          <a:spLocks noChangeArrowheads="1"/>
                        </wps:cNvSpPr>
                        <wps:spPr bwMode="auto">
                          <a:xfrm>
                            <a:off x="466725" y="1447800"/>
                            <a:ext cx="2209165" cy="285115"/>
                          </a:xfrm>
                          <a:prstGeom prst="rect">
                            <a:avLst/>
                          </a:prstGeom>
                          <a:solidFill>
                            <a:srgbClr val="CFE2F3"/>
                          </a:solidFill>
                          <a:ln w="9525" cap="flat" cmpd="sng" algn="ctr">
                            <a:noFill/>
                            <a:prstDash val="solid"/>
                            <a:miter lim="800000"/>
                            <a:headEnd type="none" w="med" len="med"/>
                            <a:tailEnd type="none" w="med" len="med"/>
                          </a:ln>
                        </wps:spPr>
                        <wps:txbx>
                          <w:txbxContent>
                            <w:p w14:paraId="6DA35F22" w14:textId="61C0984D" w:rsidR="002271CB" w:rsidRPr="002271CB" w:rsidRDefault="00334021" w:rsidP="002271CB">
                              <w:pPr>
                                <w:jc w:val="center"/>
                                <w:rPr>
                                  <w:b/>
                                  <w:bCs/>
                                  <w:color w:val="auto"/>
                                  <w:sz w:val="16"/>
                                </w:rPr>
                              </w:pPr>
                              <w:r>
                                <w:rPr>
                                  <w:b/>
                                  <w:color w:val="auto"/>
                                  <w:sz w:val="16"/>
                                </w:rPr>
                                <w:t>L</w:t>
                              </w:r>
                              <w:r w:rsidR="002271CB">
                                <w:rPr>
                                  <w:b/>
                                  <w:color w:val="auto"/>
                                  <w:sz w:val="16"/>
                                </w:rPr>
                                <w:t>abākā intervences izvēle (ilgtspēja)</w:t>
                              </w:r>
                            </w:p>
                          </w:txbxContent>
                        </wps:txbx>
                        <wps:bodyPr rot="0" vert="horz" wrap="square" lIns="0" tIns="0" rIns="0" bIns="0" anchor="ctr" anchorCtr="0">
                          <a:noAutofit/>
                        </wps:bodyPr>
                      </wps:wsp>
                      <wps:wsp>
                        <wps:cNvPr id="1590646122" name="Надпись 2"/>
                        <wps:cNvSpPr txBox="1">
                          <a:spLocks noChangeArrowheads="1"/>
                        </wps:cNvSpPr>
                        <wps:spPr bwMode="auto">
                          <a:xfrm>
                            <a:off x="4114800" y="1057275"/>
                            <a:ext cx="584835" cy="285115"/>
                          </a:xfrm>
                          <a:prstGeom prst="rect">
                            <a:avLst/>
                          </a:prstGeom>
                          <a:solidFill>
                            <a:srgbClr val="8EABB1"/>
                          </a:solidFill>
                          <a:ln w="9525" cap="flat" cmpd="sng" algn="ctr">
                            <a:noFill/>
                            <a:prstDash val="solid"/>
                            <a:miter lim="800000"/>
                            <a:headEnd type="none" w="med" len="med"/>
                            <a:tailEnd type="none" w="med" len="med"/>
                          </a:ln>
                        </wps:spPr>
                        <wps:txbx>
                          <w:txbxContent>
                            <w:p w14:paraId="3393A080" w14:textId="77777777" w:rsidR="002271CB" w:rsidRPr="002271CB" w:rsidRDefault="002271CB" w:rsidP="002271CB">
                              <w:pPr>
                                <w:jc w:val="center"/>
                                <w:rPr>
                                  <w:b/>
                                  <w:bCs/>
                                  <w:color w:val="auto"/>
                                  <w:sz w:val="16"/>
                                </w:rPr>
                              </w:pPr>
                              <w:r>
                                <w:rPr>
                                  <w:b/>
                                  <w:color w:val="auto"/>
                                  <w:sz w:val="16"/>
                                </w:rPr>
                                <w:t>Sociālā</w:t>
                              </w:r>
                            </w:p>
                          </w:txbxContent>
                        </wps:txbx>
                        <wps:bodyPr rot="0" vert="horz" wrap="square" lIns="0" tIns="0" rIns="0" bIns="0" anchor="ctr" anchorCtr="0">
                          <a:noAutofit/>
                        </wps:bodyPr>
                      </wps:wsp>
                      <wps:wsp>
                        <wps:cNvPr id="1989663501" name="Надпись 2"/>
                        <wps:cNvSpPr txBox="1">
                          <a:spLocks noChangeArrowheads="1"/>
                        </wps:cNvSpPr>
                        <wps:spPr bwMode="auto">
                          <a:xfrm>
                            <a:off x="4972050" y="1066800"/>
                            <a:ext cx="621665" cy="285115"/>
                          </a:xfrm>
                          <a:prstGeom prst="rect">
                            <a:avLst/>
                          </a:prstGeom>
                          <a:solidFill>
                            <a:srgbClr val="8EABB1"/>
                          </a:solidFill>
                          <a:ln w="9525" cap="flat" cmpd="sng" algn="ctr">
                            <a:noFill/>
                            <a:prstDash val="solid"/>
                            <a:miter lim="800000"/>
                            <a:headEnd type="none" w="med" len="med"/>
                            <a:tailEnd type="none" w="med" len="med"/>
                          </a:ln>
                        </wps:spPr>
                        <wps:txbx>
                          <w:txbxContent>
                            <w:p w14:paraId="1262C9E0" w14:textId="77777777" w:rsidR="002271CB" w:rsidRPr="002271CB" w:rsidRDefault="002271CB" w:rsidP="002271CB">
                              <w:pPr>
                                <w:jc w:val="center"/>
                                <w:rPr>
                                  <w:b/>
                                  <w:bCs/>
                                  <w:color w:val="auto"/>
                                  <w:sz w:val="16"/>
                                </w:rPr>
                              </w:pPr>
                              <w:r>
                                <w:rPr>
                                  <w:b/>
                                  <w:color w:val="auto"/>
                                  <w:sz w:val="16"/>
                                </w:rPr>
                                <w:t>Ekonomiskā</w:t>
                              </w:r>
                            </w:p>
                          </w:txbxContent>
                        </wps:txbx>
                        <wps:bodyPr rot="0" vert="horz" wrap="square" lIns="0" tIns="0" rIns="0" bIns="0" anchor="ctr" anchorCtr="0">
                          <a:noAutofit/>
                        </wps:bodyPr>
                      </wps:wsp>
                      <wps:wsp>
                        <wps:cNvPr id="934401112" name="Надпись 2"/>
                        <wps:cNvSpPr txBox="1">
                          <a:spLocks noChangeArrowheads="1"/>
                        </wps:cNvSpPr>
                        <wps:spPr bwMode="auto">
                          <a:xfrm>
                            <a:off x="4362450" y="438150"/>
                            <a:ext cx="943610" cy="182245"/>
                          </a:xfrm>
                          <a:prstGeom prst="rect">
                            <a:avLst/>
                          </a:prstGeom>
                          <a:solidFill>
                            <a:srgbClr val="8EABB1"/>
                          </a:solidFill>
                          <a:ln w="9525" cap="flat" cmpd="sng" algn="ctr">
                            <a:noFill/>
                            <a:prstDash val="solid"/>
                            <a:miter lim="800000"/>
                            <a:headEnd type="none" w="med" len="med"/>
                            <a:tailEnd type="none" w="med" len="med"/>
                          </a:ln>
                        </wps:spPr>
                        <wps:txbx>
                          <w:txbxContent>
                            <w:p w14:paraId="30B802F6" w14:textId="77777777" w:rsidR="002271CB" w:rsidRPr="002271CB" w:rsidRDefault="002271CB" w:rsidP="002271CB">
                              <w:pPr>
                                <w:jc w:val="center"/>
                                <w:rPr>
                                  <w:b/>
                                  <w:bCs/>
                                  <w:color w:val="auto"/>
                                  <w:sz w:val="16"/>
                                </w:rPr>
                              </w:pPr>
                              <w:r>
                                <w:rPr>
                                  <w:b/>
                                  <w:color w:val="auto"/>
                                  <w:sz w:val="16"/>
                                </w:rPr>
                                <w:t>Vides</w:t>
                              </w:r>
                            </w:p>
                          </w:txbxContent>
                        </wps:txbx>
                        <wps:bodyPr rot="0" vert="horz" wrap="square" lIns="0" tIns="0" rIns="0" bIns="0" anchor="ctr" anchorCtr="0">
                          <a:noAutofit/>
                        </wps:bodyPr>
                      </wps:wsp>
                      <wps:wsp>
                        <wps:cNvPr id="308642142" name="Надпись 2"/>
                        <wps:cNvSpPr txBox="1">
                          <a:spLocks noChangeArrowheads="1"/>
                        </wps:cNvSpPr>
                        <wps:spPr bwMode="auto">
                          <a:xfrm>
                            <a:off x="3562350" y="352425"/>
                            <a:ext cx="212090" cy="1097280"/>
                          </a:xfrm>
                          <a:prstGeom prst="rect">
                            <a:avLst/>
                          </a:prstGeom>
                          <a:solidFill>
                            <a:srgbClr val="4879B1"/>
                          </a:solidFill>
                          <a:ln w="9525" cap="flat" cmpd="sng" algn="ctr">
                            <a:noFill/>
                            <a:prstDash val="solid"/>
                            <a:miter lim="800000"/>
                            <a:headEnd type="none" w="med" len="med"/>
                            <a:tailEnd type="none" w="med" len="med"/>
                          </a:ln>
                        </wps:spPr>
                        <wps:txbx>
                          <w:txbxContent>
                            <w:p w14:paraId="7153BD30" w14:textId="77777777" w:rsidR="002271CB" w:rsidRPr="002271CB" w:rsidRDefault="002271CB" w:rsidP="002271CB">
                              <w:pPr>
                                <w:jc w:val="center"/>
                                <w:rPr>
                                  <w:b/>
                                  <w:bCs/>
                                  <w:color w:val="FFFFFF" w:themeColor="background1"/>
                                  <w:sz w:val="16"/>
                                </w:rPr>
                              </w:pPr>
                              <w:r>
                                <w:rPr>
                                  <w:b/>
                                  <w:color w:val="FFFFFF" w:themeColor="background1"/>
                                  <w:sz w:val="16"/>
                                </w:rPr>
                                <w:t>Ilgtspēja</w:t>
                              </w:r>
                            </w:p>
                          </w:txbxContent>
                        </wps:txbx>
                        <wps:bodyPr rot="0" vert="vert270" wrap="square" lIns="0" tIns="0" rIns="0" bIns="0" anchor="ctr" anchorCtr="0">
                          <a:noAutofit/>
                        </wps:bodyPr>
                      </wps:wsp>
                    </wpg:wgp>
                  </a:graphicData>
                </a:graphic>
              </wp:anchor>
            </w:drawing>
          </mc:Choice>
          <mc:Fallback>
            <w:pict>
              <v:group w14:anchorId="620FEE74" id="Группа 3" o:spid="_x0000_s1067" style="position:absolute;left:0;text-align:left;margin-left:5.65pt;margin-top:12.9pt;width:489.95pt;height:173.65pt;z-index:251546112" coordsize="62223,22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">
                <v:shape id="_x0000_s1068" type="#_x0000_t202" style="position:absolute;top:17811;width:30791;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" stroked="f">
                  <v:textbox inset="0,0,0,0">
                    <w:txbxContent>
                      <w:p w14:paraId="75AA3B4C" w14:textId="77777777" w:rsidR="002271CB" w:rsidRPr="002271CB" w:rsidRDefault="002271CB" w:rsidP="002271CB">
                        <w:pPr>
                          <w:jc w:val="center"/>
                          <w:rPr>
                            <w:b/>
                            <w:bCs/>
                            <w:color w:val="075A1B"/>
                            <w:sz w:val="16"/>
                          </w:rPr>
                        </w:pPr>
                        <w:r>
                          <w:rPr>
                            <w:b/>
                            <w:color w:val="075A1B"/>
                            <w:sz w:val="16"/>
                          </w:rPr>
                          <w:t>https://www.snpambiente.it/2020/04/03/emilia-romagna-nuova-lrnea-guida-siti-contaminati/</w:t>
                        </w:r>
                      </w:p>
                    </w:txbxContent>
                  </v:textbox>
                </v:shape>
                <v:shape id="_x0000_s1069" type="#_x0000_t202" style="position:absolute;left:31432;top:17329;width:30791;height:4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" stroked="f">
                  <v:textbox inset="0,0,0,0">
                    <w:txbxContent>
                      <w:p w14:paraId="2439A69C" w14:textId="77777777" w:rsidR="002271CB" w:rsidRPr="002271CB" w:rsidRDefault="002271CB" w:rsidP="002271CB">
                        <w:pPr>
                          <w:jc w:val="center"/>
                          <w:rPr>
                            <w:b/>
                            <w:bCs/>
                            <w:color w:val="075A1B"/>
                            <w:sz w:val="16"/>
                          </w:rPr>
                        </w:pPr>
                        <w:r>
                          <w:rPr>
                            <w:b/>
                            <w:color w:val="075A1B"/>
                            <w:sz w:val="16"/>
                          </w:rPr>
                          <w:t>https://www.itrcweb.org/GuidanceDocuments/GSR-2.pdf</w:t>
                        </w:r>
                      </w:p>
                    </w:txbxContent>
                  </v:textbox>
                </v:shape>
                <v:shape id="_x0000_s1070" type="#_x0000_t202" style="position:absolute;left:4572;width:22091;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" fillcolor="#cfe2f3" stroked="f">
                  <v:textbox inset="0,0,0,0">
                    <w:txbxContent>
                      <w:p w14:paraId="2DEB727C" w14:textId="77777777" w:rsidR="002271CB" w:rsidRPr="002271CB" w:rsidRDefault="002271CB" w:rsidP="002271CB">
                        <w:pPr>
                          <w:jc w:val="center"/>
                          <w:rPr>
                            <w:b/>
                            <w:bCs/>
                            <w:color w:val="auto"/>
                            <w:sz w:val="16"/>
                          </w:rPr>
                        </w:pPr>
                        <w:r>
                          <w:rPr>
                            <w:b/>
                            <w:color w:val="auto"/>
                            <w:sz w:val="16"/>
                          </w:rPr>
                          <w:t>Koriģējošā projekta raksturojums</w:t>
                        </w:r>
                      </w:p>
                    </w:txbxContent>
                  </v:textbox>
                </v:shape>
                <v:shape id="_x0000_s1071" type="#_x0000_t202" style="position:absolute;left:4667;top:4476;width:22091;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" fillcolor="#cfe2f3" stroked="f">
                  <v:textbox inset="0,0,0,0">
                    <w:txbxContent>
                      <w:p w14:paraId="0E227795" w14:textId="7B87223E" w:rsidR="002271CB" w:rsidRPr="002271CB" w:rsidRDefault="00334021" w:rsidP="002271CB">
                        <w:pPr>
                          <w:jc w:val="center"/>
                          <w:rPr>
                            <w:b/>
                            <w:bCs/>
                            <w:color w:val="auto"/>
                            <w:sz w:val="16"/>
                          </w:rPr>
                        </w:pPr>
                        <w:r>
                          <w:rPr>
                            <w:b/>
                            <w:color w:val="auto"/>
                            <w:sz w:val="16"/>
                          </w:rPr>
                          <w:t>I</w:t>
                        </w:r>
                        <w:r w:rsidR="002271CB">
                          <w:rPr>
                            <w:b/>
                            <w:color w:val="auto"/>
                            <w:sz w:val="16"/>
                          </w:rPr>
                          <w:t>espējamās tehnoloģijas</w:t>
                        </w:r>
                      </w:p>
                    </w:txbxContent>
                  </v:textbox>
                </v:shape>
                <v:shape id="_x0000_s1072" type="#_x0000_t202" style="position:absolute;left:4667;top:9429;width:22091;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" fillcolor="#cfe2f3" stroked="f">
                  <v:textbox inset="0,0,0,0">
                    <w:txbxContent>
                      <w:p w14:paraId="7CD7F13A" w14:textId="60B92202" w:rsidR="002271CB" w:rsidRPr="002271CB" w:rsidRDefault="00334021" w:rsidP="002271CB">
                        <w:pPr>
                          <w:jc w:val="center"/>
                          <w:rPr>
                            <w:b/>
                            <w:bCs/>
                            <w:color w:val="auto"/>
                            <w:sz w:val="16"/>
                          </w:rPr>
                        </w:pPr>
                        <w:r>
                          <w:rPr>
                            <w:b/>
                            <w:color w:val="auto"/>
                            <w:sz w:val="16"/>
                          </w:rPr>
                          <w:t>A</w:t>
                        </w:r>
                        <w:r w:rsidR="002271CB">
                          <w:rPr>
                            <w:b/>
                            <w:color w:val="auto"/>
                            <w:sz w:val="16"/>
                          </w:rPr>
                          <w:t>lternatīvas (kombinētā pieeja)</w:t>
                        </w:r>
                      </w:p>
                    </w:txbxContent>
                  </v:textbox>
                </v:shape>
                <v:shape id="_x0000_s1073" type="#_x0000_t202" style="position:absolute;left:4667;top:14478;width:22091;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" fillcolor="#cfe2f3" stroked="f">
                  <v:textbox inset="0,0,0,0">
                    <w:txbxContent>
                      <w:p w14:paraId="6DA35F22" w14:textId="61C0984D" w:rsidR="002271CB" w:rsidRPr="002271CB" w:rsidRDefault="00334021" w:rsidP="002271CB">
                        <w:pPr>
                          <w:jc w:val="center"/>
                          <w:rPr>
                            <w:b/>
                            <w:bCs/>
                            <w:color w:val="auto"/>
                            <w:sz w:val="16"/>
                          </w:rPr>
                        </w:pPr>
                        <w:r>
                          <w:rPr>
                            <w:b/>
                            <w:color w:val="auto"/>
                            <w:sz w:val="16"/>
                          </w:rPr>
                          <w:t>L</w:t>
                        </w:r>
                        <w:r w:rsidR="002271CB">
                          <w:rPr>
                            <w:b/>
                            <w:color w:val="auto"/>
                            <w:sz w:val="16"/>
                          </w:rPr>
                          <w:t>abākā intervences izvēle (ilgtspēja)</w:t>
                        </w:r>
                      </w:p>
                    </w:txbxContent>
                  </v:textbox>
                </v:shape>
                <v:shape id="_x0000_s1074" type="#_x0000_t202" style="position:absolute;left:41148;top:10572;width:5848;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" fillcolor="#8eabb1" stroked="f">
                  <v:textbox inset="0,0,0,0">
                    <w:txbxContent>
                      <w:p w14:paraId="3393A080" w14:textId="77777777" w:rsidR="002271CB" w:rsidRPr="002271CB" w:rsidRDefault="002271CB" w:rsidP="002271CB">
                        <w:pPr>
                          <w:jc w:val="center"/>
                          <w:rPr>
                            <w:b/>
                            <w:bCs/>
                            <w:color w:val="auto"/>
                            <w:sz w:val="16"/>
                          </w:rPr>
                        </w:pPr>
                        <w:r>
                          <w:rPr>
                            <w:b/>
                            <w:color w:val="auto"/>
                            <w:sz w:val="16"/>
                          </w:rPr>
                          <w:t>Sociālā</w:t>
                        </w:r>
                      </w:p>
                    </w:txbxContent>
                  </v:textbox>
                </v:shape>
                <v:shape id="_x0000_s1075" type="#_x0000_t202" style="position:absolute;left:49720;top:10668;width:6217;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" fillcolor="#8eabb1" stroked="f">
                  <v:textbox inset="0,0,0,0">
                    <w:txbxContent>
                      <w:p w14:paraId="1262C9E0" w14:textId="77777777" w:rsidR="002271CB" w:rsidRPr="002271CB" w:rsidRDefault="002271CB" w:rsidP="002271CB">
                        <w:pPr>
                          <w:jc w:val="center"/>
                          <w:rPr>
                            <w:b/>
                            <w:bCs/>
                            <w:color w:val="auto"/>
                            <w:sz w:val="16"/>
                          </w:rPr>
                        </w:pPr>
                        <w:r>
                          <w:rPr>
                            <w:b/>
                            <w:color w:val="auto"/>
                            <w:sz w:val="16"/>
                          </w:rPr>
                          <w:t>Ekonomiskā</w:t>
                        </w:r>
                      </w:p>
                    </w:txbxContent>
                  </v:textbox>
                </v:shape>
                <v:shape id="_x0000_s1076" type="#_x0000_t202" style="position:absolute;left:43624;top:4381;width:9436;height:1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" fillcolor="#8eabb1" stroked="f">
                  <v:textbox inset="0,0,0,0">
                    <w:txbxContent>
                      <w:p w14:paraId="30B802F6" w14:textId="77777777" w:rsidR="002271CB" w:rsidRPr="002271CB" w:rsidRDefault="002271CB" w:rsidP="002271CB">
                        <w:pPr>
                          <w:jc w:val="center"/>
                          <w:rPr>
                            <w:b/>
                            <w:bCs/>
                            <w:color w:val="auto"/>
                            <w:sz w:val="16"/>
                          </w:rPr>
                        </w:pPr>
                        <w:r>
                          <w:rPr>
                            <w:b/>
                            <w:color w:val="auto"/>
                            <w:sz w:val="16"/>
                          </w:rPr>
                          <w:t>Vides</w:t>
                        </w:r>
                      </w:p>
                    </w:txbxContent>
                  </v:textbox>
                </v:shape>
                <v:shape id="_x0000_s1077" type="#_x0000_t202" style="position:absolute;left:35623;top:3524;width:2121;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" fillcolor="#4879b1" stroked="f">
                  <v:textbox style="layout-flow:vertical;mso-layout-flow-alt:bottom-to-top" inset="0,0,0,0">
                    <w:txbxContent>
                      <w:p w14:paraId="7153BD30" w14:textId="77777777" w:rsidR="002271CB" w:rsidRPr="002271CB" w:rsidRDefault="002271CB" w:rsidP="002271CB">
                        <w:pPr>
                          <w:jc w:val="center"/>
                          <w:rPr>
                            <w:b/>
                            <w:bCs/>
                            <w:color w:val="FFFFFF" w:themeColor="background1"/>
                            <w:sz w:val="16"/>
                          </w:rPr>
                        </w:pPr>
                        <w:r>
                          <w:rPr>
                            <w:b/>
                            <w:color w:val="FFFFFF" w:themeColor="background1"/>
                            <w:sz w:val="16"/>
                          </w:rPr>
                          <w:t>Ilgtspēja</w:t>
                        </w:r>
                      </w:p>
                    </w:txbxContent>
                  </v:textbox>
                </v:shape>
              </v:group>
            </w:pict>
          </mc:Fallback>
        </mc:AlternateContent>
      </w:r>
      <w:r w:rsidRPr="00DA7ABE">
        <w:rPr>
          <w:rFonts w:ascii="Times New Roman" w:hAnsi="Times New Roman" w:cs="Times New Roman"/>
          <w:noProof/>
          <w:color w:val="auto"/>
          <w:sz w:val="22"/>
        </w:rPr>
        <w:drawing>
          <wp:inline distT="0" distB="0" distL="0" distR="0" wp14:anchorId="477AC116" wp14:editId="4B4E3951">
            <wp:extent cx="6355080" cy="246888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pic:blipFill>
                  <pic:spPr>
                    <a:xfrm>
                      <a:off x="0" y="0"/>
                      <a:ext cx="6355080" cy="2468880"/>
                    </a:xfrm>
                    <a:prstGeom prst="rect">
                      <a:avLst/>
                    </a:prstGeom>
                  </pic:spPr>
                </pic:pic>
              </a:graphicData>
            </a:graphic>
          </wp:inline>
        </w:drawing>
      </w:r>
    </w:p>
    <w:p w14:paraId="66945CE6" w14:textId="77777777" w:rsidR="002271CB" w:rsidRPr="00DA7ABE" w:rsidRDefault="002271CB" w:rsidP="002271CB">
      <w:pPr>
        <w:pStyle w:val="a1"/>
        <w:rPr>
          <w:rStyle w:val="a0"/>
          <w:rFonts w:ascii="Times New Roman" w:hAnsi="Times New Roman" w:cs="Times New Roman"/>
          <w:b/>
          <w:bCs/>
          <w:color w:val="4F81BD"/>
        </w:rPr>
      </w:pPr>
      <w:r w:rsidRPr="00DA7ABE">
        <w:rPr>
          <w:rStyle w:val="a0"/>
          <w:rFonts w:ascii="Times New Roman" w:hAnsi="Times New Roman" w:cs="Times New Roman"/>
          <w:b/>
          <w:color w:val="4F81BD"/>
        </w:rPr>
        <w:t>1.3. attēls. - Ilgtspējas shēma.</w:t>
      </w:r>
    </w:p>
    <w:p w14:paraId="64BCE45B" w14:textId="77777777" w:rsidR="002271CB" w:rsidRPr="00DA7ABE" w:rsidRDefault="002271CB" w:rsidP="002271CB">
      <w:pPr>
        <w:pStyle w:val="a1"/>
        <w:jc w:val="both"/>
        <w:rPr>
          <w:rFonts w:ascii="Times New Roman" w:hAnsi="Times New Roman" w:cs="Times New Roman"/>
          <w:color w:val="auto"/>
        </w:rPr>
      </w:pPr>
    </w:p>
    <w:p w14:paraId="3D915A1D" w14:textId="77777777" w:rsidR="002271CB" w:rsidRPr="00DA7ABE" w:rsidRDefault="002271CB" w:rsidP="002271CB">
      <w:pPr>
        <w:pStyle w:val="a1"/>
        <w:jc w:val="both"/>
        <w:rPr>
          <w:rFonts w:ascii="Times New Roman" w:hAnsi="Times New Roman" w:cs="Times New Roman"/>
          <w:color w:val="auto"/>
        </w:rPr>
      </w:pPr>
    </w:p>
    <w:p w14:paraId="0C3AE953" w14:textId="77777777" w:rsidR="002271CB" w:rsidRPr="00DA7ABE" w:rsidRDefault="002271CB" w:rsidP="002271CB">
      <w:pPr>
        <w:jc w:val="center"/>
        <w:rPr>
          <w:rFonts w:ascii="Times New Roman" w:hAnsi="Times New Roman" w:cs="Times New Roman"/>
          <w:color w:val="auto"/>
          <w:sz w:val="22"/>
          <w:szCs w:val="2"/>
        </w:rPr>
      </w:pPr>
      <w:r w:rsidRPr="00DA7ABE">
        <w:rPr>
          <w:rFonts w:ascii="Times New Roman" w:hAnsi="Times New Roman" w:cs="Times New Roman"/>
          <w:noProof/>
          <w:color w:val="auto"/>
          <w:sz w:val="22"/>
        </w:rPr>
        <mc:AlternateContent>
          <mc:Choice Requires="wpg">
            <w:drawing>
              <wp:anchor distT="0" distB="0" distL="114300" distR="114300" simplePos="0" relativeHeight="251547136" behindDoc="0" locked="0" layoutInCell="1" allowOverlap="1" wp14:anchorId="12F9A77A" wp14:editId="11F315BA">
                <wp:simplePos x="0" y="0"/>
                <wp:positionH relativeFrom="column">
                  <wp:posOffset>-83820</wp:posOffset>
                </wp:positionH>
                <wp:positionV relativeFrom="paragraph">
                  <wp:posOffset>71755</wp:posOffset>
                </wp:positionV>
                <wp:extent cx="5685155" cy="3792220"/>
                <wp:effectExtent l="0" t="0" r="0" b="0"/>
                <wp:wrapNone/>
                <wp:docPr id="1407841719" name="Группа 4"/>
                <wp:cNvGraphicFramePr/>
                <a:graphic xmlns:a="http://schemas.openxmlformats.org/drawingml/2006/main">
                  <a:graphicData uri="http://schemas.microsoft.com/office/word/2010/wordprocessingGroup">
                    <wpg:wgp>
                      <wpg:cNvGrpSpPr/>
                      <wpg:grpSpPr>
                        <a:xfrm>
                          <a:off x="0" y="0"/>
                          <a:ext cx="5685155" cy="3792220"/>
                          <a:chOff x="0" y="0"/>
                          <a:chExt cx="5685155" cy="3792220"/>
                        </a:xfrm>
                      </wpg:grpSpPr>
                      <wps:wsp>
                        <wps:cNvPr id="1813581547" name="Надпись 2"/>
                        <wps:cNvSpPr txBox="1">
                          <a:spLocks noChangeArrowheads="1"/>
                        </wps:cNvSpPr>
                        <wps:spPr bwMode="auto">
                          <a:xfrm>
                            <a:off x="1381125" y="0"/>
                            <a:ext cx="4191000" cy="401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A832BE" w14:textId="77777777" w:rsidR="002271CB" w:rsidRPr="002271CB" w:rsidRDefault="002271CB" w:rsidP="002271CB">
                              <w:pPr>
                                <w:jc w:val="center"/>
                                <w:rPr>
                                  <w:b/>
                                  <w:bCs/>
                                  <w:sz w:val="36"/>
                                  <w:szCs w:val="52"/>
                                </w:rPr>
                              </w:pPr>
                              <w:r>
                                <w:rPr>
                                  <w:b/>
                                  <w:sz w:val="36"/>
                                </w:rPr>
                                <w:t>Kombinētie aizsardzības līdzekļi</w:t>
                              </w:r>
                            </w:p>
                          </w:txbxContent>
                        </wps:txbx>
                        <wps:bodyPr rot="0" vert="horz" wrap="square" lIns="0" tIns="0" rIns="0" bIns="0" anchor="t" anchorCtr="0">
                          <a:noAutofit/>
                        </wps:bodyPr>
                      </wps:wsp>
                      <wps:wsp>
                        <wps:cNvPr id="1868347823" name="Надпись 2"/>
                        <wps:cNvSpPr txBox="1">
                          <a:spLocks noChangeArrowheads="1"/>
                        </wps:cNvSpPr>
                        <wps:spPr bwMode="auto">
                          <a:xfrm>
                            <a:off x="1209675" y="3514725"/>
                            <a:ext cx="3679190" cy="2774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029FB5" w14:textId="77777777" w:rsidR="002271CB" w:rsidRPr="002271CB" w:rsidRDefault="002271CB" w:rsidP="002271CB">
                              <w:pPr>
                                <w:jc w:val="center"/>
                                <w:rPr>
                                  <w:b/>
                                  <w:bCs/>
                                  <w:sz w:val="28"/>
                                  <w:szCs w:val="44"/>
                                </w:rPr>
                              </w:pPr>
                              <w:r>
                                <w:rPr>
                                  <w:b/>
                                  <w:sz w:val="28"/>
                                </w:rPr>
                                <w:t>Koncentrācija</w:t>
                              </w:r>
                            </w:p>
                          </w:txbxContent>
                        </wps:txbx>
                        <wps:bodyPr rot="0" vert="horz" wrap="square" lIns="0" tIns="0" rIns="0" bIns="0" anchor="t" anchorCtr="0">
                          <a:noAutofit/>
                        </wps:bodyPr>
                      </wps:wsp>
                      <wps:wsp>
                        <wps:cNvPr id="1873319059" name="Надпись 2"/>
                        <wps:cNvSpPr txBox="1">
                          <a:spLocks noChangeArrowheads="1"/>
                        </wps:cNvSpPr>
                        <wps:spPr bwMode="auto">
                          <a:xfrm>
                            <a:off x="581025" y="857250"/>
                            <a:ext cx="262890" cy="2552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A93E0A" w14:textId="77777777" w:rsidR="002271CB" w:rsidRPr="002271CB" w:rsidRDefault="002271CB" w:rsidP="002271CB">
                              <w:pPr>
                                <w:jc w:val="center"/>
                                <w:rPr>
                                  <w:b/>
                                  <w:bCs/>
                                  <w:sz w:val="28"/>
                                  <w:szCs w:val="44"/>
                                </w:rPr>
                              </w:pPr>
                              <w:r>
                                <w:rPr>
                                  <w:b/>
                                  <w:sz w:val="28"/>
                                </w:rPr>
                                <w:t>Efektivitāte</w:t>
                              </w:r>
                            </w:p>
                          </w:txbxContent>
                        </wps:txbx>
                        <wps:bodyPr rot="0" vert="vert270" wrap="square" lIns="0" tIns="0" rIns="0" bIns="0" anchor="t" anchorCtr="0">
                          <a:noAutofit/>
                        </wps:bodyPr>
                      </wps:wsp>
                      <wps:wsp>
                        <wps:cNvPr id="632505247" name="Надпись 2"/>
                        <wps:cNvSpPr txBox="1">
                          <a:spLocks noChangeArrowheads="1"/>
                        </wps:cNvSpPr>
                        <wps:spPr bwMode="auto">
                          <a:xfrm>
                            <a:off x="1047750" y="600075"/>
                            <a:ext cx="1191895" cy="277495"/>
                          </a:xfrm>
                          <a:prstGeom prst="rect">
                            <a:avLst/>
                          </a:prstGeom>
                          <a:solidFill>
                            <a:srgbClr val="FCFCFC"/>
                          </a:solidFill>
                          <a:ln w="9525" cap="flat" cmpd="sng" algn="ctr">
                            <a:noFill/>
                            <a:prstDash val="solid"/>
                            <a:miter lim="800000"/>
                            <a:headEnd type="none" w="med" len="med"/>
                            <a:tailEnd type="none" w="med" len="med"/>
                          </a:ln>
                        </wps:spPr>
                        <wps:txbx>
                          <w:txbxContent>
                            <w:p w14:paraId="58254551" w14:textId="77777777" w:rsidR="002271CB" w:rsidRPr="002271CB" w:rsidRDefault="002271CB" w:rsidP="002271CB">
                              <w:pPr>
                                <w:jc w:val="center"/>
                                <w:rPr>
                                  <w:b/>
                                  <w:bCs/>
                                  <w:szCs w:val="40"/>
                                </w:rPr>
                              </w:pPr>
                              <w:r>
                                <w:rPr>
                                  <w:b/>
                                </w:rPr>
                                <w:t>Bioloģiskā</w:t>
                              </w:r>
                            </w:p>
                          </w:txbxContent>
                        </wps:txbx>
                        <wps:bodyPr rot="0" vert="horz" wrap="square" lIns="0" tIns="0" rIns="0" bIns="0" anchor="t" anchorCtr="0">
                          <a:noAutofit/>
                        </wps:bodyPr>
                      </wps:wsp>
                      <wps:wsp>
                        <wps:cNvPr id="473404326" name="Надпись 2"/>
                        <wps:cNvSpPr txBox="1">
                          <a:spLocks noChangeArrowheads="1"/>
                        </wps:cNvSpPr>
                        <wps:spPr bwMode="auto">
                          <a:xfrm>
                            <a:off x="2533650" y="590550"/>
                            <a:ext cx="1484630" cy="277495"/>
                          </a:xfrm>
                          <a:prstGeom prst="rect">
                            <a:avLst/>
                          </a:prstGeom>
                          <a:solidFill>
                            <a:srgbClr val="FCFCFC"/>
                          </a:solidFill>
                          <a:ln w="9525" cap="flat" cmpd="sng" algn="ctr">
                            <a:noFill/>
                            <a:prstDash val="solid"/>
                            <a:miter lim="800000"/>
                            <a:headEnd type="none" w="med" len="med"/>
                            <a:tailEnd type="none" w="med" len="med"/>
                          </a:ln>
                        </wps:spPr>
                        <wps:txbx>
                          <w:txbxContent>
                            <w:p w14:paraId="5F09800F" w14:textId="77777777" w:rsidR="002271CB" w:rsidRPr="002271CB" w:rsidRDefault="002271CB" w:rsidP="002271CB">
                              <w:pPr>
                                <w:jc w:val="center"/>
                                <w:rPr>
                                  <w:b/>
                                  <w:bCs/>
                                  <w:color w:val="auto"/>
                                  <w:szCs w:val="40"/>
                                </w:rPr>
                              </w:pPr>
                              <w:r>
                                <w:rPr>
                                  <w:b/>
                                  <w:color w:val="auto"/>
                                </w:rPr>
                                <w:t>Ķīmiskā</w:t>
                              </w:r>
                            </w:p>
                          </w:txbxContent>
                        </wps:txbx>
                        <wps:bodyPr rot="0" vert="horz" wrap="square" lIns="0" tIns="0" rIns="0" bIns="0" anchor="t" anchorCtr="0">
                          <a:noAutofit/>
                        </wps:bodyPr>
                      </wps:wsp>
                      <wps:wsp>
                        <wps:cNvPr id="472783269" name="Надпись 2"/>
                        <wps:cNvSpPr txBox="1">
                          <a:spLocks noChangeArrowheads="1"/>
                        </wps:cNvSpPr>
                        <wps:spPr bwMode="auto">
                          <a:xfrm>
                            <a:off x="4200525" y="561975"/>
                            <a:ext cx="1484630" cy="277495"/>
                          </a:xfrm>
                          <a:prstGeom prst="rect">
                            <a:avLst/>
                          </a:prstGeom>
                          <a:solidFill>
                            <a:srgbClr val="FCFCFC"/>
                          </a:solidFill>
                          <a:ln w="9525" cap="flat" cmpd="sng" algn="ctr">
                            <a:noFill/>
                            <a:prstDash val="solid"/>
                            <a:miter lim="800000"/>
                            <a:headEnd type="none" w="med" len="med"/>
                            <a:tailEnd type="none" w="med" len="med"/>
                          </a:ln>
                        </wps:spPr>
                        <wps:txbx>
                          <w:txbxContent>
                            <w:p w14:paraId="53CE890C" w14:textId="77777777" w:rsidR="002271CB" w:rsidRPr="002271CB" w:rsidRDefault="002271CB" w:rsidP="002271CB">
                              <w:pPr>
                                <w:jc w:val="center"/>
                                <w:rPr>
                                  <w:b/>
                                  <w:bCs/>
                                  <w:color w:val="auto"/>
                                  <w:szCs w:val="40"/>
                                </w:rPr>
                              </w:pPr>
                              <w:r>
                                <w:rPr>
                                  <w:b/>
                                  <w:color w:val="auto"/>
                                </w:rPr>
                                <w:t>Fiziskā</w:t>
                              </w:r>
                            </w:p>
                          </w:txbxContent>
                        </wps:txbx>
                        <wps:bodyPr rot="0" vert="horz" wrap="square" lIns="0" tIns="0" rIns="0" bIns="0" anchor="t" anchorCtr="0">
                          <a:noAutofit/>
                        </wps:bodyPr>
                      </wps:wsp>
                      <wps:wsp>
                        <wps:cNvPr id="838944669" name="Надпись 2"/>
                        <wps:cNvSpPr txBox="1">
                          <a:spLocks noChangeArrowheads="1"/>
                        </wps:cNvSpPr>
                        <wps:spPr bwMode="auto">
                          <a:xfrm>
                            <a:off x="0" y="466725"/>
                            <a:ext cx="884555" cy="277495"/>
                          </a:xfrm>
                          <a:prstGeom prst="rect">
                            <a:avLst/>
                          </a:prstGeom>
                          <a:solidFill>
                            <a:srgbClr val="FCFCFC"/>
                          </a:solidFill>
                          <a:ln w="9525" cap="flat" cmpd="sng" algn="ctr">
                            <a:noFill/>
                            <a:prstDash val="solid"/>
                            <a:miter lim="800000"/>
                            <a:headEnd type="none" w="med" len="med"/>
                            <a:tailEnd type="none" w="med" len="med"/>
                          </a:ln>
                        </wps:spPr>
                        <wps:txbx>
                          <w:txbxContent>
                            <w:p w14:paraId="1D813C5F" w14:textId="77777777" w:rsidR="002271CB" w:rsidRPr="002271CB" w:rsidRDefault="002271CB" w:rsidP="002271CB">
                              <w:pPr>
                                <w:jc w:val="right"/>
                                <w:rPr>
                                  <w:color w:val="auto"/>
                                  <w:sz w:val="22"/>
                                  <w:szCs w:val="36"/>
                                </w:rPr>
                              </w:pPr>
                              <w:r>
                                <w:rPr>
                                  <w:color w:val="auto"/>
                                  <w:sz w:val="22"/>
                                </w:rPr>
                                <w:t>Augsta</w:t>
                              </w:r>
                            </w:p>
                          </w:txbxContent>
                        </wps:txbx>
                        <wps:bodyPr rot="0" vert="horz" wrap="square" lIns="0" tIns="0" rIns="0" bIns="0" anchor="t" anchorCtr="0">
                          <a:noAutofit/>
                        </wps:bodyPr>
                      </wps:wsp>
                      <wps:wsp>
                        <wps:cNvPr id="1451636496" name="Надпись 2"/>
                        <wps:cNvSpPr txBox="1">
                          <a:spLocks noChangeArrowheads="1"/>
                        </wps:cNvSpPr>
                        <wps:spPr bwMode="auto">
                          <a:xfrm>
                            <a:off x="4772025" y="3514725"/>
                            <a:ext cx="884555" cy="277495"/>
                          </a:xfrm>
                          <a:prstGeom prst="rect">
                            <a:avLst/>
                          </a:prstGeom>
                          <a:solidFill>
                            <a:srgbClr val="FCFCFC"/>
                          </a:solidFill>
                          <a:ln w="9525" cap="flat" cmpd="sng" algn="ctr">
                            <a:noFill/>
                            <a:prstDash val="solid"/>
                            <a:miter lim="800000"/>
                            <a:headEnd type="none" w="med" len="med"/>
                            <a:tailEnd type="none" w="med" len="med"/>
                          </a:ln>
                        </wps:spPr>
                        <wps:txbx>
                          <w:txbxContent>
                            <w:p w14:paraId="4D505287" w14:textId="77777777" w:rsidR="002271CB" w:rsidRPr="002271CB" w:rsidRDefault="002271CB" w:rsidP="002271CB">
                              <w:pPr>
                                <w:jc w:val="right"/>
                                <w:rPr>
                                  <w:color w:val="auto"/>
                                  <w:sz w:val="22"/>
                                  <w:szCs w:val="36"/>
                                </w:rPr>
                              </w:pPr>
                              <w:r>
                                <w:rPr>
                                  <w:color w:val="auto"/>
                                  <w:sz w:val="22"/>
                                </w:rPr>
                                <w:t>Augsta</w:t>
                              </w:r>
                            </w:p>
                          </w:txbxContent>
                        </wps:txbx>
                        <wps:bodyPr rot="0" vert="horz" wrap="square" lIns="0" tIns="0" rIns="0" bIns="0" anchor="t" anchorCtr="0">
                          <a:noAutofit/>
                        </wps:bodyPr>
                      </wps:wsp>
                    </wpg:wgp>
                  </a:graphicData>
                </a:graphic>
              </wp:anchor>
            </w:drawing>
          </mc:Choice>
          <mc:Fallback>
            <w:pict>
              <v:group w14:anchorId="12F9A77A" id="Группа 4" o:spid="_x0000_s1078" style="position:absolute;left:0;text-align:left;margin-left:-6.6pt;margin-top:5.65pt;width:447.65pt;height:298.6pt;z-index:251547136" coordsize="56851,37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">
                <v:shape id="_x0000_s1079" type="#_x0000_t202" style="position:absolute;left:13811;width:41910;height:4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" stroked="f">
                  <v:textbox inset="0,0,0,0">
                    <w:txbxContent>
                      <w:p w14:paraId="3EA832BE" w14:textId="77777777" w:rsidR="002271CB" w:rsidRPr="002271CB" w:rsidRDefault="002271CB" w:rsidP="002271CB">
                        <w:pPr>
                          <w:jc w:val="center"/>
                          <w:rPr>
                            <w:b/>
                            <w:bCs/>
                            <w:sz w:val="36"/>
                            <w:szCs w:val="52"/>
                          </w:rPr>
                        </w:pPr>
                        <w:r>
                          <w:rPr>
                            <w:b/>
                            <w:sz w:val="36"/>
                          </w:rPr>
                          <w:t>Kombinētie aizsardzības līdzekļi</w:t>
                        </w:r>
                      </w:p>
                    </w:txbxContent>
                  </v:textbox>
                </v:shape>
                <v:shape id="_x0000_s1080" type="#_x0000_t202" style="position:absolute;left:12096;top:35147;width:36792;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" stroked="f">
                  <v:textbox inset="0,0,0,0">
                    <w:txbxContent>
                      <w:p w14:paraId="48029FB5" w14:textId="77777777" w:rsidR="002271CB" w:rsidRPr="002271CB" w:rsidRDefault="002271CB" w:rsidP="002271CB">
                        <w:pPr>
                          <w:jc w:val="center"/>
                          <w:rPr>
                            <w:b/>
                            <w:bCs/>
                            <w:sz w:val="28"/>
                            <w:szCs w:val="44"/>
                          </w:rPr>
                        </w:pPr>
                        <w:r>
                          <w:rPr>
                            <w:b/>
                            <w:sz w:val="28"/>
                          </w:rPr>
                          <w:t>Koncentrācija</w:t>
                        </w:r>
                      </w:p>
                    </w:txbxContent>
                  </v:textbox>
                </v:shape>
                <v:shape id="_x0000_s1081" type="#_x0000_t202" style="position:absolute;left:5810;top:8572;width:2629;height:25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" stroked="f">
                  <v:textbox style="layout-flow:vertical;mso-layout-flow-alt:bottom-to-top" inset="0,0,0,0">
                    <w:txbxContent>
                      <w:p w14:paraId="02A93E0A" w14:textId="77777777" w:rsidR="002271CB" w:rsidRPr="002271CB" w:rsidRDefault="002271CB" w:rsidP="002271CB">
                        <w:pPr>
                          <w:jc w:val="center"/>
                          <w:rPr>
                            <w:b/>
                            <w:bCs/>
                            <w:sz w:val="28"/>
                            <w:szCs w:val="44"/>
                          </w:rPr>
                        </w:pPr>
                        <w:r>
                          <w:rPr>
                            <w:b/>
                            <w:sz w:val="28"/>
                          </w:rPr>
                          <w:t>Efektivitāte</w:t>
                        </w:r>
                      </w:p>
                    </w:txbxContent>
                  </v:textbox>
                </v:shape>
                <v:shape id="_x0000_s1082" type="#_x0000_t202" style="position:absolute;left:10477;top:6000;width:11919;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" fillcolor="#fcfcfc" stroked="f">
                  <v:textbox inset="0,0,0,0">
                    <w:txbxContent>
                      <w:p w14:paraId="58254551" w14:textId="77777777" w:rsidR="002271CB" w:rsidRPr="002271CB" w:rsidRDefault="002271CB" w:rsidP="002271CB">
                        <w:pPr>
                          <w:jc w:val="center"/>
                          <w:rPr>
                            <w:b/>
                            <w:bCs/>
                            <w:szCs w:val="40"/>
                          </w:rPr>
                        </w:pPr>
                        <w:r>
                          <w:rPr>
                            <w:b/>
                          </w:rPr>
                          <w:t>Bioloģiskā</w:t>
                        </w:r>
                      </w:p>
                    </w:txbxContent>
                  </v:textbox>
                </v:shape>
                <v:shape id="_x0000_s1083" type="#_x0000_t202" style="position:absolute;left:25336;top:5905;width:14846;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" fillcolor="#fcfcfc" stroked="f">
                  <v:textbox inset="0,0,0,0">
                    <w:txbxContent>
                      <w:p w14:paraId="5F09800F" w14:textId="77777777" w:rsidR="002271CB" w:rsidRPr="002271CB" w:rsidRDefault="002271CB" w:rsidP="002271CB">
                        <w:pPr>
                          <w:jc w:val="center"/>
                          <w:rPr>
                            <w:b/>
                            <w:bCs/>
                            <w:color w:val="auto"/>
                            <w:szCs w:val="40"/>
                          </w:rPr>
                        </w:pPr>
                        <w:r>
                          <w:rPr>
                            <w:b/>
                            <w:color w:val="auto"/>
                          </w:rPr>
                          <w:t>Ķīmiskā</w:t>
                        </w:r>
                      </w:p>
                    </w:txbxContent>
                  </v:textbox>
                </v:shape>
                <v:shape id="_x0000_s1084" type="#_x0000_t202" style="position:absolute;left:42005;top:5619;width:14846;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" fillcolor="#fcfcfc" stroked="f">
                  <v:textbox inset="0,0,0,0">
                    <w:txbxContent>
                      <w:p w14:paraId="53CE890C" w14:textId="77777777" w:rsidR="002271CB" w:rsidRPr="002271CB" w:rsidRDefault="002271CB" w:rsidP="002271CB">
                        <w:pPr>
                          <w:jc w:val="center"/>
                          <w:rPr>
                            <w:b/>
                            <w:bCs/>
                            <w:color w:val="auto"/>
                            <w:szCs w:val="40"/>
                          </w:rPr>
                        </w:pPr>
                        <w:r>
                          <w:rPr>
                            <w:b/>
                            <w:color w:val="auto"/>
                          </w:rPr>
                          <w:t>Fiziskā</w:t>
                        </w:r>
                      </w:p>
                    </w:txbxContent>
                  </v:textbox>
                </v:shape>
                <v:shape id="_x0000_s1085" type="#_x0000_t202" style="position:absolute;top:4667;width:8845;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" fillcolor="#fcfcfc" stroked="f">
                  <v:textbox inset="0,0,0,0">
                    <w:txbxContent>
                      <w:p w14:paraId="1D813C5F" w14:textId="77777777" w:rsidR="002271CB" w:rsidRPr="002271CB" w:rsidRDefault="002271CB" w:rsidP="002271CB">
                        <w:pPr>
                          <w:jc w:val="right"/>
                          <w:rPr>
                            <w:color w:val="auto"/>
                            <w:sz w:val="22"/>
                            <w:szCs w:val="36"/>
                          </w:rPr>
                        </w:pPr>
                        <w:r>
                          <w:rPr>
                            <w:color w:val="auto"/>
                            <w:sz w:val="22"/>
                          </w:rPr>
                          <w:t>Augsta</w:t>
                        </w:r>
                      </w:p>
                    </w:txbxContent>
                  </v:textbox>
                </v:shape>
                <v:shape id="_x0000_s1086" type="#_x0000_t202" style="position:absolute;left:47720;top:35147;width:8845;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" fillcolor="#fcfcfc" stroked="f">
                  <v:textbox inset="0,0,0,0">
                    <w:txbxContent>
                      <w:p w14:paraId="4D505287" w14:textId="77777777" w:rsidR="002271CB" w:rsidRPr="002271CB" w:rsidRDefault="002271CB" w:rsidP="002271CB">
                        <w:pPr>
                          <w:jc w:val="right"/>
                          <w:rPr>
                            <w:color w:val="auto"/>
                            <w:sz w:val="22"/>
                            <w:szCs w:val="36"/>
                          </w:rPr>
                        </w:pPr>
                        <w:r>
                          <w:rPr>
                            <w:color w:val="auto"/>
                            <w:sz w:val="22"/>
                          </w:rPr>
                          <w:t>Augsta</w:t>
                        </w:r>
                      </w:p>
                    </w:txbxContent>
                  </v:textbox>
                </v:shape>
              </v:group>
            </w:pict>
          </mc:Fallback>
        </mc:AlternateContent>
      </w:r>
      <w:r w:rsidRPr="00DA7ABE">
        <w:rPr>
          <w:rFonts w:ascii="Times New Roman" w:hAnsi="Times New Roman" w:cs="Times New Roman"/>
          <w:noProof/>
          <w:color w:val="auto"/>
          <w:sz w:val="22"/>
        </w:rPr>
        <w:drawing>
          <wp:inline distT="0" distB="0" distL="0" distR="0" wp14:anchorId="619E2802" wp14:editId="0B71B9BC">
            <wp:extent cx="5669280" cy="3855720"/>
            <wp:effectExtent l="0" t="0" r="0" b="0"/>
            <wp:docPr id="4" name="Picutre 4" descr="Изображение выглядит как текст, диаграмм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 name="Picutre 4" descr="Изображение выглядит как текст, диаграмма, линия, График&#10;&#10;Содержимое, созданное искусственным интеллектом, может быть неверным."/>
                    <pic:cNvPicPr/>
                  </pic:nvPicPr>
                  <pic:blipFill>
                    <a:blip r:embed="rId12"/>
                    <a:stretch/>
                  </pic:blipFill>
                  <pic:spPr>
                    <a:xfrm>
                      <a:off x="0" y="0"/>
                      <a:ext cx="5669280" cy="3855720"/>
                    </a:xfrm>
                    <a:prstGeom prst="rect">
                      <a:avLst/>
                    </a:prstGeom>
                  </pic:spPr>
                </pic:pic>
              </a:graphicData>
            </a:graphic>
          </wp:inline>
        </w:drawing>
      </w:r>
    </w:p>
    <w:p w14:paraId="4B15C003" w14:textId="77777777" w:rsidR="002271CB" w:rsidRPr="00DA7ABE" w:rsidRDefault="002271CB" w:rsidP="002271CB">
      <w:pPr>
        <w:pStyle w:val="a1"/>
        <w:jc w:val="both"/>
        <w:rPr>
          <w:rStyle w:val="a0"/>
          <w:rFonts w:ascii="Times New Roman" w:hAnsi="Times New Roman" w:cs="Times New Roman"/>
          <w:b/>
          <w:bCs/>
          <w:color w:val="auto"/>
        </w:rPr>
      </w:pPr>
    </w:p>
    <w:p w14:paraId="1C740909" w14:textId="77777777" w:rsidR="002271CB" w:rsidRPr="00DA7ABE" w:rsidRDefault="002271CB" w:rsidP="002271CB">
      <w:pPr>
        <w:pStyle w:val="a1"/>
        <w:rPr>
          <w:rFonts w:ascii="Times New Roman" w:hAnsi="Times New Roman" w:cs="Times New Roman"/>
          <w:color w:val="4879B1"/>
        </w:rPr>
      </w:pPr>
      <w:r w:rsidRPr="00DA7ABE">
        <w:rPr>
          <w:rStyle w:val="a0"/>
          <w:rFonts w:ascii="Times New Roman" w:hAnsi="Times New Roman" w:cs="Times New Roman"/>
          <w:b/>
          <w:color w:val="4879B1"/>
        </w:rPr>
        <w:t>1.4. attēls. - Shēma no integrētās attīrīšanas/kombinēto aizsardzības līdzekļu pārskata (©</w:t>
      </w:r>
      <w:proofErr w:type="spellStart"/>
      <w:r w:rsidRPr="00DA7ABE">
        <w:rPr>
          <w:rStyle w:val="a0"/>
          <w:rFonts w:ascii="Times New Roman" w:hAnsi="Times New Roman" w:cs="Times New Roman"/>
          <w:b/>
          <w:color w:val="4879B1"/>
        </w:rPr>
        <w:t>Regenesis</w:t>
      </w:r>
      <w:proofErr w:type="spellEnd"/>
      <w:r w:rsidRPr="00DA7ABE">
        <w:rPr>
          <w:rStyle w:val="a0"/>
          <w:rFonts w:ascii="Times New Roman" w:hAnsi="Times New Roman" w:cs="Times New Roman"/>
          <w:b/>
          <w:color w:val="4879B1"/>
        </w:rPr>
        <w:t xml:space="preserve"> 2016).</w:t>
      </w:r>
    </w:p>
    <w:p w14:paraId="2A8B5EDC" w14:textId="77777777" w:rsidR="002271CB" w:rsidRPr="00DA7ABE" w:rsidRDefault="002271CB" w:rsidP="002271CB">
      <w:pPr>
        <w:pStyle w:val="1"/>
        <w:jc w:val="both"/>
        <w:rPr>
          <w:rStyle w:val="a"/>
          <w:rFonts w:ascii="Times New Roman" w:hAnsi="Times New Roman" w:cs="Times New Roman"/>
          <w:color w:val="auto"/>
        </w:rPr>
      </w:pPr>
    </w:p>
    <w:p w14:paraId="3FC2E76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Turpmākajās nodaļās tiks aprakstīta metode un vissvarīgākie soļi, kas jāveic, lai sasniegtu sanācijas intervences mērķus. Tajā ietvertā informācija ir gadiem ilgušu eksperimentālu novērojumu un teorētisko zināšanu lauka prakses rezultāti.</w:t>
      </w:r>
    </w:p>
    <w:p w14:paraId="333521B5"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185ADFD1" w14:textId="77777777" w:rsidR="002271CB" w:rsidRPr="00DA7ABE" w:rsidRDefault="002271CB" w:rsidP="002271CB">
      <w:pPr>
        <w:numPr>
          <w:ilvl w:val="0"/>
          <w:numId w:val="2"/>
        </w:numPr>
        <w:tabs>
          <w:tab w:val="left" w:pos="426"/>
        </w:tabs>
        <w:jc w:val="both"/>
        <w:rPr>
          <w:rFonts w:ascii="Times New Roman" w:eastAsia="Segoe UI" w:hAnsi="Times New Roman" w:cs="Times New Roman"/>
          <w:b/>
          <w:bCs/>
          <w:color w:val="4879B1"/>
          <w:sz w:val="28"/>
          <w:szCs w:val="22"/>
        </w:rPr>
      </w:pPr>
      <w:bookmarkStart w:id="2" w:name="bookmark2"/>
      <w:r w:rsidRPr="00DA7ABE">
        <w:rPr>
          <w:rFonts w:ascii="Times New Roman" w:hAnsi="Times New Roman" w:cs="Times New Roman"/>
          <w:b/>
          <w:color w:val="4879B1"/>
          <w:sz w:val="28"/>
        </w:rPr>
        <w:lastRenderedPageBreak/>
        <w:t>METODES APRAKSTS</w:t>
      </w:r>
      <w:bookmarkEnd w:id="2"/>
    </w:p>
    <w:p w14:paraId="71491E34" w14:textId="77777777" w:rsidR="002271CB" w:rsidRPr="00DA7ABE" w:rsidRDefault="002271CB" w:rsidP="002271CB">
      <w:pPr>
        <w:pStyle w:val="1"/>
        <w:jc w:val="both"/>
        <w:rPr>
          <w:rStyle w:val="a"/>
          <w:rFonts w:ascii="Times New Roman" w:hAnsi="Times New Roman" w:cs="Times New Roman"/>
          <w:color w:val="auto"/>
        </w:rPr>
      </w:pPr>
    </w:p>
    <w:p w14:paraId="1D18A375" w14:textId="77777777" w:rsidR="002271CB" w:rsidRPr="00DA7ABE" w:rsidRDefault="002271CB" w:rsidP="002271CB">
      <w:pPr>
        <w:pStyle w:val="1"/>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-situ augsnes sanācijas metodes attiecas uz augsnes un gruntsūdeņu piesārņojumu, neveicot rakšanas darbus vai gruntsūdeņu ieguvi. Tā kā nav jāveic rakšanas darbi, šie paņēmieni mazāk ietekmē zemes izmantošanu, un tos var izmantot dažādās vietās. Arī augsnes sastāvs un struktūra ir ietekmēta mazāk.</w:t>
      </w:r>
    </w:p>
    <w:p w14:paraId="55438F00" w14:textId="77777777" w:rsidR="002271CB" w:rsidRPr="00DA7ABE" w:rsidRDefault="002271CB" w:rsidP="002271CB">
      <w:pPr>
        <w:pStyle w:val="1"/>
        <w:jc w:val="both"/>
        <w:rPr>
          <w:rFonts w:ascii="Times New Roman" w:hAnsi="Times New Roman" w:cs="Times New Roman"/>
          <w:color w:val="auto"/>
        </w:rPr>
      </w:pPr>
    </w:p>
    <w:p w14:paraId="1BD1E87D"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ISCO metodē tiek izmantotas ķīmiskās vielas, ko sauc par </w:t>
      </w:r>
      <w:proofErr w:type="spellStart"/>
      <w:r w:rsidRPr="00DA7ABE">
        <w:rPr>
          <w:rStyle w:val="a"/>
          <w:rFonts w:ascii="Times New Roman" w:hAnsi="Times New Roman" w:cs="Times New Roman"/>
          <w:color w:val="auto"/>
        </w:rPr>
        <w:t>oksidantiem</w:t>
      </w:r>
      <w:proofErr w:type="spellEnd"/>
      <w:r w:rsidRPr="00DA7ABE">
        <w:rPr>
          <w:rStyle w:val="a"/>
          <w:rFonts w:ascii="Times New Roman" w:hAnsi="Times New Roman" w:cs="Times New Roman"/>
          <w:color w:val="auto"/>
        </w:rPr>
        <w:t xml:space="preserve"> (piemēram, permanganātu, </w:t>
      </w:r>
      <w:proofErr w:type="spellStart"/>
      <w:r w:rsidRPr="00DA7ABE">
        <w:rPr>
          <w:rStyle w:val="a"/>
          <w:rFonts w:ascii="Times New Roman" w:hAnsi="Times New Roman" w:cs="Times New Roman"/>
          <w:color w:val="auto"/>
        </w:rPr>
        <w:t>persulfātu</w:t>
      </w:r>
      <w:proofErr w:type="spellEnd"/>
      <w:r w:rsidRPr="00DA7ABE">
        <w:rPr>
          <w:rStyle w:val="a"/>
          <w:rFonts w:ascii="Times New Roman" w:hAnsi="Times New Roman" w:cs="Times New Roman"/>
          <w:color w:val="auto"/>
        </w:rPr>
        <w:t>, ūdeņraža peroksīdu, ozonu), lai palīdzētu pārvērst kaitīgos piesārņotājus mazāk toksiskos blakusproduktos. To sauc par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jo to veic uz vietas, bez nepieciešamības veikt grunts rakšanas darbus vai izsūknēt gruntsūdeņus virsmas attīrīšanai.</w:t>
      </w:r>
    </w:p>
    <w:p w14:paraId="5ED0D60E" w14:textId="77777777" w:rsidR="002271CB" w:rsidRPr="00DA7ABE" w:rsidRDefault="002271CB" w:rsidP="002271CB">
      <w:pPr>
        <w:pStyle w:val="1"/>
        <w:jc w:val="both"/>
        <w:rPr>
          <w:rFonts w:ascii="Times New Roman" w:hAnsi="Times New Roman" w:cs="Times New Roman"/>
          <w:color w:val="auto"/>
        </w:rPr>
      </w:pPr>
    </w:p>
    <w:p w14:paraId="0CB0BE57"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Lai veiktu ISCO, pazemē iesūknē oksidējošu vielu, kas izplūst cauri tās masai un izraisa piesārņotāju ķīmisko destrukciju (oksidāciju), pārvēršot tos mazākos un mazāk toksiskos savienojumos. </w:t>
      </w:r>
      <w:proofErr w:type="spellStart"/>
      <w:r w:rsidRPr="00DA7ABE">
        <w:rPr>
          <w:rStyle w:val="a"/>
          <w:rFonts w:ascii="Times New Roman" w:hAnsi="Times New Roman" w:cs="Times New Roman"/>
          <w:color w:val="auto"/>
        </w:rPr>
        <w:t>Oksidantus</w:t>
      </w:r>
      <w:proofErr w:type="spellEnd"/>
      <w:r w:rsidRPr="00DA7ABE">
        <w:rPr>
          <w:rStyle w:val="a"/>
          <w:rFonts w:ascii="Times New Roman" w:hAnsi="Times New Roman" w:cs="Times New Roman"/>
          <w:color w:val="auto"/>
        </w:rPr>
        <w:t xml:space="preserve"> pazemē iestrādā, izmantojot izvēlēto metodi (galveno iestrādes metožu aprakstu skatīt 4.1.6. iedaļā). Tātad uzlabojošais elements sasniedz piesārņojumu. Šajā dokumentā uzmanība ir pievērsta gan izšķīdušiem, gan neizšķīdušiem piesārņotājiem. Kad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iestrādāts, tas izplatās ūdens nesējslānī, kur sajaucas un reaģē ar piesārņotājiem. Šim nolūkam urbumu ekrāna sekcijai vai vārstiem jābūt tādiem, kas nodrošina efektīvu piesārņojuma attīrīšanu, lai sasniegtu pēc iespējas lielāku piesārņojumu. Šajā dokumentā uzmanība ir pievērsta gan izšķīdušiem, gan neizšķīdušiem piesārņotājiem. Kad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iesūknēts urbumos, tas izplatās augsnē un apkārtējos gruntsūdeņos, kur sajaucas un reaģē ar piesārņotājiem.</w:t>
      </w:r>
    </w:p>
    <w:p w14:paraId="7382CE9E" w14:textId="77777777" w:rsidR="002271CB" w:rsidRPr="00DA7ABE" w:rsidRDefault="002271CB" w:rsidP="002271CB">
      <w:pPr>
        <w:pStyle w:val="1"/>
        <w:jc w:val="both"/>
        <w:rPr>
          <w:rFonts w:ascii="Times New Roman" w:hAnsi="Times New Roman" w:cs="Times New Roman"/>
          <w:color w:val="auto"/>
        </w:rPr>
      </w:pPr>
    </w:p>
    <w:p w14:paraId="7C3D7A62" w14:textId="77777777" w:rsidR="002271CB" w:rsidRPr="00DA7ABE" w:rsidRDefault="002271CB" w:rsidP="002271CB">
      <w:pPr>
        <w:jc w:val="both"/>
        <w:rPr>
          <w:rFonts w:ascii="Times New Roman" w:hAnsi="Times New Roman" w:cs="Times New Roman"/>
          <w:color w:val="auto"/>
          <w:sz w:val="22"/>
          <w:szCs w:val="2"/>
        </w:rPr>
      </w:pPr>
      <w:r w:rsidRPr="00DA7ABE">
        <w:rPr>
          <w:rFonts w:ascii="Times New Roman" w:hAnsi="Times New Roman" w:cs="Times New Roman"/>
          <w:noProof/>
          <w:color w:val="auto"/>
          <w:sz w:val="22"/>
        </w:rPr>
        <mc:AlternateContent>
          <mc:Choice Requires="wpg">
            <w:drawing>
              <wp:anchor distT="0" distB="0" distL="114300" distR="114300" simplePos="0" relativeHeight="251548160" behindDoc="0" locked="0" layoutInCell="1" allowOverlap="1" wp14:anchorId="24EF0F14" wp14:editId="35952D4E">
                <wp:simplePos x="0" y="0"/>
                <wp:positionH relativeFrom="column">
                  <wp:posOffset>131445</wp:posOffset>
                </wp:positionH>
                <wp:positionV relativeFrom="paragraph">
                  <wp:posOffset>799465</wp:posOffset>
                </wp:positionV>
                <wp:extent cx="6150890" cy="2690088"/>
                <wp:effectExtent l="0" t="0" r="2540" b="0"/>
                <wp:wrapNone/>
                <wp:docPr id="1120866385" name="Группа 5"/>
                <wp:cNvGraphicFramePr/>
                <a:graphic xmlns:a="http://schemas.openxmlformats.org/drawingml/2006/main">
                  <a:graphicData uri="http://schemas.microsoft.com/office/word/2010/wordprocessingGroup">
                    <wpg:wgp>
                      <wpg:cNvGrpSpPr/>
                      <wpg:grpSpPr>
                        <a:xfrm>
                          <a:off x="0" y="0"/>
                          <a:ext cx="6150890" cy="2690088"/>
                          <a:chOff x="0" y="0"/>
                          <a:chExt cx="6150890" cy="2690088"/>
                        </a:xfrm>
                      </wpg:grpSpPr>
                      <wps:wsp>
                        <wps:cNvPr id="627552747" name="Надпись 2"/>
                        <wps:cNvSpPr txBox="1">
                          <a:spLocks noChangeArrowheads="1"/>
                        </wps:cNvSpPr>
                        <wps:spPr bwMode="auto">
                          <a:xfrm>
                            <a:off x="5098695" y="746150"/>
                            <a:ext cx="1052195" cy="3949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D0EC43" w14:textId="77777777" w:rsidR="002271CB" w:rsidRPr="002271CB" w:rsidRDefault="002271CB" w:rsidP="002271CB">
                              <w:pPr>
                                <w:rPr>
                                  <w:color w:val="auto"/>
                                  <w:sz w:val="18"/>
                                  <w:szCs w:val="28"/>
                                </w:rPr>
                              </w:pPr>
                              <w:r>
                                <w:rPr>
                                  <w:color w:val="auto"/>
                                  <w:sz w:val="18"/>
                                </w:rPr>
                                <w:t>Nepiesātinātā zona</w:t>
                              </w:r>
                            </w:p>
                          </w:txbxContent>
                        </wps:txbx>
                        <wps:bodyPr rot="0" vert="horz" wrap="square" lIns="0" tIns="0" rIns="0" bIns="0" anchor="t" anchorCtr="0">
                          <a:noAutofit/>
                        </wps:bodyPr>
                      </wps:wsp>
                      <wps:wsp>
                        <wps:cNvPr id="424102169" name="Надпись 2"/>
                        <wps:cNvSpPr txBox="1">
                          <a:spLocks noChangeArrowheads="1"/>
                        </wps:cNvSpPr>
                        <wps:spPr bwMode="auto">
                          <a:xfrm>
                            <a:off x="5098695" y="1397203"/>
                            <a:ext cx="1052195" cy="3949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9C6341" w14:textId="77777777" w:rsidR="002271CB" w:rsidRPr="002271CB" w:rsidRDefault="002271CB" w:rsidP="002271CB">
                              <w:pPr>
                                <w:rPr>
                                  <w:color w:val="auto"/>
                                  <w:sz w:val="18"/>
                                  <w:szCs w:val="28"/>
                                </w:rPr>
                              </w:pPr>
                              <w:r>
                                <w:rPr>
                                  <w:color w:val="auto"/>
                                  <w:sz w:val="18"/>
                                </w:rPr>
                                <w:t>Piesātinātā zona</w:t>
                              </w:r>
                            </w:p>
                          </w:txbxContent>
                        </wps:txbx>
                        <wps:bodyPr rot="0" vert="horz" wrap="square" lIns="0" tIns="0" rIns="0" bIns="0" anchor="t" anchorCtr="0">
                          <a:noAutofit/>
                        </wps:bodyPr>
                      </wps:wsp>
                      <wps:wsp>
                        <wps:cNvPr id="1362682429" name="Надпись 2"/>
                        <wps:cNvSpPr txBox="1">
                          <a:spLocks noChangeArrowheads="1"/>
                        </wps:cNvSpPr>
                        <wps:spPr bwMode="auto">
                          <a:xfrm>
                            <a:off x="972922" y="0"/>
                            <a:ext cx="1452245" cy="123825"/>
                          </a:xfrm>
                          <a:prstGeom prst="rect">
                            <a:avLst/>
                          </a:prstGeom>
                          <a:solidFill>
                            <a:srgbClr val="D5DCE4"/>
                          </a:solidFill>
                          <a:ln w="9525" cap="flat" cmpd="sng" algn="ctr">
                            <a:noFill/>
                            <a:prstDash val="solid"/>
                            <a:miter lim="800000"/>
                            <a:headEnd type="none" w="med" len="med"/>
                            <a:tailEnd type="none" w="med" len="med"/>
                          </a:ln>
                        </wps:spPr>
                        <wps:txbx>
                          <w:txbxContent>
                            <w:p w14:paraId="57E1964A" w14:textId="77777777" w:rsidR="002271CB" w:rsidRPr="002271CB" w:rsidRDefault="002271CB" w:rsidP="002271CB">
                              <w:pPr>
                                <w:jc w:val="center"/>
                                <w:rPr>
                                  <w:b/>
                                  <w:bCs/>
                                  <w:color w:val="auto"/>
                                  <w:sz w:val="12"/>
                                  <w:szCs w:val="20"/>
                                </w:rPr>
                              </w:pPr>
                              <w:r>
                                <w:rPr>
                                  <w:b/>
                                  <w:color w:val="auto"/>
                                  <w:sz w:val="12"/>
                                </w:rPr>
                                <w:t>Ūdens attīrīšanas iekārta</w:t>
                              </w:r>
                            </w:p>
                          </w:txbxContent>
                        </wps:txbx>
                        <wps:bodyPr rot="0" vert="horz" wrap="square" lIns="0" tIns="0" rIns="0" bIns="0" anchor="t" anchorCtr="0">
                          <a:noAutofit/>
                        </wps:bodyPr>
                      </wps:wsp>
                      <wps:wsp>
                        <wps:cNvPr id="1243885392" name="Надпись 2"/>
                        <wps:cNvSpPr txBox="1">
                          <a:spLocks noChangeArrowheads="1"/>
                        </wps:cNvSpPr>
                        <wps:spPr bwMode="auto">
                          <a:xfrm>
                            <a:off x="3152707" y="243840"/>
                            <a:ext cx="790575" cy="209131"/>
                          </a:xfrm>
                          <a:prstGeom prst="rect">
                            <a:avLst/>
                          </a:prstGeom>
                          <a:solidFill>
                            <a:srgbClr val="D5DCE4"/>
                          </a:solidFill>
                          <a:ln w="9525" cap="flat" cmpd="sng" algn="ctr">
                            <a:noFill/>
                            <a:prstDash val="solid"/>
                            <a:miter lim="800000"/>
                            <a:headEnd type="none" w="med" len="med"/>
                            <a:tailEnd type="none" w="med" len="med"/>
                          </a:ln>
                        </wps:spPr>
                        <wps:txbx>
                          <w:txbxContent>
                            <w:p w14:paraId="757A2AD6" w14:textId="77777777" w:rsidR="002271CB" w:rsidRPr="002271CB" w:rsidRDefault="002271CB" w:rsidP="002271CB">
                              <w:pPr>
                                <w:jc w:val="center"/>
                                <w:rPr>
                                  <w:b/>
                                  <w:bCs/>
                                  <w:color w:val="auto"/>
                                  <w:sz w:val="12"/>
                                  <w:szCs w:val="20"/>
                                </w:rPr>
                              </w:pPr>
                              <w:r>
                                <w:rPr>
                                  <w:b/>
                                  <w:color w:val="auto"/>
                                  <w:sz w:val="12"/>
                                </w:rPr>
                                <w:t>Iesūknēšanas urbums</w:t>
                              </w:r>
                            </w:p>
                          </w:txbxContent>
                        </wps:txbx>
                        <wps:bodyPr rot="0" vert="horz" wrap="square" lIns="0" tIns="0" rIns="0" bIns="0" anchor="t" anchorCtr="0">
                          <a:noAutofit/>
                        </wps:bodyPr>
                      </wps:wsp>
                      <wps:wsp>
                        <wps:cNvPr id="1742498877" name="Надпись 2"/>
                        <wps:cNvSpPr txBox="1">
                          <a:spLocks noChangeArrowheads="1"/>
                        </wps:cNvSpPr>
                        <wps:spPr bwMode="auto">
                          <a:xfrm>
                            <a:off x="0" y="329156"/>
                            <a:ext cx="723900" cy="226219"/>
                          </a:xfrm>
                          <a:prstGeom prst="rect">
                            <a:avLst/>
                          </a:prstGeom>
                          <a:solidFill>
                            <a:srgbClr val="D5DCE4"/>
                          </a:solidFill>
                          <a:ln w="9525" cap="flat" cmpd="sng" algn="ctr">
                            <a:noFill/>
                            <a:prstDash val="solid"/>
                            <a:miter lim="800000"/>
                            <a:headEnd type="none" w="med" len="med"/>
                            <a:tailEnd type="none" w="med" len="med"/>
                          </a:ln>
                        </wps:spPr>
                        <wps:txbx>
                          <w:txbxContent>
                            <w:p w14:paraId="6AC1CD99" w14:textId="77777777" w:rsidR="002271CB" w:rsidRPr="002271CB" w:rsidRDefault="002271CB" w:rsidP="002271CB">
                              <w:pPr>
                                <w:jc w:val="center"/>
                                <w:rPr>
                                  <w:b/>
                                  <w:bCs/>
                                  <w:color w:val="auto"/>
                                  <w:sz w:val="12"/>
                                  <w:szCs w:val="20"/>
                                </w:rPr>
                              </w:pPr>
                              <w:r>
                                <w:rPr>
                                  <w:b/>
                                  <w:color w:val="auto"/>
                                  <w:sz w:val="12"/>
                                </w:rPr>
                                <w:t>Iesūknēšanas urbums</w:t>
                              </w:r>
                            </w:p>
                          </w:txbxContent>
                        </wps:txbx>
                        <wps:bodyPr rot="0" vert="horz" wrap="square" lIns="0" tIns="0" rIns="0" bIns="0" anchor="t" anchorCtr="0">
                          <a:noAutofit/>
                        </wps:bodyPr>
                      </wps:wsp>
                      <wps:wsp>
                        <wps:cNvPr id="418771026" name="Надпись 2"/>
                        <wps:cNvSpPr txBox="1">
                          <a:spLocks noChangeArrowheads="1"/>
                        </wps:cNvSpPr>
                        <wps:spPr bwMode="auto">
                          <a:xfrm>
                            <a:off x="2589581" y="680313"/>
                            <a:ext cx="880745" cy="147320"/>
                          </a:xfrm>
                          <a:prstGeom prst="rect">
                            <a:avLst/>
                          </a:prstGeom>
                          <a:solidFill>
                            <a:srgbClr val="D2C196"/>
                          </a:solidFill>
                          <a:ln w="9525" cap="flat" cmpd="sng" algn="ctr">
                            <a:noFill/>
                            <a:prstDash val="solid"/>
                            <a:miter lim="800000"/>
                            <a:headEnd type="none" w="med" len="med"/>
                            <a:tailEnd type="none" w="med" len="med"/>
                          </a:ln>
                        </wps:spPr>
                        <wps:txbx>
                          <w:txbxContent>
                            <w:p w14:paraId="2434125A" w14:textId="77777777" w:rsidR="002271CB" w:rsidRPr="002271CB" w:rsidRDefault="002271CB" w:rsidP="002271CB">
                              <w:pPr>
                                <w:rPr>
                                  <w:b/>
                                  <w:bCs/>
                                  <w:color w:val="auto"/>
                                  <w:sz w:val="12"/>
                                  <w:szCs w:val="20"/>
                                </w:rPr>
                              </w:pPr>
                              <w:r>
                                <w:rPr>
                                  <w:b/>
                                  <w:color w:val="auto"/>
                                  <w:sz w:val="12"/>
                                </w:rPr>
                                <w:t>Ekstrakcijas urbums</w:t>
                              </w:r>
                            </w:p>
                          </w:txbxContent>
                        </wps:txbx>
                        <wps:bodyPr rot="0" vert="horz" wrap="square" lIns="0" tIns="0" rIns="0" bIns="0" anchor="t" anchorCtr="0">
                          <a:noAutofit/>
                        </wps:bodyPr>
                      </wps:wsp>
                      <wps:wsp>
                        <wps:cNvPr id="1798751007" name="Надпись 2"/>
                        <wps:cNvSpPr txBox="1">
                          <a:spLocks noChangeArrowheads="1"/>
                        </wps:cNvSpPr>
                        <wps:spPr bwMode="auto">
                          <a:xfrm>
                            <a:off x="3145536" y="2040941"/>
                            <a:ext cx="880745" cy="228600"/>
                          </a:xfrm>
                          <a:prstGeom prst="rect">
                            <a:avLst/>
                          </a:prstGeom>
                          <a:solidFill>
                            <a:srgbClr val="EEDCB6"/>
                          </a:solidFill>
                          <a:ln w="9525" cap="flat" cmpd="sng" algn="ctr">
                            <a:noFill/>
                            <a:prstDash val="solid"/>
                            <a:miter lim="800000"/>
                            <a:headEnd type="none" w="med" len="med"/>
                            <a:tailEnd type="none" w="med" len="med"/>
                          </a:ln>
                        </wps:spPr>
                        <wps:txbx>
                          <w:txbxContent>
                            <w:p w14:paraId="24B4A6B5" w14:textId="77777777" w:rsidR="002271CB" w:rsidRPr="002271CB" w:rsidRDefault="002271CB" w:rsidP="002271CB">
                              <w:pPr>
                                <w:jc w:val="center"/>
                                <w:rPr>
                                  <w:b/>
                                  <w:bCs/>
                                  <w:color w:val="auto"/>
                                  <w:sz w:val="12"/>
                                  <w:szCs w:val="20"/>
                                </w:rPr>
                              </w:pPr>
                              <w:r>
                                <w:rPr>
                                  <w:b/>
                                  <w:color w:val="auto"/>
                                  <w:sz w:val="12"/>
                                </w:rPr>
                                <w:t>Permanganāts</w:t>
                              </w:r>
                            </w:p>
                          </w:txbxContent>
                        </wps:txbx>
                        <wps:bodyPr rot="0" vert="horz" wrap="square" lIns="0" tIns="0" rIns="0" bIns="0" anchor="t" anchorCtr="0">
                          <a:noAutofit/>
                        </wps:bodyPr>
                      </wps:wsp>
                      <wps:wsp>
                        <wps:cNvPr id="420502842" name="Надпись 2"/>
                        <wps:cNvSpPr txBox="1">
                          <a:spLocks noChangeArrowheads="1"/>
                        </wps:cNvSpPr>
                        <wps:spPr bwMode="auto">
                          <a:xfrm>
                            <a:off x="446227" y="2509113"/>
                            <a:ext cx="1595120" cy="180975"/>
                          </a:xfrm>
                          <a:prstGeom prst="rect">
                            <a:avLst/>
                          </a:prstGeom>
                          <a:solidFill>
                            <a:srgbClr val="EDD4D7"/>
                          </a:solidFill>
                          <a:ln w="9525" cap="flat" cmpd="sng" algn="ctr">
                            <a:noFill/>
                            <a:prstDash val="solid"/>
                            <a:miter lim="800000"/>
                            <a:headEnd type="none" w="med" len="med"/>
                            <a:tailEnd type="none" w="med" len="med"/>
                          </a:ln>
                        </wps:spPr>
                        <wps:txbx>
                          <w:txbxContent>
                            <w:p w14:paraId="6FA1FF4E" w14:textId="77777777" w:rsidR="002271CB" w:rsidRPr="002271CB" w:rsidRDefault="002271CB" w:rsidP="002271CB">
                              <w:pPr>
                                <w:jc w:val="center"/>
                                <w:rPr>
                                  <w:b/>
                                  <w:bCs/>
                                  <w:color w:val="auto"/>
                                  <w:sz w:val="12"/>
                                  <w:szCs w:val="20"/>
                                </w:rPr>
                              </w:pPr>
                              <w:r>
                                <w:rPr>
                                  <w:b/>
                                  <w:color w:val="auto"/>
                                  <w:sz w:val="12"/>
                                </w:rPr>
                                <w:t>Izšķīdušo GOS plūsma</w:t>
                              </w:r>
                            </w:p>
                          </w:txbxContent>
                        </wps:txbx>
                        <wps:bodyPr rot="0" vert="horz" wrap="square" lIns="0" tIns="0" rIns="0" bIns="0" anchor="t" anchorCtr="0">
                          <a:noAutofit/>
                        </wps:bodyPr>
                      </wps:wsp>
                      <wps:wsp>
                        <wps:cNvPr id="1035719162" name="Надпись 2"/>
                        <wps:cNvSpPr txBox="1">
                          <a:spLocks noChangeArrowheads="1"/>
                        </wps:cNvSpPr>
                        <wps:spPr bwMode="auto">
                          <a:xfrm>
                            <a:off x="950976" y="1411833"/>
                            <a:ext cx="594995" cy="180975"/>
                          </a:xfrm>
                          <a:prstGeom prst="rect">
                            <a:avLst/>
                          </a:prstGeom>
                          <a:solidFill>
                            <a:srgbClr val="EDD4D7"/>
                          </a:solidFill>
                          <a:ln w="9525" cap="flat" cmpd="sng" algn="ctr">
                            <a:noFill/>
                            <a:prstDash val="solid"/>
                            <a:miter lim="800000"/>
                            <a:headEnd type="none" w="med" len="med"/>
                            <a:tailEnd type="none" w="med" len="med"/>
                          </a:ln>
                        </wps:spPr>
                        <wps:txbx>
                          <w:txbxContent>
                            <w:p w14:paraId="1C4EF6A9" w14:textId="77777777" w:rsidR="002271CB" w:rsidRPr="002271CB" w:rsidRDefault="002271CB" w:rsidP="002271CB">
                              <w:pPr>
                                <w:jc w:val="right"/>
                                <w:rPr>
                                  <w:b/>
                                  <w:bCs/>
                                  <w:color w:val="auto"/>
                                  <w:sz w:val="12"/>
                                  <w:szCs w:val="20"/>
                                </w:rPr>
                              </w:pPr>
                              <w:r>
                                <w:rPr>
                                  <w:b/>
                                  <w:color w:val="auto"/>
                                  <w:sz w:val="12"/>
                                </w:rPr>
                                <w:t>DNAPL</w:t>
                              </w:r>
                            </w:p>
                          </w:txbxContent>
                        </wps:txbx>
                        <wps:bodyPr rot="0" vert="horz" wrap="square" lIns="0" tIns="0" rIns="0" bIns="0" anchor="t" anchorCtr="0">
                          <a:noAutofit/>
                        </wps:bodyPr>
                      </wps:wsp>
                    </wpg:wgp>
                  </a:graphicData>
                </a:graphic>
              </wp:anchor>
            </w:drawing>
          </mc:Choice>
          <mc:Fallback>
            <w:pict>
              <v:group w14:anchorId="24EF0F14" id="Группа 5" o:spid="_x0000_s1087" style="position:absolute;left:0;text-align:left;margin-left:10.35pt;margin-top:62.95pt;width:484.3pt;height:211.8pt;z-index:251548160" coordsize="61508,2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">
                <v:shape id="_x0000_s1088" type="#_x0000_t202" style="position:absolute;left:50986;top:7461;width:10522;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" stroked="f">
                  <v:textbox inset="0,0,0,0">
                    <w:txbxContent>
                      <w:p w14:paraId="0DD0EC43" w14:textId="77777777" w:rsidR="002271CB" w:rsidRPr="002271CB" w:rsidRDefault="002271CB" w:rsidP="002271CB">
                        <w:pPr>
                          <w:rPr>
                            <w:color w:val="auto"/>
                            <w:sz w:val="18"/>
                            <w:szCs w:val="28"/>
                          </w:rPr>
                        </w:pPr>
                        <w:r>
                          <w:rPr>
                            <w:color w:val="auto"/>
                            <w:sz w:val="18"/>
                          </w:rPr>
                          <w:t>Nepiesātinātā zona</w:t>
                        </w:r>
                      </w:p>
                    </w:txbxContent>
                  </v:textbox>
                </v:shape>
                <v:shape id="_x0000_s1089" type="#_x0000_t202" style="position:absolute;left:50986;top:13972;width:10522;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" stroked="f">
                  <v:textbox inset="0,0,0,0">
                    <w:txbxContent>
                      <w:p w14:paraId="7F9C6341" w14:textId="77777777" w:rsidR="002271CB" w:rsidRPr="002271CB" w:rsidRDefault="002271CB" w:rsidP="002271CB">
                        <w:pPr>
                          <w:rPr>
                            <w:color w:val="auto"/>
                            <w:sz w:val="18"/>
                            <w:szCs w:val="28"/>
                          </w:rPr>
                        </w:pPr>
                        <w:r>
                          <w:rPr>
                            <w:color w:val="auto"/>
                            <w:sz w:val="18"/>
                          </w:rPr>
                          <w:t>Piesātinātā zona</w:t>
                        </w:r>
                      </w:p>
                    </w:txbxContent>
                  </v:textbox>
                </v:shape>
                <v:shape id="_x0000_s1090" type="#_x0000_t202" style="position:absolute;left:9729;width:14522;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" fillcolor="#d5dce4" stroked="f">
                  <v:textbox inset="0,0,0,0">
                    <w:txbxContent>
                      <w:p w14:paraId="57E1964A" w14:textId="77777777" w:rsidR="002271CB" w:rsidRPr="002271CB" w:rsidRDefault="002271CB" w:rsidP="002271CB">
                        <w:pPr>
                          <w:jc w:val="center"/>
                          <w:rPr>
                            <w:b/>
                            <w:bCs/>
                            <w:color w:val="auto"/>
                            <w:sz w:val="12"/>
                            <w:szCs w:val="20"/>
                          </w:rPr>
                        </w:pPr>
                        <w:r>
                          <w:rPr>
                            <w:b/>
                            <w:color w:val="auto"/>
                            <w:sz w:val="12"/>
                          </w:rPr>
                          <w:t>Ūdens attīrīšanas iekārta</w:t>
                        </w:r>
                      </w:p>
                    </w:txbxContent>
                  </v:textbox>
                </v:shape>
                <v:shape id="_x0000_s1091" type="#_x0000_t202" style="position:absolute;left:31527;top:2438;width:7905;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" fillcolor="#d5dce4" stroked="f">
                  <v:textbox inset="0,0,0,0">
                    <w:txbxContent>
                      <w:p w14:paraId="757A2AD6" w14:textId="77777777" w:rsidR="002271CB" w:rsidRPr="002271CB" w:rsidRDefault="002271CB" w:rsidP="002271CB">
                        <w:pPr>
                          <w:jc w:val="center"/>
                          <w:rPr>
                            <w:b/>
                            <w:bCs/>
                            <w:color w:val="auto"/>
                            <w:sz w:val="12"/>
                            <w:szCs w:val="20"/>
                          </w:rPr>
                        </w:pPr>
                        <w:r>
                          <w:rPr>
                            <w:b/>
                            <w:color w:val="auto"/>
                            <w:sz w:val="12"/>
                          </w:rPr>
                          <w:t>Iesūknēšanas urbums</w:t>
                        </w:r>
                      </w:p>
                    </w:txbxContent>
                  </v:textbox>
                </v:shape>
                <v:shape id="_x0000_s1092" type="#_x0000_t202" style="position:absolute;top:3291;width:7239;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" fillcolor="#d5dce4" stroked="f">
                  <v:textbox inset="0,0,0,0">
                    <w:txbxContent>
                      <w:p w14:paraId="6AC1CD99" w14:textId="77777777" w:rsidR="002271CB" w:rsidRPr="002271CB" w:rsidRDefault="002271CB" w:rsidP="002271CB">
                        <w:pPr>
                          <w:jc w:val="center"/>
                          <w:rPr>
                            <w:b/>
                            <w:bCs/>
                            <w:color w:val="auto"/>
                            <w:sz w:val="12"/>
                            <w:szCs w:val="20"/>
                          </w:rPr>
                        </w:pPr>
                        <w:r>
                          <w:rPr>
                            <w:b/>
                            <w:color w:val="auto"/>
                            <w:sz w:val="12"/>
                          </w:rPr>
                          <w:t>Iesūknēšanas urbums</w:t>
                        </w:r>
                      </w:p>
                    </w:txbxContent>
                  </v:textbox>
                </v:shape>
                <v:shape id="_x0000_s1093" type="#_x0000_t202" style="position:absolute;left:25895;top:6803;width:8808;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" fillcolor="#d2c196" stroked="f">
                  <v:textbox inset="0,0,0,0">
                    <w:txbxContent>
                      <w:p w14:paraId="2434125A" w14:textId="77777777" w:rsidR="002271CB" w:rsidRPr="002271CB" w:rsidRDefault="002271CB" w:rsidP="002271CB">
                        <w:pPr>
                          <w:rPr>
                            <w:b/>
                            <w:bCs/>
                            <w:color w:val="auto"/>
                            <w:sz w:val="12"/>
                            <w:szCs w:val="20"/>
                          </w:rPr>
                        </w:pPr>
                        <w:r>
                          <w:rPr>
                            <w:b/>
                            <w:color w:val="auto"/>
                            <w:sz w:val="12"/>
                          </w:rPr>
                          <w:t>Ekstrakcijas urbums</w:t>
                        </w:r>
                      </w:p>
                    </w:txbxContent>
                  </v:textbox>
                </v:shape>
                <v:shape id="_x0000_s1094" type="#_x0000_t202" style="position:absolute;left:31455;top:20409;width:880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" fillcolor="#eedcb6" stroked="f">
                  <v:textbox inset="0,0,0,0">
                    <w:txbxContent>
                      <w:p w14:paraId="24B4A6B5" w14:textId="77777777" w:rsidR="002271CB" w:rsidRPr="002271CB" w:rsidRDefault="002271CB" w:rsidP="002271CB">
                        <w:pPr>
                          <w:jc w:val="center"/>
                          <w:rPr>
                            <w:b/>
                            <w:bCs/>
                            <w:color w:val="auto"/>
                            <w:sz w:val="12"/>
                            <w:szCs w:val="20"/>
                          </w:rPr>
                        </w:pPr>
                        <w:r>
                          <w:rPr>
                            <w:b/>
                            <w:color w:val="auto"/>
                            <w:sz w:val="12"/>
                          </w:rPr>
                          <w:t>Permanganāts</w:t>
                        </w:r>
                      </w:p>
                    </w:txbxContent>
                  </v:textbox>
                </v:shape>
                <v:shape id="_x0000_s1095" type="#_x0000_t202" style="position:absolute;left:4462;top:25091;width:15951;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" fillcolor="#edd4d7" stroked="f">
                  <v:textbox inset="0,0,0,0">
                    <w:txbxContent>
                      <w:p w14:paraId="6FA1FF4E" w14:textId="77777777" w:rsidR="002271CB" w:rsidRPr="002271CB" w:rsidRDefault="002271CB" w:rsidP="002271CB">
                        <w:pPr>
                          <w:jc w:val="center"/>
                          <w:rPr>
                            <w:b/>
                            <w:bCs/>
                            <w:color w:val="auto"/>
                            <w:sz w:val="12"/>
                            <w:szCs w:val="20"/>
                          </w:rPr>
                        </w:pPr>
                        <w:r>
                          <w:rPr>
                            <w:b/>
                            <w:color w:val="auto"/>
                            <w:sz w:val="12"/>
                          </w:rPr>
                          <w:t>Izšķīdušo GOS plūsma</w:t>
                        </w:r>
                      </w:p>
                    </w:txbxContent>
                  </v:textbox>
                </v:shape>
                <v:shape id="_x0000_s1096" type="#_x0000_t202" style="position:absolute;left:9509;top:14118;width:5950;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" fillcolor="#edd4d7" stroked="f">
                  <v:textbox inset="0,0,0,0">
                    <w:txbxContent>
                      <w:p w14:paraId="1C4EF6A9" w14:textId="77777777" w:rsidR="002271CB" w:rsidRPr="002271CB" w:rsidRDefault="002271CB" w:rsidP="002271CB">
                        <w:pPr>
                          <w:jc w:val="right"/>
                          <w:rPr>
                            <w:b/>
                            <w:bCs/>
                            <w:color w:val="auto"/>
                            <w:sz w:val="12"/>
                            <w:szCs w:val="20"/>
                          </w:rPr>
                        </w:pPr>
                        <w:r>
                          <w:rPr>
                            <w:b/>
                            <w:color w:val="auto"/>
                            <w:sz w:val="12"/>
                          </w:rPr>
                          <w:t>DNAPL</w:t>
                        </w:r>
                      </w:p>
                    </w:txbxContent>
                  </v:textbox>
                </v:shape>
              </v:group>
            </w:pict>
          </mc:Fallback>
        </mc:AlternateContent>
      </w:r>
      <w:r w:rsidRPr="00DA7ABE">
        <w:rPr>
          <w:rFonts w:ascii="Times New Roman" w:hAnsi="Times New Roman" w:cs="Times New Roman"/>
          <w:noProof/>
          <w:color w:val="auto"/>
          <w:sz w:val="22"/>
        </w:rPr>
        <w:drawing>
          <wp:inline distT="0" distB="0" distL="0" distR="0" wp14:anchorId="78B49AA4" wp14:editId="439D840F">
            <wp:extent cx="6379210" cy="3587750"/>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pic:blipFill>
                  <pic:spPr>
                    <a:xfrm>
                      <a:off x="0" y="0"/>
                      <a:ext cx="6379210" cy="3587750"/>
                    </a:xfrm>
                    <a:prstGeom prst="rect">
                      <a:avLst/>
                    </a:prstGeom>
                  </pic:spPr>
                </pic:pic>
              </a:graphicData>
            </a:graphic>
          </wp:inline>
        </w:drawing>
      </w:r>
    </w:p>
    <w:p w14:paraId="5D8CEC86" w14:textId="77777777" w:rsidR="002271CB" w:rsidRPr="00DA7ABE" w:rsidRDefault="002271CB" w:rsidP="002271CB">
      <w:pPr>
        <w:pStyle w:val="a1"/>
        <w:rPr>
          <w:rFonts w:ascii="Times New Roman" w:hAnsi="Times New Roman" w:cs="Times New Roman"/>
          <w:color w:val="4879B1"/>
        </w:rPr>
      </w:pPr>
      <w:r w:rsidRPr="00DA7ABE">
        <w:rPr>
          <w:rStyle w:val="a0"/>
          <w:rFonts w:ascii="Times New Roman" w:hAnsi="Times New Roman" w:cs="Times New Roman"/>
          <w:b/>
          <w:color w:val="4879B1"/>
        </w:rPr>
        <w:t>2.1. attēls. - ISCO shēma.</w:t>
      </w:r>
    </w:p>
    <w:p w14:paraId="025AB251"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Šīs metodes galvenās iezīmes ir šādas:</w:t>
      </w:r>
    </w:p>
    <w:p w14:paraId="6C777489" w14:textId="77777777" w:rsidR="002271CB" w:rsidRPr="00DA7ABE" w:rsidRDefault="002271CB" w:rsidP="002271CB">
      <w:pPr>
        <w:pStyle w:val="1"/>
        <w:numPr>
          <w:ilvl w:val="0"/>
          <w:numId w:val="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Tā ievērojami samazina koncentrāciju, pamatojoties uz sanācijas stratēģijā noteiktajiem mērķiem.</w:t>
      </w:r>
    </w:p>
    <w:p w14:paraId="3DBEA4EE" w14:textId="77777777" w:rsidR="002271CB" w:rsidRPr="00DA7ABE" w:rsidRDefault="002271CB" w:rsidP="002271CB">
      <w:pPr>
        <w:pStyle w:val="1"/>
        <w:numPr>
          <w:ilvl w:val="0"/>
          <w:numId w:val="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Produkts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tiek ievadīts zemes dzīlēs, izplatās pa augsnes masu un ierosina piesārņotāju ķīmisko destrukciju (oksidāciju) par mazāk kaitīgām ķīmiskām vielām.</w:t>
      </w:r>
    </w:p>
    <w:p w14:paraId="55CA244A" w14:textId="77777777" w:rsidR="002271CB" w:rsidRPr="00DA7ABE" w:rsidRDefault="002271CB" w:rsidP="002271CB">
      <w:pPr>
        <w:pStyle w:val="1"/>
        <w:numPr>
          <w:ilvl w:val="0"/>
          <w:numId w:val="3"/>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Augsnes struktūra paliek neskarta.</w:t>
      </w:r>
    </w:p>
    <w:p w14:paraId="46DEFEF4" w14:textId="77777777" w:rsidR="002271CB" w:rsidRPr="00DA7ABE" w:rsidRDefault="002271CB" w:rsidP="002271CB">
      <w:pPr>
        <w:pStyle w:val="1"/>
        <w:numPr>
          <w:ilvl w:val="0"/>
          <w:numId w:val="3"/>
        </w:numPr>
        <w:jc w:val="both"/>
        <w:rPr>
          <w:rFonts w:ascii="Times New Roman" w:hAnsi="Times New Roman" w:cs="Times New Roman"/>
          <w:color w:val="auto"/>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5304"/>
        <w:gridCol w:w="4772"/>
      </w:tblGrid>
      <w:tr w:rsidR="002271CB" w:rsidRPr="00DA7ABE" w14:paraId="2947107B" w14:textId="77777777" w:rsidTr="004A59F1">
        <w:trPr>
          <w:trHeight w:val="170"/>
        </w:trPr>
        <w:tc>
          <w:tcPr>
            <w:tcW w:w="2632" w:type="pct"/>
            <w:tcBorders>
              <w:top w:val="single" w:sz="4" w:space="0" w:color="auto"/>
              <w:left w:val="single" w:sz="4" w:space="0" w:color="auto"/>
            </w:tcBorders>
          </w:tcPr>
          <w:p w14:paraId="73E7A8D6" w14:textId="77777777" w:rsidR="002271CB" w:rsidRPr="00DA7ABE" w:rsidRDefault="002271CB" w:rsidP="004A59F1">
            <w:pPr>
              <w:jc w:val="center"/>
              <w:rPr>
                <w:rFonts w:ascii="Times New Roman" w:hAnsi="Times New Roman" w:cs="Times New Roman"/>
                <w:b/>
                <w:bCs/>
                <w:color w:val="auto"/>
                <w:szCs w:val="16"/>
              </w:rPr>
            </w:pPr>
            <w:r w:rsidRPr="00DA7ABE">
              <w:rPr>
                <w:rFonts w:ascii="Times New Roman" w:hAnsi="Times New Roman" w:cs="Times New Roman"/>
                <w:b/>
                <w:color w:val="auto"/>
              </w:rPr>
              <w:lastRenderedPageBreak/>
              <w:t>RECIRKULĀCIJAS SISTĒMA</w:t>
            </w:r>
          </w:p>
          <w:p w14:paraId="1944FD8D" w14:textId="77777777" w:rsidR="002271CB" w:rsidRPr="00DA7ABE" w:rsidRDefault="002271CB" w:rsidP="004A59F1">
            <w:pPr>
              <w:jc w:val="center"/>
              <w:rPr>
                <w:rFonts w:ascii="Times New Roman" w:hAnsi="Times New Roman" w:cs="Times New Roman"/>
                <w:color w:val="auto"/>
                <w:sz w:val="22"/>
                <w:szCs w:val="14"/>
              </w:rPr>
            </w:pPr>
            <w:r w:rsidRPr="00DA7ABE">
              <w:rPr>
                <w:rFonts w:ascii="Times New Roman" w:hAnsi="Times New Roman" w:cs="Times New Roman"/>
                <w:noProof/>
                <w:color w:val="auto"/>
                <w:sz w:val="22"/>
              </w:rPr>
              <mc:AlternateContent>
                <mc:Choice Requires="wps">
                  <w:drawing>
                    <wp:anchor distT="0" distB="0" distL="114300" distR="114300" simplePos="0" relativeHeight="251552256" behindDoc="0" locked="0" layoutInCell="1" allowOverlap="1" wp14:anchorId="0CE01562" wp14:editId="3A08E949">
                      <wp:simplePos x="0" y="0"/>
                      <wp:positionH relativeFrom="column">
                        <wp:posOffset>1094740</wp:posOffset>
                      </wp:positionH>
                      <wp:positionV relativeFrom="paragraph">
                        <wp:posOffset>1177620</wp:posOffset>
                      </wp:positionV>
                      <wp:extent cx="768096" cy="124358"/>
                      <wp:effectExtent l="0" t="0" r="0" b="9525"/>
                      <wp:wrapNone/>
                      <wp:docPr id="10460293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 cy="1243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14DE73" w14:textId="77777777" w:rsidR="002271CB" w:rsidRPr="002271CB" w:rsidRDefault="002271CB" w:rsidP="002271CB">
                                  <w:pPr>
                                    <w:jc w:val="center"/>
                                    <w:rPr>
                                      <w:rFonts w:ascii="Calibri" w:hAnsi="Calibri" w:cs="Calibri"/>
                                      <w:b/>
                                      <w:bCs/>
                                      <w:color w:val="auto"/>
                                      <w:sz w:val="14"/>
                                      <w:szCs w:val="16"/>
                                    </w:rPr>
                                  </w:pPr>
                                  <w:r>
                                    <w:rPr>
                                      <w:rFonts w:ascii="Calibri" w:hAnsi="Calibri"/>
                                      <w:b/>
                                      <w:color w:val="auto"/>
                                      <w:sz w:val="14"/>
                                    </w:rPr>
                                    <w:t>PLŪSMAS VIRZIENS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E01562" id="_x0000_s1097" type="#_x0000_t202" style="position:absolute;left:0;text-align:left;margin-left:86.2pt;margin-top:92.75pt;width:60.5pt;height:9.8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" stroked="f">
                      <v:textbox inset="0,0,0,0">
                        <w:txbxContent>
                          <w:p w14:paraId="2E14DE73" w14:textId="77777777" w:rsidR="002271CB" w:rsidRPr="002271CB" w:rsidRDefault="002271CB" w:rsidP="002271CB">
                            <w:pPr>
                              <w:jc w:val="center"/>
                              <w:rPr>
                                <w:rFonts w:ascii="Calibri" w:hAnsi="Calibri" w:cs="Calibri"/>
                                <w:b/>
                                <w:bCs/>
                                <w:color w:val="auto"/>
                                <w:sz w:val="14"/>
                                <w:szCs w:val="16"/>
                              </w:rPr>
                            </w:pPr>
                            <w:r>
                              <w:rPr>
                                <w:rFonts w:ascii="Calibri" w:hAnsi="Calibri"/>
                                <w:b/>
                                <w:color w:val="auto"/>
                                <w:sz w:val="14"/>
                              </w:rPr>
                              <w:t>PLŪSMAS VIRZIENS</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51232" behindDoc="0" locked="0" layoutInCell="1" allowOverlap="1" wp14:anchorId="3D794A2B" wp14:editId="3FD06D96">
                      <wp:simplePos x="0" y="0"/>
                      <wp:positionH relativeFrom="column">
                        <wp:posOffset>2623515</wp:posOffset>
                      </wp:positionH>
                      <wp:positionV relativeFrom="paragraph">
                        <wp:posOffset>344170</wp:posOffset>
                      </wp:positionV>
                      <wp:extent cx="621792" cy="197511"/>
                      <wp:effectExtent l="0" t="0" r="6985" b="0"/>
                      <wp:wrapNone/>
                      <wp:docPr id="9132145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 cy="1975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8F988C" w14:textId="77777777" w:rsidR="002271CB" w:rsidRPr="002271CB" w:rsidRDefault="002271CB" w:rsidP="002271CB">
                                  <w:pPr>
                                    <w:jc w:val="center"/>
                                    <w:rPr>
                                      <w:rFonts w:ascii="Calibri" w:hAnsi="Calibri" w:cs="Calibri"/>
                                      <w:b/>
                                      <w:bCs/>
                                      <w:color w:val="auto"/>
                                      <w:sz w:val="22"/>
                                    </w:rPr>
                                  </w:pPr>
                                  <w:proofErr w:type="spellStart"/>
                                  <w:r>
                                    <w:rPr>
                                      <w:rFonts w:ascii="Calibri" w:hAnsi="Calibri"/>
                                      <w:b/>
                                      <w:color w:val="auto"/>
                                      <w:sz w:val="22"/>
                                    </w:rPr>
                                    <w:t>Oksidants</w:t>
                                  </w:r>
                                  <w:proofErr w:type="spellEnd"/>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794A2B" id="_x0000_s1098" type="#_x0000_t202" style="position:absolute;left:0;text-align:left;margin-left:206.6pt;margin-top:27.1pt;width:48.95pt;height:15.5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" stroked="f">
                      <v:textbox inset="0,0,0,0">
                        <w:txbxContent>
                          <w:p w14:paraId="238F988C" w14:textId="77777777" w:rsidR="002271CB" w:rsidRPr="002271CB" w:rsidRDefault="002271CB" w:rsidP="002271CB">
                            <w:pPr>
                              <w:jc w:val="center"/>
                              <w:rPr>
                                <w:rFonts w:ascii="Calibri" w:hAnsi="Calibri" w:cs="Calibri"/>
                                <w:b/>
                                <w:bCs/>
                                <w:color w:val="auto"/>
                                <w:sz w:val="22"/>
                              </w:rPr>
                            </w:pPr>
                            <w:proofErr w:type="spellStart"/>
                            <w:r>
                              <w:rPr>
                                <w:rFonts w:ascii="Calibri" w:hAnsi="Calibri"/>
                                <w:b/>
                                <w:color w:val="auto"/>
                                <w:sz w:val="22"/>
                              </w:rPr>
                              <w:t>Oksidants</w:t>
                            </w:r>
                            <w:proofErr w:type="spellEnd"/>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50208" behindDoc="0" locked="0" layoutInCell="1" allowOverlap="1" wp14:anchorId="52B2C9F6" wp14:editId="5B9A0C22">
                      <wp:simplePos x="0" y="0"/>
                      <wp:positionH relativeFrom="column">
                        <wp:posOffset>1430655</wp:posOffset>
                      </wp:positionH>
                      <wp:positionV relativeFrom="paragraph">
                        <wp:posOffset>402895</wp:posOffset>
                      </wp:positionV>
                      <wp:extent cx="687629" cy="197511"/>
                      <wp:effectExtent l="0" t="0" r="0" b="0"/>
                      <wp:wrapNone/>
                      <wp:docPr id="2378902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629" cy="1975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19D522" w14:textId="77777777" w:rsidR="002271CB" w:rsidRPr="002271CB" w:rsidRDefault="002271CB" w:rsidP="002271CB">
                                  <w:pPr>
                                    <w:jc w:val="center"/>
                                    <w:rPr>
                                      <w:rFonts w:ascii="Calibri" w:hAnsi="Calibri" w:cs="Calibri"/>
                                      <w:b/>
                                      <w:bCs/>
                                      <w:color w:val="auto"/>
                                      <w:sz w:val="22"/>
                                    </w:rPr>
                                  </w:pPr>
                                  <w:r>
                                    <w:rPr>
                                      <w:rFonts w:ascii="Calibri" w:hAnsi="Calibri"/>
                                      <w:b/>
                                      <w:color w:val="auto"/>
                                      <w:sz w:val="22"/>
                                    </w:rPr>
                                    <w:t>IESŪKNĒŠANA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B2C9F6" id="_x0000_s1099" type="#_x0000_t202" style="position:absolute;left:0;text-align:left;margin-left:112.65pt;margin-top:31.7pt;width:54.15pt;height:15.5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" stroked="f">
                      <v:textbox inset="0,0,0,0">
                        <w:txbxContent>
                          <w:p w14:paraId="5119D522" w14:textId="77777777" w:rsidR="002271CB" w:rsidRPr="002271CB" w:rsidRDefault="002271CB" w:rsidP="002271CB">
                            <w:pPr>
                              <w:jc w:val="center"/>
                              <w:rPr>
                                <w:rFonts w:ascii="Calibri" w:hAnsi="Calibri" w:cs="Calibri"/>
                                <w:b/>
                                <w:bCs/>
                                <w:color w:val="auto"/>
                                <w:sz w:val="22"/>
                              </w:rPr>
                            </w:pPr>
                            <w:r>
                              <w:rPr>
                                <w:rFonts w:ascii="Calibri" w:hAnsi="Calibri"/>
                                <w:b/>
                                <w:color w:val="auto"/>
                                <w:sz w:val="22"/>
                              </w:rPr>
                              <w:t>IESŪKNĒŠANA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49184" behindDoc="0" locked="0" layoutInCell="1" allowOverlap="1" wp14:anchorId="44B66506" wp14:editId="36F7CDAC">
                      <wp:simplePos x="0" y="0"/>
                      <wp:positionH relativeFrom="column">
                        <wp:posOffset>875335</wp:posOffset>
                      </wp:positionH>
                      <wp:positionV relativeFrom="paragraph">
                        <wp:posOffset>410210</wp:posOffset>
                      </wp:positionV>
                      <wp:extent cx="497434" cy="197511"/>
                      <wp:effectExtent l="0" t="0" r="0" b="0"/>
                      <wp:wrapNone/>
                      <wp:docPr id="34091407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434" cy="1975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D4D30F" w14:textId="77777777" w:rsidR="002271CB" w:rsidRPr="002271CB" w:rsidRDefault="002271CB" w:rsidP="002271CB">
                                  <w:pPr>
                                    <w:jc w:val="center"/>
                                    <w:rPr>
                                      <w:rFonts w:ascii="Calibri" w:hAnsi="Calibri" w:cs="Calibri"/>
                                      <w:b/>
                                      <w:bCs/>
                                      <w:color w:val="auto"/>
                                      <w:sz w:val="22"/>
                                    </w:rPr>
                                  </w:pPr>
                                  <w:r>
                                    <w:rPr>
                                      <w:rFonts w:ascii="Calibri" w:hAnsi="Calibri"/>
                                      <w:b/>
                                      <w:color w:val="auto"/>
                                      <w:sz w:val="22"/>
                                    </w:rPr>
                                    <w:t>SŪKNIS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B66506" id="_x0000_s1100" type="#_x0000_t202" style="position:absolute;left:0;text-align:left;margin-left:68.9pt;margin-top:32.3pt;width:39.15pt;height:15.5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" stroked="f">
                      <v:textbox inset="0,0,0,0">
                        <w:txbxContent>
                          <w:p w14:paraId="44D4D30F" w14:textId="77777777" w:rsidR="002271CB" w:rsidRPr="002271CB" w:rsidRDefault="002271CB" w:rsidP="002271CB">
                            <w:pPr>
                              <w:jc w:val="center"/>
                              <w:rPr>
                                <w:rFonts w:ascii="Calibri" w:hAnsi="Calibri" w:cs="Calibri"/>
                                <w:b/>
                                <w:bCs/>
                                <w:color w:val="auto"/>
                                <w:sz w:val="22"/>
                              </w:rPr>
                            </w:pPr>
                            <w:r>
                              <w:rPr>
                                <w:rFonts w:ascii="Calibri" w:hAnsi="Calibri"/>
                                <w:b/>
                                <w:color w:val="auto"/>
                                <w:sz w:val="22"/>
                              </w:rPr>
                              <w:t>SŪKNIS</w:t>
                            </w:r>
                          </w:p>
                        </w:txbxContent>
                      </v:textbox>
                    </v:shape>
                  </w:pict>
                </mc:Fallback>
              </mc:AlternateContent>
            </w:r>
            <w:r w:rsidRPr="00DA7ABE">
              <w:rPr>
                <w:rFonts w:ascii="Times New Roman" w:hAnsi="Times New Roman" w:cs="Times New Roman"/>
                <w:noProof/>
                <w:color w:val="auto"/>
                <w:sz w:val="22"/>
              </w:rPr>
              <w:drawing>
                <wp:inline distT="0" distB="0" distL="0" distR="0" wp14:anchorId="7160D254" wp14:editId="2A71DC86">
                  <wp:extent cx="3133890" cy="1872691"/>
                  <wp:effectExtent l="0" t="0" r="9525" b="0"/>
                  <wp:docPr id="1699614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1414" name=""/>
                          <pic:cNvPicPr/>
                        </pic:nvPicPr>
                        <pic:blipFill>
                          <a:blip r:embed="rId14"/>
                          <a:stretch>
                            <a:fillRect/>
                          </a:stretch>
                        </pic:blipFill>
                        <pic:spPr>
                          <a:xfrm>
                            <a:off x="0" y="0"/>
                            <a:ext cx="3135330" cy="1873552"/>
                          </a:xfrm>
                          <a:prstGeom prst="rect">
                            <a:avLst/>
                          </a:prstGeom>
                        </pic:spPr>
                      </pic:pic>
                    </a:graphicData>
                  </a:graphic>
                </wp:inline>
              </w:drawing>
            </w:r>
          </w:p>
        </w:tc>
        <w:tc>
          <w:tcPr>
            <w:tcW w:w="2368" w:type="pct"/>
            <w:tcBorders>
              <w:top w:val="single" w:sz="4" w:space="0" w:color="auto"/>
              <w:left w:val="single" w:sz="4" w:space="0" w:color="auto"/>
              <w:right w:val="single" w:sz="4" w:space="0" w:color="auto"/>
            </w:tcBorders>
          </w:tcPr>
          <w:p w14:paraId="06BFBB9B" w14:textId="333E1157" w:rsidR="002271CB" w:rsidRPr="00DA7ABE" w:rsidRDefault="00334021" w:rsidP="004A59F1">
            <w:pPr>
              <w:jc w:val="center"/>
              <w:rPr>
                <w:rFonts w:ascii="Times New Roman" w:hAnsi="Times New Roman" w:cs="Times New Roman"/>
                <w:color w:val="auto"/>
                <w:sz w:val="22"/>
                <w:szCs w:val="40"/>
              </w:rPr>
            </w:pPr>
            <w:r w:rsidRPr="00DA7ABE">
              <w:rPr>
                <w:rFonts w:ascii="Times New Roman" w:hAnsi="Times New Roman" w:cs="Times New Roman"/>
                <w:noProof/>
                <w:color w:val="auto"/>
                <w:sz w:val="22"/>
              </w:rPr>
              <mc:AlternateContent>
                <mc:Choice Requires="wps">
                  <w:drawing>
                    <wp:anchor distT="0" distB="0" distL="114300" distR="114300" simplePos="0" relativeHeight="251573760" behindDoc="0" locked="0" layoutInCell="1" allowOverlap="1" wp14:anchorId="6D25CBD5" wp14:editId="58BA5B50">
                      <wp:simplePos x="0" y="0"/>
                      <wp:positionH relativeFrom="column">
                        <wp:posOffset>2113280</wp:posOffset>
                      </wp:positionH>
                      <wp:positionV relativeFrom="paragraph">
                        <wp:posOffset>57785</wp:posOffset>
                      </wp:positionV>
                      <wp:extent cx="510540" cy="248285"/>
                      <wp:effectExtent l="0" t="0" r="3810" b="0"/>
                      <wp:wrapNone/>
                      <wp:docPr id="7757195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48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F3DF80" w14:textId="77777777" w:rsidR="002271CB" w:rsidRPr="002271CB" w:rsidRDefault="002271CB" w:rsidP="002271CB">
                                  <w:pPr>
                                    <w:jc w:val="center"/>
                                    <w:rPr>
                                      <w:rFonts w:ascii="Calibri" w:hAnsi="Calibri" w:cs="Calibri"/>
                                      <w:b/>
                                      <w:bCs/>
                                      <w:color w:val="auto"/>
                                      <w:sz w:val="12"/>
                                      <w:szCs w:val="14"/>
                                    </w:rPr>
                                  </w:pPr>
                                  <w:r>
                                    <w:rPr>
                                      <w:rFonts w:ascii="Calibri" w:hAnsi="Calibri"/>
                                      <w:b/>
                                      <w:color w:val="auto"/>
                                      <w:sz w:val="12"/>
                                    </w:rPr>
                                    <w:t>IESŪKNĒŠANAS ZONA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25CBD5" id="_x0000_s1101" type="#_x0000_t202" style="position:absolute;left:0;text-align:left;margin-left:166.4pt;margin-top:4.55pt;width:40.2pt;height:19.5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" stroked="f">
                      <v:textbox inset="0,0,0,0">
                        <w:txbxContent>
                          <w:p w14:paraId="45F3DF80" w14:textId="77777777" w:rsidR="002271CB" w:rsidRPr="002271CB" w:rsidRDefault="002271CB" w:rsidP="002271CB">
                            <w:pPr>
                              <w:jc w:val="center"/>
                              <w:rPr>
                                <w:rFonts w:ascii="Calibri" w:hAnsi="Calibri" w:cs="Calibri"/>
                                <w:b/>
                                <w:bCs/>
                                <w:color w:val="auto"/>
                                <w:sz w:val="12"/>
                                <w:szCs w:val="14"/>
                              </w:rPr>
                            </w:pPr>
                            <w:r>
                              <w:rPr>
                                <w:rFonts w:ascii="Calibri" w:hAnsi="Calibri"/>
                                <w:b/>
                                <w:color w:val="auto"/>
                                <w:sz w:val="12"/>
                              </w:rPr>
                              <w:t>IESŪKNĒŠANAS ZONA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66592" behindDoc="0" locked="0" layoutInCell="1" allowOverlap="1" wp14:anchorId="2F333DE1" wp14:editId="769F4F83">
                      <wp:simplePos x="0" y="0"/>
                      <wp:positionH relativeFrom="column">
                        <wp:posOffset>1267460</wp:posOffset>
                      </wp:positionH>
                      <wp:positionV relativeFrom="paragraph">
                        <wp:posOffset>194945</wp:posOffset>
                      </wp:positionV>
                      <wp:extent cx="487680" cy="248285"/>
                      <wp:effectExtent l="0" t="0" r="7620" b="0"/>
                      <wp:wrapNone/>
                      <wp:docPr id="7033559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248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BBBB3E" w14:textId="77777777" w:rsidR="002271CB" w:rsidRPr="002271CB" w:rsidRDefault="002271CB" w:rsidP="002271CB">
                                  <w:pPr>
                                    <w:jc w:val="center"/>
                                    <w:rPr>
                                      <w:rFonts w:ascii="Calibri" w:hAnsi="Calibri" w:cs="Calibri"/>
                                      <w:b/>
                                      <w:bCs/>
                                      <w:color w:val="auto"/>
                                      <w:sz w:val="12"/>
                                      <w:szCs w:val="14"/>
                                    </w:rPr>
                                  </w:pPr>
                                  <w:r>
                                    <w:rPr>
                                      <w:rFonts w:ascii="Calibri" w:hAnsi="Calibri"/>
                                      <w:b/>
                                      <w:color w:val="auto"/>
                                      <w:sz w:val="12"/>
                                    </w:rPr>
                                    <w:t>ZONDĒŠANAS ZONA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333DE1" id="_x0000_s1102" type="#_x0000_t202" style="position:absolute;left:0;text-align:left;margin-left:99.8pt;margin-top:15.35pt;width:38.4pt;height:19.5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" stroked="f">
                      <v:textbox inset="0,0,0,0">
                        <w:txbxContent>
                          <w:p w14:paraId="12BBBB3E" w14:textId="77777777" w:rsidR="002271CB" w:rsidRPr="002271CB" w:rsidRDefault="002271CB" w:rsidP="002271CB">
                            <w:pPr>
                              <w:jc w:val="center"/>
                              <w:rPr>
                                <w:rFonts w:ascii="Calibri" w:hAnsi="Calibri" w:cs="Calibri"/>
                                <w:b/>
                                <w:bCs/>
                                <w:color w:val="auto"/>
                                <w:sz w:val="12"/>
                                <w:szCs w:val="14"/>
                              </w:rPr>
                            </w:pPr>
                            <w:r>
                              <w:rPr>
                                <w:rFonts w:ascii="Calibri" w:hAnsi="Calibri"/>
                                <w:b/>
                                <w:color w:val="auto"/>
                                <w:sz w:val="12"/>
                              </w:rPr>
                              <w:t>ZONDĒŠANAS ZONA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59424" behindDoc="0" locked="0" layoutInCell="1" allowOverlap="1" wp14:anchorId="4BAF27BD" wp14:editId="02EA6E8A">
                      <wp:simplePos x="0" y="0"/>
                      <wp:positionH relativeFrom="column">
                        <wp:posOffset>314960</wp:posOffset>
                      </wp:positionH>
                      <wp:positionV relativeFrom="paragraph">
                        <wp:posOffset>339725</wp:posOffset>
                      </wp:positionV>
                      <wp:extent cx="480060" cy="248285"/>
                      <wp:effectExtent l="0" t="0" r="0" b="0"/>
                      <wp:wrapNone/>
                      <wp:docPr id="3899287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248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639CF8" w14:textId="77777777" w:rsidR="002271CB" w:rsidRPr="002271CB" w:rsidRDefault="002271CB" w:rsidP="002271CB">
                                  <w:pPr>
                                    <w:jc w:val="center"/>
                                    <w:rPr>
                                      <w:rFonts w:ascii="Calibri" w:hAnsi="Calibri" w:cs="Calibri"/>
                                      <w:b/>
                                      <w:bCs/>
                                      <w:color w:val="auto"/>
                                      <w:sz w:val="12"/>
                                      <w:szCs w:val="14"/>
                                    </w:rPr>
                                  </w:pPr>
                                  <w:r>
                                    <w:rPr>
                                      <w:rFonts w:ascii="Calibri" w:hAnsi="Calibri"/>
                                      <w:b/>
                                      <w:color w:val="auto"/>
                                      <w:sz w:val="12"/>
                                    </w:rPr>
                                    <w:t>EKSTRAKCIJAS ZONA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AF27BD" id="_x0000_s1103" type="#_x0000_t202" style="position:absolute;left:0;text-align:left;margin-left:24.8pt;margin-top:26.75pt;width:37.8pt;height:19.5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" stroked="f">
                      <v:textbox inset="0,0,0,0">
                        <w:txbxContent>
                          <w:p w14:paraId="0A639CF8" w14:textId="77777777" w:rsidR="002271CB" w:rsidRPr="002271CB" w:rsidRDefault="002271CB" w:rsidP="002271CB">
                            <w:pPr>
                              <w:jc w:val="center"/>
                              <w:rPr>
                                <w:rFonts w:ascii="Calibri" w:hAnsi="Calibri" w:cs="Calibri"/>
                                <w:b/>
                                <w:bCs/>
                                <w:color w:val="auto"/>
                                <w:sz w:val="12"/>
                                <w:szCs w:val="14"/>
                              </w:rPr>
                            </w:pPr>
                            <w:r>
                              <w:rPr>
                                <w:rFonts w:ascii="Calibri" w:hAnsi="Calibri"/>
                                <w:b/>
                                <w:color w:val="auto"/>
                                <w:sz w:val="12"/>
                              </w:rPr>
                              <w:t>EKSTRAKCIJAS ZONA</w:t>
                            </w:r>
                          </w:p>
                        </w:txbxContent>
                      </v:textbox>
                    </v:shape>
                  </w:pict>
                </mc:Fallback>
              </mc:AlternateContent>
            </w:r>
            <w:r w:rsidR="002271CB" w:rsidRPr="00DA7ABE">
              <w:rPr>
                <w:rFonts w:ascii="Times New Roman" w:hAnsi="Times New Roman" w:cs="Times New Roman"/>
                <w:noProof/>
                <w:color w:val="auto"/>
                <w:sz w:val="22"/>
              </w:rPr>
              <w:drawing>
                <wp:inline distT="0" distB="0" distL="0" distR="0" wp14:anchorId="6A88FFB2" wp14:editId="24C64634">
                  <wp:extent cx="2733657" cy="2172614"/>
                  <wp:effectExtent l="0" t="0" r="0" b="0"/>
                  <wp:docPr id="6905259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25903" name=""/>
                          <pic:cNvPicPr/>
                        </pic:nvPicPr>
                        <pic:blipFill>
                          <a:blip r:embed="rId15"/>
                          <a:stretch>
                            <a:fillRect/>
                          </a:stretch>
                        </pic:blipFill>
                        <pic:spPr>
                          <a:xfrm>
                            <a:off x="0" y="0"/>
                            <a:ext cx="2735398" cy="2173998"/>
                          </a:xfrm>
                          <a:prstGeom prst="rect">
                            <a:avLst/>
                          </a:prstGeom>
                        </pic:spPr>
                      </pic:pic>
                    </a:graphicData>
                  </a:graphic>
                </wp:inline>
              </w:drawing>
            </w:r>
          </w:p>
          <w:p w14:paraId="048CD153" w14:textId="77777777" w:rsidR="002271CB" w:rsidRPr="00DA7ABE" w:rsidRDefault="002271CB" w:rsidP="004A59F1">
            <w:pPr>
              <w:rPr>
                <w:rFonts w:ascii="Times New Roman" w:hAnsi="Times New Roman" w:cs="Times New Roman"/>
                <w:color w:val="auto"/>
                <w:sz w:val="22"/>
                <w:szCs w:val="40"/>
              </w:rPr>
            </w:pPr>
          </w:p>
        </w:tc>
      </w:tr>
      <w:tr w:rsidR="002271CB" w:rsidRPr="00DA7ABE" w14:paraId="6AC1F7A8" w14:textId="77777777" w:rsidTr="004A59F1">
        <w:trPr>
          <w:trHeight w:val="170"/>
        </w:trPr>
        <w:tc>
          <w:tcPr>
            <w:tcW w:w="2632" w:type="pct"/>
            <w:tcBorders>
              <w:top w:val="single" w:sz="4" w:space="0" w:color="auto"/>
              <w:left w:val="single" w:sz="4" w:space="0" w:color="auto"/>
              <w:bottom w:val="single" w:sz="4" w:space="0" w:color="auto"/>
            </w:tcBorders>
          </w:tcPr>
          <w:p w14:paraId="2650026C" w14:textId="77777777" w:rsidR="002271CB" w:rsidRPr="00DA7ABE" w:rsidRDefault="002271CB" w:rsidP="004A59F1">
            <w:pPr>
              <w:jc w:val="center"/>
              <w:rPr>
                <w:rFonts w:ascii="Times New Roman" w:hAnsi="Times New Roman" w:cs="Times New Roman"/>
                <w:b/>
                <w:bCs/>
                <w:color w:val="4879B1"/>
                <w:sz w:val="22"/>
              </w:rPr>
            </w:pPr>
            <w:r w:rsidRPr="00DA7ABE">
              <w:rPr>
                <w:rFonts w:ascii="Times New Roman" w:hAnsi="Times New Roman" w:cs="Times New Roman"/>
                <w:b/>
                <w:color w:val="4879B1"/>
                <w:sz w:val="22"/>
              </w:rPr>
              <w:t xml:space="preserve">2.2. attēls. - Shēmas </w:t>
            </w:r>
            <w:proofErr w:type="spellStart"/>
            <w:r w:rsidRPr="00DA7ABE">
              <w:rPr>
                <w:rFonts w:ascii="Times New Roman" w:hAnsi="Times New Roman" w:cs="Times New Roman"/>
                <w:b/>
                <w:color w:val="4879B1"/>
                <w:sz w:val="22"/>
              </w:rPr>
              <w:t>recirkulācijas</w:t>
            </w:r>
            <w:proofErr w:type="spellEnd"/>
            <w:r w:rsidRPr="00DA7ABE">
              <w:rPr>
                <w:rFonts w:ascii="Times New Roman" w:hAnsi="Times New Roman" w:cs="Times New Roman"/>
                <w:b/>
                <w:color w:val="4879B1"/>
                <w:sz w:val="22"/>
              </w:rPr>
              <w:t xml:space="preserve"> sistēma.</w:t>
            </w:r>
          </w:p>
          <w:p w14:paraId="6679A48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http://en.lifediscovered.es/content/cats/44/iscours2.jpg</w:t>
            </w:r>
          </w:p>
        </w:tc>
        <w:tc>
          <w:tcPr>
            <w:tcW w:w="2368" w:type="pct"/>
            <w:tcBorders>
              <w:top w:val="single" w:sz="4" w:space="0" w:color="auto"/>
              <w:left w:val="single" w:sz="4" w:space="0" w:color="auto"/>
              <w:bottom w:val="single" w:sz="4" w:space="0" w:color="auto"/>
              <w:right w:val="single" w:sz="4" w:space="0" w:color="auto"/>
            </w:tcBorders>
          </w:tcPr>
          <w:p w14:paraId="63A8B656" w14:textId="77777777" w:rsidR="002271CB" w:rsidRPr="00DA7ABE" w:rsidRDefault="002271CB" w:rsidP="004A59F1">
            <w:pPr>
              <w:jc w:val="center"/>
              <w:rPr>
                <w:rFonts w:ascii="Times New Roman" w:hAnsi="Times New Roman" w:cs="Times New Roman"/>
                <w:b/>
                <w:bCs/>
                <w:color w:val="4879B1"/>
                <w:sz w:val="22"/>
              </w:rPr>
            </w:pPr>
            <w:r w:rsidRPr="00DA7ABE">
              <w:rPr>
                <w:rFonts w:ascii="Times New Roman" w:hAnsi="Times New Roman" w:cs="Times New Roman"/>
                <w:b/>
                <w:color w:val="4879B1"/>
                <w:sz w:val="22"/>
              </w:rPr>
              <w:t xml:space="preserve">2.3. attēls. - 2D shēmas </w:t>
            </w:r>
            <w:proofErr w:type="spellStart"/>
            <w:r w:rsidRPr="00DA7ABE">
              <w:rPr>
                <w:rFonts w:ascii="Times New Roman" w:hAnsi="Times New Roman" w:cs="Times New Roman"/>
                <w:b/>
                <w:color w:val="4879B1"/>
                <w:sz w:val="22"/>
              </w:rPr>
              <w:t>recirkulācijas</w:t>
            </w:r>
            <w:proofErr w:type="spellEnd"/>
            <w:r w:rsidRPr="00DA7ABE">
              <w:rPr>
                <w:rFonts w:ascii="Times New Roman" w:hAnsi="Times New Roman" w:cs="Times New Roman"/>
                <w:b/>
                <w:color w:val="4879B1"/>
                <w:sz w:val="22"/>
              </w:rPr>
              <w:t xml:space="preserve"> sistēma.</w:t>
            </w:r>
          </w:p>
          <w:p w14:paraId="5A67FA6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LIFE DISCOVERED ISCO izmēģinājuma pētījums</w:t>
            </w:r>
          </w:p>
          <w:p w14:paraId="61FE103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https://www.youtube.com/watch?v=3XjU98hi8KM</w:t>
            </w:r>
          </w:p>
        </w:tc>
      </w:tr>
    </w:tbl>
    <w:p w14:paraId="2E46DFC5" w14:textId="77777777" w:rsidR="002271CB" w:rsidRPr="00DA7ABE" w:rsidRDefault="002271CB" w:rsidP="002271CB">
      <w:pPr>
        <w:jc w:val="both"/>
        <w:rPr>
          <w:rFonts w:ascii="Times New Roman" w:hAnsi="Times New Roman" w:cs="Times New Roman"/>
          <w:color w:val="auto"/>
          <w:sz w:val="22"/>
        </w:rPr>
      </w:pPr>
    </w:p>
    <w:p w14:paraId="70034614" w14:textId="77777777" w:rsidR="002271CB" w:rsidRPr="00DA7ABE" w:rsidRDefault="002271CB" w:rsidP="002271CB">
      <w:pPr>
        <w:pStyle w:val="1"/>
        <w:numPr>
          <w:ilvl w:val="1"/>
          <w:numId w:val="4"/>
        </w:numPr>
        <w:tabs>
          <w:tab w:val="left" w:pos="567"/>
        </w:tabs>
        <w:jc w:val="both"/>
        <w:rPr>
          <w:rFonts w:ascii="Times New Roman" w:hAnsi="Times New Roman" w:cs="Times New Roman"/>
          <w:color w:val="4879B1"/>
          <w:sz w:val="26"/>
          <w:szCs w:val="26"/>
        </w:rPr>
      </w:pPr>
      <w:bookmarkStart w:id="3" w:name="bookmark3"/>
      <w:r w:rsidRPr="00DA7ABE">
        <w:rPr>
          <w:rStyle w:val="a"/>
          <w:rFonts w:ascii="Times New Roman" w:hAnsi="Times New Roman" w:cs="Times New Roman"/>
          <w:b/>
          <w:color w:val="4879B1"/>
          <w:sz w:val="26"/>
        </w:rPr>
        <w:t>ISCO fāzes</w:t>
      </w:r>
      <w:bookmarkEnd w:id="3"/>
    </w:p>
    <w:p w14:paraId="48A47257" w14:textId="77777777" w:rsidR="002271CB" w:rsidRPr="00DA7ABE" w:rsidRDefault="002271CB" w:rsidP="002271CB">
      <w:pPr>
        <w:pStyle w:val="1"/>
        <w:jc w:val="both"/>
        <w:rPr>
          <w:rStyle w:val="a"/>
          <w:rFonts w:ascii="Times New Roman" w:hAnsi="Times New Roman" w:cs="Times New Roman"/>
          <w:color w:val="auto"/>
        </w:rPr>
      </w:pPr>
    </w:p>
    <w:p w14:paraId="67C33DD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Piesārņojošās vielas uzvedību augsnē un sanācijas tehnoloģijas efektivitāti nosaka vairāki faktori, kas savstarpēji sarežģīti mijiedarbojas un ir atkarīgi no pašas piesārņojošās vielas un augsnes īpašībām. Lai izvēlētos tehnoloģiju ar labām sekmīgas izmantošanas izredzēm, ir būtiski ņemt vērā gan piesārņotāja, gan piesārņotās vietas īpašības.</w:t>
      </w:r>
    </w:p>
    <w:p w14:paraId="4828FAFC" w14:textId="77777777" w:rsidR="002271CB" w:rsidRPr="00DA7ABE" w:rsidRDefault="002271CB" w:rsidP="002271CB">
      <w:pPr>
        <w:pStyle w:val="1"/>
        <w:jc w:val="both"/>
        <w:rPr>
          <w:rFonts w:ascii="Times New Roman" w:hAnsi="Times New Roman" w:cs="Times New Roman"/>
          <w:color w:val="auto"/>
        </w:rPr>
      </w:pPr>
    </w:p>
    <w:p w14:paraId="67317C1F"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Lai īstenotu šo metodi uz vietas, var veikt šādus FĀZES variantus:</w:t>
      </w:r>
    </w:p>
    <w:p w14:paraId="7073A4A6" w14:textId="77777777" w:rsidR="002271CB" w:rsidRPr="00DA7ABE" w:rsidRDefault="002271CB" w:rsidP="002271CB">
      <w:pPr>
        <w:pStyle w:val="1"/>
        <w:jc w:val="both"/>
        <w:rPr>
          <w:rFonts w:ascii="Times New Roman" w:hAnsi="Times New Roman" w:cs="Times New Roman"/>
          <w:color w:val="auto"/>
        </w:rPr>
      </w:pPr>
    </w:p>
    <w:p w14:paraId="1F806A05" w14:textId="77777777" w:rsidR="002271CB" w:rsidRPr="00DA7ABE" w:rsidRDefault="002271CB" w:rsidP="002271CB">
      <w:pPr>
        <w:pStyle w:val="1"/>
        <w:numPr>
          <w:ilvl w:val="0"/>
          <w:numId w:val="5"/>
        </w:numPr>
        <w:tabs>
          <w:tab w:val="left" w:pos="284"/>
        </w:tabs>
        <w:jc w:val="both"/>
        <w:rPr>
          <w:rFonts w:ascii="Times New Roman" w:hAnsi="Times New Roman" w:cs="Times New Roman"/>
          <w:color w:val="auto"/>
        </w:rPr>
      </w:pPr>
      <w:r w:rsidRPr="00DA7ABE">
        <w:rPr>
          <w:rStyle w:val="a"/>
          <w:rFonts w:ascii="Times New Roman" w:hAnsi="Times New Roman" w:cs="Times New Roman"/>
          <w:color w:val="auto"/>
        </w:rPr>
        <w:t>DARBĪBAS ZONAS UN PAMATA INFRASTRUKTŪRU IZVĒLE: Sekmīga šīs metodes izmantošana ir atkarīga no urbumu optimālā izvietojuma. Tāpat, ja nav zināms optimālais izvietojums, izvēlētajā izmēģinājuma zonā ir jāizveido urbumi, lai ievadītu, ekstrahētu un uzraudzītu testu.</w:t>
      </w:r>
    </w:p>
    <w:p w14:paraId="1C700315" w14:textId="77777777" w:rsidR="002271CB" w:rsidRPr="00DA7ABE" w:rsidRDefault="002271CB" w:rsidP="002271CB">
      <w:pPr>
        <w:pStyle w:val="1"/>
        <w:numPr>
          <w:ilvl w:val="0"/>
          <w:numId w:val="5"/>
        </w:numPr>
        <w:tabs>
          <w:tab w:val="left" w:pos="284"/>
        </w:tabs>
        <w:jc w:val="both"/>
        <w:rPr>
          <w:rFonts w:ascii="Times New Roman" w:hAnsi="Times New Roman" w:cs="Times New Roman"/>
          <w:color w:val="auto"/>
        </w:rPr>
      </w:pPr>
      <w:r w:rsidRPr="00DA7ABE">
        <w:rPr>
          <w:rStyle w:val="a"/>
          <w:rFonts w:ascii="Times New Roman" w:hAnsi="Times New Roman" w:cs="Times New Roman"/>
          <w:color w:val="auto"/>
        </w:rPr>
        <w:t xml:space="preserve">IESŪKNĒŠANAS: Pēc urbšanas urbumā iesūknē šķīdumu ar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Šis šķīdums sarauj piesārņotāju C-C saites. Piesārņojošo vielu ķīmiskā oksidācija pārvērš tās mazāk bīstamos un vieglāk attīrāmos savienojumos.</w:t>
      </w:r>
    </w:p>
    <w:p w14:paraId="1032F820" w14:textId="77777777" w:rsidR="002271CB" w:rsidRPr="00DA7ABE" w:rsidRDefault="002271CB" w:rsidP="002271CB">
      <w:pPr>
        <w:pStyle w:val="1"/>
        <w:numPr>
          <w:ilvl w:val="0"/>
          <w:numId w:val="5"/>
        </w:numPr>
        <w:tabs>
          <w:tab w:val="left" w:pos="284"/>
        </w:tabs>
        <w:jc w:val="both"/>
        <w:rPr>
          <w:rFonts w:ascii="Times New Roman" w:hAnsi="Times New Roman" w:cs="Times New Roman"/>
          <w:color w:val="auto"/>
        </w:rPr>
      </w:pPr>
      <w:r w:rsidRPr="00DA7ABE">
        <w:rPr>
          <w:rStyle w:val="a"/>
          <w:rFonts w:ascii="Times New Roman" w:hAnsi="Times New Roman" w:cs="Times New Roman"/>
          <w:color w:val="auto"/>
        </w:rPr>
        <w:t xml:space="preserve">RECIRKULĀCIJA: Piesārņojošo vielu oksidācija ir atkarīga no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uzturēšanās laika augsnes apakškārtā. Kad kontakta laiks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-ieži) tiek uzskatīts par pietiekamu, šķīdumu sūknē caur aku un vajadzības gadījumā iesūknē vēlreiz. </w:t>
      </w:r>
      <w:proofErr w:type="spellStart"/>
      <w:r w:rsidRPr="00DA7ABE">
        <w:rPr>
          <w:rStyle w:val="a"/>
          <w:rFonts w:ascii="Times New Roman" w:hAnsi="Times New Roman" w:cs="Times New Roman"/>
          <w:color w:val="auto"/>
        </w:rPr>
        <w:t>Recirkulācijas</w:t>
      </w:r>
      <w:proofErr w:type="spellEnd"/>
      <w:r w:rsidRPr="00DA7ABE">
        <w:rPr>
          <w:rStyle w:val="a"/>
          <w:rFonts w:ascii="Times New Roman" w:hAnsi="Times New Roman" w:cs="Times New Roman"/>
          <w:color w:val="auto"/>
        </w:rPr>
        <w:t xml:space="preserve"> process notiks, līdz aģenta oksidācijas spēja samazināsies (2.4. attēls).</w:t>
      </w:r>
    </w:p>
    <w:p w14:paraId="0E659FA5" w14:textId="77777777" w:rsidR="002271CB" w:rsidRPr="00DA7ABE" w:rsidRDefault="002271CB" w:rsidP="002271CB">
      <w:pPr>
        <w:pStyle w:val="1"/>
        <w:numPr>
          <w:ilvl w:val="0"/>
          <w:numId w:val="5"/>
        </w:numPr>
        <w:tabs>
          <w:tab w:val="left" w:pos="284"/>
        </w:tabs>
        <w:jc w:val="both"/>
        <w:rPr>
          <w:rFonts w:ascii="Times New Roman" w:hAnsi="Times New Roman" w:cs="Times New Roman"/>
          <w:color w:val="auto"/>
        </w:rPr>
      </w:pPr>
      <w:r w:rsidRPr="00DA7ABE">
        <w:rPr>
          <w:rStyle w:val="a"/>
          <w:rFonts w:ascii="Times New Roman" w:hAnsi="Times New Roman" w:cs="Times New Roman"/>
          <w:color w:val="auto"/>
        </w:rPr>
        <w:t xml:space="preserve">EKSTRAKCIJA: Darbība tiks pārtraukta, kad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vairs nebūs efektīvs un piesārņojošās vielas koncentrācija izrādīs tendenci samazināties. Pēc tam šķīdums tiek sūknēts un attīrīts atbilstošā ūdens attīrīšanas iekārtā.</w:t>
      </w:r>
    </w:p>
    <w:p w14:paraId="6BAA435F" w14:textId="77777777" w:rsidR="002271CB" w:rsidRPr="00DA7ABE" w:rsidRDefault="002271CB" w:rsidP="002271CB">
      <w:pPr>
        <w:pStyle w:val="1"/>
        <w:numPr>
          <w:ilvl w:val="0"/>
          <w:numId w:val="5"/>
        </w:numPr>
        <w:tabs>
          <w:tab w:val="left" w:pos="284"/>
        </w:tabs>
        <w:jc w:val="both"/>
        <w:rPr>
          <w:rFonts w:ascii="Times New Roman" w:hAnsi="Times New Roman" w:cs="Times New Roman"/>
          <w:color w:val="auto"/>
        </w:rPr>
      </w:pPr>
      <w:r w:rsidRPr="00DA7ABE">
        <w:rPr>
          <w:rStyle w:val="a"/>
          <w:rFonts w:ascii="Times New Roman" w:hAnsi="Times New Roman" w:cs="Times New Roman"/>
          <w:color w:val="auto"/>
        </w:rPr>
        <w:t xml:space="preserve">UZRAUDZĪBA: Lai novērtētu ISCO norisi (sākotnējos, vidējos un galīgos apstākļos) un testa vispārējos rezultātus, ir ļoti svarīgi uzraudzīt tādus parametrus kā oksidācijas-redukcijas potenciāls, elektrovadītspēja, temperatūra, </w:t>
      </w:r>
      <w:proofErr w:type="spellStart"/>
      <w:r w:rsidRPr="00DA7ABE">
        <w:rPr>
          <w:rStyle w:val="a"/>
          <w:rFonts w:ascii="Times New Roman" w:hAnsi="Times New Roman" w:cs="Times New Roman"/>
          <w:color w:val="auto"/>
        </w:rPr>
        <w:t>oksidanti</w:t>
      </w:r>
      <w:proofErr w:type="spellEnd"/>
      <w:r w:rsidRPr="00DA7ABE">
        <w:rPr>
          <w:rStyle w:val="a"/>
          <w:rFonts w:ascii="Times New Roman" w:hAnsi="Times New Roman" w:cs="Times New Roman"/>
          <w:color w:val="auto"/>
        </w:rPr>
        <w:t xml:space="preserve"> un subprodukti, kā arī mērķa piesārņojošo vielu koncentrācija.</w:t>
      </w:r>
    </w:p>
    <w:p w14:paraId="7DE789D2"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Šīs darbības var veikt vai arī neveikt secīgi.</w:t>
      </w:r>
    </w:p>
    <w:p w14:paraId="369F364D" w14:textId="77777777" w:rsidR="002271CB" w:rsidRPr="00DA7ABE" w:rsidRDefault="002271CB" w:rsidP="002271CB">
      <w:pPr>
        <w:rPr>
          <w:rStyle w:val="a"/>
          <w:rFonts w:ascii="Times New Roman" w:hAnsi="Times New Roman" w:cs="Times New Roman"/>
          <w:color w:val="auto"/>
        </w:rPr>
      </w:pPr>
      <w:r w:rsidRPr="00DA7ABE">
        <w:rPr>
          <w:rFonts w:ascii="Times New Roman" w:hAnsi="Times New Roman" w:cs="Times New Roman"/>
        </w:rPr>
        <w:br w:type="page"/>
      </w:r>
    </w:p>
    <w:p w14:paraId="14F2E8F0" w14:textId="77777777" w:rsidR="002271CB" w:rsidRPr="00DA7ABE" w:rsidRDefault="002271CB" w:rsidP="002271CB">
      <w:pPr>
        <w:jc w:val="center"/>
        <w:rPr>
          <w:rFonts w:ascii="Times New Roman" w:hAnsi="Times New Roman" w:cs="Times New Roman"/>
          <w:color w:val="auto"/>
          <w:sz w:val="22"/>
          <w:szCs w:val="2"/>
        </w:rPr>
      </w:pPr>
      <w:r w:rsidRPr="00DA7ABE">
        <w:rPr>
          <w:rFonts w:ascii="Times New Roman" w:hAnsi="Times New Roman" w:cs="Times New Roman"/>
          <w:noProof/>
          <w:color w:val="auto"/>
          <w:sz w:val="22"/>
        </w:rPr>
        <w:lastRenderedPageBreak/>
        <mc:AlternateContent>
          <mc:Choice Requires="wpg">
            <w:drawing>
              <wp:anchor distT="0" distB="0" distL="114300" distR="114300" simplePos="0" relativeHeight="251574784" behindDoc="0" locked="0" layoutInCell="1" allowOverlap="1" wp14:anchorId="657FFA00" wp14:editId="004DED40">
                <wp:simplePos x="0" y="0"/>
                <wp:positionH relativeFrom="column">
                  <wp:posOffset>373380</wp:posOffset>
                </wp:positionH>
                <wp:positionV relativeFrom="paragraph">
                  <wp:posOffset>308610</wp:posOffset>
                </wp:positionV>
                <wp:extent cx="5550177" cy="2957847"/>
                <wp:effectExtent l="0" t="0" r="0" b="0"/>
                <wp:wrapNone/>
                <wp:docPr id="1759518053" name="Группа 6"/>
                <wp:cNvGraphicFramePr/>
                <a:graphic xmlns:a="http://schemas.openxmlformats.org/drawingml/2006/main">
                  <a:graphicData uri="http://schemas.microsoft.com/office/word/2010/wordprocessingGroup">
                    <wpg:wgp>
                      <wpg:cNvGrpSpPr/>
                      <wpg:grpSpPr>
                        <a:xfrm>
                          <a:off x="0" y="0"/>
                          <a:ext cx="5550177" cy="2957847"/>
                          <a:chOff x="0" y="0"/>
                          <a:chExt cx="5550177" cy="2957847"/>
                        </a:xfrm>
                      </wpg:grpSpPr>
                      <wps:wsp>
                        <wps:cNvPr id="264461733" name="Надпись 2"/>
                        <wps:cNvSpPr txBox="1">
                          <a:spLocks noChangeArrowheads="1"/>
                        </wps:cNvSpPr>
                        <wps:spPr bwMode="auto">
                          <a:xfrm>
                            <a:off x="1956021" y="0"/>
                            <a:ext cx="961390" cy="325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251217" w14:textId="77777777" w:rsidR="002271CB" w:rsidRPr="002618AF" w:rsidRDefault="002271CB" w:rsidP="002618AF">
                              <w:pPr>
                                <w:jc w:val="center"/>
                                <w:rPr>
                                  <w:b/>
                                  <w:bCs/>
                                  <w:color w:val="406A92"/>
                                  <w:sz w:val="16"/>
                                </w:rPr>
                              </w:pPr>
                              <w:r w:rsidRPr="002618AF">
                                <w:rPr>
                                  <w:b/>
                                  <w:color w:val="406A92"/>
                                  <w:sz w:val="16"/>
                                  <w:szCs w:val="20"/>
                                </w:rPr>
                                <w:t>UZRAUDZĪBAS URBUMI</w:t>
                              </w:r>
                            </w:p>
                          </w:txbxContent>
                        </wps:txbx>
                        <wps:bodyPr rot="0" vert="horz" wrap="square" lIns="0" tIns="0" rIns="0" bIns="0" anchor="t" anchorCtr="0">
                          <a:noAutofit/>
                        </wps:bodyPr>
                      </wps:wsp>
                      <wps:wsp>
                        <wps:cNvPr id="501449978" name="Надпись 2"/>
                        <wps:cNvSpPr txBox="1">
                          <a:spLocks noChangeArrowheads="1"/>
                        </wps:cNvSpPr>
                        <wps:spPr bwMode="auto">
                          <a:xfrm>
                            <a:off x="1152940" y="842838"/>
                            <a:ext cx="854710" cy="325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DD122A" w14:textId="77777777" w:rsidR="002271CB" w:rsidRPr="002618AF" w:rsidRDefault="002271CB" w:rsidP="002618AF">
                              <w:pPr>
                                <w:jc w:val="center"/>
                                <w:rPr>
                                  <w:b/>
                                  <w:bCs/>
                                  <w:color w:val="406A92"/>
                                  <w:sz w:val="16"/>
                                </w:rPr>
                              </w:pPr>
                              <w:r w:rsidRPr="002618AF">
                                <w:rPr>
                                  <w:b/>
                                  <w:color w:val="406A92"/>
                                  <w:sz w:val="16"/>
                                  <w:szCs w:val="20"/>
                                </w:rPr>
                                <w:t>EKSTRAKCIJAS URBUMS</w:t>
                              </w:r>
                            </w:p>
                          </w:txbxContent>
                        </wps:txbx>
                        <wps:bodyPr rot="0" vert="horz" wrap="square" lIns="0" tIns="0" rIns="0" bIns="0" anchor="t" anchorCtr="0">
                          <a:noAutofit/>
                        </wps:bodyPr>
                      </wps:wsp>
                      <wps:wsp>
                        <wps:cNvPr id="1842102267" name="Надпись 2"/>
                        <wps:cNvSpPr txBox="1">
                          <a:spLocks noChangeArrowheads="1"/>
                        </wps:cNvSpPr>
                        <wps:spPr bwMode="auto">
                          <a:xfrm>
                            <a:off x="3737114" y="7951"/>
                            <a:ext cx="854710" cy="325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BCA226" w14:textId="77777777" w:rsidR="002271CB" w:rsidRPr="002618AF" w:rsidRDefault="002271CB" w:rsidP="002271CB">
                              <w:pPr>
                                <w:jc w:val="center"/>
                                <w:rPr>
                                  <w:b/>
                                  <w:bCs/>
                                  <w:color w:val="406A92"/>
                                  <w:sz w:val="16"/>
                                </w:rPr>
                              </w:pPr>
                              <w:r w:rsidRPr="002618AF">
                                <w:rPr>
                                  <w:b/>
                                  <w:color w:val="406A92"/>
                                  <w:sz w:val="16"/>
                                  <w:szCs w:val="20"/>
                                </w:rPr>
                                <w:t>IESŪKNĒŠANAS URBUMS</w:t>
                              </w:r>
                            </w:p>
                          </w:txbxContent>
                        </wps:txbx>
                        <wps:bodyPr rot="0" vert="horz" wrap="square" lIns="0" tIns="0" rIns="0" bIns="0" anchor="t" anchorCtr="0">
                          <a:noAutofit/>
                        </wps:bodyPr>
                      </wps:wsp>
                      <wps:wsp>
                        <wps:cNvPr id="2135712832" name="Надпись 2"/>
                        <wps:cNvSpPr txBox="1">
                          <a:spLocks noChangeArrowheads="1"/>
                        </wps:cNvSpPr>
                        <wps:spPr bwMode="auto">
                          <a:xfrm rot="20401544">
                            <a:off x="2762250" y="1448463"/>
                            <a:ext cx="854710" cy="241300"/>
                          </a:xfrm>
                          <a:prstGeom prst="rect">
                            <a:avLst/>
                          </a:prstGeom>
                          <a:solidFill>
                            <a:srgbClr val="EDDDDD"/>
                          </a:solidFill>
                          <a:ln w="9525" cap="flat" cmpd="sng" algn="ctr">
                            <a:noFill/>
                            <a:prstDash val="solid"/>
                            <a:miter lim="800000"/>
                            <a:headEnd type="none" w="med" len="med"/>
                            <a:tailEnd type="none" w="med" len="med"/>
                          </a:ln>
                        </wps:spPr>
                        <wps:txbx>
                          <w:txbxContent>
                            <w:p w14:paraId="29CF8F71" w14:textId="77777777" w:rsidR="002271CB" w:rsidRPr="002271CB" w:rsidRDefault="002271CB" w:rsidP="002271CB">
                              <w:pPr>
                                <w:rPr>
                                  <w:b/>
                                  <w:bCs/>
                                  <w:color w:val="93372A"/>
                                  <w:sz w:val="32"/>
                                  <w:szCs w:val="48"/>
                                </w:rPr>
                              </w:pPr>
                              <w:r>
                                <w:rPr>
                                  <w:b/>
                                  <w:color w:val="93372A"/>
                                  <w:sz w:val="32"/>
                                </w:rPr>
                                <w:t>DNAPL</w:t>
                              </w:r>
                            </w:p>
                          </w:txbxContent>
                        </wps:txbx>
                        <wps:bodyPr rot="0" vert="horz" wrap="square" lIns="0" tIns="0" rIns="0" bIns="0" anchor="t" anchorCtr="0">
                          <a:noAutofit/>
                        </wps:bodyPr>
                      </wps:wsp>
                      <wps:wsp>
                        <wps:cNvPr id="858905853" name="Надпись 2"/>
                        <wps:cNvSpPr txBox="1">
                          <a:spLocks noChangeArrowheads="1"/>
                        </wps:cNvSpPr>
                        <wps:spPr bwMode="auto">
                          <a:xfrm rot="20401544">
                            <a:off x="2822714" y="1653540"/>
                            <a:ext cx="1078230" cy="160655"/>
                          </a:xfrm>
                          <a:prstGeom prst="rect">
                            <a:avLst/>
                          </a:prstGeom>
                          <a:solidFill>
                            <a:srgbClr val="EDDDDD"/>
                          </a:solidFill>
                          <a:ln w="9525" cap="flat" cmpd="sng" algn="ctr">
                            <a:noFill/>
                            <a:prstDash val="solid"/>
                            <a:miter lim="800000"/>
                            <a:headEnd type="none" w="med" len="med"/>
                            <a:tailEnd type="none" w="med" len="med"/>
                          </a:ln>
                        </wps:spPr>
                        <wps:txbx>
                          <w:txbxContent>
                            <w:p w14:paraId="1DA90023" w14:textId="77777777" w:rsidR="002271CB" w:rsidRPr="002271CB" w:rsidRDefault="002271CB" w:rsidP="002271CB">
                              <w:pPr>
                                <w:rPr>
                                  <w:color w:val="auto"/>
                                  <w:sz w:val="22"/>
                                  <w:szCs w:val="36"/>
                                </w:rPr>
                              </w:pPr>
                              <w:r>
                                <w:rPr>
                                  <w:color w:val="auto"/>
                                  <w:sz w:val="22"/>
                                </w:rPr>
                                <w:t>Plūsmas virziens</w:t>
                              </w:r>
                            </w:p>
                          </w:txbxContent>
                        </wps:txbx>
                        <wps:bodyPr rot="0" vert="horz" wrap="square" lIns="0" tIns="0" rIns="0" bIns="0" anchor="t" anchorCtr="0">
                          <a:noAutofit/>
                        </wps:bodyPr>
                      </wps:wsp>
                      <wps:wsp>
                        <wps:cNvPr id="1263482192" name="Надпись 2"/>
                        <wps:cNvSpPr txBox="1">
                          <a:spLocks noChangeArrowheads="1"/>
                        </wps:cNvSpPr>
                        <wps:spPr bwMode="auto">
                          <a:xfrm>
                            <a:off x="135173" y="1343770"/>
                            <a:ext cx="943610" cy="314325"/>
                          </a:xfrm>
                          <a:prstGeom prst="rect">
                            <a:avLst/>
                          </a:prstGeom>
                          <a:solidFill>
                            <a:srgbClr val="BDD3FC"/>
                          </a:solidFill>
                          <a:ln w="9525" cap="flat" cmpd="sng" algn="ctr">
                            <a:noFill/>
                            <a:prstDash val="solid"/>
                            <a:miter lim="800000"/>
                            <a:headEnd type="none" w="med" len="med"/>
                            <a:tailEnd type="none" w="med" len="med"/>
                          </a:ln>
                        </wps:spPr>
                        <wps:txbx>
                          <w:txbxContent>
                            <w:p w14:paraId="2D498487" w14:textId="77777777" w:rsidR="002271CB" w:rsidRPr="002271CB" w:rsidRDefault="002271CB" w:rsidP="002271CB">
                              <w:pPr>
                                <w:rPr>
                                  <w:i/>
                                  <w:iCs/>
                                  <w:color w:val="406A92"/>
                                  <w:sz w:val="18"/>
                                  <w:szCs w:val="28"/>
                                </w:rPr>
                              </w:pPr>
                              <w:r>
                                <w:rPr>
                                  <w:i/>
                                  <w:color w:val="406A92"/>
                                  <w:sz w:val="18"/>
                                </w:rPr>
                                <w:t>CIRKULĀCIJAS TVERTNE</w:t>
                              </w:r>
                            </w:p>
                          </w:txbxContent>
                        </wps:txbx>
                        <wps:bodyPr rot="0" vert="horz" wrap="square" lIns="0" tIns="0" rIns="0" bIns="0" anchor="ctr" anchorCtr="0">
                          <a:noAutofit/>
                        </wps:bodyPr>
                      </wps:wsp>
                      <wps:wsp>
                        <wps:cNvPr id="570109914" name="Надпись 2"/>
                        <wps:cNvSpPr txBox="1">
                          <a:spLocks noChangeArrowheads="1"/>
                        </wps:cNvSpPr>
                        <wps:spPr bwMode="auto">
                          <a:xfrm>
                            <a:off x="4731027" y="31805"/>
                            <a:ext cx="819150" cy="468630"/>
                          </a:xfrm>
                          <a:prstGeom prst="rect">
                            <a:avLst/>
                          </a:prstGeom>
                          <a:solidFill>
                            <a:srgbClr val="BDD3FC"/>
                          </a:solidFill>
                          <a:ln w="9525" cap="flat" cmpd="sng" algn="ctr">
                            <a:noFill/>
                            <a:prstDash val="solid"/>
                            <a:miter lim="800000"/>
                            <a:headEnd type="none" w="med" len="med"/>
                            <a:tailEnd type="none" w="med" len="med"/>
                          </a:ln>
                        </wps:spPr>
                        <wps:txbx>
                          <w:txbxContent>
                            <w:p w14:paraId="3051D809" w14:textId="77777777" w:rsidR="002271CB" w:rsidRPr="002271CB" w:rsidRDefault="002271CB" w:rsidP="002271CB">
                              <w:pPr>
                                <w:jc w:val="center"/>
                                <w:rPr>
                                  <w:i/>
                                  <w:iCs/>
                                  <w:color w:val="406A92"/>
                                  <w:sz w:val="18"/>
                                  <w:szCs w:val="28"/>
                                </w:rPr>
                              </w:pPr>
                              <w:r>
                                <w:rPr>
                                  <w:i/>
                                  <w:color w:val="406A92"/>
                                  <w:sz w:val="18"/>
                                </w:rPr>
                                <w:t>ĶĪMISKĀS OKSIDĀCIJAS TVERTNE</w:t>
                              </w:r>
                            </w:p>
                          </w:txbxContent>
                        </wps:txbx>
                        <wps:bodyPr rot="0" vert="horz" wrap="square" lIns="0" tIns="0" rIns="0" bIns="0" anchor="ctr" anchorCtr="0">
                          <a:noAutofit/>
                        </wps:bodyPr>
                      </wps:wsp>
                      <wps:wsp>
                        <wps:cNvPr id="1262602778" name="Надпись 2"/>
                        <wps:cNvSpPr txBox="1">
                          <a:spLocks noChangeArrowheads="1"/>
                        </wps:cNvSpPr>
                        <wps:spPr bwMode="auto">
                          <a:xfrm>
                            <a:off x="0" y="1836751"/>
                            <a:ext cx="1187450" cy="325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F1579D" w14:textId="77777777" w:rsidR="002271CB" w:rsidRPr="002271CB" w:rsidRDefault="002271CB" w:rsidP="002271CB">
                              <w:pPr>
                                <w:rPr>
                                  <w:b/>
                                  <w:bCs/>
                                  <w:color w:val="4E91D8"/>
                                  <w:sz w:val="22"/>
                                  <w:szCs w:val="36"/>
                                </w:rPr>
                              </w:pPr>
                              <w:proofErr w:type="spellStart"/>
                              <w:r>
                                <w:rPr>
                                  <w:b/>
                                  <w:color w:val="4E91D8"/>
                                  <w:sz w:val="22"/>
                                </w:rPr>
                                <w:t>Frētiskais</w:t>
                              </w:r>
                              <w:proofErr w:type="spellEnd"/>
                              <w:r>
                                <w:rPr>
                                  <w:b/>
                                  <w:color w:val="4E91D8"/>
                                  <w:sz w:val="22"/>
                                </w:rPr>
                                <w:t xml:space="preserve"> līmenis</w:t>
                              </w:r>
                            </w:p>
                          </w:txbxContent>
                        </wps:txbx>
                        <wps:bodyPr rot="0" vert="horz" wrap="square" lIns="0" tIns="0" rIns="0" bIns="0" anchor="t" anchorCtr="0">
                          <a:noAutofit/>
                        </wps:bodyPr>
                      </wps:wsp>
                      <wps:wsp>
                        <wps:cNvPr id="617767010" name="Надпись 2"/>
                        <wps:cNvSpPr txBox="1">
                          <a:spLocks noChangeArrowheads="1"/>
                        </wps:cNvSpPr>
                        <wps:spPr bwMode="auto">
                          <a:xfrm>
                            <a:off x="429350" y="2655587"/>
                            <a:ext cx="755336" cy="3022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8FA06C" w14:textId="77777777" w:rsidR="002271CB" w:rsidRPr="002618AF" w:rsidRDefault="002271CB" w:rsidP="002271CB">
                              <w:pPr>
                                <w:jc w:val="right"/>
                                <w:rPr>
                                  <w:color w:val="auto"/>
                                  <w:sz w:val="16"/>
                                </w:rPr>
                              </w:pPr>
                              <w:r w:rsidRPr="002618AF">
                                <w:rPr>
                                  <w:color w:val="auto"/>
                                  <w:sz w:val="16"/>
                                  <w:szCs w:val="20"/>
                                </w:rPr>
                                <w:t>plašs</w:t>
                              </w:r>
                            </w:p>
                          </w:txbxContent>
                        </wps:txbx>
                        <wps:bodyPr rot="0" vert="horz" wrap="square" lIns="0" tIns="0" rIns="0" bIns="0" anchor="t" anchorCtr="0">
                          <a:noAutofit/>
                        </wps:bodyPr>
                      </wps:wsp>
                      <wps:wsp>
                        <wps:cNvPr id="2119367227" name="Надпись 2"/>
                        <wps:cNvSpPr txBox="1">
                          <a:spLocks noChangeArrowheads="1"/>
                        </wps:cNvSpPr>
                        <wps:spPr bwMode="auto">
                          <a:xfrm>
                            <a:off x="1184686" y="2528500"/>
                            <a:ext cx="344170" cy="2394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954C19" w14:textId="77777777" w:rsidR="002271CB" w:rsidRPr="002618AF" w:rsidRDefault="002271CB" w:rsidP="002271CB">
                              <w:pPr>
                                <w:jc w:val="center"/>
                                <w:rPr>
                                  <w:color w:val="auto"/>
                                  <w:sz w:val="16"/>
                                </w:rPr>
                              </w:pPr>
                              <w:r w:rsidRPr="002618AF">
                                <w:rPr>
                                  <w:color w:val="auto"/>
                                  <w:sz w:val="16"/>
                                  <w:szCs w:val="20"/>
                                </w:rPr>
                                <w:t>augsts</w:t>
                              </w:r>
                            </w:p>
                          </w:txbxContent>
                        </wps:txbx>
                        <wps:bodyPr rot="0" vert="horz" wrap="square" lIns="0" tIns="0" rIns="0" bIns="0" anchor="t" anchorCtr="0">
                          <a:noAutofit/>
                        </wps:bodyPr>
                      </wps:wsp>
                      <wps:wsp>
                        <wps:cNvPr id="1042986266" name="Надпись 2"/>
                        <wps:cNvSpPr txBox="1">
                          <a:spLocks noChangeArrowheads="1"/>
                        </wps:cNvSpPr>
                        <wps:spPr bwMode="auto">
                          <a:xfrm>
                            <a:off x="3299792" y="2560320"/>
                            <a:ext cx="652780" cy="2076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9D4213" w14:textId="77777777" w:rsidR="002271CB" w:rsidRPr="002271CB" w:rsidRDefault="002271CB" w:rsidP="002271CB">
                              <w:pPr>
                                <w:rPr>
                                  <w:color w:val="auto"/>
                                  <w:sz w:val="20"/>
                                  <w:szCs w:val="32"/>
                                </w:rPr>
                              </w:pPr>
                              <w:r>
                                <w:rPr>
                                  <w:color w:val="auto"/>
                                  <w:sz w:val="20"/>
                                </w:rPr>
                                <w:t>garš</w:t>
                              </w:r>
                            </w:p>
                          </w:txbxContent>
                        </wps:txbx>
                        <wps:bodyPr rot="0" vert="horz" wrap="square" lIns="0" tIns="0" rIns="0" bIns="0" anchor="t" anchorCtr="0">
                          <a:noAutofit/>
                        </wps:bodyPr>
                      </wps:wsp>
                    </wpg:wgp>
                  </a:graphicData>
                </a:graphic>
              </wp:anchor>
            </w:drawing>
          </mc:Choice>
          <mc:Fallback>
            <w:pict>
              <v:group w14:anchorId="657FFA00" id="Группа 6" o:spid="_x0000_s1104" style="position:absolute;left:0;text-align:left;margin-left:29.4pt;margin-top:24.3pt;width:437pt;height:232.9pt;z-index:251574784" coordsize="55501,29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">
                <v:shape id="_x0000_s1105" type="#_x0000_t202" style="position:absolute;left:19560;width:9614;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" stroked="f">
                  <v:textbox inset="0,0,0,0">
                    <w:txbxContent>
                      <w:p w14:paraId="77251217" w14:textId="77777777" w:rsidR="002271CB" w:rsidRPr="002618AF" w:rsidRDefault="002271CB" w:rsidP="002618AF">
                        <w:pPr>
                          <w:jc w:val="center"/>
                          <w:rPr>
                            <w:b/>
                            <w:bCs/>
                            <w:color w:val="406A92"/>
                            <w:sz w:val="16"/>
                          </w:rPr>
                        </w:pPr>
                        <w:r w:rsidRPr="002618AF">
                          <w:rPr>
                            <w:b/>
                            <w:color w:val="406A92"/>
                            <w:sz w:val="16"/>
                            <w:szCs w:val="20"/>
                          </w:rPr>
                          <w:t>UZRAUDZĪBAS URBUMI</w:t>
                        </w:r>
                      </w:p>
                    </w:txbxContent>
                  </v:textbox>
                </v:shape>
                <v:shape id="_x0000_s1106" type="#_x0000_t202" style="position:absolute;left:11529;top:8428;width:8547;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" stroked="f">
                  <v:textbox inset="0,0,0,0">
                    <w:txbxContent>
                      <w:p w14:paraId="38DD122A" w14:textId="77777777" w:rsidR="002271CB" w:rsidRPr="002618AF" w:rsidRDefault="002271CB" w:rsidP="002618AF">
                        <w:pPr>
                          <w:jc w:val="center"/>
                          <w:rPr>
                            <w:b/>
                            <w:bCs/>
                            <w:color w:val="406A92"/>
                            <w:sz w:val="16"/>
                          </w:rPr>
                        </w:pPr>
                        <w:r w:rsidRPr="002618AF">
                          <w:rPr>
                            <w:b/>
                            <w:color w:val="406A92"/>
                            <w:sz w:val="16"/>
                            <w:szCs w:val="20"/>
                          </w:rPr>
                          <w:t>EKSTRAKCIJAS URBUMS</w:t>
                        </w:r>
                      </w:p>
                    </w:txbxContent>
                  </v:textbox>
                </v:shape>
                <v:shape id="_x0000_s1107" type="#_x0000_t202" style="position:absolute;left:37371;top:79;width:8547;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" stroked="f">
                  <v:textbox inset="0,0,0,0">
                    <w:txbxContent>
                      <w:p w14:paraId="0FBCA226" w14:textId="77777777" w:rsidR="002271CB" w:rsidRPr="002618AF" w:rsidRDefault="002271CB" w:rsidP="002271CB">
                        <w:pPr>
                          <w:jc w:val="center"/>
                          <w:rPr>
                            <w:b/>
                            <w:bCs/>
                            <w:color w:val="406A92"/>
                            <w:sz w:val="16"/>
                          </w:rPr>
                        </w:pPr>
                        <w:r w:rsidRPr="002618AF">
                          <w:rPr>
                            <w:b/>
                            <w:color w:val="406A92"/>
                            <w:sz w:val="16"/>
                            <w:szCs w:val="20"/>
                          </w:rPr>
                          <w:t>IESŪKNĒŠANAS URBUMS</w:t>
                        </w:r>
                      </w:p>
                    </w:txbxContent>
                  </v:textbox>
                </v:shape>
                <v:shape id="_x0000_s1108" type="#_x0000_t202" style="position:absolute;left:27622;top:14484;width:8547;height:2413;rotation:-13090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" fillcolor="#eddddd" stroked="f">
                  <v:textbox inset="0,0,0,0">
                    <w:txbxContent>
                      <w:p w14:paraId="29CF8F71" w14:textId="77777777" w:rsidR="002271CB" w:rsidRPr="002271CB" w:rsidRDefault="002271CB" w:rsidP="002271CB">
                        <w:pPr>
                          <w:rPr>
                            <w:b/>
                            <w:bCs/>
                            <w:color w:val="93372A"/>
                            <w:sz w:val="32"/>
                            <w:szCs w:val="48"/>
                          </w:rPr>
                        </w:pPr>
                        <w:r>
                          <w:rPr>
                            <w:b/>
                            <w:color w:val="93372A"/>
                            <w:sz w:val="32"/>
                          </w:rPr>
                          <w:t>DNAPL</w:t>
                        </w:r>
                      </w:p>
                    </w:txbxContent>
                  </v:textbox>
                </v:shape>
                <v:shape id="_x0000_s1109" type="#_x0000_t202" style="position:absolute;left:28227;top:16535;width:10782;height:1606;rotation:-13090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" fillcolor="#eddddd" stroked="f">
                  <v:textbox inset="0,0,0,0">
                    <w:txbxContent>
                      <w:p w14:paraId="1DA90023" w14:textId="77777777" w:rsidR="002271CB" w:rsidRPr="002271CB" w:rsidRDefault="002271CB" w:rsidP="002271CB">
                        <w:pPr>
                          <w:rPr>
                            <w:color w:val="auto"/>
                            <w:sz w:val="22"/>
                            <w:szCs w:val="36"/>
                          </w:rPr>
                        </w:pPr>
                        <w:r>
                          <w:rPr>
                            <w:color w:val="auto"/>
                            <w:sz w:val="22"/>
                          </w:rPr>
                          <w:t>Plūsmas virziens</w:t>
                        </w:r>
                      </w:p>
                    </w:txbxContent>
                  </v:textbox>
                </v:shape>
                <v:shape id="_x0000_s1110" type="#_x0000_t202" style="position:absolute;left:1351;top:13437;width:943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" fillcolor="#bdd3fc" stroked="f">
                  <v:textbox inset="0,0,0,0">
                    <w:txbxContent>
                      <w:p w14:paraId="2D498487" w14:textId="77777777" w:rsidR="002271CB" w:rsidRPr="002271CB" w:rsidRDefault="002271CB" w:rsidP="002271CB">
                        <w:pPr>
                          <w:rPr>
                            <w:i/>
                            <w:iCs/>
                            <w:color w:val="406A92"/>
                            <w:sz w:val="18"/>
                            <w:szCs w:val="28"/>
                          </w:rPr>
                        </w:pPr>
                        <w:r>
                          <w:rPr>
                            <w:i/>
                            <w:color w:val="406A92"/>
                            <w:sz w:val="18"/>
                          </w:rPr>
                          <w:t>CIRKULĀCIJAS TVERTNE</w:t>
                        </w:r>
                      </w:p>
                    </w:txbxContent>
                  </v:textbox>
                </v:shape>
                <v:shape id="_x0000_s1111" type="#_x0000_t202" style="position:absolute;left:47310;top:318;width:8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" fillcolor="#bdd3fc" stroked="f">
                  <v:textbox inset="0,0,0,0">
                    <w:txbxContent>
                      <w:p w14:paraId="3051D809" w14:textId="77777777" w:rsidR="002271CB" w:rsidRPr="002271CB" w:rsidRDefault="002271CB" w:rsidP="002271CB">
                        <w:pPr>
                          <w:jc w:val="center"/>
                          <w:rPr>
                            <w:i/>
                            <w:iCs/>
                            <w:color w:val="406A92"/>
                            <w:sz w:val="18"/>
                            <w:szCs w:val="28"/>
                          </w:rPr>
                        </w:pPr>
                        <w:r>
                          <w:rPr>
                            <w:i/>
                            <w:color w:val="406A92"/>
                            <w:sz w:val="18"/>
                          </w:rPr>
                          <w:t>ĶĪMISKĀS OKSIDĀCIJAS TVERTNE</w:t>
                        </w:r>
                      </w:p>
                    </w:txbxContent>
                  </v:textbox>
                </v:shape>
                <v:shape id="_x0000_s1112" type="#_x0000_t202" style="position:absolute;top:18367;width:11874;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" stroked="f">
                  <v:textbox inset="0,0,0,0">
                    <w:txbxContent>
                      <w:p w14:paraId="0AF1579D" w14:textId="77777777" w:rsidR="002271CB" w:rsidRPr="002271CB" w:rsidRDefault="002271CB" w:rsidP="002271CB">
                        <w:pPr>
                          <w:rPr>
                            <w:b/>
                            <w:bCs/>
                            <w:color w:val="4E91D8"/>
                            <w:sz w:val="22"/>
                            <w:szCs w:val="36"/>
                          </w:rPr>
                        </w:pPr>
                        <w:proofErr w:type="spellStart"/>
                        <w:r>
                          <w:rPr>
                            <w:b/>
                            <w:color w:val="4E91D8"/>
                            <w:sz w:val="22"/>
                          </w:rPr>
                          <w:t>Frētiskais</w:t>
                        </w:r>
                        <w:proofErr w:type="spellEnd"/>
                        <w:r>
                          <w:rPr>
                            <w:b/>
                            <w:color w:val="4E91D8"/>
                            <w:sz w:val="22"/>
                          </w:rPr>
                          <w:t xml:space="preserve"> līmenis</w:t>
                        </w:r>
                      </w:p>
                    </w:txbxContent>
                  </v:textbox>
                </v:shape>
                <v:shape id="_x0000_s1113" type="#_x0000_t202" style="position:absolute;left:4293;top:26555;width:7553;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" stroked="f">
                  <v:textbox inset="0,0,0,0">
                    <w:txbxContent>
                      <w:p w14:paraId="048FA06C" w14:textId="77777777" w:rsidR="002271CB" w:rsidRPr="002618AF" w:rsidRDefault="002271CB" w:rsidP="002271CB">
                        <w:pPr>
                          <w:jc w:val="right"/>
                          <w:rPr>
                            <w:color w:val="auto"/>
                            <w:sz w:val="16"/>
                          </w:rPr>
                        </w:pPr>
                        <w:r w:rsidRPr="002618AF">
                          <w:rPr>
                            <w:color w:val="auto"/>
                            <w:sz w:val="16"/>
                            <w:szCs w:val="20"/>
                          </w:rPr>
                          <w:t>plašs</w:t>
                        </w:r>
                      </w:p>
                    </w:txbxContent>
                  </v:textbox>
                </v:shape>
                <v:shape id="_x0000_s1114" type="#_x0000_t202" style="position:absolute;left:11846;top:25285;width:3442;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" stroked="f">
                  <v:textbox inset="0,0,0,0">
                    <w:txbxContent>
                      <w:p w14:paraId="3C954C19" w14:textId="77777777" w:rsidR="002271CB" w:rsidRPr="002618AF" w:rsidRDefault="002271CB" w:rsidP="002271CB">
                        <w:pPr>
                          <w:jc w:val="center"/>
                          <w:rPr>
                            <w:color w:val="auto"/>
                            <w:sz w:val="16"/>
                          </w:rPr>
                        </w:pPr>
                        <w:r w:rsidRPr="002618AF">
                          <w:rPr>
                            <w:color w:val="auto"/>
                            <w:sz w:val="16"/>
                            <w:szCs w:val="20"/>
                          </w:rPr>
                          <w:t>augsts</w:t>
                        </w:r>
                      </w:p>
                    </w:txbxContent>
                  </v:textbox>
                </v:shape>
                <v:shape id="_x0000_s1115" type="#_x0000_t202" style="position:absolute;left:32997;top:25603;width:652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" stroked="f">
                  <v:textbox inset="0,0,0,0">
                    <w:txbxContent>
                      <w:p w14:paraId="669D4213" w14:textId="77777777" w:rsidR="002271CB" w:rsidRPr="002271CB" w:rsidRDefault="002271CB" w:rsidP="002271CB">
                        <w:pPr>
                          <w:rPr>
                            <w:color w:val="auto"/>
                            <w:sz w:val="20"/>
                            <w:szCs w:val="32"/>
                          </w:rPr>
                        </w:pPr>
                        <w:r>
                          <w:rPr>
                            <w:color w:val="auto"/>
                            <w:sz w:val="20"/>
                          </w:rPr>
                          <w:t>garš</w:t>
                        </w:r>
                      </w:p>
                    </w:txbxContent>
                  </v:textbox>
                </v:shape>
              </v:group>
            </w:pict>
          </mc:Fallback>
        </mc:AlternateContent>
      </w:r>
      <w:r w:rsidRPr="00DA7ABE">
        <w:rPr>
          <w:rFonts w:ascii="Times New Roman" w:hAnsi="Times New Roman" w:cs="Times New Roman"/>
          <w:noProof/>
          <w:color w:val="auto"/>
          <w:sz w:val="22"/>
        </w:rPr>
        <w:drawing>
          <wp:inline distT="0" distB="0" distL="0" distR="0" wp14:anchorId="0EF7D0C8" wp14:editId="54114E6A">
            <wp:extent cx="5678170" cy="369443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a:stretch/>
                  </pic:blipFill>
                  <pic:spPr>
                    <a:xfrm>
                      <a:off x="0" y="0"/>
                      <a:ext cx="5678170" cy="3694430"/>
                    </a:xfrm>
                    <a:prstGeom prst="rect">
                      <a:avLst/>
                    </a:prstGeom>
                  </pic:spPr>
                </pic:pic>
              </a:graphicData>
            </a:graphic>
          </wp:inline>
        </w:drawing>
      </w:r>
    </w:p>
    <w:p w14:paraId="45DF052C" w14:textId="77777777" w:rsidR="002271CB" w:rsidRPr="00DA7ABE" w:rsidRDefault="002271CB" w:rsidP="002271CB">
      <w:pPr>
        <w:pStyle w:val="a1"/>
        <w:rPr>
          <w:rStyle w:val="a0"/>
          <w:rFonts w:ascii="Times New Roman" w:hAnsi="Times New Roman" w:cs="Times New Roman"/>
          <w:b/>
          <w:bCs/>
          <w:color w:val="4879B1"/>
        </w:rPr>
      </w:pPr>
      <w:r w:rsidRPr="00DA7ABE">
        <w:rPr>
          <w:rStyle w:val="a0"/>
          <w:rFonts w:ascii="Times New Roman" w:hAnsi="Times New Roman" w:cs="Times New Roman"/>
          <w:b/>
          <w:color w:val="4879B1"/>
        </w:rPr>
        <w:t xml:space="preserve">2.4. attēls. - 3D shēmas </w:t>
      </w:r>
      <w:proofErr w:type="spellStart"/>
      <w:r w:rsidRPr="00DA7ABE">
        <w:rPr>
          <w:rStyle w:val="a0"/>
          <w:rFonts w:ascii="Times New Roman" w:hAnsi="Times New Roman" w:cs="Times New Roman"/>
          <w:b/>
          <w:color w:val="4879B1"/>
        </w:rPr>
        <w:t>recirkulācijas</w:t>
      </w:r>
      <w:proofErr w:type="spellEnd"/>
      <w:r w:rsidRPr="00DA7ABE">
        <w:rPr>
          <w:rStyle w:val="a0"/>
          <w:rFonts w:ascii="Times New Roman" w:hAnsi="Times New Roman" w:cs="Times New Roman"/>
          <w:b/>
          <w:color w:val="4879B1"/>
        </w:rPr>
        <w:t xml:space="preserve"> sistēma.</w:t>
      </w:r>
    </w:p>
    <w:p w14:paraId="17D6357D" w14:textId="77777777" w:rsidR="002271CB" w:rsidRPr="00DA7ABE" w:rsidRDefault="002271CB" w:rsidP="002271CB">
      <w:pPr>
        <w:pStyle w:val="a1"/>
        <w:jc w:val="both"/>
        <w:rPr>
          <w:rFonts w:ascii="Times New Roman" w:hAnsi="Times New Roman" w:cs="Times New Roman"/>
          <w:color w:val="auto"/>
        </w:rPr>
      </w:pPr>
    </w:p>
    <w:p w14:paraId="0FCEC159" w14:textId="77777777" w:rsidR="002271CB" w:rsidRPr="00DA7ABE" w:rsidRDefault="002271CB" w:rsidP="002271CB">
      <w:pPr>
        <w:jc w:val="center"/>
        <w:rPr>
          <w:rFonts w:ascii="Times New Roman" w:hAnsi="Times New Roman" w:cs="Times New Roman"/>
          <w:color w:val="auto"/>
          <w:sz w:val="22"/>
          <w:szCs w:val="2"/>
        </w:rPr>
      </w:pPr>
      <w:r w:rsidRPr="00DA7ABE">
        <w:rPr>
          <w:rFonts w:ascii="Times New Roman" w:hAnsi="Times New Roman" w:cs="Times New Roman"/>
          <w:noProof/>
          <w:color w:val="auto"/>
          <w:sz w:val="22"/>
        </w:rPr>
        <w:drawing>
          <wp:inline distT="0" distB="0" distL="0" distR="0" wp14:anchorId="36FA1678" wp14:editId="333CCAE4">
            <wp:extent cx="5690870" cy="3879850"/>
            <wp:effectExtent l="0" t="0" r="0" b="0"/>
            <wp:docPr id="7" name="Picutre 7" descr="Изображение выглядит как одежда, человек, на открытом воздухе, Синий воротнич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 name="Picutre 7" descr="Изображение выглядит как одежда, человек, на открытом воздухе, Синий воротничок&#10;&#10;Содержимое, созданное искусственным интеллектом, может быть неверным."/>
                    <pic:cNvPicPr/>
                  </pic:nvPicPr>
                  <pic:blipFill>
                    <a:blip r:embed="rId17"/>
                    <a:stretch/>
                  </pic:blipFill>
                  <pic:spPr>
                    <a:xfrm>
                      <a:off x="0" y="0"/>
                      <a:ext cx="5690870" cy="3879850"/>
                    </a:xfrm>
                    <a:prstGeom prst="rect">
                      <a:avLst/>
                    </a:prstGeom>
                  </pic:spPr>
                </pic:pic>
              </a:graphicData>
            </a:graphic>
          </wp:inline>
        </w:drawing>
      </w:r>
    </w:p>
    <w:p w14:paraId="09DC2B02" w14:textId="77777777" w:rsidR="002271CB" w:rsidRPr="00DA7ABE" w:rsidRDefault="002271CB" w:rsidP="002271CB">
      <w:pPr>
        <w:pStyle w:val="a1"/>
        <w:rPr>
          <w:rFonts w:ascii="Times New Roman" w:hAnsi="Times New Roman" w:cs="Times New Roman"/>
          <w:color w:val="4879B1"/>
        </w:rPr>
      </w:pPr>
      <w:r w:rsidRPr="00DA7ABE">
        <w:rPr>
          <w:rStyle w:val="a0"/>
          <w:rFonts w:ascii="Times New Roman" w:hAnsi="Times New Roman" w:cs="Times New Roman"/>
          <w:b/>
          <w:color w:val="4879B1"/>
        </w:rPr>
        <w:t>2.5. attēls. - Reaģentu sajaukšana pirms iesūknēšanas.</w:t>
      </w:r>
    </w:p>
    <w:p w14:paraId="5E6A9DA1"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3B2E0247" w14:textId="77777777" w:rsidR="002271CB" w:rsidRPr="00DA7ABE" w:rsidRDefault="002271CB" w:rsidP="002271CB">
      <w:pPr>
        <w:pStyle w:val="1"/>
        <w:numPr>
          <w:ilvl w:val="1"/>
          <w:numId w:val="4"/>
        </w:numPr>
        <w:tabs>
          <w:tab w:val="left" w:pos="567"/>
        </w:tabs>
        <w:jc w:val="both"/>
        <w:rPr>
          <w:rFonts w:ascii="Times New Roman" w:hAnsi="Times New Roman" w:cs="Times New Roman"/>
          <w:color w:val="4879B1"/>
          <w:sz w:val="26"/>
          <w:szCs w:val="26"/>
        </w:rPr>
      </w:pPr>
      <w:bookmarkStart w:id="4" w:name="bookmark4"/>
      <w:r w:rsidRPr="00DA7ABE">
        <w:rPr>
          <w:rStyle w:val="a"/>
          <w:rFonts w:ascii="Times New Roman" w:hAnsi="Times New Roman" w:cs="Times New Roman"/>
          <w:b/>
          <w:color w:val="4879B1"/>
          <w:sz w:val="26"/>
        </w:rPr>
        <w:lastRenderedPageBreak/>
        <w:t>DNAPL raksturojums</w:t>
      </w:r>
      <w:bookmarkEnd w:id="4"/>
    </w:p>
    <w:p w14:paraId="6F1A40FF" w14:textId="77777777" w:rsidR="002271CB" w:rsidRPr="00DA7ABE" w:rsidRDefault="002271CB" w:rsidP="002271CB">
      <w:pPr>
        <w:pStyle w:val="1"/>
        <w:jc w:val="both"/>
        <w:rPr>
          <w:rStyle w:val="a"/>
          <w:rFonts w:ascii="Times New Roman" w:hAnsi="Times New Roman" w:cs="Times New Roman"/>
          <w:color w:val="auto"/>
        </w:rPr>
      </w:pPr>
    </w:p>
    <w:p w14:paraId="5D3C635B"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Akronīms DNAPL ir atvasināts no - blīvie šķidrumi </w:t>
      </w:r>
      <w:proofErr w:type="spellStart"/>
      <w:r w:rsidRPr="00DA7ABE">
        <w:rPr>
          <w:rStyle w:val="a"/>
          <w:rFonts w:ascii="Times New Roman" w:hAnsi="Times New Roman" w:cs="Times New Roman"/>
          <w:color w:val="auto"/>
        </w:rPr>
        <w:t>neūdens</w:t>
      </w:r>
      <w:proofErr w:type="spellEnd"/>
      <w:r w:rsidRPr="00DA7ABE">
        <w:rPr>
          <w:rStyle w:val="a"/>
          <w:rFonts w:ascii="Times New Roman" w:hAnsi="Times New Roman" w:cs="Times New Roman"/>
          <w:color w:val="auto"/>
        </w:rPr>
        <w:t xml:space="preserve"> fāzē. DNAPL ir šķidrums, kas ir blīvāks par ūdeni un nav samaisāms ar ūdeni vai nešķīst ūdenī. Šo terminu lieto inženieri, vides speciālisti un hidroģeologi, lai aprakstītu virszemes ūdeņos, gruntsūdeņos vai augsnē esošo piesārņotāju grupu.</w:t>
      </w:r>
    </w:p>
    <w:p w14:paraId="70BC8979"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Termins DNAPL ietver daudzas ķīmiskās vielas. Dažas no svarīgākajām ir </w:t>
      </w:r>
      <w:proofErr w:type="spellStart"/>
      <w:r w:rsidRPr="00DA7ABE">
        <w:rPr>
          <w:rStyle w:val="a"/>
          <w:rFonts w:ascii="Times New Roman" w:hAnsi="Times New Roman" w:cs="Times New Roman"/>
          <w:color w:val="auto"/>
        </w:rPr>
        <w:t>hlororganiskie</w:t>
      </w:r>
      <w:proofErr w:type="spellEnd"/>
      <w:r w:rsidRPr="00DA7ABE">
        <w:rPr>
          <w:rStyle w:val="a"/>
          <w:rFonts w:ascii="Times New Roman" w:hAnsi="Times New Roman" w:cs="Times New Roman"/>
          <w:color w:val="auto"/>
        </w:rPr>
        <w:t xml:space="preserve"> šķīdinātāji, kreozots, akmeņogļu darvas atliekas un pesticīdi. Visbiežāk sastopamie DNAPL piesārņotajās vietās ir </w:t>
      </w:r>
      <w:proofErr w:type="spellStart"/>
      <w:r w:rsidRPr="00DA7ABE">
        <w:rPr>
          <w:rStyle w:val="a"/>
          <w:rFonts w:ascii="Times New Roman" w:hAnsi="Times New Roman" w:cs="Times New Roman"/>
          <w:color w:val="auto"/>
        </w:rPr>
        <w:t>hlororganiskie</w:t>
      </w:r>
      <w:proofErr w:type="spellEnd"/>
      <w:r w:rsidRPr="00DA7ABE">
        <w:rPr>
          <w:rStyle w:val="a"/>
          <w:rFonts w:ascii="Times New Roman" w:hAnsi="Times New Roman" w:cs="Times New Roman"/>
          <w:color w:val="auto"/>
        </w:rPr>
        <w:t xml:space="preserve"> šķīdinātāji.</w:t>
      </w:r>
    </w:p>
    <w:p w14:paraId="0BF2EAFC" w14:textId="77777777" w:rsidR="002271CB" w:rsidRPr="00DA7ABE" w:rsidRDefault="002271CB" w:rsidP="002271CB">
      <w:pPr>
        <w:pStyle w:val="1"/>
        <w:jc w:val="both"/>
        <w:rPr>
          <w:rFonts w:ascii="Times New Roman" w:hAnsi="Times New Roman" w:cs="Times New Roman"/>
          <w:color w:val="auto"/>
        </w:rPr>
      </w:pPr>
    </w:p>
    <w:p w14:paraId="012D7B20"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Saskaņā ar DNAPL fizikālajām un ķīmiskajām īpašībām tie ievērojamā daudzumā nonāk augsnes apakškārtā. Tā rezultātā augsne kļūst piesārņota. DNAPL parasti pārvietojas pa augsni uz leju, līdz galu galā uzkrājas virs ūdensnecaurlaidīgākiem slāņiem. Ņemot vērā lielo iespiešanās spēju un dabiskās vides sarežģītību (neviendabīgumu), DNAPL piesārņojums ir grūti lokalizējams. Līdz ar to ir grūti attīrīt un atjaunot augsnes apakškārtu.</w:t>
      </w:r>
    </w:p>
    <w:p w14:paraId="48D9293B"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7303"/>
        <w:gridCol w:w="2773"/>
      </w:tblGrid>
      <w:tr w:rsidR="002271CB" w:rsidRPr="00DA7ABE" w14:paraId="5134E124" w14:textId="77777777" w:rsidTr="004A59F1">
        <w:trPr>
          <w:trHeight w:val="170"/>
        </w:trPr>
        <w:tc>
          <w:tcPr>
            <w:tcW w:w="3624" w:type="pct"/>
            <w:tcBorders>
              <w:top w:val="single" w:sz="4" w:space="0" w:color="auto"/>
              <w:left w:val="single" w:sz="4" w:space="0" w:color="auto"/>
            </w:tcBorders>
          </w:tcPr>
          <w:p w14:paraId="4E0F9586" w14:textId="77777777" w:rsidR="002271CB" w:rsidRPr="00DA7ABE" w:rsidRDefault="002271CB" w:rsidP="004A59F1">
            <w:pPr>
              <w:rPr>
                <w:rFonts w:ascii="Times New Roman" w:hAnsi="Times New Roman" w:cs="Times New Roman"/>
                <w:color w:val="auto"/>
                <w:sz w:val="22"/>
                <w:szCs w:val="10"/>
              </w:rPr>
            </w:pPr>
            <w:r w:rsidRPr="00DA7ABE">
              <w:rPr>
                <w:rFonts w:ascii="Times New Roman" w:hAnsi="Times New Roman" w:cs="Times New Roman"/>
                <w:noProof/>
                <w:color w:val="auto"/>
                <w:sz w:val="22"/>
              </w:rPr>
              <w:drawing>
                <wp:inline distT="0" distB="0" distL="0" distR="0" wp14:anchorId="3E4069BD" wp14:editId="48255A7E">
                  <wp:extent cx="4500439" cy="2514374"/>
                  <wp:effectExtent l="0" t="0" r="0" b="635"/>
                  <wp:docPr id="15869161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16179" name=""/>
                          <pic:cNvPicPr/>
                        </pic:nvPicPr>
                        <pic:blipFill>
                          <a:blip r:embed="rId18"/>
                          <a:stretch>
                            <a:fillRect/>
                          </a:stretch>
                        </pic:blipFill>
                        <pic:spPr>
                          <a:xfrm>
                            <a:off x="0" y="0"/>
                            <a:ext cx="4500439" cy="2514374"/>
                          </a:xfrm>
                          <a:prstGeom prst="rect">
                            <a:avLst/>
                          </a:prstGeom>
                        </pic:spPr>
                      </pic:pic>
                    </a:graphicData>
                  </a:graphic>
                </wp:inline>
              </w:drawing>
            </w:r>
          </w:p>
        </w:tc>
        <w:tc>
          <w:tcPr>
            <w:tcW w:w="1376" w:type="pct"/>
            <w:tcBorders>
              <w:top w:val="single" w:sz="4" w:space="0" w:color="auto"/>
              <w:left w:val="single" w:sz="4" w:space="0" w:color="auto"/>
              <w:right w:val="single" w:sz="4" w:space="0" w:color="auto"/>
            </w:tcBorders>
          </w:tcPr>
          <w:p w14:paraId="46E819DC" w14:textId="77777777" w:rsidR="002271CB" w:rsidRPr="00DA7ABE" w:rsidRDefault="002271CB" w:rsidP="004A59F1">
            <w:pPr>
              <w:jc w:val="center"/>
              <w:rPr>
                <w:rFonts w:ascii="Times New Roman" w:eastAsia="Times New Roman" w:hAnsi="Times New Roman" w:cs="Times New Roman"/>
                <w:color w:val="auto"/>
                <w:sz w:val="22"/>
                <w:szCs w:val="96"/>
              </w:rPr>
            </w:pPr>
            <w:r w:rsidRPr="00DA7ABE">
              <w:rPr>
                <w:rFonts w:ascii="Times New Roman" w:hAnsi="Times New Roman" w:cs="Times New Roman"/>
                <w:noProof/>
                <w:color w:val="auto"/>
                <w:sz w:val="22"/>
              </w:rPr>
              <w:drawing>
                <wp:inline distT="0" distB="0" distL="0" distR="0" wp14:anchorId="5C0D5DA7" wp14:editId="07CEAD42">
                  <wp:extent cx="1460455" cy="2496710"/>
                  <wp:effectExtent l="0" t="0" r="6985" b="0"/>
                  <wp:docPr id="16166104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10474" name=""/>
                          <pic:cNvPicPr/>
                        </pic:nvPicPr>
                        <pic:blipFill>
                          <a:blip r:embed="rId19"/>
                          <a:stretch>
                            <a:fillRect/>
                          </a:stretch>
                        </pic:blipFill>
                        <pic:spPr>
                          <a:xfrm>
                            <a:off x="0" y="0"/>
                            <a:ext cx="1460971" cy="2497592"/>
                          </a:xfrm>
                          <a:prstGeom prst="rect">
                            <a:avLst/>
                          </a:prstGeom>
                        </pic:spPr>
                      </pic:pic>
                    </a:graphicData>
                  </a:graphic>
                </wp:inline>
              </w:drawing>
            </w:r>
          </w:p>
        </w:tc>
      </w:tr>
      <w:tr w:rsidR="002271CB" w:rsidRPr="00DA7ABE" w14:paraId="66EE0554" w14:textId="77777777" w:rsidTr="004A59F1">
        <w:trPr>
          <w:trHeight w:val="170"/>
        </w:trPr>
        <w:tc>
          <w:tcPr>
            <w:tcW w:w="3624" w:type="pct"/>
            <w:tcBorders>
              <w:top w:val="single" w:sz="4" w:space="0" w:color="auto"/>
              <w:left w:val="single" w:sz="4" w:space="0" w:color="auto"/>
              <w:bottom w:val="single" w:sz="4" w:space="0" w:color="auto"/>
            </w:tcBorders>
          </w:tcPr>
          <w:p w14:paraId="74AE0235" w14:textId="77777777" w:rsidR="002271CB" w:rsidRPr="00DA7ABE" w:rsidRDefault="002271CB" w:rsidP="004A59F1">
            <w:pPr>
              <w:jc w:val="center"/>
              <w:rPr>
                <w:rFonts w:ascii="Times New Roman" w:hAnsi="Times New Roman" w:cs="Times New Roman"/>
                <w:b/>
                <w:bCs/>
                <w:color w:val="4879B1"/>
                <w:sz w:val="22"/>
              </w:rPr>
            </w:pPr>
            <w:r w:rsidRPr="00DA7ABE">
              <w:rPr>
                <w:rFonts w:ascii="Times New Roman" w:hAnsi="Times New Roman" w:cs="Times New Roman"/>
                <w:b/>
                <w:color w:val="4879B1"/>
                <w:sz w:val="22"/>
              </w:rPr>
              <w:t>2.6. attēls. - DNAPL.</w:t>
            </w:r>
          </w:p>
          <w:p w14:paraId="5297AD2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Piesārņotāji: heksahlorbenzols (HCB), alfa </w:t>
            </w:r>
            <w:proofErr w:type="spellStart"/>
            <w:r w:rsidRPr="00DA7ABE">
              <w:rPr>
                <w:rFonts w:ascii="Times New Roman" w:hAnsi="Times New Roman" w:cs="Times New Roman"/>
                <w:color w:val="auto"/>
                <w:sz w:val="22"/>
              </w:rPr>
              <w:t>heksahlorcikloheksāns</w:t>
            </w:r>
            <w:proofErr w:type="spellEnd"/>
            <w:r w:rsidRPr="00DA7ABE">
              <w:rPr>
                <w:rFonts w:ascii="Times New Roman" w:hAnsi="Times New Roman" w:cs="Times New Roman"/>
                <w:color w:val="auto"/>
                <w:sz w:val="22"/>
              </w:rPr>
              <w:t xml:space="preserve"> (</w:t>
            </w:r>
            <w:r w:rsidRPr="00DA7ABE">
              <w:rPr>
                <w:rFonts w:ascii="Times New Roman" w:hAnsi="Times New Roman" w:cs="Times New Roman"/>
                <w:color w:val="auto"/>
                <w:sz w:val="22"/>
              </w:rPr>
              <w:sym w:font="Symbol" w:char="F061"/>
            </w:r>
            <w:r w:rsidRPr="00DA7ABE">
              <w:rPr>
                <w:rFonts w:ascii="Times New Roman" w:hAnsi="Times New Roman" w:cs="Times New Roman"/>
                <w:color w:val="auto"/>
                <w:sz w:val="22"/>
              </w:rPr>
              <w:t xml:space="preserve">-HCH), beta </w:t>
            </w:r>
            <w:proofErr w:type="spellStart"/>
            <w:r w:rsidRPr="00DA7ABE">
              <w:rPr>
                <w:rFonts w:ascii="Times New Roman" w:hAnsi="Times New Roman" w:cs="Times New Roman"/>
                <w:color w:val="auto"/>
                <w:sz w:val="22"/>
              </w:rPr>
              <w:t>heksahlorcikloheksāns</w:t>
            </w:r>
            <w:proofErr w:type="spellEnd"/>
            <w:r w:rsidRPr="00DA7ABE">
              <w:rPr>
                <w:rFonts w:ascii="Times New Roman" w:hAnsi="Times New Roman" w:cs="Times New Roman"/>
                <w:color w:val="auto"/>
                <w:sz w:val="22"/>
              </w:rPr>
              <w:t xml:space="preserve"> (</w:t>
            </w:r>
            <w:r w:rsidRPr="00DA7ABE">
              <w:rPr>
                <w:rFonts w:ascii="Times New Roman" w:hAnsi="Times New Roman" w:cs="Times New Roman"/>
                <w:color w:val="auto"/>
                <w:sz w:val="22"/>
              </w:rPr>
              <w:sym w:font="Symbol" w:char="F062"/>
            </w:r>
            <w:r w:rsidRPr="00DA7ABE">
              <w:rPr>
                <w:rFonts w:ascii="Times New Roman" w:hAnsi="Times New Roman" w:cs="Times New Roman"/>
                <w:color w:val="auto"/>
                <w:sz w:val="22"/>
              </w:rPr>
              <w:t xml:space="preserve">-HCH), </w:t>
            </w:r>
            <w:proofErr w:type="spellStart"/>
            <w:r w:rsidRPr="00DA7ABE">
              <w:rPr>
                <w:rFonts w:ascii="Times New Roman" w:hAnsi="Times New Roman" w:cs="Times New Roman"/>
                <w:color w:val="auto"/>
                <w:sz w:val="22"/>
              </w:rPr>
              <w:t>lindāns</w:t>
            </w:r>
            <w:proofErr w:type="spellEnd"/>
            <w:r w:rsidRPr="00DA7ABE">
              <w:rPr>
                <w:rFonts w:ascii="Times New Roman" w:hAnsi="Times New Roman" w:cs="Times New Roman"/>
                <w:color w:val="auto"/>
                <w:sz w:val="22"/>
              </w:rPr>
              <w:t xml:space="preserve"> un </w:t>
            </w:r>
            <w:proofErr w:type="spellStart"/>
            <w:r w:rsidRPr="00DA7ABE">
              <w:rPr>
                <w:rFonts w:ascii="Times New Roman" w:hAnsi="Times New Roman" w:cs="Times New Roman"/>
                <w:color w:val="auto"/>
                <w:sz w:val="22"/>
              </w:rPr>
              <w:t>pentahlorbenzols</w:t>
            </w:r>
            <w:proofErr w:type="spellEnd"/>
            <w:r w:rsidRPr="00DA7ABE">
              <w:rPr>
                <w:rFonts w:ascii="Times New Roman" w:hAnsi="Times New Roman" w:cs="Times New Roman"/>
                <w:color w:val="auto"/>
                <w:sz w:val="22"/>
              </w:rPr>
              <w:t xml:space="preserve"> https://www.youtube.com/watch?v=3XjU98hi8KM</w:t>
            </w:r>
          </w:p>
        </w:tc>
        <w:tc>
          <w:tcPr>
            <w:tcW w:w="1376" w:type="pct"/>
            <w:tcBorders>
              <w:top w:val="single" w:sz="4" w:space="0" w:color="auto"/>
              <w:left w:val="single" w:sz="4" w:space="0" w:color="auto"/>
              <w:bottom w:val="single" w:sz="4" w:space="0" w:color="auto"/>
              <w:right w:val="single" w:sz="4" w:space="0" w:color="auto"/>
            </w:tcBorders>
          </w:tcPr>
          <w:p w14:paraId="1FDB965A" w14:textId="77777777" w:rsidR="002271CB" w:rsidRPr="00DA7ABE" w:rsidRDefault="002271CB" w:rsidP="004A59F1">
            <w:pPr>
              <w:jc w:val="center"/>
              <w:rPr>
                <w:rFonts w:ascii="Times New Roman" w:hAnsi="Times New Roman" w:cs="Times New Roman"/>
                <w:b/>
                <w:bCs/>
                <w:color w:val="4879B1"/>
                <w:sz w:val="22"/>
              </w:rPr>
            </w:pPr>
            <w:r w:rsidRPr="00DA7ABE">
              <w:rPr>
                <w:rFonts w:ascii="Times New Roman" w:hAnsi="Times New Roman" w:cs="Times New Roman"/>
                <w:b/>
                <w:color w:val="4879B1"/>
                <w:sz w:val="22"/>
              </w:rPr>
              <w:t>2.7. attēls. - DNAPL un ūdens paraugs.</w:t>
            </w:r>
          </w:p>
          <w:p w14:paraId="4623CFF7"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color w:val="auto"/>
                <w:sz w:val="22"/>
              </w:rPr>
              <w:t>http://en.lifediscovered.es</w:t>
            </w:r>
          </w:p>
        </w:tc>
      </w:tr>
    </w:tbl>
    <w:p w14:paraId="544F561C" w14:textId="77777777" w:rsidR="002271CB" w:rsidRPr="00DA7ABE" w:rsidRDefault="002271CB" w:rsidP="002271CB">
      <w:pPr>
        <w:jc w:val="both"/>
        <w:rPr>
          <w:rFonts w:ascii="Times New Roman" w:hAnsi="Times New Roman" w:cs="Times New Roman"/>
          <w:color w:val="auto"/>
          <w:sz w:val="22"/>
        </w:rPr>
      </w:pPr>
    </w:p>
    <w:p w14:paraId="02A74DE9"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Risks, kas saistīts ar šāda veida piesārņotāja klātbūtni augsnes apakškārtā, ir augsts.</w:t>
      </w:r>
    </w:p>
    <w:p w14:paraId="6764A009"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Sekas ir viegli novērojamas vidējā termiņā un ilgtermiņā, galvenokārt tāpēc, ka:</w:t>
      </w:r>
    </w:p>
    <w:p w14:paraId="1A5C628C"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DNAPL esošo piesārņojošo vielu toksiskums ir augsts,</w:t>
      </w:r>
    </w:p>
    <w:p w14:paraId="653D6734"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atsevišķu piesārņojošo vielu šķīdība ir zema, bet bieži vien pietiekama, lai pārsniegtu pieļaujamās robežvērtības dzeramajā ūdenī, un</w:t>
      </w:r>
    </w:p>
    <w:p w14:paraId="7FAD27A1"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ir augsts migrācijas potenciāls gan caur augsnes apakškārtu, gan gruntsūdeņiem.</w:t>
      </w:r>
    </w:p>
    <w:p w14:paraId="30D6415A"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Šo DNAPL infiltrācija caur augsnes apakškārtu ir atkarīga no izplūdes veida, šķidruma īpašībām, piemēram, blīvuma, </w:t>
      </w:r>
      <w:proofErr w:type="spellStart"/>
      <w:r w:rsidRPr="00DA7ABE">
        <w:rPr>
          <w:rStyle w:val="a"/>
          <w:rFonts w:ascii="Times New Roman" w:hAnsi="Times New Roman" w:cs="Times New Roman"/>
          <w:color w:val="auto"/>
        </w:rPr>
        <w:t>starpvirsmu</w:t>
      </w:r>
      <w:proofErr w:type="spellEnd"/>
      <w:r w:rsidRPr="00DA7ABE">
        <w:rPr>
          <w:rStyle w:val="a"/>
          <w:rFonts w:ascii="Times New Roman" w:hAnsi="Times New Roman" w:cs="Times New Roman"/>
          <w:color w:val="auto"/>
        </w:rPr>
        <w:t xml:space="preserve"> spraiguma, viskozitātes un porainības. Infiltrāciju ietekmē arī hidrauliskie spēki. DNAPL migrācija notiek galvenokārt pa caurlaidīgākiem ceļiem, piemēram, pa plaisām konsolidētu iežu vai mālu vidē vai pa ļoti caurlaidīgiem slāņiem.</w:t>
      </w:r>
    </w:p>
    <w:p w14:paraId="2695E8E5"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DNAPL noteikšana augsnes un gruntsūdeņu paraugos ir sarežģīta to krāsas (dažkārt DNAPL ir caurspīdīgi), zemas koncentrācijas vai neviendabīga izskata augsnes apakškārtā dēļ. Visi šie faktori </w:t>
      </w:r>
      <w:proofErr w:type="spellStart"/>
      <w:r w:rsidRPr="00DA7ABE">
        <w:rPr>
          <w:rStyle w:val="a"/>
          <w:rFonts w:ascii="Times New Roman" w:hAnsi="Times New Roman" w:cs="Times New Roman"/>
          <w:color w:val="auto"/>
        </w:rPr>
        <w:t>sarežģī</w:t>
      </w:r>
      <w:proofErr w:type="spellEnd"/>
      <w:r w:rsidRPr="00DA7ABE">
        <w:rPr>
          <w:rStyle w:val="a"/>
          <w:rFonts w:ascii="Times New Roman" w:hAnsi="Times New Roman" w:cs="Times New Roman"/>
          <w:color w:val="auto"/>
        </w:rPr>
        <w:t xml:space="preserve"> piesārņojuma avota raksturojumu, ko parasti vēl vairāk pasliktina savienojumu maisījumu klātbūtne.</w:t>
      </w:r>
    </w:p>
    <w:p w14:paraId="601472CE" w14:textId="77777777" w:rsidR="002271CB" w:rsidRPr="00DA7ABE" w:rsidRDefault="002271CB" w:rsidP="002271CB">
      <w:pPr>
        <w:rPr>
          <w:rStyle w:val="a"/>
          <w:rFonts w:ascii="Times New Roman" w:hAnsi="Times New Roman" w:cs="Times New Roman"/>
          <w:color w:val="auto"/>
        </w:rPr>
      </w:pPr>
      <w:r w:rsidRPr="00DA7ABE">
        <w:rPr>
          <w:rFonts w:ascii="Times New Roman" w:hAnsi="Times New Roman" w:cs="Times New Roman"/>
        </w:rPr>
        <w:br w:type="page"/>
      </w:r>
    </w:p>
    <w:p w14:paraId="0B852BF8"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lastRenderedPageBreak/>
        <w:t>DNAPL iedala četrās lielās grupās:</w:t>
      </w:r>
    </w:p>
    <w:p w14:paraId="0EF4887D"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proofErr w:type="spellStart"/>
      <w:r w:rsidRPr="00DA7ABE">
        <w:rPr>
          <w:rStyle w:val="a"/>
          <w:rFonts w:ascii="Times New Roman" w:hAnsi="Times New Roman" w:cs="Times New Roman"/>
          <w:color w:val="auto"/>
        </w:rPr>
        <w:t>halogenētie</w:t>
      </w:r>
      <w:proofErr w:type="spellEnd"/>
      <w:r w:rsidRPr="00DA7ABE">
        <w:rPr>
          <w:rStyle w:val="a"/>
          <w:rFonts w:ascii="Times New Roman" w:hAnsi="Times New Roman" w:cs="Times New Roman"/>
          <w:color w:val="auto"/>
        </w:rPr>
        <w:t xml:space="preserve"> organiskie savienojumi.</w:t>
      </w:r>
    </w:p>
    <w:p w14:paraId="5624CA26"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darva un kreozoti</w:t>
      </w:r>
    </w:p>
    <w:p w14:paraId="5C6BEA1F"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proofErr w:type="spellStart"/>
      <w:r w:rsidRPr="00DA7ABE">
        <w:rPr>
          <w:rStyle w:val="a"/>
          <w:rFonts w:ascii="Times New Roman" w:hAnsi="Times New Roman" w:cs="Times New Roman"/>
          <w:color w:val="auto"/>
        </w:rPr>
        <w:t>polihlorbifenili</w:t>
      </w:r>
      <w:proofErr w:type="spellEnd"/>
      <w:r w:rsidRPr="00DA7ABE">
        <w:rPr>
          <w:rStyle w:val="a"/>
          <w:rFonts w:ascii="Times New Roman" w:hAnsi="Times New Roman" w:cs="Times New Roman"/>
          <w:color w:val="auto"/>
        </w:rPr>
        <w:t xml:space="preserve"> (PHB)</w:t>
      </w:r>
    </w:p>
    <w:p w14:paraId="33018AB1"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maisījumi un pesticīdi.</w:t>
      </w:r>
    </w:p>
    <w:p w14:paraId="5D328390" w14:textId="77777777" w:rsidR="002271CB" w:rsidRPr="00DA7ABE" w:rsidRDefault="002271CB" w:rsidP="002271CB">
      <w:pPr>
        <w:pStyle w:val="1"/>
        <w:jc w:val="both"/>
        <w:rPr>
          <w:rStyle w:val="a"/>
          <w:rFonts w:ascii="Times New Roman" w:hAnsi="Times New Roman" w:cs="Times New Roman"/>
          <w:color w:val="auto"/>
        </w:rPr>
      </w:pPr>
    </w:p>
    <w:p w14:paraId="75EE0E4A"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Lielākajā daļā DNAPL skarto vietu ir </w:t>
      </w:r>
      <w:proofErr w:type="spellStart"/>
      <w:r w:rsidRPr="00DA7ABE">
        <w:rPr>
          <w:rStyle w:val="a"/>
          <w:rFonts w:ascii="Times New Roman" w:hAnsi="Times New Roman" w:cs="Times New Roman"/>
          <w:color w:val="auto"/>
        </w:rPr>
        <w:t>halogenētie</w:t>
      </w:r>
      <w:proofErr w:type="spellEnd"/>
      <w:r w:rsidRPr="00DA7ABE">
        <w:rPr>
          <w:rStyle w:val="a"/>
          <w:rFonts w:ascii="Times New Roman" w:hAnsi="Times New Roman" w:cs="Times New Roman"/>
          <w:color w:val="auto"/>
        </w:rPr>
        <w:t xml:space="preserve"> organiskie savienojumi, galvenokārt </w:t>
      </w:r>
      <w:proofErr w:type="spellStart"/>
      <w:r w:rsidRPr="00DA7ABE">
        <w:rPr>
          <w:rStyle w:val="a"/>
          <w:rFonts w:ascii="Times New Roman" w:hAnsi="Times New Roman" w:cs="Times New Roman"/>
          <w:color w:val="auto"/>
        </w:rPr>
        <w:t>hlororganiskie</w:t>
      </w:r>
      <w:proofErr w:type="spellEnd"/>
      <w:r w:rsidRPr="00DA7ABE">
        <w:rPr>
          <w:rStyle w:val="a"/>
          <w:rFonts w:ascii="Times New Roman" w:hAnsi="Times New Roman" w:cs="Times New Roman"/>
          <w:color w:val="auto"/>
        </w:rPr>
        <w:t xml:space="preserve"> savienojumi.</w:t>
      </w:r>
    </w:p>
    <w:p w14:paraId="48A72B10"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To plašā izmantošana, ķīmiskās īpašības un augsta </w:t>
      </w:r>
      <w:proofErr w:type="spellStart"/>
      <w:r w:rsidRPr="00DA7ABE">
        <w:rPr>
          <w:rStyle w:val="a"/>
          <w:rFonts w:ascii="Times New Roman" w:hAnsi="Times New Roman" w:cs="Times New Roman"/>
          <w:color w:val="auto"/>
        </w:rPr>
        <w:t>toksicitāte</w:t>
      </w:r>
      <w:proofErr w:type="spellEnd"/>
      <w:r w:rsidRPr="00DA7ABE">
        <w:rPr>
          <w:rStyle w:val="a"/>
          <w:rFonts w:ascii="Times New Roman" w:hAnsi="Times New Roman" w:cs="Times New Roman"/>
          <w:color w:val="auto"/>
        </w:rPr>
        <w:t xml:space="preserve"> ir galvenie faktori, kas pastiprina šo problēmu.</w:t>
      </w:r>
    </w:p>
    <w:p w14:paraId="502BDA28" w14:textId="77777777" w:rsidR="002271CB" w:rsidRPr="00DA7ABE" w:rsidRDefault="002271CB" w:rsidP="002271CB">
      <w:pPr>
        <w:pStyle w:val="1"/>
        <w:jc w:val="both"/>
        <w:rPr>
          <w:rStyle w:val="a"/>
          <w:rFonts w:ascii="Times New Roman" w:hAnsi="Times New Roman" w:cs="Times New Roman"/>
          <w:color w:val="auto"/>
        </w:rPr>
      </w:pPr>
    </w:p>
    <w:p w14:paraId="3D5D061A"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DNAPL raksturīgākās ķīmiskās īpašības ir:</w:t>
      </w:r>
    </w:p>
    <w:p w14:paraId="34BFD78E"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liels blīvums;</w:t>
      </w:r>
    </w:p>
    <w:p w14:paraId="3EBD40B2"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zema viskozitāte;</w:t>
      </w:r>
    </w:p>
    <w:p w14:paraId="7D67CBE5"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augsta iztvaikošana;</w:t>
      </w:r>
    </w:p>
    <w:p w14:paraId="12060B3A" w14:textId="77777777" w:rsidR="002271CB" w:rsidRPr="00DA7ABE" w:rsidRDefault="002271CB" w:rsidP="002271CB">
      <w:pPr>
        <w:pStyle w:val="1"/>
        <w:numPr>
          <w:ilvl w:val="0"/>
          <w:numId w:val="6"/>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ievērojama šķīdība attiecībā pret </w:t>
      </w:r>
      <w:proofErr w:type="spellStart"/>
      <w:r w:rsidRPr="00DA7ABE">
        <w:rPr>
          <w:rStyle w:val="a"/>
          <w:rFonts w:ascii="Times New Roman" w:hAnsi="Times New Roman" w:cs="Times New Roman"/>
          <w:color w:val="auto"/>
        </w:rPr>
        <w:t>toksicitāti</w:t>
      </w:r>
      <w:proofErr w:type="spellEnd"/>
      <w:r w:rsidRPr="00DA7ABE">
        <w:rPr>
          <w:rStyle w:val="a"/>
          <w:rFonts w:ascii="Times New Roman" w:hAnsi="Times New Roman" w:cs="Times New Roman"/>
          <w:color w:val="auto"/>
        </w:rPr>
        <w:t>.</w:t>
      </w:r>
    </w:p>
    <w:p w14:paraId="0CE96D71" w14:textId="77777777" w:rsidR="002271CB" w:rsidRPr="00DA7ABE" w:rsidRDefault="002271CB" w:rsidP="002271CB">
      <w:pPr>
        <w:pStyle w:val="1"/>
        <w:jc w:val="both"/>
        <w:rPr>
          <w:rFonts w:ascii="Times New Roman" w:hAnsi="Times New Roman" w:cs="Times New Roman"/>
          <w:color w:val="auto"/>
        </w:rPr>
      </w:pPr>
    </w:p>
    <w:p w14:paraId="72183275" w14:textId="77777777" w:rsidR="002271CB" w:rsidRPr="00DA7ABE" w:rsidRDefault="002271CB" w:rsidP="002271CB">
      <w:pPr>
        <w:pStyle w:val="1"/>
        <w:numPr>
          <w:ilvl w:val="2"/>
          <w:numId w:val="7"/>
        </w:numPr>
        <w:tabs>
          <w:tab w:val="left" w:pos="709"/>
        </w:tabs>
        <w:jc w:val="both"/>
        <w:rPr>
          <w:rFonts w:ascii="Times New Roman" w:hAnsi="Times New Roman" w:cs="Times New Roman"/>
          <w:color w:val="4879B1"/>
          <w:sz w:val="26"/>
          <w:szCs w:val="24"/>
        </w:rPr>
      </w:pPr>
      <w:bookmarkStart w:id="5" w:name="bookmark5"/>
      <w:r w:rsidRPr="00DA7ABE">
        <w:rPr>
          <w:rStyle w:val="a"/>
          <w:rFonts w:ascii="Times New Roman" w:hAnsi="Times New Roman" w:cs="Times New Roman"/>
          <w:b/>
          <w:color w:val="4879B1"/>
          <w:sz w:val="26"/>
        </w:rPr>
        <w:t>Gaistamība</w:t>
      </w:r>
      <w:bookmarkEnd w:id="5"/>
    </w:p>
    <w:p w14:paraId="2554AB5D" w14:textId="77777777" w:rsidR="002271CB" w:rsidRPr="00DA7ABE" w:rsidRDefault="002271CB" w:rsidP="002271CB">
      <w:pPr>
        <w:pStyle w:val="1"/>
        <w:jc w:val="both"/>
        <w:rPr>
          <w:rStyle w:val="a"/>
          <w:rFonts w:ascii="Times New Roman" w:hAnsi="Times New Roman" w:cs="Times New Roman"/>
          <w:color w:val="auto"/>
        </w:rPr>
      </w:pPr>
    </w:p>
    <w:p w14:paraId="3C3EE82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DNAPL var klasificēt arī pēc gaistamības. Gaistošos organiskos savienojumus sauc par GOS.</w:t>
      </w:r>
    </w:p>
    <w:p w14:paraId="545DD492"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Tie ir organiskie savienojumi, kuriem ir augstas Henrija konstantes un tvaika spiediens, vidēja šķīdība un maza </w:t>
      </w:r>
      <w:proofErr w:type="spellStart"/>
      <w:r w:rsidRPr="00DA7ABE">
        <w:rPr>
          <w:rStyle w:val="a"/>
          <w:rFonts w:ascii="Times New Roman" w:hAnsi="Times New Roman" w:cs="Times New Roman"/>
          <w:color w:val="auto"/>
        </w:rPr>
        <w:t>molekulmasa</w:t>
      </w:r>
      <w:proofErr w:type="spellEnd"/>
      <w:r w:rsidRPr="00DA7ABE">
        <w:rPr>
          <w:rStyle w:val="a"/>
          <w:rFonts w:ascii="Times New Roman" w:hAnsi="Times New Roman" w:cs="Times New Roman"/>
          <w:color w:val="auto"/>
        </w:rPr>
        <w:t>.</w:t>
      </w:r>
    </w:p>
    <w:p w14:paraId="2EB0D72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Savienojuma gaistamība</w:t>
      </w:r>
    </w:p>
    <w:p w14:paraId="513AE582"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d parasti ir mazāks pie augstākas vārīšanās temperatūras (</w:t>
      </w:r>
      <w:proofErr w:type="spellStart"/>
      <w:r w:rsidRPr="00DA7ABE">
        <w:rPr>
          <w:rStyle w:val="a"/>
          <w:rFonts w:ascii="Times New Roman" w:hAnsi="Times New Roman" w:cs="Times New Roman"/>
          <w:color w:val="auto"/>
        </w:rPr>
        <w:t>Tb</w:t>
      </w:r>
      <w:proofErr w:type="spellEnd"/>
      <w:r w:rsidRPr="00DA7ABE">
        <w:rPr>
          <w:rStyle w:val="a"/>
          <w:rFonts w:ascii="Times New Roman" w:hAnsi="Times New Roman" w:cs="Times New Roman"/>
          <w:color w:val="auto"/>
        </w:rPr>
        <w:t>), augstākas Henrija konstantes (KH) un augstāka tvaika spiediena (</w:t>
      </w:r>
      <w:proofErr w:type="spellStart"/>
      <w:r w:rsidRPr="00DA7ABE">
        <w:rPr>
          <w:rStyle w:val="a"/>
          <w:rFonts w:ascii="Times New Roman" w:hAnsi="Times New Roman" w:cs="Times New Roman"/>
          <w:color w:val="auto"/>
        </w:rPr>
        <w:t>P</w:t>
      </w:r>
      <w:r w:rsidRPr="00DA7ABE">
        <w:rPr>
          <w:rStyle w:val="a"/>
          <w:rFonts w:ascii="Times New Roman" w:hAnsi="Times New Roman" w:cs="Times New Roman"/>
          <w:color w:val="auto"/>
          <w:vertAlign w:val="subscript"/>
        </w:rPr>
        <w:t>vap</w:t>
      </w:r>
      <w:proofErr w:type="spellEnd"/>
      <w:r w:rsidRPr="00DA7ABE">
        <w:rPr>
          <w:rStyle w:val="a"/>
          <w:rFonts w:ascii="Times New Roman" w:hAnsi="Times New Roman" w:cs="Times New Roman"/>
          <w:color w:val="auto"/>
        </w:rPr>
        <w:t>). Tāpēc GOS ķīmiskais sastāvs attiecībā uz temperatūru un spiedienu ir labvēlīgs iztvaikošanai normālos vides apstākļos. Parasti šo savienojumu Henrija konstante ir lielāka par 10</w:t>
      </w:r>
      <w:r w:rsidRPr="00DA7ABE">
        <w:rPr>
          <w:rStyle w:val="a"/>
          <w:rFonts w:ascii="Times New Roman" w:hAnsi="Times New Roman" w:cs="Times New Roman"/>
          <w:color w:val="auto"/>
          <w:vertAlign w:val="superscript"/>
        </w:rPr>
        <w:t>-5</w:t>
      </w:r>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atm</w:t>
      </w:r>
      <w:proofErr w:type="spellEnd"/>
      <w:r w:rsidRPr="00DA7ABE">
        <w:rPr>
          <w:rStyle w:val="a"/>
          <w:rFonts w:ascii="Times New Roman" w:hAnsi="Times New Roman" w:cs="Times New Roman"/>
          <w:color w:val="auto"/>
        </w:rPr>
        <w:t xml:space="preserve"> m</w:t>
      </w:r>
      <w:r w:rsidRPr="00DA7ABE">
        <w:rPr>
          <w:rStyle w:val="a"/>
          <w:rFonts w:ascii="Times New Roman" w:hAnsi="Times New Roman" w:cs="Times New Roman"/>
          <w:color w:val="auto"/>
          <w:vertAlign w:val="superscript"/>
        </w:rPr>
        <w:t>3</w:t>
      </w:r>
      <w:r w:rsidRPr="00DA7ABE">
        <w:rPr>
          <w:rStyle w:val="a"/>
          <w:rFonts w:ascii="Times New Roman" w:hAnsi="Times New Roman" w:cs="Times New Roman"/>
          <w:color w:val="auto"/>
        </w:rPr>
        <w:t xml:space="preserve">/mol, un tvaika spiediens ir lielāks par 1 mm </w:t>
      </w:r>
      <w:proofErr w:type="spellStart"/>
      <w:r w:rsidRPr="00DA7ABE">
        <w:rPr>
          <w:rStyle w:val="a"/>
          <w:rFonts w:ascii="Times New Roman" w:hAnsi="Times New Roman" w:cs="Times New Roman"/>
          <w:color w:val="auto"/>
        </w:rPr>
        <w:t>Hg</w:t>
      </w:r>
      <w:proofErr w:type="spellEnd"/>
      <w:r w:rsidRPr="00DA7ABE">
        <w:rPr>
          <w:rStyle w:val="a"/>
          <w:rFonts w:ascii="Times New Roman" w:hAnsi="Times New Roman" w:cs="Times New Roman"/>
          <w:color w:val="auto"/>
        </w:rPr>
        <w:t xml:space="preserve"> (0,0013 </w:t>
      </w:r>
      <w:proofErr w:type="spellStart"/>
      <w:r w:rsidRPr="00DA7ABE">
        <w:rPr>
          <w:rStyle w:val="a"/>
          <w:rFonts w:ascii="Times New Roman" w:hAnsi="Times New Roman" w:cs="Times New Roman"/>
          <w:color w:val="auto"/>
        </w:rPr>
        <w:t>atm</w:t>
      </w:r>
      <w:proofErr w:type="spellEnd"/>
      <w:r w:rsidRPr="00DA7ABE">
        <w:rPr>
          <w:rStyle w:val="a"/>
          <w:rFonts w:ascii="Times New Roman" w:hAnsi="Times New Roman" w:cs="Times New Roman"/>
          <w:color w:val="auto"/>
        </w:rPr>
        <w:t>).</w:t>
      </w:r>
    </w:p>
    <w:p w14:paraId="5B838D1C"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Organiskos savienojumus pēc to gaistamības var klasificēt šādi:</w:t>
      </w:r>
    </w:p>
    <w:p w14:paraId="60C93FB0" w14:textId="77777777" w:rsidR="002271CB" w:rsidRPr="00DA7ABE" w:rsidRDefault="002271CB" w:rsidP="002271CB">
      <w:pPr>
        <w:pStyle w:val="1"/>
        <w:numPr>
          <w:ilvl w:val="0"/>
          <w:numId w:val="8"/>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gaistošie (GOS);</w:t>
      </w:r>
    </w:p>
    <w:p w14:paraId="239D3EF2" w14:textId="77777777" w:rsidR="002271CB" w:rsidRPr="00DA7ABE" w:rsidRDefault="002271CB" w:rsidP="002271CB">
      <w:pPr>
        <w:pStyle w:val="1"/>
        <w:numPr>
          <w:ilvl w:val="0"/>
          <w:numId w:val="8"/>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daļēji gaistošie (SVOC);</w:t>
      </w:r>
    </w:p>
    <w:p w14:paraId="628494FE" w14:textId="77777777" w:rsidR="002271CB" w:rsidRPr="00DA7ABE" w:rsidRDefault="002271CB" w:rsidP="002271CB">
      <w:pPr>
        <w:pStyle w:val="1"/>
        <w:numPr>
          <w:ilvl w:val="0"/>
          <w:numId w:val="8"/>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maz gaistošie.</w:t>
      </w:r>
    </w:p>
    <w:p w14:paraId="1354AE4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Kopumā </w:t>
      </w:r>
      <w:proofErr w:type="spellStart"/>
      <w:r w:rsidRPr="00DA7ABE">
        <w:rPr>
          <w:rStyle w:val="a"/>
          <w:rFonts w:ascii="Times New Roman" w:hAnsi="Times New Roman" w:cs="Times New Roman"/>
          <w:color w:val="auto"/>
        </w:rPr>
        <w:t>halogenētie</w:t>
      </w:r>
      <w:proofErr w:type="spellEnd"/>
      <w:r w:rsidRPr="00DA7ABE">
        <w:rPr>
          <w:rStyle w:val="a"/>
          <w:rFonts w:ascii="Times New Roman" w:hAnsi="Times New Roman" w:cs="Times New Roman"/>
          <w:color w:val="auto"/>
        </w:rPr>
        <w:t xml:space="preserve"> organiskie savienojumi ir gaistoši vai daļēji gaistoši, PHB un pesticīdi ir </w:t>
      </w:r>
      <w:proofErr w:type="spellStart"/>
      <w:r w:rsidRPr="00DA7ABE">
        <w:rPr>
          <w:rStyle w:val="a"/>
          <w:rFonts w:ascii="Times New Roman" w:hAnsi="Times New Roman" w:cs="Times New Roman"/>
          <w:color w:val="auto"/>
        </w:rPr>
        <w:t>daļēj</w:t>
      </w:r>
      <w:proofErr w:type="spellEnd"/>
      <w:r w:rsidRPr="00DA7ABE">
        <w:rPr>
          <w:rStyle w:val="a"/>
          <w:rFonts w:ascii="Times New Roman" w:hAnsi="Times New Roman" w:cs="Times New Roman"/>
          <w:color w:val="auto"/>
        </w:rPr>
        <w:t xml:space="preserve"> gaistoši, bet smēreļļas ir maz gaistošas.</w:t>
      </w:r>
    </w:p>
    <w:p w14:paraId="32AE1FF3"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2205"/>
        <w:gridCol w:w="2535"/>
        <w:gridCol w:w="5336"/>
      </w:tblGrid>
      <w:tr w:rsidR="002271CB" w:rsidRPr="00DA7ABE" w14:paraId="3820F7AA" w14:textId="77777777" w:rsidTr="004A59F1">
        <w:trPr>
          <w:trHeight w:val="170"/>
        </w:trPr>
        <w:tc>
          <w:tcPr>
            <w:tcW w:w="1094" w:type="pct"/>
            <w:tcBorders>
              <w:top w:val="single" w:sz="4" w:space="0" w:color="auto"/>
              <w:left w:val="single" w:sz="4" w:space="0" w:color="auto"/>
            </w:tcBorders>
          </w:tcPr>
          <w:p w14:paraId="5D0C7E6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Organiskie savienojumi</w:t>
            </w:r>
          </w:p>
        </w:tc>
        <w:tc>
          <w:tcPr>
            <w:tcW w:w="1258" w:type="pct"/>
            <w:tcBorders>
              <w:top w:val="single" w:sz="4" w:space="0" w:color="auto"/>
              <w:left w:val="single" w:sz="4" w:space="0" w:color="auto"/>
            </w:tcBorders>
          </w:tcPr>
          <w:p w14:paraId="435AEA9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Vārīšanās temperatūra</w:t>
            </w:r>
          </w:p>
        </w:tc>
        <w:tc>
          <w:tcPr>
            <w:tcW w:w="2648" w:type="pct"/>
            <w:tcBorders>
              <w:top w:val="single" w:sz="4" w:space="0" w:color="auto"/>
              <w:left w:val="single" w:sz="4" w:space="0" w:color="auto"/>
              <w:right w:val="single" w:sz="4" w:space="0" w:color="auto"/>
            </w:tcBorders>
          </w:tcPr>
          <w:p w14:paraId="11E5CE1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Piemērs</w:t>
            </w:r>
          </w:p>
        </w:tc>
      </w:tr>
      <w:tr w:rsidR="002271CB" w:rsidRPr="00DA7ABE" w14:paraId="338F29CA" w14:textId="77777777" w:rsidTr="004A59F1">
        <w:trPr>
          <w:trHeight w:val="170"/>
        </w:trPr>
        <w:tc>
          <w:tcPr>
            <w:tcW w:w="1094" w:type="pct"/>
            <w:tcBorders>
              <w:top w:val="single" w:sz="4" w:space="0" w:color="auto"/>
              <w:left w:val="single" w:sz="4" w:space="0" w:color="auto"/>
            </w:tcBorders>
          </w:tcPr>
          <w:p w14:paraId="63CA196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gaistošs (GOS) </w:t>
            </w:r>
            <w:proofErr w:type="spellStart"/>
            <w:r w:rsidRPr="00DA7ABE">
              <w:rPr>
                <w:rFonts w:ascii="Times New Roman" w:hAnsi="Times New Roman" w:cs="Times New Roman"/>
                <w:color w:val="auto"/>
                <w:sz w:val="22"/>
              </w:rPr>
              <w:t>Tb</w:t>
            </w:r>
            <w:proofErr w:type="spellEnd"/>
          </w:p>
        </w:tc>
        <w:tc>
          <w:tcPr>
            <w:tcW w:w="1258" w:type="pct"/>
            <w:tcBorders>
              <w:top w:val="single" w:sz="4" w:space="0" w:color="auto"/>
              <w:left w:val="single" w:sz="4" w:space="0" w:color="auto"/>
            </w:tcBorders>
          </w:tcPr>
          <w:p w14:paraId="5B3CC2A1"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Tb</w:t>
            </w:r>
            <w:proofErr w:type="spellEnd"/>
            <w:r w:rsidRPr="00DA7ABE">
              <w:rPr>
                <w:rFonts w:ascii="Times New Roman" w:hAnsi="Times New Roman" w:cs="Times New Roman"/>
                <w:color w:val="auto"/>
                <w:sz w:val="22"/>
              </w:rPr>
              <w:t>&lt; 250°C</w:t>
            </w:r>
          </w:p>
        </w:tc>
        <w:tc>
          <w:tcPr>
            <w:tcW w:w="2648" w:type="pct"/>
            <w:tcBorders>
              <w:top w:val="single" w:sz="4" w:space="0" w:color="auto"/>
              <w:left w:val="single" w:sz="4" w:space="0" w:color="auto"/>
              <w:right w:val="single" w:sz="4" w:space="0" w:color="auto"/>
            </w:tcBorders>
          </w:tcPr>
          <w:p w14:paraId="4503884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Halogēni organiskie savienojumi, PCE un TCE</w:t>
            </w:r>
          </w:p>
        </w:tc>
      </w:tr>
      <w:tr w:rsidR="002271CB" w:rsidRPr="00DA7ABE" w14:paraId="6A55DBE2" w14:textId="77777777" w:rsidTr="004A59F1">
        <w:trPr>
          <w:trHeight w:val="170"/>
        </w:trPr>
        <w:tc>
          <w:tcPr>
            <w:tcW w:w="1094" w:type="pct"/>
            <w:tcBorders>
              <w:top w:val="single" w:sz="4" w:space="0" w:color="auto"/>
              <w:left w:val="single" w:sz="4" w:space="0" w:color="auto"/>
            </w:tcBorders>
          </w:tcPr>
          <w:p w14:paraId="1642EDB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daļēji gaistoši (SVOC)</w:t>
            </w:r>
          </w:p>
        </w:tc>
        <w:tc>
          <w:tcPr>
            <w:tcW w:w="1258" w:type="pct"/>
            <w:tcBorders>
              <w:top w:val="single" w:sz="4" w:space="0" w:color="auto"/>
              <w:left w:val="single" w:sz="4" w:space="0" w:color="auto"/>
            </w:tcBorders>
          </w:tcPr>
          <w:p w14:paraId="20A7772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250 C&lt;</w:t>
            </w:r>
            <w:proofErr w:type="spellStart"/>
            <w:r w:rsidRPr="00DA7ABE">
              <w:rPr>
                <w:rFonts w:ascii="Times New Roman" w:hAnsi="Times New Roman" w:cs="Times New Roman"/>
                <w:color w:val="auto"/>
                <w:sz w:val="22"/>
              </w:rPr>
              <w:t>Tb</w:t>
            </w:r>
            <w:proofErr w:type="spellEnd"/>
            <w:r w:rsidRPr="00DA7ABE">
              <w:rPr>
                <w:rFonts w:ascii="Times New Roman" w:hAnsi="Times New Roman" w:cs="Times New Roman"/>
                <w:color w:val="auto"/>
                <w:sz w:val="22"/>
              </w:rPr>
              <w:t>&lt;390 C</w:t>
            </w:r>
          </w:p>
        </w:tc>
        <w:tc>
          <w:tcPr>
            <w:tcW w:w="2648" w:type="pct"/>
            <w:tcBorders>
              <w:top w:val="single" w:sz="4" w:space="0" w:color="auto"/>
              <w:left w:val="single" w:sz="4" w:space="0" w:color="auto"/>
              <w:right w:val="single" w:sz="4" w:space="0" w:color="auto"/>
            </w:tcBorders>
          </w:tcPr>
          <w:p w14:paraId="5393DB6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PHB, pesticīdi, </w:t>
            </w:r>
            <w:proofErr w:type="spellStart"/>
            <w:r w:rsidRPr="00DA7ABE">
              <w:rPr>
                <w:rFonts w:ascii="Times New Roman" w:hAnsi="Times New Roman" w:cs="Times New Roman"/>
                <w:color w:val="auto"/>
                <w:sz w:val="22"/>
              </w:rPr>
              <w:t>hlororganiskie</w:t>
            </w:r>
            <w:proofErr w:type="spellEnd"/>
            <w:r w:rsidRPr="00DA7ABE">
              <w:rPr>
                <w:rFonts w:ascii="Times New Roman" w:hAnsi="Times New Roman" w:cs="Times New Roman"/>
                <w:color w:val="auto"/>
                <w:sz w:val="22"/>
              </w:rPr>
              <w:t xml:space="preserve"> pesticīdi un citi </w:t>
            </w:r>
            <w:proofErr w:type="spellStart"/>
            <w:r w:rsidRPr="00DA7ABE">
              <w:rPr>
                <w:rFonts w:ascii="Times New Roman" w:hAnsi="Times New Roman" w:cs="Times New Roman"/>
                <w:color w:val="auto"/>
                <w:sz w:val="22"/>
              </w:rPr>
              <w:t>halogēnie</w:t>
            </w:r>
            <w:proofErr w:type="spellEnd"/>
            <w:r w:rsidRPr="00DA7ABE">
              <w:rPr>
                <w:rFonts w:ascii="Times New Roman" w:hAnsi="Times New Roman" w:cs="Times New Roman"/>
                <w:color w:val="auto"/>
                <w:sz w:val="22"/>
              </w:rPr>
              <w:t xml:space="preserve"> savienojumi.</w:t>
            </w:r>
          </w:p>
        </w:tc>
      </w:tr>
      <w:tr w:rsidR="002271CB" w:rsidRPr="00DA7ABE" w14:paraId="22E437E5" w14:textId="77777777" w:rsidTr="004A59F1">
        <w:trPr>
          <w:trHeight w:val="170"/>
        </w:trPr>
        <w:tc>
          <w:tcPr>
            <w:tcW w:w="1094" w:type="pct"/>
            <w:tcBorders>
              <w:top w:val="single" w:sz="4" w:space="0" w:color="auto"/>
              <w:left w:val="single" w:sz="4" w:space="0" w:color="auto"/>
              <w:bottom w:val="single" w:sz="4" w:space="0" w:color="auto"/>
            </w:tcBorders>
          </w:tcPr>
          <w:p w14:paraId="7AE14D8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maz gaistošs</w:t>
            </w:r>
          </w:p>
        </w:tc>
        <w:tc>
          <w:tcPr>
            <w:tcW w:w="1258" w:type="pct"/>
            <w:tcBorders>
              <w:top w:val="single" w:sz="4" w:space="0" w:color="auto"/>
              <w:left w:val="single" w:sz="4" w:space="0" w:color="auto"/>
              <w:bottom w:val="single" w:sz="4" w:space="0" w:color="auto"/>
            </w:tcBorders>
          </w:tcPr>
          <w:p w14:paraId="306851D8"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Tb</w:t>
            </w:r>
            <w:proofErr w:type="spellEnd"/>
            <w:r w:rsidRPr="00DA7ABE">
              <w:rPr>
                <w:rFonts w:ascii="Times New Roman" w:hAnsi="Times New Roman" w:cs="Times New Roman"/>
                <w:color w:val="auto"/>
                <w:sz w:val="22"/>
              </w:rPr>
              <w:t>&gt; 390°C</w:t>
            </w:r>
          </w:p>
        </w:tc>
        <w:tc>
          <w:tcPr>
            <w:tcW w:w="2648" w:type="pct"/>
            <w:tcBorders>
              <w:top w:val="single" w:sz="4" w:space="0" w:color="auto"/>
              <w:left w:val="single" w:sz="4" w:space="0" w:color="auto"/>
              <w:bottom w:val="single" w:sz="4" w:space="0" w:color="auto"/>
              <w:right w:val="single" w:sz="4" w:space="0" w:color="auto"/>
            </w:tcBorders>
          </w:tcPr>
          <w:p w14:paraId="2D1893A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Smēreļļas</w:t>
            </w:r>
          </w:p>
        </w:tc>
      </w:tr>
    </w:tbl>
    <w:p w14:paraId="28410CB5"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2.1. tabula - Galvenās piesārņotāju klases gaistamība</w:t>
      </w:r>
    </w:p>
    <w:p w14:paraId="62913E4A" w14:textId="77777777" w:rsidR="002271CB" w:rsidRPr="00DA7ABE" w:rsidRDefault="002271CB" w:rsidP="002271CB">
      <w:pPr>
        <w:pStyle w:val="a3"/>
        <w:jc w:val="both"/>
        <w:rPr>
          <w:rFonts w:ascii="Times New Roman" w:hAnsi="Times New Roman" w:cs="Times New Roman"/>
          <w:color w:val="auto"/>
        </w:rPr>
      </w:pPr>
      <w:r w:rsidRPr="00DA7ABE">
        <w:rPr>
          <w:rFonts w:ascii="Times New Roman" w:hAnsi="Times New Roman" w:cs="Times New Roman"/>
        </w:rPr>
        <w:br w:type="page"/>
      </w:r>
    </w:p>
    <w:p w14:paraId="790F821C" w14:textId="77777777" w:rsidR="002271CB" w:rsidRPr="00DA7ABE" w:rsidRDefault="002271CB" w:rsidP="002271CB">
      <w:pPr>
        <w:pStyle w:val="1"/>
        <w:tabs>
          <w:tab w:val="left" w:pos="567"/>
        </w:tabs>
        <w:jc w:val="both"/>
        <w:rPr>
          <w:rFonts w:ascii="Times New Roman" w:hAnsi="Times New Roman" w:cs="Times New Roman"/>
          <w:color w:val="4879B1"/>
          <w:sz w:val="26"/>
          <w:szCs w:val="24"/>
        </w:rPr>
      </w:pPr>
      <w:bookmarkStart w:id="6" w:name="bookmark6"/>
      <w:r w:rsidRPr="00DA7ABE">
        <w:rPr>
          <w:rStyle w:val="a"/>
          <w:rFonts w:ascii="Times New Roman" w:hAnsi="Times New Roman" w:cs="Times New Roman"/>
          <w:b/>
          <w:color w:val="4879B1"/>
          <w:sz w:val="26"/>
        </w:rPr>
        <w:lastRenderedPageBreak/>
        <w:t>2.3. Piesārņojošo vielu oksidācija</w:t>
      </w:r>
      <w:bookmarkEnd w:id="6"/>
    </w:p>
    <w:p w14:paraId="62FF5538" w14:textId="77777777" w:rsidR="002271CB" w:rsidRPr="00DA7ABE" w:rsidRDefault="002271CB" w:rsidP="002271CB">
      <w:pPr>
        <w:pStyle w:val="1"/>
        <w:jc w:val="both"/>
        <w:rPr>
          <w:rStyle w:val="a"/>
          <w:rFonts w:ascii="Times New Roman" w:hAnsi="Times New Roman" w:cs="Times New Roman"/>
          <w:color w:val="auto"/>
        </w:rPr>
      </w:pPr>
    </w:p>
    <w:p w14:paraId="787538A8" w14:textId="77777777" w:rsidR="002271CB" w:rsidRPr="00DA7ABE" w:rsidRDefault="002271CB" w:rsidP="002271CB">
      <w:pPr>
        <w:pStyle w:val="1"/>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-situ ķīmiskās oksidācijas (ISCO) pamatā ir </w:t>
      </w:r>
      <w:proofErr w:type="spellStart"/>
      <w:r w:rsidRPr="00DA7ABE">
        <w:rPr>
          <w:rStyle w:val="a"/>
          <w:rFonts w:ascii="Times New Roman" w:hAnsi="Times New Roman" w:cs="Times New Roman"/>
          <w:color w:val="auto"/>
        </w:rPr>
        <w:t>redoksreakcija</w:t>
      </w:r>
      <w:proofErr w:type="spellEnd"/>
      <w:r w:rsidRPr="00DA7ABE">
        <w:rPr>
          <w:rStyle w:val="a"/>
          <w:rFonts w:ascii="Times New Roman" w:hAnsi="Times New Roman" w:cs="Times New Roman"/>
          <w:color w:val="auto"/>
        </w:rPr>
        <w:t xml:space="preserve"> augsnē starp ievadīto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un esošajiem piesārņotājiem.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un jebkādas nepieciešamās </w:t>
      </w:r>
      <w:proofErr w:type="spellStart"/>
      <w:r w:rsidRPr="00DA7ABE">
        <w:rPr>
          <w:rStyle w:val="a"/>
          <w:rFonts w:ascii="Times New Roman" w:hAnsi="Times New Roman" w:cs="Times New Roman"/>
          <w:color w:val="auto"/>
        </w:rPr>
        <w:t>palīgvielas</w:t>
      </w:r>
      <w:proofErr w:type="spellEnd"/>
      <w:r w:rsidRPr="00DA7ABE">
        <w:rPr>
          <w:rStyle w:val="a"/>
          <w:rFonts w:ascii="Times New Roman" w:hAnsi="Times New Roman" w:cs="Times New Roman"/>
          <w:color w:val="auto"/>
        </w:rPr>
        <w:t xml:space="preserve"> tiek ievadītas augsnē, kur tās reaģē ar esošajiem piesārņotājiem. Rezultātā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tiek reducēts, un piesārņotāji oksidējas un sadalās līdz nekaitīgiem produktiem, kas dabiski atrodas augsnē. Šī sanācijas metode ir piemērota tikai organiskā piesārņojuma sanācijai.</w:t>
      </w:r>
    </w:p>
    <w:p w14:paraId="440B73C6" w14:textId="77777777" w:rsidR="002271CB" w:rsidRPr="00DA7ABE" w:rsidRDefault="002271CB" w:rsidP="002271CB">
      <w:pPr>
        <w:pStyle w:val="1"/>
        <w:jc w:val="both"/>
        <w:rPr>
          <w:rFonts w:ascii="Times New Roman" w:hAnsi="Times New Roman" w:cs="Times New Roman"/>
          <w:color w:val="auto"/>
        </w:rPr>
      </w:pPr>
    </w:p>
    <w:p w14:paraId="06655EC1" w14:textId="77777777" w:rsidR="002271CB" w:rsidRPr="00DA7ABE" w:rsidRDefault="002271CB" w:rsidP="002271CB">
      <w:pPr>
        <w:pStyle w:val="1"/>
        <w:numPr>
          <w:ilvl w:val="2"/>
          <w:numId w:val="9"/>
        </w:numPr>
        <w:tabs>
          <w:tab w:val="left" w:pos="709"/>
        </w:tabs>
        <w:jc w:val="both"/>
        <w:rPr>
          <w:rFonts w:ascii="Times New Roman" w:hAnsi="Times New Roman" w:cs="Times New Roman"/>
          <w:color w:val="4879B1"/>
          <w:sz w:val="26"/>
          <w:szCs w:val="24"/>
        </w:rPr>
      </w:pPr>
      <w:bookmarkStart w:id="7" w:name="bookmark7"/>
      <w:r w:rsidRPr="00DA7ABE">
        <w:rPr>
          <w:rStyle w:val="a"/>
          <w:rFonts w:ascii="Times New Roman" w:hAnsi="Times New Roman" w:cs="Times New Roman"/>
          <w:b/>
          <w:color w:val="4879B1"/>
          <w:sz w:val="26"/>
        </w:rPr>
        <w:t>Oksidējoša viela</w:t>
      </w:r>
      <w:bookmarkEnd w:id="7"/>
    </w:p>
    <w:p w14:paraId="79F0D432" w14:textId="77777777" w:rsidR="002271CB" w:rsidRPr="00DA7ABE" w:rsidRDefault="002271CB" w:rsidP="002271CB">
      <w:pPr>
        <w:pStyle w:val="1"/>
        <w:jc w:val="both"/>
        <w:rPr>
          <w:rStyle w:val="a"/>
          <w:rFonts w:ascii="Times New Roman" w:hAnsi="Times New Roman" w:cs="Times New Roman"/>
          <w:color w:val="auto"/>
        </w:rPr>
      </w:pPr>
    </w:p>
    <w:p w14:paraId="27098A50"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ISCO ir izmantoti vairāki dažādi </w:t>
      </w:r>
      <w:proofErr w:type="spellStart"/>
      <w:r w:rsidRPr="00DA7ABE">
        <w:rPr>
          <w:rStyle w:val="a"/>
          <w:rFonts w:ascii="Times New Roman" w:hAnsi="Times New Roman" w:cs="Times New Roman"/>
          <w:color w:val="auto"/>
        </w:rPr>
        <w:t>oksidanti</w:t>
      </w:r>
      <w:proofErr w:type="spellEnd"/>
      <w:r w:rsidRPr="00DA7ABE">
        <w:rPr>
          <w:rStyle w:val="a"/>
          <w:rFonts w:ascii="Times New Roman" w:hAnsi="Times New Roman" w:cs="Times New Roman"/>
          <w:color w:val="auto"/>
        </w:rPr>
        <w:t>, tomēr četras visbiežāk izmantotās oksidējošās vielas ir šādas:</w:t>
      </w:r>
    </w:p>
    <w:p w14:paraId="340BD430" w14:textId="77777777" w:rsidR="002271CB" w:rsidRPr="00DA7ABE" w:rsidRDefault="002271CB" w:rsidP="002271CB">
      <w:pPr>
        <w:pStyle w:val="1"/>
        <w:numPr>
          <w:ilvl w:val="0"/>
          <w:numId w:val="10"/>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permanganāts (piemēram, KMnO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rPr>
        <w:t>);</w:t>
      </w:r>
    </w:p>
    <w:p w14:paraId="44D806F6" w14:textId="77777777" w:rsidR="002271CB" w:rsidRPr="00DA7ABE" w:rsidRDefault="002271CB" w:rsidP="002271CB">
      <w:pPr>
        <w:pStyle w:val="1"/>
        <w:numPr>
          <w:ilvl w:val="0"/>
          <w:numId w:val="10"/>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ūdeņraža peroksīds (H2O2) un dzelzs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w:t>
      </w:r>
      <w:proofErr w:type="spellStart"/>
      <w:r w:rsidRPr="00DA7ABE">
        <w:rPr>
          <w:rStyle w:val="a"/>
          <w:rFonts w:ascii="Times New Roman" w:hAnsi="Times New Roman" w:cs="Times New Roman"/>
          <w:color w:val="auto"/>
        </w:rPr>
        <w:t>Fentona</w:t>
      </w:r>
      <w:proofErr w:type="spellEnd"/>
      <w:r w:rsidRPr="00DA7ABE">
        <w:rPr>
          <w:rStyle w:val="a"/>
          <w:rFonts w:ascii="Times New Roman" w:hAnsi="Times New Roman" w:cs="Times New Roman"/>
          <w:color w:val="auto"/>
        </w:rPr>
        <w:t xml:space="preserve"> izraisīta vai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atvasināta oksidācija);</w:t>
      </w:r>
    </w:p>
    <w:p w14:paraId="2E8FD6D2" w14:textId="77777777" w:rsidR="002271CB" w:rsidRPr="00DA7ABE" w:rsidRDefault="002271CB" w:rsidP="002271CB">
      <w:pPr>
        <w:pStyle w:val="1"/>
        <w:numPr>
          <w:ilvl w:val="0"/>
          <w:numId w:val="10"/>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ozons (O</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w:t>
      </w:r>
    </w:p>
    <w:p w14:paraId="5F310CC1" w14:textId="77777777" w:rsidR="002271CB" w:rsidRPr="00DA7ABE" w:rsidRDefault="002271CB" w:rsidP="002271CB">
      <w:pPr>
        <w:pStyle w:val="1"/>
        <w:numPr>
          <w:ilvl w:val="0"/>
          <w:numId w:val="10"/>
        </w:numPr>
        <w:ind w:left="567" w:hanging="283"/>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persulfāts</w:t>
      </w:r>
      <w:proofErr w:type="spellEnd"/>
      <w:r w:rsidRPr="00DA7ABE">
        <w:rPr>
          <w:rStyle w:val="a"/>
          <w:rFonts w:ascii="Times New Roman" w:hAnsi="Times New Roman" w:cs="Times New Roman"/>
          <w:color w:val="auto"/>
        </w:rPr>
        <w:t xml:space="preserve"> (piemēram, K</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S</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8</w:t>
      </w:r>
      <w:r w:rsidRPr="00DA7ABE">
        <w:rPr>
          <w:rStyle w:val="a"/>
          <w:rFonts w:ascii="Times New Roman" w:hAnsi="Times New Roman" w:cs="Times New Roman"/>
          <w:color w:val="auto"/>
        </w:rPr>
        <w:t xml:space="preserve"> vai Na</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S</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8</w:t>
      </w:r>
      <w:r w:rsidRPr="00DA7ABE">
        <w:rPr>
          <w:rStyle w:val="a"/>
          <w:rFonts w:ascii="Times New Roman" w:hAnsi="Times New Roman" w:cs="Times New Roman"/>
          <w:color w:val="auto"/>
        </w:rPr>
        <w:t>).</w:t>
      </w:r>
    </w:p>
    <w:p w14:paraId="77C3397A" w14:textId="77777777" w:rsidR="002271CB" w:rsidRPr="00DA7ABE" w:rsidRDefault="002271CB" w:rsidP="002271CB">
      <w:pPr>
        <w:pStyle w:val="1"/>
        <w:jc w:val="both"/>
        <w:rPr>
          <w:rFonts w:ascii="Times New Roman" w:hAnsi="Times New Roman" w:cs="Times New Roman"/>
          <w:color w:val="auto"/>
          <w:lang w:val="pt-BR"/>
        </w:rPr>
      </w:pPr>
    </w:p>
    <w:tbl>
      <w:tblPr>
        <w:tblOverlap w:val="never"/>
        <w:tblW w:w="5000" w:type="pct"/>
        <w:tblCellMar>
          <w:top w:w="28" w:type="dxa"/>
          <w:left w:w="85" w:type="dxa"/>
          <w:right w:w="85" w:type="dxa"/>
        </w:tblCellMar>
        <w:tblLook w:val="0000" w:firstRow="0" w:lastRow="0" w:firstColumn="0" w:lastColumn="0" w:noHBand="0" w:noVBand="0"/>
      </w:tblPr>
      <w:tblGrid>
        <w:gridCol w:w="1606"/>
        <w:gridCol w:w="1912"/>
        <w:gridCol w:w="1747"/>
        <w:gridCol w:w="2099"/>
        <w:gridCol w:w="2712"/>
      </w:tblGrid>
      <w:tr w:rsidR="002271CB" w:rsidRPr="00DA7ABE" w14:paraId="74AF4992" w14:textId="77777777" w:rsidTr="004A59F1">
        <w:trPr>
          <w:trHeight w:val="340"/>
        </w:trPr>
        <w:tc>
          <w:tcPr>
            <w:tcW w:w="834" w:type="pct"/>
            <w:tcBorders>
              <w:top w:val="single" w:sz="4" w:space="0" w:color="auto"/>
              <w:left w:val="single" w:sz="4" w:space="0" w:color="auto"/>
            </w:tcBorders>
            <w:vAlign w:val="center"/>
          </w:tcPr>
          <w:p w14:paraId="1780F6B5" w14:textId="77777777" w:rsidR="002271CB" w:rsidRPr="00DA7ABE" w:rsidRDefault="002271CB" w:rsidP="004A59F1">
            <w:pPr>
              <w:jc w:val="center"/>
              <w:rPr>
                <w:rFonts w:ascii="Times New Roman" w:hAnsi="Times New Roman" w:cs="Times New Roman"/>
                <w:b/>
                <w:bCs/>
                <w:color w:val="auto"/>
                <w:sz w:val="22"/>
                <w:szCs w:val="14"/>
              </w:rPr>
            </w:pPr>
            <w:proofErr w:type="spellStart"/>
            <w:r w:rsidRPr="00DA7ABE">
              <w:rPr>
                <w:rFonts w:ascii="Times New Roman" w:hAnsi="Times New Roman" w:cs="Times New Roman"/>
                <w:b/>
                <w:color w:val="auto"/>
                <w:sz w:val="22"/>
              </w:rPr>
              <w:t>Oksidants</w:t>
            </w:r>
            <w:proofErr w:type="spellEnd"/>
          </w:p>
        </w:tc>
        <w:tc>
          <w:tcPr>
            <w:tcW w:w="986" w:type="pct"/>
            <w:tcBorders>
              <w:top w:val="single" w:sz="4" w:space="0" w:color="auto"/>
              <w:left w:val="single" w:sz="4" w:space="0" w:color="auto"/>
            </w:tcBorders>
            <w:vAlign w:val="center"/>
          </w:tcPr>
          <w:p w14:paraId="49853B1F" w14:textId="77777777" w:rsidR="002271CB" w:rsidRPr="00DA7ABE" w:rsidRDefault="002271CB" w:rsidP="004A59F1">
            <w:pPr>
              <w:jc w:val="center"/>
              <w:rPr>
                <w:rFonts w:ascii="Times New Roman" w:hAnsi="Times New Roman" w:cs="Times New Roman"/>
                <w:b/>
                <w:bCs/>
                <w:color w:val="auto"/>
                <w:sz w:val="22"/>
                <w:szCs w:val="14"/>
              </w:rPr>
            </w:pPr>
            <w:r w:rsidRPr="00DA7ABE">
              <w:rPr>
                <w:rFonts w:ascii="Times New Roman" w:hAnsi="Times New Roman" w:cs="Times New Roman"/>
                <w:b/>
                <w:color w:val="auto"/>
                <w:sz w:val="22"/>
              </w:rPr>
              <w:t>Reaģējošās sugas</w:t>
            </w:r>
          </w:p>
        </w:tc>
        <w:tc>
          <w:tcPr>
            <w:tcW w:w="754" w:type="pct"/>
            <w:tcBorders>
              <w:top w:val="single" w:sz="4" w:space="0" w:color="auto"/>
              <w:left w:val="single" w:sz="4" w:space="0" w:color="auto"/>
            </w:tcBorders>
            <w:vAlign w:val="center"/>
          </w:tcPr>
          <w:p w14:paraId="1739E50A" w14:textId="77777777" w:rsidR="002271CB" w:rsidRPr="00DA7ABE" w:rsidRDefault="002271CB" w:rsidP="004A59F1">
            <w:pPr>
              <w:jc w:val="center"/>
              <w:rPr>
                <w:rFonts w:ascii="Times New Roman" w:hAnsi="Times New Roman" w:cs="Times New Roman"/>
                <w:b/>
                <w:bCs/>
                <w:color w:val="auto"/>
                <w:sz w:val="22"/>
                <w:szCs w:val="14"/>
              </w:rPr>
            </w:pPr>
            <w:r w:rsidRPr="00DA7ABE">
              <w:rPr>
                <w:rFonts w:ascii="Times New Roman" w:hAnsi="Times New Roman" w:cs="Times New Roman"/>
                <w:b/>
                <w:color w:val="auto"/>
                <w:sz w:val="22"/>
              </w:rPr>
              <w:t>Forma</w:t>
            </w:r>
          </w:p>
        </w:tc>
        <w:tc>
          <w:tcPr>
            <w:tcW w:w="1079" w:type="pct"/>
            <w:tcBorders>
              <w:top w:val="single" w:sz="4" w:space="0" w:color="auto"/>
              <w:left w:val="single" w:sz="4" w:space="0" w:color="auto"/>
            </w:tcBorders>
            <w:vAlign w:val="center"/>
          </w:tcPr>
          <w:p w14:paraId="23145CC5" w14:textId="77777777" w:rsidR="002271CB" w:rsidRPr="00DA7ABE" w:rsidRDefault="002271CB" w:rsidP="004A59F1">
            <w:pPr>
              <w:jc w:val="center"/>
              <w:rPr>
                <w:rFonts w:ascii="Times New Roman" w:hAnsi="Times New Roman" w:cs="Times New Roman"/>
                <w:b/>
                <w:bCs/>
                <w:color w:val="auto"/>
                <w:sz w:val="22"/>
                <w:szCs w:val="14"/>
              </w:rPr>
            </w:pPr>
            <w:r w:rsidRPr="00DA7ABE">
              <w:rPr>
                <w:rFonts w:ascii="Times New Roman" w:hAnsi="Times New Roman" w:cs="Times New Roman"/>
                <w:b/>
                <w:color w:val="auto"/>
                <w:sz w:val="22"/>
              </w:rPr>
              <w:t xml:space="preserve">Noturība </w:t>
            </w:r>
            <w:r w:rsidRPr="00DA7ABE">
              <w:rPr>
                <w:rFonts w:ascii="Times New Roman" w:hAnsi="Times New Roman" w:cs="Times New Roman"/>
                <w:b/>
                <w:color w:val="auto"/>
                <w:sz w:val="22"/>
                <w:vertAlign w:val="superscript"/>
              </w:rPr>
              <w:t>(1)</w:t>
            </w:r>
          </w:p>
        </w:tc>
        <w:tc>
          <w:tcPr>
            <w:tcW w:w="1348" w:type="pct"/>
            <w:tcBorders>
              <w:top w:val="single" w:sz="4" w:space="0" w:color="auto"/>
              <w:left w:val="single" w:sz="4" w:space="0" w:color="auto"/>
              <w:right w:val="single" w:sz="4" w:space="0" w:color="auto"/>
            </w:tcBorders>
            <w:vAlign w:val="center"/>
          </w:tcPr>
          <w:p w14:paraId="5F37A484" w14:textId="77777777" w:rsidR="002271CB" w:rsidRPr="00DA7ABE" w:rsidRDefault="002271CB" w:rsidP="004A59F1">
            <w:pPr>
              <w:jc w:val="center"/>
              <w:rPr>
                <w:rFonts w:ascii="Times New Roman" w:hAnsi="Times New Roman" w:cs="Times New Roman"/>
                <w:b/>
                <w:bCs/>
                <w:color w:val="auto"/>
                <w:sz w:val="22"/>
                <w:szCs w:val="14"/>
              </w:rPr>
            </w:pPr>
            <w:r w:rsidRPr="00DA7ABE">
              <w:rPr>
                <w:rFonts w:ascii="Times New Roman" w:hAnsi="Times New Roman" w:cs="Times New Roman"/>
                <w:b/>
                <w:color w:val="auto"/>
                <w:sz w:val="22"/>
              </w:rPr>
              <w:t>Attīstības posms</w:t>
            </w:r>
          </w:p>
        </w:tc>
      </w:tr>
      <w:tr w:rsidR="002271CB" w:rsidRPr="00DA7ABE" w14:paraId="1DC31096" w14:textId="77777777" w:rsidTr="004A59F1">
        <w:trPr>
          <w:trHeight w:val="340"/>
        </w:trPr>
        <w:tc>
          <w:tcPr>
            <w:tcW w:w="834" w:type="pct"/>
            <w:tcBorders>
              <w:top w:val="single" w:sz="4" w:space="0" w:color="auto"/>
              <w:left w:val="single" w:sz="4" w:space="0" w:color="auto"/>
            </w:tcBorders>
          </w:tcPr>
          <w:p w14:paraId="03A65C48"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Permanganāts</w:t>
            </w:r>
          </w:p>
        </w:tc>
        <w:tc>
          <w:tcPr>
            <w:tcW w:w="986" w:type="pct"/>
            <w:tcBorders>
              <w:top w:val="single" w:sz="4" w:space="0" w:color="auto"/>
              <w:left w:val="single" w:sz="4" w:space="0" w:color="auto"/>
            </w:tcBorders>
          </w:tcPr>
          <w:p w14:paraId="202EDB8C"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MnO</w:t>
            </w:r>
            <w:r w:rsidRPr="00DA7ABE">
              <w:rPr>
                <w:rFonts w:ascii="Times New Roman" w:hAnsi="Times New Roman" w:cs="Times New Roman"/>
                <w:color w:val="auto"/>
                <w:sz w:val="22"/>
                <w:vertAlign w:val="subscript"/>
              </w:rPr>
              <w:t>4</w:t>
            </w:r>
            <w:r w:rsidRPr="00DA7ABE">
              <w:rPr>
                <w:rFonts w:ascii="Times New Roman" w:hAnsi="Times New Roman" w:cs="Times New Roman"/>
                <w:color w:val="auto"/>
                <w:sz w:val="22"/>
                <w:vertAlign w:val="superscript"/>
              </w:rPr>
              <w:t>-</w:t>
            </w:r>
          </w:p>
        </w:tc>
        <w:tc>
          <w:tcPr>
            <w:tcW w:w="754" w:type="pct"/>
            <w:tcBorders>
              <w:top w:val="single" w:sz="4" w:space="0" w:color="auto"/>
              <w:left w:val="single" w:sz="4" w:space="0" w:color="auto"/>
            </w:tcBorders>
          </w:tcPr>
          <w:p w14:paraId="40A955D6"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pulveris/šķidrums</w:t>
            </w:r>
          </w:p>
        </w:tc>
        <w:tc>
          <w:tcPr>
            <w:tcW w:w="1079" w:type="pct"/>
            <w:tcBorders>
              <w:top w:val="single" w:sz="4" w:space="0" w:color="auto"/>
              <w:left w:val="single" w:sz="4" w:space="0" w:color="auto"/>
            </w:tcBorders>
          </w:tcPr>
          <w:p w14:paraId="3B4ED3A0"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&gt;3 mēneši</w:t>
            </w:r>
          </w:p>
        </w:tc>
        <w:tc>
          <w:tcPr>
            <w:tcW w:w="1348" w:type="pct"/>
            <w:tcBorders>
              <w:top w:val="single" w:sz="4" w:space="0" w:color="auto"/>
              <w:left w:val="single" w:sz="4" w:space="0" w:color="auto"/>
              <w:right w:val="single" w:sz="4" w:space="0" w:color="auto"/>
            </w:tcBorders>
          </w:tcPr>
          <w:p w14:paraId="5A1975A5"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attīstīšanās</w:t>
            </w:r>
          </w:p>
        </w:tc>
      </w:tr>
      <w:tr w:rsidR="002271CB" w:rsidRPr="00DA7ABE" w14:paraId="54208720" w14:textId="77777777" w:rsidTr="004A59F1">
        <w:trPr>
          <w:trHeight w:val="340"/>
        </w:trPr>
        <w:tc>
          <w:tcPr>
            <w:tcW w:w="834" w:type="pct"/>
            <w:tcBorders>
              <w:left w:val="single" w:sz="4" w:space="0" w:color="auto"/>
            </w:tcBorders>
          </w:tcPr>
          <w:p w14:paraId="5F601592" w14:textId="77777777" w:rsidR="002271CB" w:rsidRPr="00DA7ABE" w:rsidRDefault="002271CB" w:rsidP="004A59F1">
            <w:pPr>
              <w:rPr>
                <w:rFonts w:ascii="Times New Roman" w:hAnsi="Times New Roman" w:cs="Times New Roman"/>
                <w:color w:val="auto"/>
                <w:sz w:val="22"/>
                <w:szCs w:val="14"/>
              </w:rPr>
            </w:pPr>
            <w:proofErr w:type="spellStart"/>
            <w:r w:rsidRPr="00DA7ABE">
              <w:rPr>
                <w:rFonts w:ascii="Times New Roman" w:hAnsi="Times New Roman" w:cs="Times New Roman"/>
                <w:color w:val="auto"/>
                <w:sz w:val="22"/>
              </w:rPr>
              <w:t>Fentona</w:t>
            </w:r>
            <w:proofErr w:type="spellEnd"/>
          </w:p>
        </w:tc>
        <w:tc>
          <w:tcPr>
            <w:tcW w:w="986" w:type="pct"/>
            <w:tcBorders>
              <w:left w:val="single" w:sz="4" w:space="0" w:color="auto"/>
            </w:tcBorders>
          </w:tcPr>
          <w:p w14:paraId="04285C08" w14:textId="77777777" w:rsidR="002271CB" w:rsidRPr="00DA7ABE" w:rsidRDefault="002271CB" w:rsidP="004A59F1">
            <w:pPr>
              <w:rPr>
                <w:rFonts w:ascii="Times New Roman" w:hAnsi="Times New Roman" w:cs="Times New Roman"/>
                <w:color w:val="auto"/>
                <w:sz w:val="22"/>
                <w:szCs w:val="17"/>
              </w:rPr>
            </w:pP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 xml:space="preserve">OH, </w:t>
            </w: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w:t>
            </w: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HO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 HO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vertAlign w:val="superscript"/>
              </w:rPr>
              <w:t>-</w:t>
            </w:r>
          </w:p>
        </w:tc>
        <w:tc>
          <w:tcPr>
            <w:tcW w:w="754" w:type="pct"/>
            <w:tcBorders>
              <w:left w:val="single" w:sz="4" w:space="0" w:color="auto"/>
            </w:tcBorders>
          </w:tcPr>
          <w:p w14:paraId="1B5F5827"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šķidrums</w:t>
            </w:r>
          </w:p>
        </w:tc>
        <w:tc>
          <w:tcPr>
            <w:tcW w:w="1079" w:type="pct"/>
            <w:tcBorders>
              <w:left w:val="single" w:sz="4" w:space="0" w:color="auto"/>
            </w:tcBorders>
          </w:tcPr>
          <w:p w14:paraId="33C5A151"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minūtes - stundas</w:t>
            </w:r>
          </w:p>
        </w:tc>
        <w:tc>
          <w:tcPr>
            <w:tcW w:w="1348" w:type="pct"/>
            <w:tcBorders>
              <w:left w:val="single" w:sz="4" w:space="0" w:color="auto"/>
              <w:right w:val="single" w:sz="4" w:space="0" w:color="auto"/>
            </w:tcBorders>
          </w:tcPr>
          <w:p w14:paraId="3FCA6F67"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eksperimentāls/jaunattīstības</w:t>
            </w:r>
          </w:p>
        </w:tc>
      </w:tr>
      <w:tr w:rsidR="002271CB" w:rsidRPr="00DA7ABE" w14:paraId="16B28F6A" w14:textId="77777777" w:rsidTr="004A59F1">
        <w:trPr>
          <w:trHeight w:val="340"/>
        </w:trPr>
        <w:tc>
          <w:tcPr>
            <w:tcW w:w="834" w:type="pct"/>
            <w:tcBorders>
              <w:left w:val="single" w:sz="4" w:space="0" w:color="auto"/>
            </w:tcBorders>
          </w:tcPr>
          <w:p w14:paraId="7EECC61D"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Ozons</w:t>
            </w:r>
          </w:p>
        </w:tc>
        <w:tc>
          <w:tcPr>
            <w:tcW w:w="986" w:type="pct"/>
            <w:tcBorders>
              <w:left w:val="single" w:sz="4" w:space="0" w:color="auto"/>
            </w:tcBorders>
          </w:tcPr>
          <w:p w14:paraId="5C795187"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3</w:t>
            </w:r>
            <w:r w:rsidRPr="00DA7ABE">
              <w:rPr>
                <w:rFonts w:ascii="Times New Roman" w:hAnsi="Times New Roman" w:cs="Times New Roman"/>
                <w:color w:val="auto"/>
                <w:sz w:val="22"/>
              </w:rPr>
              <w:t xml:space="preserve">, </w:t>
            </w: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OH</w:t>
            </w:r>
          </w:p>
        </w:tc>
        <w:tc>
          <w:tcPr>
            <w:tcW w:w="754" w:type="pct"/>
            <w:tcBorders>
              <w:left w:val="single" w:sz="4" w:space="0" w:color="auto"/>
            </w:tcBorders>
          </w:tcPr>
          <w:p w14:paraId="35397FC9"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gāze</w:t>
            </w:r>
          </w:p>
        </w:tc>
        <w:tc>
          <w:tcPr>
            <w:tcW w:w="1079" w:type="pct"/>
            <w:tcBorders>
              <w:left w:val="single" w:sz="4" w:space="0" w:color="auto"/>
            </w:tcBorders>
          </w:tcPr>
          <w:p w14:paraId="79E81064"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minūtes - stundas</w:t>
            </w:r>
          </w:p>
        </w:tc>
        <w:tc>
          <w:tcPr>
            <w:tcW w:w="1348" w:type="pct"/>
            <w:tcBorders>
              <w:left w:val="single" w:sz="4" w:space="0" w:color="auto"/>
              <w:right w:val="single" w:sz="4" w:space="0" w:color="auto"/>
            </w:tcBorders>
          </w:tcPr>
          <w:p w14:paraId="56C9CC61"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eksperimentāls/jaunattīstības</w:t>
            </w:r>
          </w:p>
        </w:tc>
      </w:tr>
      <w:tr w:rsidR="002271CB" w:rsidRPr="00DA7ABE" w14:paraId="2F9152DF" w14:textId="77777777" w:rsidTr="004A59F1">
        <w:trPr>
          <w:trHeight w:val="340"/>
        </w:trPr>
        <w:tc>
          <w:tcPr>
            <w:tcW w:w="834" w:type="pct"/>
            <w:tcBorders>
              <w:left w:val="single" w:sz="4" w:space="0" w:color="auto"/>
              <w:bottom w:val="single" w:sz="4" w:space="0" w:color="auto"/>
            </w:tcBorders>
          </w:tcPr>
          <w:p w14:paraId="5B3497BE" w14:textId="77777777" w:rsidR="002271CB" w:rsidRPr="00DA7ABE" w:rsidRDefault="002271CB" w:rsidP="004A59F1">
            <w:pPr>
              <w:rPr>
                <w:rFonts w:ascii="Times New Roman" w:hAnsi="Times New Roman" w:cs="Times New Roman"/>
                <w:color w:val="auto"/>
                <w:sz w:val="22"/>
                <w:szCs w:val="14"/>
              </w:rPr>
            </w:pPr>
            <w:proofErr w:type="spellStart"/>
            <w:r w:rsidRPr="00DA7ABE">
              <w:rPr>
                <w:rFonts w:ascii="Times New Roman" w:hAnsi="Times New Roman" w:cs="Times New Roman"/>
                <w:color w:val="auto"/>
                <w:sz w:val="22"/>
              </w:rPr>
              <w:t>Persulfāts</w:t>
            </w:r>
            <w:proofErr w:type="spellEnd"/>
          </w:p>
        </w:tc>
        <w:tc>
          <w:tcPr>
            <w:tcW w:w="986" w:type="pct"/>
            <w:tcBorders>
              <w:left w:val="single" w:sz="4" w:space="0" w:color="auto"/>
              <w:bottom w:val="single" w:sz="4" w:space="0" w:color="auto"/>
            </w:tcBorders>
          </w:tcPr>
          <w:p w14:paraId="0BAE43BF" w14:textId="77777777" w:rsidR="002271CB" w:rsidRPr="00DA7ABE" w:rsidRDefault="002271CB" w:rsidP="004A59F1">
            <w:pPr>
              <w:rPr>
                <w:rFonts w:ascii="Times New Roman" w:hAnsi="Times New Roman" w:cs="Times New Roman"/>
                <w:color w:val="auto"/>
                <w:sz w:val="22"/>
                <w:szCs w:val="10"/>
              </w:rPr>
            </w:pP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SO</w:t>
            </w:r>
            <w:r w:rsidRPr="00DA7ABE">
              <w:rPr>
                <w:rFonts w:ascii="Times New Roman" w:hAnsi="Times New Roman" w:cs="Times New Roman"/>
                <w:color w:val="auto"/>
                <w:sz w:val="22"/>
                <w:vertAlign w:val="subscript"/>
              </w:rPr>
              <w:t>4</w:t>
            </w:r>
            <w:r w:rsidRPr="00DA7ABE">
              <w:rPr>
                <w:rFonts w:ascii="Times New Roman" w:hAnsi="Times New Roman" w:cs="Times New Roman"/>
                <w:color w:val="auto"/>
                <w:sz w:val="22"/>
                <w:vertAlign w:val="superscript"/>
              </w:rPr>
              <w:t>2-</w:t>
            </w:r>
          </w:p>
        </w:tc>
        <w:tc>
          <w:tcPr>
            <w:tcW w:w="754" w:type="pct"/>
            <w:tcBorders>
              <w:left w:val="single" w:sz="4" w:space="0" w:color="auto"/>
              <w:bottom w:val="single" w:sz="4" w:space="0" w:color="auto"/>
            </w:tcBorders>
          </w:tcPr>
          <w:p w14:paraId="3769A332"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pulveris/šķidrums</w:t>
            </w:r>
          </w:p>
        </w:tc>
        <w:tc>
          <w:tcPr>
            <w:tcW w:w="1079" w:type="pct"/>
            <w:tcBorders>
              <w:left w:val="single" w:sz="4" w:space="0" w:color="auto"/>
              <w:bottom w:val="single" w:sz="4" w:space="0" w:color="auto"/>
            </w:tcBorders>
          </w:tcPr>
          <w:p w14:paraId="6AA68077"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stundas - nedēļas</w:t>
            </w:r>
          </w:p>
        </w:tc>
        <w:tc>
          <w:tcPr>
            <w:tcW w:w="1348" w:type="pct"/>
            <w:tcBorders>
              <w:left w:val="single" w:sz="4" w:space="0" w:color="auto"/>
              <w:bottom w:val="single" w:sz="4" w:space="0" w:color="auto"/>
              <w:right w:val="single" w:sz="4" w:space="0" w:color="auto"/>
            </w:tcBorders>
          </w:tcPr>
          <w:p w14:paraId="109B4421"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eksperimentāls/jaunattīstības</w:t>
            </w:r>
          </w:p>
        </w:tc>
      </w:tr>
    </w:tbl>
    <w:p w14:paraId="75250748" w14:textId="77777777" w:rsidR="002271CB" w:rsidRPr="00DA7ABE" w:rsidRDefault="002271CB" w:rsidP="002271CB">
      <w:pPr>
        <w:jc w:val="both"/>
        <w:rPr>
          <w:rFonts w:ascii="Times New Roman" w:hAnsi="Times New Roman" w:cs="Times New Roman"/>
          <w:color w:val="auto"/>
          <w:sz w:val="22"/>
        </w:rPr>
      </w:pPr>
    </w:p>
    <w:tbl>
      <w:tblPr>
        <w:tblOverlap w:val="never"/>
        <w:tblW w:w="5000" w:type="pct"/>
        <w:tblCellMar>
          <w:top w:w="28" w:type="dxa"/>
          <w:left w:w="85" w:type="dxa"/>
          <w:right w:w="85" w:type="dxa"/>
        </w:tblCellMar>
        <w:tblLook w:val="0000" w:firstRow="0" w:lastRow="0" w:firstColumn="0" w:lastColumn="0" w:noHBand="0" w:noVBand="0"/>
      </w:tblPr>
      <w:tblGrid>
        <w:gridCol w:w="5030"/>
        <w:gridCol w:w="4437"/>
        <w:gridCol w:w="609"/>
      </w:tblGrid>
      <w:tr w:rsidR="002271CB" w:rsidRPr="00DA7ABE" w14:paraId="35A0964C" w14:textId="77777777" w:rsidTr="004A59F1">
        <w:trPr>
          <w:trHeight w:val="340"/>
        </w:trPr>
        <w:tc>
          <w:tcPr>
            <w:tcW w:w="2496" w:type="pct"/>
            <w:tcBorders>
              <w:top w:val="single" w:sz="4" w:space="0" w:color="auto"/>
              <w:left w:val="single" w:sz="4" w:space="0" w:color="auto"/>
            </w:tcBorders>
            <w:vAlign w:val="center"/>
          </w:tcPr>
          <w:p w14:paraId="28953FEE" w14:textId="77777777" w:rsidR="002271CB" w:rsidRPr="00DA7ABE" w:rsidRDefault="002271CB" w:rsidP="004A59F1">
            <w:pPr>
              <w:rPr>
                <w:rFonts w:ascii="Times New Roman" w:hAnsi="Times New Roman" w:cs="Times New Roman"/>
                <w:b/>
                <w:bCs/>
                <w:color w:val="auto"/>
                <w:sz w:val="22"/>
                <w:szCs w:val="14"/>
              </w:rPr>
            </w:pPr>
            <w:proofErr w:type="spellStart"/>
            <w:r w:rsidRPr="00DA7ABE">
              <w:rPr>
                <w:rFonts w:ascii="Times New Roman" w:hAnsi="Times New Roman" w:cs="Times New Roman"/>
                <w:b/>
                <w:color w:val="auto"/>
                <w:sz w:val="22"/>
              </w:rPr>
              <w:t>Oksidants</w:t>
            </w:r>
            <w:proofErr w:type="spellEnd"/>
            <w:r w:rsidRPr="00DA7ABE">
              <w:rPr>
                <w:rFonts w:ascii="Times New Roman" w:hAnsi="Times New Roman" w:cs="Times New Roman"/>
                <w:b/>
                <w:color w:val="auto"/>
                <w:sz w:val="22"/>
              </w:rPr>
              <w:t xml:space="preserve"> un reakcijas</w:t>
            </w:r>
          </w:p>
        </w:tc>
        <w:tc>
          <w:tcPr>
            <w:tcW w:w="2202" w:type="pct"/>
            <w:tcBorders>
              <w:top w:val="single" w:sz="4" w:space="0" w:color="auto"/>
            </w:tcBorders>
            <w:vAlign w:val="center"/>
          </w:tcPr>
          <w:p w14:paraId="00C26129" w14:textId="77777777" w:rsidR="002271CB" w:rsidRPr="00DA7ABE" w:rsidRDefault="002271CB" w:rsidP="004A59F1">
            <w:pPr>
              <w:rPr>
                <w:rFonts w:ascii="Times New Roman" w:hAnsi="Times New Roman" w:cs="Times New Roman"/>
                <w:b/>
                <w:bCs/>
                <w:color w:val="auto"/>
                <w:sz w:val="22"/>
                <w:szCs w:val="14"/>
              </w:rPr>
            </w:pPr>
            <w:r w:rsidRPr="00DA7ABE">
              <w:rPr>
                <w:rFonts w:ascii="Times New Roman" w:hAnsi="Times New Roman" w:cs="Times New Roman"/>
                <w:b/>
                <w:color w:val="auto"/>
                <w:sz w:val="22"/>
              </w:rPr>
              <w:t>Elektrodu potenciāls (</w:t>
            </w:r>
            <w:proofErr w:type="spellStart"/>
            <w:r w:rsidRPr="00DA7ABE">
              <w:rPr>
                <w:rFonts w:ascii="Times New Roman" w:hAnsi="Times New Roman" w:cs="Times New Roman"/>
                <w:b/>
                <w:color w:val="auto"/>
                <w:sz w:val="22"/>
              </w:rPr>
              <w:t>Eh</w:t>
            </w:r>
            <w:proofErr w:type="spellEnd"/>
            <w:r w:rsidRPr="00DA7ABE">
              <w:rPr>
                <w:rFonts w:ascii="Times New Roman" w:hAnsi="Times New Roman" w:cs="Times New Roman"/>
                <w:b/>
                <w:color w:val="auto"/>
                <w:sz w:val="22"/>
              </w:rPr>
              <w:t>)</w:t>
            </w:r>
            <w:r w:rsidRPr="00DA7ABE">
              <w:rPr>
                <w:rFonts w:ascii="Times New Roman" w:hAnsi="Times New Roman" w:cs="Times New Roman"/>
                <w:b/>
                <w:color w:val="auto"/>
                <w:sz w:val="22"/>
                <w:vertAlign w:val="superscript"/>
              </w:rPr>
              <w:t xml:space="preserve"> (2)</w:t>
            </w:r>
          </w:p>
        </w:tc>
        <w:tc>
          <w:tcPr>
            <w:tcW w:w="302" w:type="pct"/>
            <w:tcBorders>
              <w:top w:val="single" w:sz="4" w:space="0" w:color="auto"/>
              <w:right w:val="single" w:sz="4" w:space="0" w:color="auto"/>
            </w:tcBorders>
            <w:vAlign w:val="center"/>
          </w:tcPr>
          <w:p w14:paraId="3C161140" w14:textId="77777777" w:rsidR="002271CB" w:rsidRPr="00DA7ABE" w:rsidRDefault="002271CB" w:rsidP="004A59F1">
            <w:pPr>
              <w:rPr>
                <w:rFonts w:ascii="Times New Roman" w:hAnsi="Times New Roman" w:cs="Times New Roman"/>
                <w:b/>
                <w:bCs/>
                <w:color w:val="auto"/>
                <w:sz w:val="22"/>
                <w:szCs w:val="10"/>
              </w:rPr>
            </w:pPr>
          </w:p>
        </w:tc>
      </w:tr>
      <w:tr w:rsidR="002271CB" w:rsidRPr="00DA7ABE" w14:paraId="45BAD0DD" w14:textId="77777777" w:rsidTr="004A59F1">
        <w:trPr>
          <w:trHeight w:val="340"/>
        </w:trPr>
        <w:tc>
          <w:tcPr>
            <w:tcW w:w="2496" w:type="pct"/>
            <w:tcBorders>
              <w:top w:val="single" w:sz="4" w:space="0" w:color="auto"/>
              <w:left w:val="single" w:sz="4" w:space="0" w:color="auto"/>
            </w:tcBorders>
          </w:tcPr>
          <w:p w14:paraId="6CB2C2F0" w14:textId="77777777" w:rsidR="002271CB" w:rsidRPr="00DA7ABE" w:rsidRDefault="002271CB" w:rsidP="004A59F1">
            <w:pPr>
              <w:rPr>
                <w:rFonts w:ascii="Times New Roman" w:hAnsi="Times New Roman" w:cs="Times New Roman"/>
                <w:b/>
                <w:bCs/>
                <w:color w:val="auto"/>
                <w:sz w:val="22"/>
                <w:szCs w:val="14"/>
              </w:rPr>
            </w:pPr>
            <w:r w:rsidRPr="00DA7ABE">
              <w:rPr>
                <w:rFonts w:ascii="Times New Roman" w:hAnsi="Times New Roman" w:cs="Times New Roman"/>
                <w:b/>
                <w:color w:val="auto"/>
                <w:sz w:val="22"/>
              </w:rPr>
              <w:t>Permanganāts</w:t>
            </w:r>
          </w:p>
        </w:tc>
        <w:tc>
          <w:tcPr>
            <w:tcW w:w="2202" w:type="pct"/>
            <w:tcBorders>
              <w:top w:val="single" w:sz="4" w:space="0" w:color="auto"/>
            </w:tcBorders>
          </w:tcPr>
          <w:p w14:paraId="20ED6F85" w14:textId="77777777" w:rsidR="002271CB" w:rsidRPr="00DA7ABE" w:rsidRDefault="002271CB" w:rsidP="004A59F1">
            <w:pPr>
              <w:rPr>
                <w:rFonts w:ascii="Times New Roman" w:hAnsi="Times New Roman" w:cs="Times New Roman"/>
                <w:color w:val="auto"/>
                <w:sz w:val="22"/>
                <w:szCs w:val="10"/>
              </w:rPr>
            </w:pPr>
          </w:p>
        </w:tc>
        <w:tc>
          <w:tcPr>
            <w:tcW w:w="302" w:type="pct"/>
            <w:tcBorders>
              <w:top w:val="single" w:sz="4" w:space="0" w:color="auto"/>
              <w:right w:val="single" w:sz="4" w:space="0" w:color="auto"/>
            </w:tcBorders>
          </w:tcPr>
          <w:p w14:paraId="4FDBFE62" w14:textId="77777777" w:rsidR="002271CB" w:rsidRPr="00DA7ABE" w:rsidRDefault="002271CB" w:rsidP="004A59F1">
            <w:pPr>
              <w:rPr>
                <w:rFonts w:ascii="Times New Roman" w:hAnsi="Times New Roman" w:cs="Times New Roman"/>
                <w:color w:val="auto"/>
                <w:sz w:val="22"/>
                <w:szCs w:val="10"/>
              </w:rPr>
            </w:pPr>
          </w:p>
        </w:tc>
      </w:tr>
      <w:tr w:rsidR="002271CB" w:rsidRPr="00DA7ABE" w14:paraId="73DE1CF6" w14:textId="77777777" w:rsidTr="004A59F1">
        <w:trPr>
          <w:trHeight w:val="340"/>
        </w:trPr>
        <w:tc>
          <w:tcPr>
            <w:tcW w:w="2496" w:type="pct"/>
            <w:tcBorders>
              <w:left w:val="single" w:sz="4" w:space="0" w:color="auto"/>
            </w:tcBorders>
          </w:tcPr>
          <w:p w14:paraId="2AEB9144"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MnO</w:t>
            </w:r>
            <w:r w:rsidRPr="00DA7ABE">
              <w:rPr>
                <w:rFonts w:ascii="Times New Roman" w:hAnsi="Times New Roman" w:cs="Times New Roman"/>
                <w:color w:val="auto"/>
                <w:sz w:val="22"/>
                <w:vertAlign w:val="subscript"/>
              </w:rPr>
              <w:t>4</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+ 4 H</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+ 3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1ED96B6F" wp14:editId="15FB4C7B">
                  <wp:extent cx="539100" cy="119270"/>
                  <wp:effectExtent l="0" t="0" r="0" b="0"/>
                  <wp:docPr id="11568464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MnO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 + 2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p>
        </w:tc>
        <w:tc>
          <w:tcPr>
            <w:tcW w:w="2202" w:type="pct"/>
          </w:tcPr>
          <w:p w14:paraId="2A30B585"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1,7 V (permanganāta jons)</w:t>
            </w:r>
          </w:p>
        </w:tc>
        <w:tc>
          <w:tcPr>
            <w:tcW w:w="302" w:type="pct"/>
            <w:tcBorders>
              <w:right w:val="single" w:sz="4" w:space="0" w:color="auto"/>
            </w:tcBorders>
          </w:tcPr>
          <w:p w14:paraId="29B084A9"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(1)</w:t>
            </w:r>
          </w:p>
        </w:tc>
      </w:tr>
      <w:tr w:rsidR="002271CB" w:rsidRPr="00DA7ABE" w14:paraId="72030A8A" w14:textId="77777777" w:rsidTr="004A59F1">
        <w:trPr>
          <w:trHeight w:val="340"/>
        </w:trPr>
        <w:tc>
          <w:tcPr>
            <w:tcW w:w="2496" w:type="pct"/>
            <w:tcBorders>
              <w:left w:val="single" w:sz="4" w:space="0" w:color="auto"/>
            </w:tcBorders>
          </w:tcPr>
          <w:p w14:paraId="2B09F3D8" w14:textId="77777777" w:rsidR="002271CB" w:rsidRPr="00DA7ABE" w:rsidRDefault="002271CB" w:rsidP="004A59F1">
            <w:pPr>
              <w:rPr>
                <w:rFonts w:ascii="Times New Roman" w:hAnsi="Times New Roman" w:cs="Times New Roman"/>
                <w:b/>
                <w:bCs/>
                <w:color w:val="auto"/>
                <w:sz w:val="22"/>
                <w:szCs w:val="14"/>
              </w:rPr>
            </w:pPr>
            <w:proofErr w:type="spellStart"/>
            <w:r w:rsidRPr="00DA7ABE">
              <w:rPr>
                <w:rFonts w:ascii="Times New Roman" w:hAnsi="Times New Roman" w:cs="Times New Roman"/>
                <w:b/>
                <w:color w:val="auto"/>
                <w:sz w:val="22"/>
              </w:rPr>
              <w:t>Fentona</w:t>
            </w:r>
            <w:proofErr w:type="spellEnd"/>
            <w:r w:rsidRPr="00DA7ABE">
              <w:rPr>
                <w:rFonts w:ascii="Times New Roman" w:hAnsi="Times New Roman" w:cs="Times New Roman"/>
                <w:b/>
                <w:color w:val="auto"/>
                <w:sz w:val="22"/>
              </w:rPr>
              <w:t xml:space="preserve"> (H</w:t>
            </w:r>
            <w:r w:rsidRPr="00DA7ABE">
              <w:rPr>
                <w:rFonts w:ascii="Times New Roman" w:hAnsi="Times New Roman" w:cs="Times New Roman"/>
                <w:b/>
                <w:color w:val="auto"/>
                <w:sz w:val="22"/>
                <w:vertAlign w:val="subscript"/>
              </w:rPr>
              <w:t>2</w:t>
            </w:r>
            <w:r w:rsidRPr="00DA7ABE">
              <w:rPr>
                <w:rFonts w:ascii="Times New Roman" w:hAnsi="Times New Roman" w:cs="Times New Roman"/>
                <w:b/>
                <w:color w:val="auto"/>
                <w:sz w:val="22"/>
              </w:rPr>
              <w:t>O</w:t>
            </w:r>
            <w:r w:rsidRPr="00DA7ABE">
              <w:rPr>
                <w:rFonts w:ascii="Times New Roman" w:hAnsi="Times New Roman" w:cs="Times New Roman"/>
                <w:b/>
                <w:color w:val="auto"/>
                <w:sz w:val="22"/>
                <w:vertAlign w:val="subscript"/>
              </w:rPr>
              <w:t>2</w:t>
            </w:r>
            <w:r w:rsidRPr="00DA7ABE">
              <w:rPr>
                <w:rFonts w:ascii="Times New Roman" w:hAnsi="Times New Roman" w:cs="Times New Roman"/>
                <w:b/>
                <w:color w:val="auto"/>
                <w:sz w:val="22"/>
              </w:rPr>
              <w:t xml:space="preserve"> atvasināti reaģenti)</w:t>
            </w:r>
          </w:p>
        </w:tc>
        <w:tc>
          <w:tcPr>
            <w:tcW w:w="2202" w:type="pct"/>
          </w:tcPr>
          <w:p w14:paraId="37DC5D4B" w14:textId="77777777" w:rsidR="002271CB" w:rsidRPr="00DA7ABE" w:rsidRDefault="002271CB" w:rsidP="004A59F1">
            <w:pPr>
              <w:rPr>
                <w:rFonts w:ascii="Times New Roman" w:hAnsi="Times New Roman" w:cs="Times New Roman"/>
                <w:color w:val="auto"/>
                <w:sz w:val="22"/>
                <w:szCs w:val="10"/>
              </w:rPr>
            </w:pPr>
          </w:p>
        </w:tc>
        <w:tc>
          <w:tcPr>
            <w:tcW w:w="302" w:type="pct"/>
            <w:tcBorders>
              <w:right w:val="single" w:sz="4" w:space="0" w:color="auto"/>
            </w:tcBorders>
          </w:tcPr>
          <w:p w14:paraId="1BF3C616" w14:textId="77777777" w:rsidR="002271CB" w:rsidRPr="00DA7ABE" w:rsidRDefault="002271CB" w:rsidP="004A59F1">
            <w:pPr>
              <w:rPr>
                <w:rFonts w:ascii="Times New Roman" w:hAnsi="Times New Roman" w:cs="Times New Roman"/>
                <w:color w:val="auto"/>
                <w:sz w:val="22"/>
                <w:szCs w:val="10"/>
              </w:rPr>
            </w:pPr>
          </w:p>
        </w:tc>
      </w:tr>
      <w:tr w:rsidR="002271CB" w:rsidRPr="00DA7ABE" w14:paraId="7599947C" w14:textId="77777777" w:rsidTr="004A59F1">
        <w:trPr>
          <w:trHeight w:val="340"/>
        </w:trPr>
        <w:tc>
          <w:tcPr>
            <w:tcW w:w="2496" w:type="pct"/>
            <w:tcBorders>
              <w:left w:val="single" w:sz="4" w:space="0" w:color="auto"/>
            </w:tcBorders>
          </w:tcPr>
          <w:p w14:paraId="79B83415"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 xml:space="preserve"> + 2 H</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+ 2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64B1C547" wp14:editId="12EA1049">
                  <wp:extent cx="539100" cy="119270"/>
                  <wp:effectExtent l="0" t="0" r="0" b="0"/>
                  <wp:docPr id="4381392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2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p>
        </w:tc>
        <w:tc>
          <w:tcPr>
            <w:tcW w:w="2202" w:type="pct"/>
          </w:tcPr>
          <w:p w14:paraId="2AB315D2"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1,8 V (ūdeņraža peroksīds)</w:t>
            </w:r>
          </w:p>
        </w:tc>
        <w:tc>
          <w:tcPr>
            <w:tcW w:w="302" w:type="pct"/>
            <w:tcBorders>
              <w:right w:val="single" w:sz="4" w:space="0" w:color="auto"/>
            </w:tcBorders>
          </w:tcPr>
          <w:p w14:paraId="3358ED6F"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w:t>
            </w:r>
          </w:p>
        </w:tc>
      </w:tr>
      <w:tr w:rsidR="002271CB" w:rsidRPr="00DA7ABE" w14:paraId="4A99D38E" w14:textId="77777777" w:rsidTr="004A59F1">
        <w:trPr>
          <w:trHeight w:val="340"/>
        </w:trPr>
        <w:tc>
          <w:tcPr>
            <w:tcW w:w="2496" w:type="pct"/>
            <w:tcBorders>
              <w:left w:val="single" w:sz="4" w:space="0" w:color="auto"/>
            </w:tcBorders>
          </w:tcPr>
          <w:p w14:paraId="1FE25F19"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 xml:space="preserve">2 </w:t>
            </w: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OH + 2 H</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color w:val="auto"/>
                <w:sz w:val="22"/>
              </w:rPr>
              <w:t>+ 2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387F6BAE" wp14:editId="0B52BDAB">
                  <wp:extent cx="539100" cy="119270"/>
                  <wp:effectExtent l="0" t="0" r="0" b="0"/>
                  <wp:docPr id="5113252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2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p>
        </w:tc>
        <w:tc>
          <w:tcPr>
            <w:tcW w:w="2202" w:type="pct"/>
          </w:tcPr>
          <w:p w14:paraId="4A66F3E9"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2,8 V (</w:t>
            </w:r>
            <w:proofErr w:type="spellStart"/>
            <w:r w:rsidRPr="00DA7ABE">
              <w:rPr>
                <w:rFonts w:ascii="Times New Roman" w:hAnsi="Times New Roman" w:cs="Times New Roman"/>
                <w:color w:val="auto"/>
                <w:sz w:val="22"/>
              </w:rPr>
              <w:t>hidroksilradikāls</w:t>
            </w:r>
            <w:proofErr w:type="spellEnd"/>
            <w:r w:rsidRPr="00DA7ABE">
              <w:rPr>
                <w:rFonts w:ascii="Times New Roman" w:hAnsi="Times New Roman" w:cs="Times New Roman"/>
                <w:color w:val="auto"/>
                <w:sz w:val="22"/>
              </w:rPr>
              <w:t>)</w:t>
            </w:r>
          </w:p>
        </w:tc>
        <w:tc>
          <w:tcPr>
            <w:tcW w:w="302" w:type="pct"/>
            <w:tcBorders>
              <w:right w:val="single" w:sz="4" w:space="0" w:color="auto"/>
            </w:tcBorders>
          </w:tcPr>
          <w:p w14:paraId="6AA80377"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(3)</w:t>
            </w:r>
          </w:p>
        </w:tc>
      </w:tr>
      <w:tr w:rsidR="002271CB" w:rsidRPr="00DA7ABE" w14:paraId="0AE7AFD1" w14:textId="77777777" w:rsidTr="004A59F1">
        <w:trPr>
          <w:trHeight w:val="340"/>
        </w:trPr>
        <w:tc>
          <w:tcPr>
            <w:tcW w:w="2496" w:type="pct"/>
            <w:tcBorders>
              <w:left w:val="single" w:sz="4" w:space="0" w:color="auto"/>
            </w:tcBorders>
          </w:tcPr>
          <w:p w14:paraId="0A55DAF0"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HO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 xml:space="preserve"> + 2 H</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+ 2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0042F93B" wp14:editId="245FF113">
                  <wp:extent cx="539100" cy="119270"/>
                  <wp:effectExtent l="0" t="0" r="0" b="0"/>
                  <wp:docPr id="7194492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2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p>
        </w:tc>
        <w:tc>
          <w:tcPr>
            <w:tcW w:w="2202" w:type="pct"/>
          </w:tcPr>
          <w:p w14:paraId="1ABCCF54"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1,7 V (</w:t>
            </w:r>
            <w:proofErr w:type="spellStart"/>
            <w:r w:rsidRPr="00DA7ABE">
              <w:rPr>
                <w:rFonts w:ascii="Times New Roman" w:hAnsi="Times New Roman" w:cs="Times New Roman"/>
                <w:color w:val="auto"/>
                <w:sz w:val="22"/>
              </w:rPr>
              <w:t>perhidroksilradikāls</w:t>
            </w:r>
            <w:proofErr w:type="spellEnd"/>
            <w:r w:rsidRPr="00DA7ABE">
              <w:rPr>
                <w:rFonts w:ascii="Times New Roman" w:hAnsi="Times New Roman" w:cs="Times New Roman"/>
                <w:color w:val="auto"/>
                <w:sz w:val="22"/>
              </w:rPr>
              <w:t>)</w:t>
            </w:r>
          </w:p>
        </w:tc>
        <w:tc>
          <w:tcPr>
            <w:tcW w:w="302" w:type="pct"/>
            <w:tcBorders>
              <w:right w:val="single" w:sz="4" w:space="0" w:color="auto"/>
            </w:tcBorders>
          </w:tcPr>
          <w:p w14:paraId="586A8E73"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(4)</w:t>
            </w:r>
          </w:p>
        </w:tc>
      </w:tr>
      <w:tr w:rsidR="002271CB" w:rsidRPr="00DA7ABE" w14:paraId="4375F939" w14:textId="77777777" w:rsidTr="004A59F1">
        <w:trPr>
          <w:trHeight w:val="340"/>
        </w:trPr>
        <w:tc>
          <w:tcPr>
            <w:tcW w:w="2496" w:type="pct"/>
            <w:tcBorders>
              <w:left w:val="single" w:sz="4" w:space="0" w:color="auto"/>
            </w:tcBorders>
          </w:tcPr>
          <w:p w14:paraId="755096D3"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+ 4H</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color w:val="auto"/>
                <w:sz w:val="22"/>
              </w:rPr>
              <w:t>+ 3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0FB038ED" wp14:editId="7684A7D9">
                  <wp:extent cx="539100" cy="119270"/>
                  <wp:effectExtent l="0" t="0" r="0" b="0"/>
                  <wp:docPr id="6174450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2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p>
        </w:tc>
        <w:tc>
          <w:tcPr>
            <w:tcW w:w="2202" w:type="pct"/>
          </w:tcPr>
          <w:p w14:paraId="2FB71BCF"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-2,4 V (</w:t>
            </w:r>
            <w:proofErr w:type="spellStart"/>
            <w:r w:rsidRPr="00DA7ABE">
              <w:rPr>
                <w:rFonts w:ascii="Times New Roman" w:hAnsi="Times New Roman" w:cs="Times New Roman"/>
                <w:color w:val="auto"/>
                <w:sz w:val="22"/>
              </w:rPr>
              <w:t>superoksīda</w:t>
            </w:r>
            <w:proofErr w:type="spellEnd"/>
            <w:r w:rsidRPr="00DA7ABE">
              <w:rPr>
                <w:rFonts w:ascii="Times New Roman" w:hAnsi="Times New Roman" w:cs="Times New Roman"/>
                <w:color w:val="auto"/>
                <w:sz w:val="22"/>
              </w:rPr>
              <w:t xml:space="preserve"> radikāļi)</w:t>
            </w:r>
          </w:p>
        </w:tc>
        <w:tc>
          <w:tcPr>
            <w:tcW w:w="302" w:type="pct"/>
            <w:tcBorders>
              <w:right w:val="single" w:sz="4" w:space="0" w:color="auto"/>
            </w:tcBorders>
          </w:tcPr>
          <w:p w14:paraId="1EB2911E"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(5)</w:t>
            </w:r>
          </w:p>
        </w:tc>
      </w:tr>
      <w:tr w:rsidR="002271CB" w:rsidRPr="00DA7ABE" w14:paraId="2B318A74" w14:textId="77777777" w:rsidTr="004A59F1">
        <w:trPr>
          <w:trHeight w:val="340"/>
        </w:trPr>
        <w:tc>
          <w:tcPr>
            <w:tcW w:w="2496" w:type="pct"/>
            <w:tcBorders>
              <w:left w:val="single" w:sz="4" w:space="0" w:color="auto"/>
            </w:tcBorders>
          </w:tcPr>
          <w:p w14:paraId="1FE6EAEF"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HO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 + 2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5A28222C" wp14:editId="50B3D304">
                  <wp:extent cx="539100" cy="119270"/>
                  <wp:effectExtent l="0" t="0" r="0" b="0"/>
                  <wp:docPr id="13375653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3 OH</w:t>
            </w:r>
            <w:r w:rsidRPr="00DA7ABE">
              <w:rPr>
                <w:rFonts w:ascii="Times New Roman" w:hAnsi="Times New Roman" w:cs="Times New Roman"/>
                <w:color w:val="auto"/>
                <w:sz w:val="22"/>
                <w:vertAlign w:val="superscript"/>
              </w:rPr>
              <w:t>-</w:t>
            </w:r>
          </w:p>
        </w:tc>
        <w:tc>
          <w:tcPr>
            <w:tcW w:w="2202" w:type="pct"/>
          </w:tcPr>
          <w:p w14:paraId="78CF8386"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-0,88 V (</w:t>
            </w:r>
            <w:proofErr w:type="spellStart"/>
            <w:r w:rsidRPr="00DA7ABE">
              <w:rPr>
                <w:rFonts w:ascii="Times New Roman" w:hAnsi="Times New Roman" w:cs="Times New Roman"/>
                <w:color w:val="auto"/>
                <w:sz w:val="22"/>
              </w:rPr>
              <w:t>hidroperoksīda</w:t>
            </w:r>
            <w:proofErr w:type="spellEnd"/>
            <w:r w:rsidRPr="00DA7ABE">
              <w:rPr>
                <w:rFonts w:ascii="Times New Roman" w:hAnsi="Times New Roman" w:cs="Times New Roman"/>
                <w:color w:val="auto"/>
                <w:sz w:val="22"/>
              </w:rPr>
              <w:t xml:space="preserve"> anjons)</w:t>
            </w:r>
          </w:p>
        </w:tc>
        <w:tc>
          <w:tcPr>
            <w:tcW w:w="302" w:type="pct"/>
            <w:tcBorders>
              <w:right w:val="single" w:sz="4" w:space="0" w:color="auto"/>
            </w:tcBorders>
          </w:tcPr>
          <w:p w14:paraId="4BF5AE6E"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(6)</w:t>
            </w:r>
          </w:p>
        </w:tc>
      </w:tr>
      <w:tr w:rsidR="002271CB" w:rsidRPr="00DA7ABE" w14:paraId="73D7C76B" w14:textId="77777777" w:rsidTr="004A59F1">
        <w:trPr>
          <w:trHeight w:val="340"/>
        </w:trPr>
        <w:tc>
          <w:tcPr>
            <w:tcW w:w="2496" w:type="pct"/>
            <w:tcBorders>
              <w:left w:val="single" w:sz="4" w:space="0" w:color="auto"/>
            </w:tcBorders>
          </w:tcPr>
          <w:p w14:paraId="26994B79" w14:textId="77777777" w:rsidR="002271CB" w:rsidRPr="00DA7ABE" w:rsidRDefault="002271CB" w:rsidP="004A59F1">
            <w:pPr>
              <w:rPr>
                <w:rFonts w:ascii="Times New Roman" w:hAnsi="Times New Roman" w:cs="Times New Roman"/>
                <w:b/>
                <w:bCs/>
                <w:color w:val="auto"/>
                <w:sz w:val="22"/>
                <w:szCs w:val="14"/>
              </w:rPr>
            </w:pPr>
            <w:r w:rsidRPr="00DA7ABE">
              <w:rPr>
                <w:rFonts w:ascii="Times New Roman" w:hAnsi="Times New Roman" w:cs="Times New Roman"/>
                <w:b/>
                <w:color w:val="auto"/>
                <w:sz w:val="22"/>
              </w:rPr>
              <w:t>Ozons</w:t>
            </w:r>
          </w:p>
        </w:tc>
        <w:tc>
          <w:tcPr>
            <w:tcW w:w="2202" w:type="pct"/>
          </w:tcPr>
          <w:p w14:paraId="61F137CC" w14:textId="77777777" w:rsidR="002271CB" w:rsidRPr="00DA7ABE" w:rsidRDefault="002271CB" w:rsidP="004A59F1">
            <w:pPr>
              <w:rPr>
                <w:rFonts w:ascii="Times New Roman" w:hAnsi="Times New Roman" w:cs="Times New Roman"/>
                <w:color w:val="auto"/>
                <w:sz w:val="22"/>
                <w:szCs w:val="10"/>
              </w:rPr>
            </w:pPr>
          </w:p>
        </w:tc>
        <w:tc>
          <w:tcPr>
            <w:tcW w:w="302" w:type="pct"/>
            <w:tcBorders>
              <w:right w:val="single" w:sz="4" w:space="0" w:color="auto"/>
            </w:tcBorders>
          </w:tcPr>
          <w:p w14:paraId="7DF67AF3" w14:textId="77777777" w:rsidR="002271CB" w:rsidRPr="00DA7ABE" w:rsidRDefault="002271CB" w:rsidP="004A59F1">
            <w:pPr>
              <w:rPr>
                <w:rFonts w:ascii="Times New Roman" w:hAnsi="Times New Roman" w:cs="Times New Roman"/>
                <w:color w:val="auto"/>
                <w:sz w:val="22"/>
                <w:szCs w:val="10"/>
              </w:rPr>
            </w:pPr>
          </w:p>
        </w:tc>
      </w:tr>
      <w:tr w:rsidR="002271CB" w:rsidRPr="00DA7ABE" w14:paraId="0E783A16" w14:textId="77777777" w:rsidTr="004A59F1">
        <w:trPr>
          <w:trHeight w:val="340"/>
        </w:trPr>
        <w:tc>
          <w:tcPr>
            <w:tcW w:w="2496" w:type="pct"/>
            <w:tcBorders>
              <w:left w:val="single" w:sz="4" w:space="0" w:color="auto"/>
            </w:tcBorders>
          </w:tcPr>
          <w:p w14:paraId="380A398D"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3</w:t>
            </w:r>
            <w:r w:rsidRPr="00DA7ABE">
              <w:rPr>
                <w:rFonts w:ascii="Times New Roman" w:hAnsi="Times New Roman" w:cs="Times New Roman"/>
                <w:color w:val="auto"/>
                <w:sz w:val="22"/>
              </w:rPr>
              <w:t xml:space="preserve"> + 2 H</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+ 2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1DB322E9" wp14:editId="7C4F120B">
                  <wp:extent cx="539100" cy="119270"/>
                  <wp:effectExtent l="0" t="0" r="0" b="0"/>
                  <wp:docPr id="16121234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 xml:space="preserve"> +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p>
        </w:tc>
        <w:tc>
          <w:tcPr>
            <w:tcW w:w="2202" w:type="pct"/>
          </w:tcPr>
          <w:p w14:paraId="7B4E9C6D"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2,1 V (ozons)</w:t>
            </w:r>
          </w:p>
        </w:tc>
        <w:tc>
          <w:tcPr>
            <w:tcW w:w="302" w:type="pct"/>
            <w:tcBorders>
              <w:right w:val="single" w:sz="4" w:space="0" w:color="auto"/>
            </w:tcBorders>
          </w:tcPr>
          <w:p w14:paraId="11D4095F"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(7)</w:t>
            </w:r>
          </w:p>
        </w:tc>
      </w:tr>
      <w:tr w:rsidR="002271CB" w:rsidRPr="00DA7ABE" w14:paraId="66A29157" w14:textId="77777777" w:rsidTr="004A59F1">
        <w:trPr>
          <w:trHeight w:val="340"/>
        </w:trPr>
        <w:tc>
          <w:tcPr>
            <w:tcW w:w="2496" w:type="pct"/>
            <w:tcBorders>
              <w:left w:val="single" w:sz="4" w:space="0" w:color="auto"/>
            </w:tcBorders>
          </w:tcPr>
          <w:p w14:paraId="355916CA"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 O</w:t>
            </w:r>
            <w:r w:rsidRPr="00DA7ABE">
              <w:rPr>
                <w:rFonts w:ascii="Times New Roman" w:hAnsi="Times New Roman" w:cs="Times New Roman"/>
                <w:color w:val="auto"/>
                <w:sz w:val="22"/>
                <w:vertAlign w:val="subscript"/>
              </w:rPr>
              <w:t>3</w:t>
            </w:r>
            <w:r w:rsidRPr="00DA7ABE">
              <w:rPr>
                <w:rFonts w:ascii="Times New Roman" w:hAnsi="Times New Roman" w:cs="Times New Roman"/>
                <w:color w:val="auto"/>
                <w:sz w:val="22"/>
              </w:rPr>
              <w:t xml:space="preserve"> + 3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 xml:space="preserve">2 </w:t>
            </w:r>
            <w:r w:rsidRPr="00DA7ABE">
              <w:rPr>
                <w:rFonts w:ascii="Times New Roman" w:hAnsi="Times New Roman" w:cs="Times New Roman"/>
                <w:noProof/>
              </w:rPr>
              <w:drawing>
                <wp:inline distT="0" distB="0" distL="0" distR="0" wp14:anchorId="00742231" wp14:editId="02505E63">
                  <wp:extent cx="539100" cy="119270"/>
                  <wp:effectExtent l="0" t="0" r="0" b="0"/>
                  <wp:docPr id="5415599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4 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 xml:space="preserve"> + 2 </w:t>
            </w: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OH + 2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p>
        </w:tc>
        <w:tc>
          <w:tcPr>
            <w:tcW w:w="2202" w:type="pct"/>
          </w:tcPr>
          <w:p w14:paraId="35CC1116"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2,8 V (</w:t>
            </w:r>
            <w:proofErr w:type="spellStart"/>
            <w:r w:rsidRPr="00DA7ABE">
              <w:rPr>
                <w:rFonts w:ascii="Times New Roman" w:hAnsi="Times New Roman" w:cs="Times New Roman"/>
                <w:color w:val="auto"/>
                <w:sz w:val="22"/>
              </w:rPr>
              <w:t>hidroksila</w:t>
            </w:r>
            <w:proofErr w:type="spellEnd"/>
            <w:r w:rsidRPr="00DA7ABE">
              <w:rPr>
                <w:rFonts w:ascii="Times New Roman" w:hAnsi="Times New Roman" w:cs="Times New Roman"/>
                <w:color w:val="auto"/>
                <w:sz w:val="22"/>
              </w:rPr>
              <w:t xml:space="preserve"> radikālis, skatīt </w:t>
            </w:r>
            <w:proofErr w:type="spellStart"/>
            <w:r w:rsidRPr="00DA7ABE">
              <w:rPr>
                <w:rFonts w:ascii="Times New Roman" w:hAnsi="Times New Roman" w:cs="Times New Roman"/>
                <w:color w:val="auto"/>
                <w:sz w:val="22"/>
              </w:rPr>
              <w:t>rxn</w:t>
            </w:r>
            <w:proofErr w:type="spellEnd"/>
            <w:r w:rsidRPr="00DA7ABE">
              <w:rPr>
                <w:rFonts w:ascii="Times New Roman" w:hAnsi="Times New Roman" w:cs="Times New Roman"/>
                <w:color w:val="auto"/>
                <w:sz w:val="22"/>
              </w:rPr>
              <w:t xml:space="preserve"> 3)</w:t>
            </w:r>
          </w:p>
        </w:tc>
        <w:tc>
          <w:tcPr>
            <w:tcW w:w="302" w:type="pct"/>
            <w:tcBorders>
              <w:right w:val="single" w:sz="4" w:space="0" w:color="auto"/>
            </w:tcBorders>
          </w:tcPr>
          <w:p w14:paraId="70B83A54"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(8)</w:t>
            </w:r>
          </w:p>
        </w:tc>
      </w:tr>
      <w:tr w:rsidR="002271CB" w:rsidRPr="00DA7ABE" w14:paraId="7F47E9FD" w14:textId="77777777" w:rsidTr="004A59F1">
        <w:trPr>
          <w:trHeight w:val="340"/>
        </w:trPr>
        <w:tc>
          <w:tcPr>
            <w:tcW w:w="2496" w:type="pct"/>
            <w:tcBorders>
              <w:left w:val="single" w:sz="4" w:space="0" w:color="auto"/>
            </w:tcBorders>
          </w:tcPr>
          <w:p w14:paraId="05AE94F2" w14:textId="77777777" w:rsidR="002271CB" w:rsidRPr="00DA7ABE" w:rsidRDefault="002271CB" w:rsidP="004A59F1">
            <w:pPr>
              <w:rPr>
                <w:rFonts w:ascii="Times New Roman" w:hAnsi="Times New Roman" w:cs="Times New Roman"/>
                <w:b/>
                <w:bCs/>
                <w:color w:val="auto"/>
                <w:sz w:val="22"/>
                <w:szCs w:val="14"/>
              </w:rPr>
            </w:pPr>
            <w:proofErr w:type="spellStart"/>
            <w:r w:rsidRPr="00DA7ABE">
              <w:rPr>
                <w:rFonts w:ascii="Times New Roman" w:hAnsi="Times New Roman" w:cs="Times New Roman"/>
                <w:b/>
                <w:color w:val="auto"/>
                <w:sz w:val="22"/>
              </w:rPr>
              <w:t>Persulfāts</w:t>
            </w:r>
            <w:proofErr w:type="spellEnd"/>
          </w:p>
        </w:tc>
        <w:tc>
          <w:tcPr>
            <w:tcW w:w="2202" w:type="pct"/>
          </w:tcPr>
          <w:p w14:paraId="1594AF54" w14:textId="77777777" w:rsidR="002271CB" w:rsidRPr="00DA7ABE" w:rsidRDefault="002271CB" w:rsidP="004A59F1">
            <w:pPr>
              <w:rPr>
                <w:rFonts w:ascii="Times New Roman" w:hAnsi="Times New Roman" w:cs="Times New Roman"/>
                <w:color w:val="auto"/>
                <w:sz w:val="22"/>
                <w:szCs w:val="10"/>
              </w:rPr>
            </w:pPr>
          </w:p>
        </w:tc>
        <w:tc>
          <w:tcPr>
            <w:tcW w:w="302" w:type="pct"/>
            <w:tcBorders>
              <w:right w:val="single" w:sz="4" w:space="0" w:color="auto"/>
            </w:tcBorders>
          </w:tcPr>
          <w:p w14:paraId="0416F1D3" w14:textId="77777777" w:rsidR="002271CB" w:rsidRPr="00DA7ABE" w:rsidRDefault="002271CB" w:rsidP="004A59F1">
            <w:pPr>
              <w:rPr>
                <w:rFonts w:ascii="Times New Roman" w:hAnsi="Times New Roman" w:cs="Times New Roman"/>
                <w:color w:val="auto"/>
                <w:sz w:val="22"/>
                <w:szCs w:val="10"/>
              </w:rPr>
            </w:pPr>
          </w:p>
        </w:tc>
      </w:tr>
      <w:tr w:rsidR="002271CB" w:rsidRPr="00DA7ABE" w14:paraId="30C82609" w14:textId="77777777" w:rsidTr="004A59F1">
        <w:trPr>
          <w:trHeight w:val="340"/>
        </w:trPr>
        <w:tc>
          <w:tcPr>
            <w:tcW w:w="2496" w:type="pct"/>
            <w:tcBorders>
              <w:left w:val="single" w:sz="4" w:space="0" w:color="auto"/>
            </w:tcBorders>
          </w:tcPr>
          <w:p w14:paraId="04E893E9"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S</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8</w:t>
            </w:r>
            <w:r w:rsidRPr="00DA7ABE">
              <w:rPr>
                <w:rFonts w:ascii="Times New Roman" w:hAnsi="Times New Roman" w:cs="Times New Roman"/>
                <w:color w:val="auto"/>
                <w:sz w:val="22"/>
                <w:vertAlign w:val="superscript"/>
              </w:rPr>
              <w:t xml:space="preserve">2- </w:t>
            </w:r>
            <w:r w:rsidRPr="00DA7ABE">
              <w:rPr>
                <w:rFonts w:ascii="Times New Roman" w:hAnsi="Times New Roman" w:cs="Times New Roman"/>
                <w:color w:val="auto"/>
                <w:sz w:val="22"/>
              </w:rPr>
              <w:t>+ 2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6041B25D" wp14:editId="53647A2D">
                  <wp:extent cx="539100" cy="119270"/>
                  <wp:effectExtent l="0" t="0" r="0" b="0"/>
                  <wp:docPr id="18773988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2 SO</w:t>
            </w:r>
            <w:r w:rsidRPr="00DA7ABE">
              <w:rPr>
                <w:rFonts w:ascii="Times New Roman" w:hAnsi="Times New Roman" w:cs="Times New Roman"/>
                <w:color w:val="auto"/>
                <w:sz w:val="22"/>
                <w:vertAlign w:val="subscript"/>
              </w:rPr>
              <w:t>4</w:t>
            </w:r>
            <w:r w:rsidRPr="00DA7ABE">
              <w:rPr>
                <w:rFonts w:ascii="Times New Roman" w:hAnsi="Times New Roman" w:cs="Times New Roman"/>
                <w:color w:val="auto"/>
                <w:sz w:val="22"/>
                <w:vertAlign w:val="superscript"/>
              </w:rPr>
              <w:t>2-</w:t>
            </w:r>
          </w:p>
        </w:tc>
        <w:tc>
          <w:tcPr>
            <w:tcW w:w="2202" w:type="pct"/>
          </w:tcPr>
          <w:p w14:paraId="697F1501"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2,1 V (</w:t>
            </w:r>
            <w:proofErr w:type="spellStart"/>
            <w:r w:rsidRPr="00DA7ABE">
              <w:rPr>
                <w:rFonts w:ascii="Times New Roman" w:hAnsi="Times New Roman" w:cs="Times New Roman"/>
                <w:color w:val="auto"/>
                <w:sz w:val="22"/>
              </w:rPr>
              <w:t>persulfāts</w:t>
            </w:r>
            <w:proofErr w:type="spellEnd"/>
            <w:r w:rsidRPr="00DA7ABE">
              <w:rPr>
                <w:rFonts w:ascii="Times New Roman" w:hAnsi="Times New Roman" w:cs="Times New Roman"/>
                <w:color w:val="auto"/>
                <w:sz w:val="22"/>
              </w:rPr>
              <w:t>)</w:t>
            </w:r>
          </w:p>
        </w:tc>
        <w:tc>
          <w:tcPr>
            <w:tcW w:w="302" w:type="pct"/>
            <w:tcBorders>
              <w:right w:val="single" w:sz="4" w:space="0" w:color="auto"/>
            </w:tcBorders>
          </w:tcPr>
          <w:p w14:paraId="4B55AC84"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(9)</w:t>
            </w:r>
          </w:p>
        </w:tc>
      </w:tr>
      <w:tr w:rsidR="002271CB" w:rsidRPr="00DA7ABE" w14:paraId="77ADD92A" w14:textId="77777777" w:rsidTr="004A59F1">
        <w:trPr>
          <w:trHeight w:val="340"/>
        </w:trPr>
        <w:tc>
          <w:tcPr>
            <w:tcW w:w="2496" w:type="pct"/>
            <w:tcBorders>
              <w:left w:val="single" w:sz="4" w:space="0" w:color="auto"/>
            </w:tcBorders>
          </w:tcPr>
          <w:p w14:paraId="0967F832"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SO</w:t>
            </w:r>
            <w:r w:rsidRPr="00DA7ABE">
              <w:rPr>
                <w:rFonts w:ascii="Times New Roman" w:hAnsi="Times New Roman" w:cs="Times New Roman"/>
                <w:color w:val="auto"/>
                <w:sz w:val="22"/>
                <w:vertAlign w:val="subscript"/>
              </w:rPr>
              <w:t>4</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50B00084" wp14:editId="0B109E93">
                  <wp:extent cx="539100" cy="119270"/>
                  <wp:effectExtent l="0" t="0" r="0" b="0"/>
                  <wp:docPr id="15084034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SO</w:t>
            </w:r>
            <w:r w:rsidRPr="00DA7ABE">
              <w:rPr>
                <w:rFonts w:ascii="Times New Roman" w:hAnsi="Times New Roman" w:cs="Times New Roman"/>
                <w:color w:val="auto"/>
                <w:sz w:val="22"/>
                <w:vertAlign w:val="subscript"/>
              </w:rPr>
              <w:t>4</w:t>
            </w:r>
            <w:r w:rsidRPr="00DA7ABE">
              <w:rPr>
                <w:rFonts w:ascii="Times New Roman" w:hAnsi="Times New Roman" w:cs="Times New Roman"/>
                <w:color w:val="auto"/>
                <w:sz w:val="22"/>
                <w:vertAlign w:val="superscript"/>
              </w:rPr>
              <w:t>2-</w:t>
            </w:r>
          </w:p>
        </w:tc>
        <w:tc>
          <w:tcPr>
            <w:tcW w:w="2202" w:type="pct"/>
          </w:tcPr>
          <w:p w14:paraId="74A9503B"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2,6 V (sulfāta radikālis)</w:t>
            </w:r>
          </w:p>
        </w:tc>
        <w:tc>
          <w:tcPr>
            <w:tcW w:w="302" w:type="pct"/>
            <w:tcBorders>
              <w:right w:val="single" w:sz="4" w:space="0" w:color="auto"/>
            </w:tcBorders>
          </w:tcPr>
          <w:p w14:paraId="1E77DEDF"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(10)</w:t>
            </w:r>
          </w:p>
        </w:tc>
      </w:tr>
      <w:tr w:rsidR="002271CB" w:rsidRPr="00DA7ABE" w14:paraId="4B66F1BF" w14:textId="77777777" w:rsidTr="004A59F1">
        <w:trPr>
          <w:trHeight w:val="340"/>
        </w:trPr>
        <w:tc>
          <w:tcPr>
            <w:tcW w:w="5000" w:type="pct"/>
            <w:gridSpan w:val="3"/>
            <w:tcBorders>
              <w:top w:val="single" w:sz="4" w:space="0" w:color="auto"/>
              <w:left w:val="single" w:sz="4" w:space="0" w:color="auto"/>
              <w:bottom w:val="single" w:sz="4" w:space="0" w:color="auto"/>
              <w:right w:val="single" w:sz="4" w:space="0" w:color="auto"/>
            </w:tcBorders>
          </w:tcPr>
          <w:p w14:paraId="63711D63" w14:textId="77777777" w:rsidR="002271CB" w:rsidRPr="00DA7ABE" w:rsidRDefault="002271CB" w:rsidP="004A59F1">
            <w:pPr>
              <w:ind w:left="621" w:hanging="142"/>
              <w:rPr>
                <w:rFonts w:ascii="Times New Roman" w:hAnsi="Times New Roman" w:cs="Times New Roman"/>
                <w:color w:val="auto"/>
                <w:sz w:val="16"/>
                <w:szCs w:val="7"/>
              </w:rPr>
            </w:pPr>
            <w:r w:rsidRPr="00DA7ABE">
              <w:rPr>
                <w:rFonts w:ascii="Times New Roman" w:hAnsi="Times New Roman" w:cs="Times New Roman"/>
                <w:color w:val="auto"/>
                <w:sz w:val="16"/>
                <w:vertAlign w:val="superscript"/>
              </w:rPr>
              <w:t xml:space="preserve">1 </w:t>
            </w:r>
            <w:proofErr w:type="spellStart"/>
            <w:r w:rsidRPr="00DA7ABE">
              <w:rPr>
                <w:rFonts w:ascii="Times New Roman" w:hAnsi="Times New Roman" w:cs="Times New Roman"/>
                <w:color w:val="auto"/>
                <w:sz w:val="16"/>
              </w:rPr>
              <w:t>Oksidanta</w:t>
            </w:r>
            <w:proofErr w:type="spellEnd"/>
            <w:r w:rsidRPr="00DA7ABE">
              <w:rPr>
                <w:rFonts w:ascii="Times New Roman" w:hAnsi="Times New Roman" w:cs="Times New Roman"/>
                <w:color w:val="auto"/>
                <w:sz w:val="16"/>
              </w:rPr>
              <w:t xml:space="preserve"> noturība atšķiras atkarībā no konkrētajam objektam raksturīgajiem apstākļiem. Šeit norādītais ilgums ir balstīts uz vispārīgiem novērojumiem.</w:t>
            </w:r>
          </w:p>
          <w:p w14:paraId="058145FF" w14:textId="77777777" w:rsidR="002271CB" w:rsidRPr="00DA7ABE" w:rsidRDefault="002271CB" w:rsidP="004A59F1">
            <w:pPr>
              <w:ind w:left="621" w:hanging="142"/>
              <w:rPr>
                <w:rFonts w:ascii="Times New Roman" w:hAnsi="Times New Roman" w:cs="Times New Roman"/>
                <w:color w:val="auto"/>
                <w:sz w:val="16"/>
                <w:szCs w:val="7"/>
              </w:rPr>
            </w:pPr>
            <w:r w:rsidRPr="00DA7ABE">
              <w:rPr>
                <w:rFonts w:ascii="Times New Roman" w:hAnsi="Times New Roman" w:cs="Times New Roman"/>
                <w:color w:val="auto"/>
                <w:sz w:val="16"/>
                <w:vertAlign w:val="superscript"/>
              </w:rPr>
              <w:t xml:space="preserve">2 </w:t>
            </w:r>
            <w:r w:rsidRPr="00DA7ABE">
              <w:rPr>
                <w:rFonts w:ascii="Times New Roman" w:hAnsi="Times New Roman" w:cs="Times New Roman"/>
                <w:color w:val="auto"/>
                <w:sz w:val="16"/>
              </w:rPr>
              <w:t>Reaģējošās sugas iekavās; reducēšanas potenciāls ir negatīvs.</w:t>
            </w:r>
          </w:p>
        </w:tc>
      </w:tr>
    </w:tbl>
    <w:p w14:paraId="4755095F"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 xml:space="preserve">2.2. tabula - </w:t>
      </w:r>
      <w:proofErr w:type="spellStart"/>
      <w:r w:rsidRPr="00DA7ABE">
        <w:rPr>
          <w:rStyle w:val="a2"/>
          <w:rFonts w:ascii="Times New Roman" w:hAnsi="Times New Roman" w:cs="Times New Roman"/>
          <w:b/>
          <w:color w:val="4879B1"/>
        </w:rPr>
        <w:t>Oksidanta</w:t>
      </w:r>
      <w:proofErr w:type="spellEnd"/>
      <w:r w:rsidRPr="00DA7ABE">
        <w:rPr>
          <w:rStyle w:val="a2"/>
          <w:rFonts w:ascii="Times New Roman" w:hAnsi="Times New Roman" w:cs="Times New Roman"/>
          <w:b/>
          <w:color w:val="4879B1"/>
        </w:rPr>
        <w:t xml:space="preserve"> forma, stabilitāte, izstrādes stadija un oksidācijas potenciāls </w:t>
      </w:r>
      <w:proofErr w:type="spellStart"/>
      <w:r w:rsidRPr="00DA7ABE">
        <w:rPr>
          <w:rStyle w:val="a2"/>
          <w:rFonts w:ascii="Times New Roman" w:hAnsi="Times New Roman" w:cs="Times New Roman"/>
          <w:b/>
          <w:color w:val="4879B1"/>
        </w:rPr>
        <w:t>in</w:t>
      </w:r>
      <w:proofErr w:type="spellEnd"/>
      <w:r w:rsidRPr="00DA7ABE">
        <w:rPr>
          <w:rStyle w:val="a2"/>
          <w:rFonts w:ascii="Times New Roman" w:hAnsi="Times New Roman" w:cs="Times New Roman"/>
          <w:b/>
          <w:color w:val="4879B1"/>
        </w:rPr>
        <w:t xml:space="preserve"> situ ķīmiskajā oksidācijā izmantotajiem </w:t>
      </w:r>
      <w:proofErr w:type="spellStart"/>
      <w:r w:rsidRPr="00DA7ABE">
        <w:rPr>
          <w:rStyle w:val="a2"/>
          <w:rFonts w:ascii="Times New Roman" w:hAnsi="Times New Roman" w:cs="Times New Roman"/>
          <w:b/>
          <w:color w:val="4879B1"/>
        </w:rPr>
        <w:t>oksidantiem</w:t>
      </w:r>
      <w:proofErr w:type="spellEnd"/>
    </w:p>
    <w:p w14:paraId="24556B50" w14:textId="77777777" w:rsidR="002271CB" w:rsidRPr="00DA7ABE" w:rsidRDefault="002271CB" w:rsidP="002271CB">
      <w:pPr>
        <w:pStyle w:val="a3"/>
        <w:jc w:val="both"/>
        <w:rPr>
          <w:rFonts w:ascii="Times New Roman" w:hAnsi="Times New Roman" w:cs="Times New Roman"/>
          <w:color w:val="auto"/>
        </w:rPr>
      </w:pPr>
      <w:r w:rsidRPr="00DA7ABE">
        <w:rPr>
          <w:rFonts w:ascii="Times New Roman" w:hAnsi="Times New Roman" w:cs="Times New Roman"/>
        </w:rPr>
        <w:br w:type="page"/>
      </w:r>
    </w:p>
    <w:p w14:paraId="7C02A1D1" w14:textId="77777777" w:rsidR="002271CB" w:rsidRPr="00DA7ABE" w:rsidRDefault="002271CB" w:rsidP="002271CB">
      <w:pPr>
        <w:numPr>
          <w:ilvl w:val="3"/>
          <w:numId w:val="11"/>
        </w:numPr>
        <w:tabs>
          <w:tab w:val="left" w:pos="851"/>
        </w:tabs>
        <w:jc w:val="both"/>
        <w:rPr>
          <w:rFonts w:ascii="Times New Roman" w:hAnsi="Times New Roman" w:cs="Times New Roman"/>
          <w:b/>
          <w:bCs/>
          <w:i/>
          <w:iCs/>
          <w:color w:val="4879B1"/>
          <w:sz w:val="22"/>
          <w:szCs w:val="16"/>
        </w:rPr>
      </w:pPr>
      <w:r w:rsidRPr="00DA7ABE">
        <w:rPr>
          <w:rFonts w:ascii="Times New Roman" w:hAnsi="Times New Roman" w:cs="Times New Roman"/>
          <w:b/>
          <w:i/>
          <w:color w:val="4879B1"/>
          <w:sz w:val="22"/>
        </w:rPr>
        <w:lastRenderedPageBreak/>
        <w:t>Kālija permanganāts (KMnO</w:t>
      </w:r>
      <w:r w:rsidRPr="00DA7ABE">
        <w:rPr>
          <w:rFonts w:ascii="Times New Roman" w:hAnsi="Times New Roman" w:cs="Times New Roman"/>
          <w:b/>
          <w:i/>
          <w:color w:val="4879B1"/>
          <w:sz w:val="22"/>
          <w:vertAlign w:val="subscript"/>
        </w:rPr>
        <w:t>4</w:t>
      </w:r>
      <w:r w:rsidRPr="00DA7ABE">
        <w:rPr>
          <w:rFonts w:ascii="Times New Roman" w:hAnsi="Times New Roman" w:cs="Times New Roman"/>
          <w:b/>
          <w:i/>
          <w:color w:val="4879B1"/>
          <w:sz w:val="22"/>
        </w:rPr>
        <w:t>)</w:t>
      </w:r>
    </w:p>
    <w:p w14:paraId="0C06D341"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Permanganāts saglabājas ilgu laiku, un ir iespējama difūzija </w:t>
      </w:r>
      <w:proofErr w:type="spellStart"/>
      <w:r w:rsidRPr="00DA7ABE">
        <w:rPr>
          <w:rStyle w:val="a"/>
          <w:rFonts w:ascii="Times New Roman" w:hAnsi="Times New Roman" w:cs="Times New Roman"/>
          <w:color w:val="auto"/>
        </w:rPr>
        <w:t>mazcaurlaidīgos</w:t>
      </w:r>
      <w:proofErr w:type="spellEnd"/>
      <w:r w:rsidRPr="00DA7ABE">
        <w:rPr>
          <w:rStyle w:val="a"/>
          <w:rFonts w:ascii="Times New Roman" w:hAnsi="Times New Roman" w:cs="Times New Roman"/>
          <w:color w:val="auto"/>
        </w:rPr>
        <w:t xml:space="preserve"> materiālos un lielāki </w:t>
      </w:r>
      <w:proofErr w:type="spellStart"/>
      <w:r w:rsidRPr="00DA7ABE">
        <w:rPr>
          <w:rStyle w:val="a"/>
          <w:rFonts w:ascii="Times New Roman" w:hAnsi="Times New Roman" w:cs="Times New Roman"/>
          <w:color w:val="auto"/>
        </w:rPr>
        <w:t>pārneses</w:t>
      </w:r>
      <w:proofErr w:type="spellEnd"/>
      <w:r w:rsidRPr="00DA7ABE">
        <w:rPr>
          <w:rStyle w:val="a"/>
          <w:rFonts w:ascii="Times New Roman" w:hAnsi="Times New Roman" w:cs="Times New Roman"/>
          <w:color w:val="auto"/>
        </w:rPr>
        <w:t xml:space="preserve"> attālumi caur porainu vidi.</w:t>
      </w:r>
    </w:p>
    <w:p w14:paraId="7CE30FB2" w14:textId="77777777" w:rsidR="002271CB" w:rsidRPr="00DA7ABE" w:rsidRDefault="002271CB" w:rsidP="002271CB">
      <w:pPr>
        <w:pStyle w:val="1"/>
        <w:jc w:val="both"/>
        <w:rPr>
          <w:rFonts w:ascii="Times New Roman" w:hAnsi="Times New Roman" w:cs="Times New Roman"/>
          <w:color w:val="auto"/>
        </w:rPr>
      </w:pPr>
    </w:p>
    <w:p w14:paraId="2DDE0A83"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Tiešā reakcija ir 3 elektronu </w:t>
      </w:r>
      <w:proofErr w:type="spellStart"/>
      <w:r w:rsidRPr="00DA7ABE">
        <w:rPr>
          <w:rStyle w:val="a"/>
          <w:rFonts w:ascii="Times New Roman" w:hAnsi="Times New Roman" w:cs="Times New Roman"/>
          <w:color w:val="auto"/>
        </w:rPr>
        <w:t>pusreakcija</w:t>
      </w:r>
      <w:proofErr w:type="spellEnd"/>
      <w:r w:rsidRPr="00DA7ABE">
        <w:rPr>
          <w:rStyle w:val="a"/>
          <w:rFonts w:ascii="Times New Roman" w:hAnsi="Times New Roman" w:cs="Times New Roman"/>
          <w:color w:val="auto"/>
        </w:rPr>
        <w:t xml:space="preserve"> permanganāta (MnO</w:t>
      </w:r>
      <w:r w:rsidRPr="00DA7ABE">
        <w:rPr>
          <w:rStyle w:val="a"/>
          <w:rFonts w:ascii="Times New Roman" w:hAnsi="Times New Roman" w:cs="Times New Roman"/>
          <w:color w:val="auto"/>
          <w:vertAlign w:val="superscript"/>
        </w:rPr>
        <w:t>4-</w:t>
      </w:r>
      <w:r w:rsidRPr="00DA7ABE">
        <w:rPr>
          <w:rStyle w:val="a"/>
          <w:rFonts w:ascii="Times New Roman" w:hAnsi="Times New Roman" w:cs="Times New Roman"/>
          <w:color w:val="auto"/>
        </w:rPr>
        <w:t>) oksidācijā vairumā vides apstākļu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3,5-12). Viens no reakcijas blakusproduktiem ir MnO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un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diapazonā no 3,5 līdz 12 tas ir cietu nogulšņu formā.</w:t>
      </w:r>
    </w:p>
    <w:p w14:paraId="3A461E5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+ 4 H</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+ 3e-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MnO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+2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p>
    <w:p w14:paraId="2F065515" w14:textId="77777777" w:rsidR="002271CB" w:rsidRPr="00DA7ABE" w:rsidRDefault="002271CB" w:rsidP="002271CB">
      <w:pPr>
        <w:pStyle w:val="1"/>
        <w:jc w:val="both"/>
        <w:rPr>
          <w:rFonts w:ascii="Times New Roman" w:hAnsi="Times New Roman" w:cs="Times New Roman"/>
          <w:color w:val="auto"/>
        </w:rPr>
      </w:pPr>
    </w:p>
    <w:p w14:paraId="20FAD4EE" w14:textId="77777777" w:rsidR="002271CB" w:rsidRPr="00DA7ABE" w:rsidRDefault="002271CB" w:rsidP="002271CB">
      <w:pPr>
        <w:jc w:val="center"/>
        <w:rPr>
          <w:rFonts w:ascii="Times New Roman" w:hAnsi="Times New Roman" w:cs="Times New Roman"/>
          <w:color w:val="auto"/>
          <w:sz w:val="22"/>
          <w:szCs w:val="2"/>
        </w:rPr>
      </w:pPr>
      <w:r w:rsidRPr="00DA7ABE">
        <w:rPr>
          <w:rFonts w:ascii="Times New Roman" w:hAnsi="Times New Roman" w:cs="Times New Roman"/>
          <w:noProof/>
          <w:color w:val="auto"/>
          <w:sz w:val="22"/>
        </w:rPr>
        <w:drawing>
          <wp:inline distT="0" distB="0" distL="0" distR="0" wp14:anchorId="17A01FFB" wp14:editId="74F7AAF6">
            <wp:extent cx="6104890" cy="455676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a:stretch/>
                  </pic:blipFill>
                  <pic:spPr>
                    <a:xfrm>
                      <a:off x="0" y="0"/>
                      <a:ext cx="6104890" cy="4556760"/>
                    </a:xfrm>
                    <a:prstGeom prst="rect">
                      <a:avLst/>
                    </a:prstGeom>
                  </pic:spPr>
                </pic:pic>
              </a:graphicData>
            </a:graphic>
          </wp:inline>
        </w:drawing>
      </w:r>
    </w:p>
    <w:p w14:paraId="51C7812E" w14:textId="77777777" w:rsidR="002271CB" w:rsidRPr="00DA7ABE" w:rsidRDefault="002271CB" w:rsidP="002271CB">
      <w:pPr>
        <w:pStyle w:val="a1"/>
        <w:rPr>
          <w:rFonts w:ascii="Times New Roman" w:hAnsi="Times New Roman" w:cs="Times New Roman"/>
          <w:color w:val="4879B1"/>
        </w:rPr>
      </w:pPr>
      <w:r w:rsidRPr="00DA7ABE">
        <w:rPr>
          <w:rStyle w:val="a0"/>
          <w:rFonts w:ascii="Times New Roman" w:hAnsi="Times New Roman" w:cs="Times New Roman"/>
          <w:b/>
          <w:color w:val="4879B1"/>
        </w:rPr>
        <w:t xml:space="preserve">2.8. attēls. - Piemērs </w:t>
      </w:r>
      <w:proofErr w:type="spellStart"/>
      <w:r w:rsidRPr="00DA7ABE">
        <w:rPr>
          <w:rStyle w:val="a0"/>
          <w:rFonts w:ascii="Times New Roman" w:hAnsi="Times New Roman" w:cs="Times New Roman"/>
          <w:b/>
          <w:color w:val="4879B1"/>
        </w:rPr>
        <w:t>oksidanta</w:t>
      </w:r>
      <w:proofErr w:type="spellEnd"/>
      <w:r w:rsidRPr="00DA7ABE">
        <w:rPr>
          <w:rStyle w:val="a0"/>
          <w:rFonts w:ascii="Times New Roman" w:hAnsi="Times New Roman" w:cs="Times New Roman"/>
          <w:b/>
          <w:color w:val="4879B1"/>
        </w:rPr>
        <w:t xml:space="preserve"> difūzijas profilēšanai dūņainas augsnes serdēs 90 dienas pēc kālija permanganāta </w:t>
      </w:r>
      <w:proofErr w:type="spellStart"/>
      <w:r w:rsidRPr="00DA7ABE">
        <w:rPr>
          <w:rStyle w:val="a0"/>
          <w:rFonts w:ascii="Times New Roman" w:hAnsi="Times New Roman" w:cs="Times New Roman"/>
          <w:b/>
          <w:color w:val="4879B1"/>
        </w:rPr>
        <w:t>oksidanta</w:t>
      </w:r>
      <w:proofErr w:type="spellEnd"/>
      <w:r w:rsidRPr="00DA7ABE">
        <w:rPr>
          <w:rStyle w:val="a0"/>
          <w:rFonts w:ascii="Times New Roman" w:hAnsi="Times New Roman" w:cs="Times New Roman"/>
          <w:b/>
          <w:color w:val="4879B1"/>
        </w:rPr>
        <w:t xml:space="preserve"> suspensijas iestrādes-ievietošanas (foto ar URS atļauju, </w:t>
      </w:r>
      <w:proofErr w:type="spellStart"/>
      <w:r w:rsidRPr="00DA7ABE">
        <w:rPr>
          <w:rStyle w:val="a0"/>
          <w:rFonts w:ascii="Times New Roman" w:hAnsi="Times New Roman" w:cs="Times New Roman"/>
          <w:b/>
          <w:color w:val="4879B1"/>
        </w:rPr>
        <w:t>Buresa</w:t>
      </w:r>
      <w:proofErr w:type="spellEnd"/>
      <w:r w:rsidRPr="00DA7ABE">
        <w:rPr>
          <w:rStyle w:val="a0"/>
          <w:rFonts w:ascii="Times New Roman" w:hAnsi="Times New Roman" w:cs="Times New Roman"/>
          <w:b/>
          <w:color w:val="4879B1"/>
        </w:rPr>
        <w:t xml:space="preserve"> arhīvs).</w:t>
      </w:r>
    </w:p>
    <w:p w14:paraId="6DB3AFEE" w14:textId="77777777" w:rsidR="002271CB" w:rsidRPr="00DA7ABE" w:rsidRDefault="002271CB" w:rsidP="002271CB">
      <w:pPr>
        <w:pStyle w:val="1"/>
        <w:jc w:val="both"/>
        <w:rPr>
          <w:rStyle w:val="a"/>
          <w:rFonts w:ascii="Times New Roman" w:hAnsi="Times New Roman" w:cs="Times New Roman"/>
          <w:color w:val="auto"/>
        </w:rPr>
      </w:pPr>
    </w:p>
    <w:p w14:paraId="21711EB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Skābos apstākļos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&lt; 3,5) </w:t>
      </w:r>
      <w:proofErr w:type="spellStart"/>
      <w:r w:rsidRPr="00DA7ABE">
        <w:rPr>
          <w:rStyle w:val="a"/>
          <w:rFonts w:ascii="Times New Roman" w:hAnsi="Times New Roman" w:cs="Times New Roman"/>
          <w:color w:val="auto"/>
        </w:rPr>
        <w:t>Mn</w:t>
      </w:r>
      <w:proofErr w:type="spellEnd"/>
      <w:r w:rsidRPr="00DA7ABE">
        <w:rPr>
          <w:rStyle w:val="a"/>
          <w:rFonts w:ascii="Times New Roman" w:hAnsi="Times New Roman" w:cs="Times New Roman"/>
          <w:color w:val="auto"/>
        </w:rPr>
        <w:t xml:space="preserve"> šķīdumā vai koloidālā formā var atrasties dažādos no </w:t>
      </w:r>
      <w:proofErr w:type="spellStart"/>
      <w:r w:rsidRPr="00DA7ABE">
        <w:rPr>
          <w:rStyle w:val="a"/>
          <w:rFonts w:ascii="Times New Roman" w:hAnsi="Times New Roman" w:cs="Times New Roman"/>
          <w:color w:val="auto"/>
        </w:rPr>
        <w:t>redoksatkarīgos</w:t>
      </w:r>
      <w:proofErr w:type="spellEnd"/>
      <w:r w:rsidRPr="00DA7ABE">
        <w:rPr>
          <w:rStyle w:val="a"/>
          <w:rFonts w:ascii="Times New Roman" w:hAnsi="Times New Roman" w:cs="Times New Roman"/>
          <w:color w:val="auto"/>
        </w:rPr>
        <w:t xml:space="preserve"> oksidatīvos stāvokļos (</w:t>
      </w:r>
      <w:proofErr w:type="spellStart"/>
      <w:r w:rsidRPr="00DA7ABE">
        <w:rPr>
          <w:rStyle w:val="a"/>
          <w:rFonts w:ascii="Times New Roman" w:hAnsi="Times New Roman" w:cs="Times New Roman"/>
          <w:color w:val="auto"/>
        </w:rPr>
        <w:t>Mn</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vertAlign w:val="superscript"/>
        </w:rPr>
        <w:t>+2, +4, +7</w:t>
      </w:r>
      <w:r w:rsidRPr="00DA7ABE">
        <w:rPr>
          <w:rStyle w:val="a"/>
          <w:rFonts w:ascii="Times New Roman" w:hAnsi="Times New Roman" w:cs="Times New Roman"/>
          <w:color w:val="auto"/>
        </w:rPr>
        <w:t>).</w:t>
      </w:r>
    </w:p>
    <w:p w14:paraId="0BB449FF" w14:textId="77777777" w:rsidR="002271CB" w:rsidRPr="00DA7ABE" w:rsidRDefault="002271CB" w:rsidP="002271CB">
      <w:pPr>
        <w:pStyle w:val="1"/>
        <w:jc w:val="both"/>
        <w:rPr>
          <w:rFonts w:ascii="Times New Roman" w:hAnsi="Times New Roman" w:cs="Times New Roman"/>
          <w:color w:val="auto"/>
        </w:rPr>
      </w:pPr>
    </w:p>
    <w:p w14:paraId="1E876440"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+ 8 H</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+ 5e-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Mn</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vertAlign w:val="superscript"/>
        </w:rPr>
        <w:t>+2</w:t>
      </w:r>
      <w:r w:rsidRPr="00DA7ABE">
        <w:rPr>
          <w:rStyle w:val="a"/>
          <w:rFonts w:ascii="Times New Roman" w:hAnsi="Times New Roman" w:cs="Times New Roman"/>
          <w:color w:val="auto"/>
        </w:rPr>
        <w:t xml:space="preserve"> + 4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p>
    <w:p w14:paraId="4B1DAFF5" w14:textId="77777777" w:rsidR="002271CB" w:rsidRPr="00DA7ABE" w:rsidRDefault="002271CB" w:rsidP="002271CB">
      <w:pPr>
        <w:pStyle w:val="1"/>
        <w:jc w:val="both"/>
        <w:rPr>
          <w:rFonts w:ascii="Times New Roman" w:hAnsi="Times New Roman" w:cs="Times New Roman"/>
          <w:color w:val="auto"/>
        </w:rPr>
      </w:pPr>
    </w:p>
    <w:p w14:paraId="4CF4397F"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Turklāt spēcīgi sārmainos apstākļos,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&gt;12, </w:t>
      </w:r>
      <w:proofErr w:type="spellStart"/>
      <w:r w:rsidRPr="00DA7ABE">
        <w:rPr>
          <w:rStyle w:val="a"/>
          <w:rFonts w:ascii="Times New Roman" w:hAnsi="Times New Roman" w:cs="Times New Roman"/>
          <w:color w:val="auto"/>
        </w:rPr>
        <w:t>Mn</w:t>
      </w:r>
      <w:proofErr w:type="spellEnd"/>
      <w:r w:rsidRPr="00DA7ABE">
        <w:rPr>
          <w:rStyle w:val="a"/>
          <w:rFonts w:ascii="Times New Roman" w:hAnsi="Times New Roman" w:cs="Times New Roman"/>
          <w:color w:val="auto"/>
        </w:rPr>
        <w:t xml:space="preserve"> var būt Mn</w:t>
      </w:r>
      <w:r w:rsidRPr="00DA7ABE">
        <w:rPr>
          <w:rStyle w:val="a"/>
          <w:rFonts w:ascii="Times New Roman" w:hAnsi="Times New Roman" w:cs="Times New Roman"/>
          <w:color w:val="auto"/>
          <w:vertAlign w:val="superscript"/>
        </w:rPr>
        <w:t>+6</w:t>
      </w:r>
      <w:r w:rsidRPr="00DA7ABE">
        <w:rPr>
          <w:rStyle w:val="a"/>
          <w:rFonts w:ascii="Times New Roman" w:hAnsi="Times New Roman" w:cs="Times New Roman"/>
          <w:color w:val="auto"/>
        </w:rPr>
        <w:t>formā.</w:t>
      </w:r>
    </w:p>
    <w:p w14:paraId="504EA1C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e-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vertAlign w:val="superscript"/>
        </w:rPr>
        <w:t>-2</w:t>
      </w:r>
    </w:p>
    <w:p w14:paraId="73A0B3DE" w14:textId="77777777" w:rsidR="002271CB" w:rsidRPr="00DA7ABE" w:rsidRDefault="002271CB" w:rsidP="002271CB">
      <w:pPr>
        <w:pStyle w:val="1"/>
        <w:jc w:val="both"/>
        <w:rPr>
          <w:rStyle w:val="a"/>
          <w:rFonts w:ascii="Times New Roman" w:hAnsi="Times New Roman" w:cs="Times New Roman"/>
          <w:color w:val="auto"/>
        </w:rPr>
      </w:pPr>
    </w:p>
    <w:p w14:paraId="7721396A"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50A49BC1"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 xml:space="preserve">Piesārņojošo vielu ķīmiskās oksidācijas reakcijas: attiecīgi </w:t>
      </w:r>
      <w:proofErr w:type="spellStart"/>
      <w:r w:rsidRPr="00DA7ABE">
        <w:rPr>
          <w:rStyle w:val="a"/>
          <w:rFonts w:ascii="Times New Roman" w:hAnsi="Times New Roman" w:cs="Times New Roman"/>
          <w:color w:val="auto"/>
        </w:rPr>
        <w:t>perhloretilēna</w:t>
      </w:r>
      <w:proofErr w:type="spellEnd"/>
      <w:r w:rsidRPr="00DA7ABE">
        <w:rPr>
          <w:rStyle w:val="a"/>
          <w:rFonts w:ascii="Times New Roman" w:hAnsi="Times New Roman" w:cs="Times New Roman"/>
          <w:color w:val="auto"/>
        </w:rPr>
        <w:t xml:space="preserve"> (PCE), </w:t>
      </w:r>
      <w:proofErr w:type="spellStart"/>
      <w:r w:rsidRPr="00DA7ABE">
        <w:rPr>
          <w:rStyle w:val="a"/>
          <w:rFonts w:ascii="Times New Roman" w:hAnsi="Times New Roman" w:cs="Times New Roman"/>
          <w:color w:val="auto"/>
        </w:rPr>
        <w:t>trihloretilēna</w:t>
      </w:r>
      <w:proofErr w:type="spellEnd"/>
      <w:r w:rsidRPr="00DA7ABE">
        <w:rPr>
          <w:rStyle w:val="a"/>
          <w:rFonts w:ascii="Times New Roman" w:hAnsi="Times New Roman" w:cs="Times New Roman"/>
          <w:color w:val="auto"/>
        </w:rPr>
        <w:t xml:space="preserve"> (TCE), </w:t>
      </w:r>
      <w:proofErr w:type="spellStart"/>
      <w:r w:rsidRPr="00DA7ABE">
        <w:rPr>
          <w:rStyle w:val="a"/>
          <w:rFonts w:ascii="Times New Roman" w:hAnsi="Times New Roman" w:cs="Times New Roman"/>
          <w:color w:val="auto"/>
        </w:rPr>
        <w:t>dihloretilēna</w:t>
      </w:r>
      <w:proofErr w:type="spellEnd"/>
      <w:r w:rsidRPr="00DA7ABE">
        <w:rPr>
          <w:rStyle w:val="a"/>
          <w:rFonts w:ascii="Times New Roman" w:hAnsi="Times New Roman" w:cs="Times New Roman"/>
          <w:color w:val="auto"/>
        </w:rPr>
        <w:t xml:space="preserve"> (DCE) un </w:t>
      </w:r>
      <w:proofErr w:type="spellStart"/>
      <w:r w:rsidRPr="00DA7ABE">
        <w:rPr>
          <w:rStyle w:val="a"/>
          <w:rFonts w:ascii="Times New Roman" w:hAnsi="Times New Roman" w:cs="Times New Roman"/>
          <w:color w:val="auto"/>
        </w:rPr>
        <w:t>vinilhlorīda</w:t>
      </w:r>
      <w:proofErr w:type="spellEnd"/>
      <w:r w:rsidRPr="00DA7ABE">
        <w:rPr>
          <w:rStyle w:val="a"/>
          <w:rFonts w:ascii="Times New Roman" w:hAnsi="Times New Roman" w:cs="Times New Roman"/>
          <w:color w:val="auto"/>
        </w:rPr>
        <w:t xml:space="preserve"> (VC).</w:t>
      </w:r>
    </w:p>
    <w:p w14:paraId="55F82BE1" w14:textId="77777777" w:rsidR="002271CB" w:rsidRPr="00DA7ABE" w:rsidRDefault="002271CB" w:rsidP="002271CB">
      <w:pPr>
        <w:pStyle w:val="1"/>
        <w:jc w:val="both"/>
        <w:rPr>
          <w:rFonts w:ascii="Times New Roman" w:hAnsi="Times New Roman" w:cs="Times New Roman"/>
          <w:color w:val="auto"/>
        </w:rPr>
      </w:pPr>
    </w:p>
    <w:p w14:paraId="2CB83EBE" w14:textId="77777777" w:rsidR="002271CB" w:rsidRPr="00DA7ABE" w:rsidRDefault="002271CB" w:rsidP="002271CB">
      <w:pPr>
        <w:pStyle w:val="1"/>
        <w:numPr>
          <w:ilvl w:val="0"/>
          <w:numId w:val="12"/>
        </w:numPr>
        <w:ind w:left="709" w:hanging="425"/>
        <w:jc w:val="both"/>
        <w:rPr>
          <w:rFonts w:ascii="Times New Roman" w:hAnsi="Times New Roman" w:cs="Times New Roman"/>
          <w:color w:val="auto"/>
        </w:rPr>
      </w:pPr>
      <w:proofErr w:type="spellStart"/>
      <w:r w:rsidRPr="00DA7ABE">
        <w:rPr>
          <w:rStyle w:val="a"/>
          <w:rFonts w:ascii="Times New Roman" w:hAnsi="Times New Roman" w:cs="Times New Roman"/>
          <w:color w:val="auto"/>
        </w:rPr>
        <w:t>Perhloretilēns</w:t>
      </w:r>
      <w:proofErr w:type="spellEnd"/>
      <w:r w:rsidRPr="00DA7ABE">
        <w:rPr>
          <w:rStyle w:val="a"/>
          <w:rFonts w:ascii="Times New Roman" w:hAnsi="Times New Roman" w:cs="Times New Roman"/>
          <w:color w:val="auto"/>
        </w:rPr>
        <w:t xml:space="preserve"> (PCE)</w:t>
      </w:r>
    </w:p>
    <w:p w14:paraId="334BB6FF" w14:textId="77777777" w:rsidR="002271CB" w:rsidRPr="00DA7ABE" w:rsidRDefault="002271CB" w:rsidP="002271CB">
      <w:pPr>
        <w:pStyle w:val="1"/>
        <w:ind w:left="709"/>
        <w:jc w:val="both"/>
        <w:rPr>
          <w:rStyle w:val="a"/>
          <w:rFonts w:ascii="Times New Roman" w:hAnsi="Times New Roman" w:cs="Times New Roman"/>
          <w:color w:val="auto"/>
        </w:rPr>
      </w:pPr>
      <w:r w:rsidRPr="00DA7ABE">
        <w:rPr>
          <w:rStyle w:val="a"/>
          <w:rFonts w:ascii="Times New Roman" w:hAnsi="Times New Roman" w:cs="Times New Roman"/>
          <w:color w:val="auto"/>
        </w:rPr>
        <w:t>4KMnO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rPr>
        <w:t xml:space="preserve"> + 3C</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Cl</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rPr>
        <w:t>+ 8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O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6 CO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+ 4MnO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+ 4KOH + 12HCl</w:t>
      </w:r>
    </w:p>
    <w:p w14:paraId="7AB82269" w14:textId="77777777" w:rsidR="002271CB" w:rsidRPr="00DA7ABE" w:rsidRDefault="002271CB" w:rsidP="002271CB">
      <w:pPr>
        <w:pStyle w:val="1"/>
        <w:ind w:left="709"/>
        <w:jc w:val="both"/>
        <w:rPr>
          <w:rFonts w:ascii="Times New Roman" w:hAnsi="Times New Roman" w:cs="Times New Roman"/>
          <w:color w:val="auto"/>
          <w:lang w:val="pl-PL"/>
        </w:rPr>
      </w:pPr>
    </w:p>
    <w:p w14:paraId="050D04D1" w14:textId="77777777" w:rsidR="002271CB" w:rsidRPr="00DA7ABE" w:rsidRDefault="002271CB" w:rsidP="002271CB">
      <w:pPr>
        <w:pStyle w:val="1"/>
        <w:numPr>
          <w:ilvl w:val="0"/>
          <w:numId w:val="12"/>
        </w:numPr>
        <w:ind w:left="709" w:hanging="425"/>
        <w:jc w:val="both"/>
        <w:rPr>
          <w:rFonts w:ascii="Times New Roman" w:hAnsi="Times New Roman" w:cs="Times New Roman"/>
          <w:color w:val="auto"/>
        </w:rPr>
      </w:pPr>
      <w:proofErr w:type="spellStart"/>
      <w:r w:rsidRPr="00DA7ABE">
        <w:rPr>
          <w:rStyle w:val="a"/>
          <w:rFonts w:ascii="Times New Roman" w:hAnsi="Times New Roman" w:cs="Times New Roman"/>
          <w:color w:val="auto"/>
        </w:rPr>
        <w:t>Trihloretilēns</w:t>
      </w:r>
      <w:proofErr w:type="spellEnd"/>
      <w:r w:rsidRPr="00DA7ABE">
        <w:rPr>
          <w:rStyle w:val="a"/>
          <w:rFonts w:ascii="Times New Roman" w:hAnsi="Times New Roman" w:cs="Times New Roman"/>
          <w:color w:val="auto"/>
        </w:rPr>
        <w:t xml:space="preserve"> (TCE)</w:t>
      </w:r>
    </w:p>
    <w:p w14:paraId="5F7E8457" w14:textId="77777777" w:rsidR="002271CB" w:rsidRPr="00DA7ABE" w:rsidRDefault="002271CB" w:rsidP="002271CB">
      <w:pPr>
        <w:pStyle w:val="1"/>
        <w:ind w:left="709"/>
        <w:jc w:val="both"/>
        <w:rPr>
          <w:rStyle w:val="a"/>
          <w:rFonts w:ascii="Times New Roman" w:hAnsi="Times New Roman" w:cs="Times New Roman"/>
          <w:color w:val="auto"/>
        </w:rPr>
      </w:pPr>
      <w:r w:rsidRPr="00DA7ABE">
        <w:rPr>
          <w:rStyle w:val="a"/>
          <w:rFonts w:ascii="Times New Roman" w:hAnsi="Times New Roman" w:cs="Times New Roman"/>
          <w:color w:val="auto"/>
        </w:rPr>
        <w:t>2 KMnO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rPr>
        <w:t xml:space="preserve"> + C</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HCl</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2 CO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+ 2 MnO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+ 2 </w:t>
      </w:r>
      <w:proofErr w:type="spellStart"/>
      <w:r w:rsidRPr="00DA7ABE">
        <w:rPr>
          <w:rStyle w:val="a"/>
          <w:rFonts w:ascii="Times New Roman" w:hAnsi="Times New Roman" w:cs="Times New Roman"/>
          <w:color w:val="auto"/>
        </w:rPr>
        <w:t>KCl</w:t>
      </w:r>
      <w:proofErr w:type="spellEnd"/>
      <w:r w:rsidRPr="00DA7ABE">
        <w:rPr>
          <w:rStyle w:val="a"/>
          <w:rFonts w:ascii="Times New Roman" w:hAnsi="Times New Roman" w:cs="Times New Roman"/>
          <w:color w:val="auto"/>
        </w:rPr>
        <w:t xml:space="preserve"> + </w:t>
      </w:r>
      <w:proofErr w:type="spellStart"/>
      <w:r w:rsidRPr="00DA7ABE">
        <w:rPr>
          <w:rStyle w:val="a"/>
          <w:rFonts w:ascii="Times New Roman" w:hAnsi="Times New Roman" w:cs="Times New Roman"/>
          <w:color w:val="auto"/>
        </w:rPr>
        <w:t>HCl</w:t>
      </w:r>
      <w:proofErr w:type="spellEnd"/>
    </w:p>
    <w:p w14:paraId="13A7E336" w14:textId="77777777" w:rsidR="002271CB" w:rsidRPr="00DA7ABE" w:rsidRDefault="002271CB" w:rsidP="002271CB">
      <w:pPr>
        <w:pStyle w:val="1"/>
        <w:ind w:left="709"/>
        <w:jc w:val="both"/>
        <w:rPr>
          <w:rFonts w:ascii="Times New Roman" w:hAnsi="Times New Roman" w:cs="Times New Roman"/>
          <w:color w:val="auto"/>
          <w:lang w:val="pl-PL"/>
        </w:rPr>
      </w:pPr>
    </w:p>
    <w:p w14:paraId="2AC44DC9" w14:textId="77777777" w:rsidR="002271CB" w:rsidRPr="00DA7ABE" w:rsidRDefault="002271CB" w:rsidP="002271CB">
      <w:pPr>
        <w:pStyle w:val="1"/>
        <w:numPr>
          <w:ilvl w:val="0"/>
          <w:numId w:val="12"/>
        </w:numPr>
        <w:ind w:left="709" w:hanging="425"/>
        <w:jc w:val="both"/>
        <w:rPr>
          <w:rFonts w:ascii="Times New Roman" w:hAnsi="Times New Roman" w:cs="Times New Roman"/>
          <w:color w:val="auto"/>
        </w:rPr>
      </w:pPr>
      <w:proofErr w:type="spellStart"/>
      <w:r w:rsidRPr="00DA7ABE">
        <w:rPr>
          <w:rStyle w:val="a"/>
          <w:rFonts w:ascii="Times New Roman" w:hAnsi="Times New Roman" w:cs="Times New Roman"/>
          <w:color w:val="auto"/>
        </w:rPr>
        <w:t>Dihloretilēns</w:t>
      </w:r>
      <w:proofErr w:type="spellEnd"/>
      <w:r w:rsidRPr="00DA7ABE">
        <w:rPr>
          <w:rStyle w:val="a"/>
          <w:rFonts w:ascii="Times New Roman" w:hAnsi="Times New Roman" w:cs="Times New Roman"/>
          <w:color w:val="auto"/>
        </w:rPr>
        <w:t xml:space="preserve"> (DCE)</w:t>
      </w:r>
    </w:p>
    <w:p w14:paraId="47E8D037" w14:textId="77777777" w:rsidR="002271CB" w:rsidRPr="00DA7ABE" w:rsidRDefault="002271CB" w:rsidP="002271CB">
      <w:pPr>
        <w:pStyle w:val="1"/>
        <w:ind w:left="709"/>
        <w:jc w:val="both"/>
        <w:rPr>
          <w:rStyle w:val="a"/>
          <w:rFonts w:ascii="Times New Roman" w:hAnsi="Times New Roman" w:cs="Times New Roman"/>
          <w:color w:val="auto"/>
        </w:rPr>
      </w:pPr>
      <w:r w:rsidRPr="00DA7ABE">
        <w:rPr>
          <w:rStyle w:val="a"/>
          <w:rFonts w:ascii="Times New Roman" w:hAnsi="Times New Roman" w:cs="Times New Roman"/>
          <w:color w:val="auto"/>
        </w:rPr>
        <w:t>8 KMnO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rPr>
        <w:t xml:space="preserve"> + 3C</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Cl</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6 CO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+ 8 MnO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+ 2 KOH + 6 </w:t>
      </w:r>
      <w:proofErr w:type="spellStart"/>
      <w:r w:rsidRPr="00DA7ABE">
        <w:rPr>
          <w:rStyle w:val="a"/>
          <w:rFonts w:ascii="Times New Roman" w:hAnsi="Times New Roman" w:cs="Times New Roman"/>
          <w:color w:val="auto"/>
        </w:rPr>
        <w:t>KCl</w:t>
      </w:r>
      <w:proofErr w:type="spellEnd"/>
      <w:r w:rsidRPr="00DA7ABE">
        <w:rPr>
          <w:rStyle w:val="a"/>
          <w:rFonts w:ascii="Times New Roman" w:hAnsi="Times New Roman" w:cs="Times New Roman"/>
          <w:color w:val="auto"/>
        </w:rPr>
        <w:t xml:space="preserve"> + 2H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p>
    <w:p w14:paraId="4988B0A9" w14:textId="77777777" w:rsidR="002271CB" w:rsidRPr="00DA7ABE" w:rsidRDefault="002271CB" w:rsidP="002271CB">
      <w:pPr>
        <w:pStyle w:val="1"/>
        <w:ind w:left="709"/>
        <w:jc w:val="both"/>
        <w:rPr>
          <w:rFonts w:ascii="Times New Roman" w:hAnsi="Times New Roman" w:cs="Times New Roman"/>
          <w:color w:val="auto"/>
        </w:rPr>
      </w:pPr>
    </w:p>
    <w:p w14:paraId="1BEE25B4" w14:textId="77777777" w:rsidR="002271CB" w:rsidRPr="00DA7ABE" w:rsidRDefault="002271CB" w:rsidP="002271CB">
      <w:pPr>
        <w:pStyle w:val="1"/>
        <w:numPr>
          <w:ilvl w:val="0"/>
          <w:numId w:val="12"/>
        </w:numPr>
        <w:ind w:left="709" w:hanging="425"/>
        <w:jc w:val="both"/>
        <w:rPr>
          <w:rFonts w:ascii="Times New Roman" w:hAnsi="Times New Roman" w:cs="Times New Roman"/>
          <w:color w:val="auto"/>
        </w:rPr>
      </w:pPr>
      <w:proofErr w:type="spellStart"/>
      <w:r w:rsidRPr="00DA7ABE">
        <w:rPr>
          <w:rStyle w:val="a"/>
          <w:rFonts w:ascii="Times New Roman" w:hAnsi="Times New Roman" w:cs="Times New Roman"/>
          <w:color w:val="auto"/>
        </w:rPr>
        <w:t>Vinilhlorīds</w:t>
      </w:r>
      <w:proofErr w:type="spellEnd"/>
      <w:r w:rsidRPr="00DA7ABE">
        <w:rPr>
          <w:rStyle w:val="a"/>
          <w:rFonts w:ascii="Times New Roman" w:hAnsi="Times New Roman" w:cs="Times New Roman"/>
          <w:color w:val="auto"/>
        </w:rPr>
        <w:t xml:space="preserve"> (VC)</w:t>
      </w:r>
    </w:p>
    <w:p w14:paraId="1A2929DC" w14:textId="77777777" w:rsidR="002271CB" w:rsidRPr="00DA7ABE" w:rsidRDefault="002271CB" w:rsidP="002271CB">
      <w:pPr>
        <w:pStyle w:val="1"/>
        <w:ind w:left="709"/>
        <w:jc w:val="both"/>
        <w:rPr>
          <w:rFonts w:ascii="Times New Roman" w:hAnsi="Times New Roman" w:cs="Times New Roman"/>
          <w:color w:val="auto"/>
        </w:rPr>
      </w:pPr>
      <w:r w:rsidRPr="00DA7ABE">
        <w:rPr>
          <w:rStyle w:val="a"/>
          <w:rFonts w:ascii="Times New Roman" w:hAnsi="Times New Roman" w:cs="Times New Roman"/>
          <w:color w:val="auto"/>
        </w:rPr>
        <w:t>10 KMnO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rPr>
        <w:t xml:space="preserve"> + 3C</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H</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 xml:space="preserve">Cl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6 CO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+ 10 MnO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+ 7 KOH + 6 </w:t>
      </w:r>
      <w:proofErr w:type="spellStart"/>
      <w:r w:rsidRPr="00DA7ABE">
        <w:rPr>
          <w:rStyle w:val="a"/>
          <w:rFonts w:ascii="Times New Roman" w:hAnsi="Times New Roman" w:cs="Times New Roman"/>
          <w:color w:val="auto"/>
        </w:rPr>
        <w:t>KCl</w:t>
      </w:r>
      <w:proofErr w:type="spellEnd"/>
      <w:r w:rsidRPr="00DA7ABE">
        <w:rPr>
          <w:rStyle w:val="a"/>
          <w:rFonts w:ascii="Times New Roman" w:hAnsi="Times New Roman" w:cs="Times New Roman"/>
          <w:color w:val="auto"/>
        </w:rPr>
        <w:t xml:space="preserve"> +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p>
    <w:p w14:paraId="38378AA1" w14:textId="77777777" w:rsidR="002271CB" w:rsidRPr="00DA7ABE" w:rsidRDefault="002271CB" w:rsidP="002271CB">
      <w:pPr>
        <w:pStyle w:val="1"/>
        <w:jc w:val="both"/>
        <w:rPr>
          <w:rStyle w:val="a"/>
          <w:rFonts w:ascii="Times New Roman" w:hAnsi="Times New Roman" w:cs="Times New Roman"/>
          <w:color w:val="auto"/>
        </w:rPr>
      </w:pPr>
    </w:p>
    <w:p w14:paraId="45CE14AF"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Oglekļa dioksīds (CO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ir organisko ķīmisko vielu un dabisko organisko vielu oksidācijas un mineralizācijas blakusprodukts. Kolonnu pētījumos caurlaidības samazināšanās un skalošanas efektivitāte samazinājās MnO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(s) nogulsnēšanās un CO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(g) veidošanās rezultātā.</w:t>
      </w:r>
    </w:p>
    <w:p w14:paraId="0DFC6162" w14:textId="77777777" w:rsidR="002271CB" w:rsidRPr="00DA7ABE" w:rsidRDefault="002271CB" w:rsidP="002271CB">
      <w:pPr>
        <w:pStyle w:val="1"/>
        <w:jc w:val="both"/>
        <w:rPr>
          <w:rFonts w:ascii="Times New Roman" w:hAnsi="Times New Roman" w:cs="Times New Roman"/>
          <w:color w:val="auto"/>
        </w:rPr>
      </w:pPr>
    </w:p>
    <w:p w14:paraId="26309DFB" w14:textId="77777777" w:rsidR="002271CB" w:rsidRPr="00DA7ABE" w:rsidRDefault="002271CB" w:rsidP="002271CB">
      <w:pPr>
        <w:numPr>
          <w:ilvl w:val="3"/>
          <w:numId w:val="11"/>
        </w:numPr>
        <w:tabs>
          <w:tab w:val="left" w:pos="851"/>
        </w:tabs>
        <w:jc w:val="both"/>
        <w:rPr>
          <w:rFonts w:ascii="Times New Roman" w:hAnsi="Times New Roman" w:cs="Times New Roman"/>
          <w:b/>
          <w:bCs/>
          <w:i/>
          <w:iCs/>
          <w:color w:val="4879B1"/>
          <w:sz w:val="22"/>
          <w:szCs w:val="20"/>
        </w:rPr>
      </w:pPr>
      <w:r w:rsidRPr="00DA7ABE">
        <w:rPr>
          <w:rFonts w:ascii="Times New Roman" w:hAnsi="Times New Roman" w:cs="Times New Roman"/>
          <w:b/>
          <w:i/>
          <w:color w:val="4879B1"/>
          <w:sz w:val="22"/>
        </w:rPr>
        <w:t>Ūdeņraža peroksīds (H</w:t>
      </w:r>
      <w:r w:rsidRPr="00DA7ABE">
        <w:rPr>
          <w:rFonts w:ascii="Times New Roman" w:hAnsi="Times New Roman" w:cs="Times New Roman"/>
          <w:b/>
          <w:i/>
          <w:color w:val="4879B1"/>
          <w:sz w:val="22"/>
          <w:vertAlign w:val="subscript"/>
        </w:rPr>
        <w:t>2</w:t>
      </w:r>
      <w:r w:rsidRPr="00DA7ABE">
        <w:rPr>
          <w:rFonts w:ascii="Times New Roman" w:hAnsi="Times New Roman" w:cs="Times New Roman"/>
          <w:b/>
          <w:i/>
          <w:color w:val="4879B1"/>
          <w:sz w:val="22"/>
        </w:rPr>
        <w:t>O</w:t>
      </w:r>
      <w:r w:rsidRPr="00DA7ABE">
        <w:rPr>
          <w:rFonts w:ascii="Times New Roman" w:hAnsi="Times New Roman" w:cs="Times New Roman"/>
          <w:b/>
          <w:i/>
          <w:color w:val="4879B1"/>
          <w:sz w:val="22"/>
          <w:vertAlign w:val="subscript"/>
        </w:rPr>
        <w:t>2</w:t>
      </w:r>
      <w:r w:rsidRPr="00DA7ABE">
        <w:rPr>
          <w:rFonts w:ascii="Times New Roman" w:hAnsi="Times New Roman" w:cs="Times New Roman"/>
          <w:b/>
          <w:i/>
          <w:color w:val="4879B1"/>
          <w:sz w:val="22"/>
        </w:rPr>
        <w:t>)</w:t>
      </w:r>
    </w:p>
    <w:p w14:paraId="3229748F" w14:textId="77777777" w:rsidR="002271CB" w:rsidRPr="00DA7ABE" w:rsidRDefault="002271CB" w:rsidP="002271CB">
      <w:pPr>
        <w:pStyle w:val="1"/>
        <w:jc w:val="both"/>
        <w:rPr>
          <w:rStyle w:val="a"/>
          <w:rFonts w:ascii="Times New Roman" w:hAnsi="Times New Roman" w:cs="Times New Roman"/>
          <w:color w:val="auto"/>
        </w:rPr>
      </w:pPr>
    </w:p>
    <w:p w14:paraId="7B696BA3" w14:textId="77777777" w:rsidR="002271CB" w:rsidRPr="00DA7ABE" w:rsidRDefault="002271CB" w:rsidP="002271CB">
      <w:pPr>
        <w:pStyle w:val="1"/>
        <w:jc w:val="both"/>
        <w:rPr>
          <w:rFonts w:ascii="Times New Roman" w:hAnsi="Times New Roman" w:cs="Times New Roman"/>
          <w:color w:val="auto"/>
          <w:szCs w:val="17"/>
        </w:rPr>
      </w:pPr>
      <w:r w:rsidRPr="00DA7ABE">
        <w:rPr>
          <w:rStyle w:val="a"/>
          <w:rFonts w:ascii="Times New Roman" w:hAnsi="Times New Roman" w:cs="Times New Roman"/>
          <w:color w:val="auto"/>
        </w:rPr>
        <w:t xml:space="preserve">Klasiskā </w:t>
      </w:r>
      <w:proofErr w:type="spellStart"/>
      <w:r w:rsidRPr="00DA7ABE">
        <w:rPr>
          <w:rStyle w:val="a"/>
          <w:rFonts w:ascii="Times New Roman" w:hAnsi="Times New Roman" w:cs="Times New Roman"/>
          <w:color w:val="auto"/>
        </w:rPr>
        <w:t>Fentona</w:t>
      </w:r>
      <w:proofErr w:type="spellEnd"/>
      <w:r w:rsidRPr="00DA7ABE">
        <w:rPr>
          <w:rStyle w:val="a"/>
          <w:rFonts w:ascii="Times New Roman" w:hAnsi="Times New Roman" w:cs="Times New Roman"/>
          <w:color w:val="auto"/>
        </w:rPr>
        <w:t xml:space="preserve"> reakcija konkrēti ietver reakciju starp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un dzelzs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(II)), kurā rodas </w:t>
      </w:r>
      <w:proofErr w:type="spellStart"/>
      <w:r w:rsidRPr="00DA7ABE">
        <w:rPr>
          <w:rStyle w:val="a"/>
          <w:rFonts w:ascii="Times New Roman" w:hAnsi="Times New Roman" w:cs="Times New Roman"/>
          <w:color w:val="auto"/>
        </w:rPr>
        <w:t>hidroksilradikālis</w:t>
      </w:r>
      <w:proofErr w:type="spellEnd"/>
      <w:r w:rsidRPr="00DA7ABE">
        <w:rPr>
          <w:rStyle w:val="a"/>
          <w:rFonts w:ascii="Times New Roman" w:hAnsi="Times New Roman" w:cs="Times New Roman"/>
          <w:color w:val="auto"/>
        </w:rPr>
        <w:t xml:space="preserve"> (</w:t>
      </w:r>
      <w:r w:rsidRPr="00DA7ABE">
        <w:rPr>
          <w:rFonts w:ascii="Times New Roman" w:hAnsi="Times New Roman" w:cs="Times New Roman"/>
          <w:color w:val="auto"/>
        </w:rPr>
        <w:sym w:font="Wingdings 2" w:char="F09F"/>
      </w:r>
      <w:r w:rsidRPr="00DA7ABE">
        <w:rPr>
          <w:rStyle w:val="a"/>
          <w:rFonts w:ascii="Times New Roman" w:hAnsi="Times New Roman" w:cs="Times New Roman"/>
          <w:color w:val="auto"/>
        </w:rPr>
        <w:t>OH),  un dzelzs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(III)) un </w:t>
      </w:r>
      <w:proofErr w:type="spellStart"/>
      <w:r w:rsidRPr="00DA7ABE">
        <w:rPr>
          <w:rStyle w:val="a"/>
          <w:rFonts w:ascii="Times New Roman" w:hAnsi="Times New Roman" w:cs="Times New Roman"/>
          <w:color w:val="auto"/>
        </w:rPr>
        <w:t>hidroksiljoniem</w:t>
      </w:r>
      <w:proofErr w:type="spellEnd"/>
      <w:r w:rsidRPr="00DA7ABE">
        <w:rPr>
          <w:rStyle w:val="a"/>
          <w:rFonts w:ascii="Times New Roman" w:hAnsi="Times New Roman" w:cs="Times New Roman"/>
          <w:color w:val="auto"/>
        </w:rPr>
        <w:t xml:space="preserve"> (OH-).</w:t>
      </w:r>
    </w:p>
    <w:p w14:paraId="16533651"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 (II)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 (III) + </w:t>
      </w:r>
      <w:r w:rsidRPr="00DA7ABE">
        <w:rPr>
          <w:rStyle w:val="a"/>
          <w:rFonts w:ascii="Times New Roman" w:hAnsi="Times New Roman" w:cs="Times New Roman"/>
          <w:color w:val="auto"/>
        </w:rPr>
        <w:sym w:font="Wingdings 2" w:char="F09F"/>
      </w:r>
      <w:r w:rsidRPr="00DA7ABE">
        <w:rPr>
          <w:rStyle w:val="a"/>
          <w:rFonts w:ascii="Times New Roman" w:hAnsi="Times New Roman" w:cs="Times New Roman"/>
          <w:color w:val="auto"/>
        </w:rPr>
        <w:t>OH + OH</w:t>
      </w:r>
      <w:r w:rsidRPr="00DA7ABE">
        <w:rPr>
          <w:rStyle w:val="a"/>
          <w:rFonts w:ascii="Times New Roman" w:hAnsi="Times New Roman" w:cs="Times New Roman"/>
          <w:color w:val="auto"/>
          <w:vertAlign w:val="superscript"/>
        </w:rPr>
        <w:t>-</w:t>
      </w:r>
    </w:p>
    <w:p w14:paraId="11577CB2" w14:textId="77777777" w:rsidR="002271CB" w:rsidRPr="00DA7ABE" w:rsidRDefault="002271CB" w:rsidP="002271CB">
      <w:pPr>
        <w:pStyle w:val="1"/>
        <w:jc w:val="both"/>
        <w:rPr>
          <w:rStyle w:val="a"/>
          <w:rFonts w:ascii="Times New Roman" w:hAnsi="Times New Roman" w:cs="Times New Roman"/>
          <w:color w:val="auto"/>
          <w:lang w:val="pt-BR"/>
        </w:rPr>
      </w:pPr>
    </w:p>
    <w:p w14:paraId="64578623" w14:textId="77777777" w:rsidR="002271CB" w:rsidRPr="00DA7ABE" w:rsidRDefault="002271CB" w:rsidP="002271CB">
      <w:pPr>
        <w:pStyle w:val="1"/>
        <w:jc w:val="both"/>
        <w:rPr>
          <w:rFonts w:ascii="Times New Roman" w:hAnsi="Times New Roman" w:cs="Times New Roman"/>
          <w:color w:val="auto"/>
        </w:rPr>
      </w:pP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(III) reaģē ar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vai </w:t>
      </w:r>
      <w:proofErr w:type="spellStart"/>
      <w:r w:rsidRPr="00DA7ABE">
        <w:rPr>
          <w:rStyle w:val="a"/>
          <w:rFonts w:ascii="Times New Roman" w:hAnsi="Times New Roman" w:cs="Times New Roman"/>
          <w:color w:val="auto"/>
        </w:rPr>
        <w:t>superoksīda</w:t>
      </w:r>
      <w:proofErr w:type="spellEnd"/>
      <w:r w:rsidRPr="00DA7ABE">
        <w:rPr>
          <w:rStyle w:val="a"/>
          <w:rFonts w:ascii="Times New Roman" w:hAnsi="Times New Roman" w:cs="Times New Roman"/>
          <w:color w:val="auto"/>
        </w:rPr>
        <w:t xml:space="preserve"> radikāli (O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w:t>
      </w:r>
    </w:p>
    <w:p w14:paraId="0CC1E5E1"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 (III)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 (II) + </w:t>
      </w:r>
      <w:r w:rsidRPr="00DA7ABE">
        <w:rPr>
          <w:rStyle w:val="a"/>
          <w:rFonts w:ascii="Times New Roman" w:hAnsi="Times New Roman" w:cs="Times New Roman"/>
          <w:color w:val="auto"/>
        </w:rPr>
        <w:sym w:font="Wingdings 2" w:char="F09F"/>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+ 2 H</w:t>
      </w:r>
      <w:r w:rsidRPr="00DA7ABE">
        <w:rPr>
          <w:rStyle w:val="a"/>
          <w:rFonts w:ascii="Times New Roman" w:hAnsi="Times New Roman" w:cs="Times New Roman"/>
          <w:color w:val="auto"/>
          <w:vertAlign w:val="superscript"/>
        </w:rPr>
        <w:t>+</w:t>
      </w:r>
    </w:p>
    <w:p w14:paraId="059C9134" w14:textId="77777777" w:rsidR="002271CB" w:rsidRPr="00DA7ABE" w:rsidRDefault="002271CB" w:rsidP="002271CB">
      <w:pPr>
        <w:pStyle w:val="1"/>
        <w:jc w:val="both"/>
        <w:rPr>
          <w:rStyle w:val="a"/>
          <w:rFonts w:ascii="Times New Roman" w:hAnsi="Times New Roman" w:cs="Times New Roman"/>
          <w:color w:val="auto"/>
          <w:lang w:val="pt-BR"/>
        </w:rPr>
      </w:pPr>
    </w:p>
    <w:p w14:paraId="627B2EA9" w14:textId="77777777" w:rsidR="002271CB" w:rsidRPr="00DA7ABE" w:rsidRDefault="002271CB" w:rsidP="002271CB">
      <w:pPr>
        <w:pStyle w:val="1"/>
        <w:jc w:val="both"/>
        <w:rPr>
          <w:rFonts w:ascii="Times New Roman" w:hAnsi="Times New Roman" w:cs="Times New Roman"/>
          <w:color w:val="auto"/>
        </w:rPr>
      </w:pP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(III) reaģē ar </w:t>
      </w:r>
      <w:proofErr w:type="spellStart"/>
      <w:r w:rsidRPr="00DA7ABE">
        <w:rPr>
          <w:rStyle w:val="a"/>
          <w:rFonts w:ascii="Times New Roman" w:hAnsi="Times New Roman" w:cs="Times New Roman"/>
          <w:color w:val="auto"/>
        </w:rPr>
        <w:t>superoksīda</w:t>
      </w:r>
      <w:proofErr w:type="spellEnd"/>
      <w:r w:rsidRPr="00DA7ABE">
        <w:rPr>
          <w:rStyle w:val="a"/>
          <w:rFonts w:ascii="Times New Roman" w:hAnsi="Times New Roman" w:cs="Times New Roman"/>
          <w:color w:val="auto"/>
        </w:rPr>
        <w:t xml:space="preserve"> radikāli (O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w:t>
      </w:r>
    </w:p>
    <w:p w14:paraId="2ABA0122"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sym w:font="Wingdings 2" w:char="F09F"/>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 (III) </w:t>
      </w:r>
      <w:r w:rsidRPr="00DA7ABE">
        <w:rPr>
          <w:rStyle w:val="a"/>
          <w:rFonts w:ascii="Times New Roman" w:hAnsi="Times New Roman" w:cs="Times New Roman"/>
          <w:color w:val="auto"/>
        </w:rPr>
        <w:sym w:font="Wingdings 3" w:char="F0D2"/>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 (II) + </w:t>
      </w:r>
      <w:r w:rsidRPr="00DA7ABE">
        <w:rPr>
          <w:rStyle w:val="a"/>
          <w:rFonts w:ascii="Times New Roman" w:hAnsi="Times New Roman" w:cs="Times New Roman"/>
          <w:color w:val="auto"/>
        </w:rPr>
        <w:sym w:font="Wingdings 2" w:char="F09F"/>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(g)+ 2 H</w:t>
      </w:r>
      <w:r w:rsidRPr="00DA7ABE">
        <w:rPr>
          <w:rStyle w:val="a"/>
          <w:rFonts w:ascii="Times New Roman" w:hAnsi="Times New Roman" w:cs="Times New Roman"/>
          <w:color w:val="auto"/>
          <w:vertAlign w:val="superscript"/>
        </w:rPr>
        <w:t>+</w:t>
      </w:r>
    </w:p>
    <w:p w14:paraId="3CCA32DE" w14:textId="77777777" w:rsidR="002271CB" w:rsidRPr="00DA7ABE" w:rsidRDefault="002271CB" w:rsidP="002271CB">
      <w:pPr>
        <w:pStyle w:val="1"/>
        <w:jc w:val="both"/>
        <w:rPr>
          <w:rStyle w:val="a"/>
          <w:rFonts w:ascii="Times New Roman" w:hAnsi="Times New Roman" w:cs="Times New Roman"/>
          <w:color w:val="auto"/>
          <w:lang w:val="pt-BR"/>
        </w:rPr>
      </w:pPr>
    </w:p>
    <w:p w14:paraId="340E4D5C"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Šī vispārējā reakciju secība turpinās, līdz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ir pilnībā patērēts. Tā kā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ievadīts zemes dzīlēs, reaģē ar daudzām citām ķīmiskām vielām, kas nav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(II), šo tehnoloģiju bieži dēvē par </w:t>
      </w:r>
      <w:proofErr w:type="spellStart"/>
      <w:r w:rsidRPr="00DA7ABE">
        <w:rPr>
          <w:rStyle w:val="a"/>
          <w:rFonts w:ascii="Times New Roman" w:hAnsi="Times New Roman" w:cs="Times New Roman"/>
          <w:color w:val="auto"/>
        </w:rPr>
        <w:t>katalizētu</w:t>
      </w:r>
      <w:proofErr w:type="spellEnd"/>
      <w:r w:rsidRPr="00DA7ABE">
        <w:rPr>
          <w:rStyle w:val="a"/>
          <w:rFonts w:ascii="Times New Roman" w:hAnsi="Times New Roman" w:cs="Times New Roman"/>
          <w:color w:val="auto"/>
        </w:rPr>
        <w:t xml:space="preserve"> ūdeņraža peroksīdu (CHP).</w:t>
      </w:r>
    </w:p>
    <w:p w14:paraId="23BA8CAE" w14:textId="77777777" w:rsidR="002271CB" w:rsidRPr="00DA7ABE" w:rsidRDefault="002271CB" w:rsidP="002271CB">
      <w:pPr>
        <w:pStyle w:val="1"/>
        <w:jc w:val="both"/>
        <w:rPr>
          <w:rFonts w:ascii="Times New Roman" w:hAnsi="Times New Roman" w:cs="Times New Roman"/>
          <w:color w:val="auto"/>
        </w:rPr>
      </w:pPr>
    </w:p>
    <w:p w14:paraId="46B3A2E9"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Ir ziņots, ka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saglabājas augsnē un ūdens nesējslāņa materiālos no dažām minūtēm līdz stundām, un </w:t>
      </w:r>
      <w:proofErr w:type="spellStart"/>
      <w:r w:rsidRPr="00DA7ABE">
        <w:rPr>
          <w:rStyle w:val="a"/>
          <w:rFonts w:ascii="Times New Roman" w:hAnsi="Times New Roman" w:cs="Times New Roman"/>
          <w:color w:val="auto"/>
        </w:rPr>
        <w:t>advekcijas</w:t>
      </w:r>
      <w:proofErr w:type="spellEnd"/>
      <w:r w:rsidRPr="00DA7ABE">
        <w:rPr>
          <w:rStyle w:val="a"/>
          <w:rFonts w:ascii="Times New Roman" w:hAnsi="Times New Roman" w:cs="Times New Roman"/>
          <w:color w:val="auto"/>
        </w:rPr>
        <w:t xml:space="preserve"> pārvietošanas attālumi būs relatīvi ierobežoti. Radikāļu starpprodukti, kas veidojas, izmantojot dažus </w:t>
      </w:r>
      <w:proofErr w:type="spellStart"/>
      <w:r w:rsidRPr="00DA7ABE">
        <w:rPr>
          <w:rStyle w:val="a"/>
          <w:rFonts w:ascii="Times New Roman" w:hAnsi="Times New Roman" w:cs="Times New Roman"/>
          <w:color w:val="auto"/>
        </w:rPr>
        <w:t>oksidantus</w:t>
      </w:r>
      <w:proofErr w:type="spellEnd"/>
      <w:r w:rsidRPr="00DA7ABE">
        <w:rPr>
          <w:rStyle w:val="a"/>
          <w:rFonts w:ascii="Times New Roman" w:hAnsi="Times New Roman" w:cs="Times New Roman"/>
          <w:color w:val="auto"/>
        </w:rPr>
        <w:t xml:space="preserve">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S</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8</w:t>
      </w:r>
      <w:r w:rsidRPr="00DA7ABE">
        <w:rPr>
          <w:rStyle w:val="a"/>
          <w:rFonts w:ascii="Times New Roman" w:hAnsi="Times New Roman" w:cs="Times New Roman"/>
          <w:color w:val="auto"/>
          <w:vertAlign w:val="superscript"/>
        </w:rPr>
        <w:t>2-</w:t>
      </w:r>
      <w:r w:rsidRPr="00DA7ABE">
        <w:rPr>
          <w:rStyle w:val="a"/>
          <w:rFonts w:ascii="Times New Roman" w:hAnsi="Times New Roman" w:cs="Times New Roman"/>
          <w:color w:val="auto"/>
        </w:rPr>
        <w:t>, O</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 kuri lielā mērā ir atbildīgi par dažādām piesārņotāju transformācijām, reaģē ļoti ātri un saglabājas ļoti īsu laiku (&lt;1 s).</w:t>
      </w:r>
    </w:p>
    <w:p w14:paraId="747DAB38" w14:textId="77777777" w:rsidR="002271CB" w:rsidRPr="00DA7ABE" w:rsidRDefault="002271CB" w:rsidP="002271CB">
      <w:pPr>
        <w:pStyle w:val="1"/>
        <w:jc w:val="both"/>
        <w:rPr>
          <w:rFonts w:ascii="Times New Roman" w:hAnsi="Times New Roman" w:cs="Times New Roman"/>
          <w:color w:val="auto"/>
        </w:rPr>
      </w:pPr>
    </w:p>
    <w:p w14:paraId="141E76BC" w14:textId="77777777" w:rsidR="002271CB" w:rsidRPr="00DA7ABE" w:rsidRDefault="002271CB" w:rsidP="002271CB">
      <w:pPr>
        <w:numPr>
          <w:ilvl w:val="3"/>
          <w:numId w:val="11"/>
        </w:numPr>
        <w:tabs>
          <w:tab w:val="left" w:pos="851"/>
        </w:tabs>
        <w:jc w:val="both"/>
        <w:rPr>
          <w:rFonts w:ascii="Times New Roman" w:hAnsi="Times New Roman" w:cs="Times New Roman"/>
          <w:b/>
          <w:bCs/>
          <w:i/>
          <w:iCs/>
          <w:color w:val="4879B1"/>
          <w:sz w:val="22"/>
          <w:szCs w:val="20"/>
        </w:rPr>
      </w:pPr>
      <w:r w:rsidRPr="00DA7ABE">
        <w:rPr>
          <w:rFonts w:ascii="Times New Roman" w:hAnsi="Times New Roman" w:cs="Times New Roman"/>
          <w:b/>
          <w:i/>
          <w:color w:val="4879B1"/>
          <w:sz w:val="22"/>
        </w:rPr>
        <w:t>Ozons (O</w:t>
      </w:r>
      <w:r w:rsidRPr="00DA7ABE">
        <w:rPr>
          <w:rFonts w:ascii="Times New Roman" w:hAnsi="Times New Roman" w:cs="Times New Roman"/>
          <w:b/>
          <w:i/>
          <w:color w:val="4879B1"/>
          <w:sz w:val="22"/>
          <w:vertAlign w:val="subscript"/>
        </w:rPr>
        <w:t>3</w:t>
      </w:r>
      <w:r w:rsidRPr="00DA7ABE">
        <w:rPr>
          <w:rFonts w:ascii="Times New Roman" w:hAnsi="Times New Roman" w:cs="Times New Roman"/>
          <w:b/>
          <w:i/>
          <w:color w:val="4879B1"/>
          <w:sz w:val="22"/>
        </w:rPr>
        <w:t>)</w:t>
      </w:r>
    </w:p>
    <w:p w14:paraId="6FBDD9A5" w14:textId="77777777" w:rsidR="002271CB" w:rsidRPr="00DA7ABE" w:rsidRDefault="002271CB" w:rsidP="002271CB">
      <w:pPr>
        <w:pStyle w:val="1"/>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-situ O</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 xml:space="preserve"> oksidācija ietver gaisa un O</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 xml:space="preserve"> gāzes maisījuma iesūknēšanu tieši nepiesātinātajā un/vai piesātinātajā zonā. Gaisa uzsmidzināšana ir tehnoloģija, kas ir rūpīgi izpētīta un kurai ir daudz līdzību ar O</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 xml:space="preserve"> uzsmidzināšanu, un tā sniedz ieskatu par masas pārvietošanas un masas </w:t>
      </w:r>
      <w:proofErr w:type="spellStart"/>
      <w:r w:rsidRPr="00DA7ABE">
        <w:rPr>
          <w:rStyle w:val="a"/>
          <w:rFonts w:ascii="Times New Roman" w:hAnsi="Times New Roman" w:cs="Times New Roman"/>
          <w:color w:val="auto"/>
        </w:rPr>
        <w:t>pārneses</w:t>
      </w:r>
      <w:proofErr w:type="spellEnd"/>
      <w:r w:rsidRPr="00DA7ABE">
        <w:rPr>
          <w:rStyle w:val="a"/>
          <w:rFonts w:ascii="Times New Roman" w:hAnsi="Times New Roman" w:cs="Times New Roman"/>
          <w:color w:val="auto"/>
        </w:rPr>
        <w:t xml:space="preserve"> mehānismiem ar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O</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 xml:space="preserve"> uzsmidzināšanu, kas zemes dzīlēs nav rūpīgi izpētīta. Gaisa iepludināšana zem gruntsūdens līmeņa veicina iztvaikošanu, piegādā skābekli aerobai noārdīšanai un var izraisīt gruntsūdeņu sajaukšanos (Johnson, 1998).</w:t>
      </w:r>
    </w:p>
    <w:p w14:paraId="6153767E"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59F59ACF" w14:textId="77777777" w:rsidR="002271CB" w:rsidRPr="00DA7ABE" w:rsidRDefault="002271CB" w:rsidP="002271CB">
      <w:pPr>
        <w:jc w:val="both"/>
        <w:rPr>
          <w:rFonts w:ascii="Times New Roman" w:hAnsi="Times New Roman" w:cs="Times New Roman"/>
          <w:color w:val="auto"/>
          <w:sz w:val="22"/>
          <w:szCs w:val="2"/>
        </w:rPr>
      </w:pPr>
      <w:r w:rsidRPr="00DA7ABE">
        <w:rPr>
          <w:rFonts w:ascii="Times New Roman" w:hAnsi="Times New Roman" w:cs="Times New Roman"/>
          <w:noProof/>
          <w:color w:val="auto"/>
          <w:sz w:val="22"/>
        </w:rPr>
        <w:lastRenderedPageBreak/>
        <mc:AlternateContent>
          <mc:Choice Requires="wpg">
            <w:drawing>
              <wp:anchor distT="0" distB="0" distL="114300" distR="114300" simplePos="0" relativeHeight="251575808" behindDoc="0" locked="0" layoutInCell="1" allowOverlap="1" wp14:anchorId="5C6683D8" wp14:editId="489353EA">
                <wp:simplePos x="0" y="0"/>
                <wp:positionH relativeFrom="column">
                  <wp:posOffset>9525</wp:posOffset>
                </wp:positionH>
                <wp:positionV relativeFrom="paragraph">
                  <wp:posOffset>-1905</wp:posOffset>
                </wp:positionV>
                <wp:extent cx="5301026" cy="4645672"/>
                <wp:effectExtent l="0" t="0" r="0" b="2540"/>
                <wp:wrapNone/>
                <wp:docPr id="847506257" name="Группа 7"/>
                <wp:cNvGraphicFramePr/>
                <a:graphic xmlns:a="http://schemas.openxmlformats.org/drawingml/2006/main">
                  <a:graphicData uri="http://schemas.microsoft.com/office/word/2010/wordprocessingGroup">
                    <wpg:wgp>
                      <wpg:cNvGrpSpPr/>
                      <wpg:grpSpPr>
                        <a:xfrm>
                          <a:off x="0" y="0"/>
                          <a:ext cx="5301026" cy="4645672"/>
                          <a:chOff x="-2314048" y="0"/>
                          <a:chExt cx="5301026" cy="4645672"/>
                        </a:xfrm>
                      </wpg:grpSpPr>
                      <wps:wsp>
                        <wps:cNvPr id="321402069" name="Надпись 2"/>
                        <wps:cNvSpPr txBox="1">
                          <a:spLocks noChangeArrowheads="1"/>
                        </wps:cNvSpPr>
                        <wps:spPr bwMode="auto">
                          <a:xfrm>
                            <a:off x="263662" y="0"/>
                            <a:ext cx="54927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E59F62" w14:textId="77777777" w:rsidR="002271CB" w:rsidRPr="002271CB" w:rsidRDefault="002271CB" w:rsidP="002271CB">
                              <w:pPr>
                                <w:jc w:val="center"/>
                                <w:rPr>
                                  <w:color w:val="auto"/>
                                  <w:sz w:val="12"/>
                                  <w:szCs w:val="20"/>
                                </w:rPr>
                              </w:pPr>
                              <w:r>
                                <w:rPr>
                                  <w:color w:val="auto"/>
                                  <w:sz w:val="12"/>
                                </w:rPr>
                                <w:t>Spiediena mērītājs</w:t>
                              </w:r>
                            </w:p>
                          </w:txbxContent>
                        </wps:txbx>
                        <wps:bodyPr rot="0" vert="horz" wrap="square" lIns="0" tIns="0" rIns="0" bIns="0" anchor="t" anchorCtr="0">
                          <a:noAutofit/>
                        </wps:bodyPr>
                      </wps:wsp>
                      <wps:wsp>
                        <wps:cNvPr id="1555425611" name="Надпись 2"/>
                        <wps:cNvSpPr txBox="1">
                          <a:spLocks noChangeArrowheads="1"/>
                        </wps:cNvSpPr>
                        <wps:spPr bwMode="auto">
                          <a:xfrm>
                            <a:off x="0" y="235612"/>
                            <a:ext cx="549275" cy="1174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4A48F5" w14:textId="77777777" w:rsidR="002271CB" w:rsidRPr="002271CB" w:rsidRDefault="002271CB" w:rsidP="002271CB">
                              <w:pPr>
                                <w:jc w:val="center"/>
                                <w:rPr>
                                  <w:color w:val="auto"/>
                                  <w:sz w:val="12"/>
                                  <w:szCs w:val="20"/>
                                </w:rPr>
                              </w:pPr>
                              <w:r>
                                <w:rPr>
                                  <w:color w:val="auto"/>
                                  <w:sz w:val="12"/>
                                </w:rPr>
                                <w:t>Regulators</w:t>
                              </w:r>
                            </w:p>
                          </w:txbxContent>
                        </wps:txbx>
                        <wps:bodyPr rot="0" vert="horz" wrap="square" lIns="0" tIns="0" rIns="0" bIns="0" anchor="t" anchorCtr="0">
                          <a:noAutofit/>
                        </wps:bodyPr>
                      </wps:wsp>
                      <wps:wsp>
                        <wps:cNvPr id="1354119581" name="Надпись 2"/>
                        <wps:cNvSpPr txBox="1">
                          <a:spLocks noChangeArrowheads="1"/>
                        </wps:cNvSpPr>
                        <wps:spPr bwMode="auto">
                          <a:xfrm>
                            <a:off x="594540" y="246357"/>
                            <a:ext cx="855691" cy="10106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B6DC76" w14:textId="77777777" w:rsidR="002271CB" w:rsidRPr="002271CB" w:rsidRDefault="002271CB" w:rsidP="002271CB">
                              <w:pPr>
                                <w:jc w:val="center"/>
                                <w:rPr>
                                  <w:color w:val="auto"/>
                                  <w:sz w:val="12"/>
                                  <w:szCs w:val="20"/>
                                </w:rPr>
                              </w:pPr>
                              <w:r>
                                <w:rPr>
                                  <w:color w:val="auto"/>
                                  <w:sz w:val="12"/>
                                </w:rPr>
                                <w:t>Plūsmas mērītājs</w:t>
                              </w:r>
                            </w:p>
                          </w:txbxContent>
                        </wps:txbx>
                        <wps:bodyPr rot="0" vert="horz" wrap="square" lIns="0" tIns="0" rIns="0" bIns="0" anchor="t" anchorCtr="0">
                          <a:noAutofit/>
                        </wps:bodyPr>
                      </wps:wsp>
                      <wps:wsp>
                        <wps:cNvPr id="1687568596" name="Надпись 2"/>
                        <wps:cNvSpPr txBox="1">
                          <a:spLocks noChangeArrowheads="1"/>
                        </wps:cNvSpPr>
                        <wps:spPr bwMode="auto">
                          <a:xfrm>
                            <a:off x="-2085916" y="606173"/>
                            <a:ext cx="510494" cy="2239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96539E" w14:textId="77777777" w:rsidR="002271CB" w:rsidRPr="002271CB" w:rsidRDefault="002271CB" w:rsidP="002271CB">
                              <w:pPr>
                                <w:jc w:val="center"/>
                                <w:rPr>
                                  <w:color w:val="auto"/>
                                  <w:sz w:val="12"/>
                                  <w:szCs w:val="20"/>
                                </w:rPr>
                              </w:pPr>
                              <w:r>
                                <w:rPr>
                                  <w:color w:val="auto"/>
                                  <w:sz w:val="12"/>
                                </w:rPr>
                                <w:t>Gaisa kompresors</w:t>
                              </w:r>
                            </w:p>
                          </w:txbxContent>
                        </wps:txbx>
                        <wps:bodyPr rot="0" vert="horz" wrap="square" lIns="0" tIns="0" rIns="0" bIns="0" anchor="t" anchorCtr="0">
                          <a:noAutofit/>
                        </wps:bodyPr>
                      </wps:wsp>
                      <wps:wsp>
                        <wps:cNvPr id="1327486767" name="Надпись 2"/>
                        <wps:cNvSpPr txBox="1">
                          <a:spLocks noChangeArrowheads="1"/>
                        </wps:cNvSpPr>
                        <wps:spPr bwMode="auto">
                          <a:xfrm>
                            <a:off x="-1608147" y="786622"/>
                            <a:ext cx="510494" cy="2239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BC4DF9" w14:textId="77777777" w:rsidR="002271CB" w:rsidRPr="002271CB" w:rsidRDefault="002271CB" w:rsidP="002271CB">
                              <w:pPr>
                                <w:jc w:val="center"/>
                                <w:rPr>
                                  <w:color w:val="auto"/>
                                  <w:sz w:val="12"/>
                                  <w:szCs w:val="20"/>
                                </w:rPr>
                              </w:pPr>
                              <w:r>
                                <w:rPr>
                                  <w:color w:val="auto"/>
                                  <w:sz w:val="12"/>
                                </w:rPr>
                                <w:t>Skābekļa ģenerators</w:t>
                              </w:r>
                            </w:p>
                          </w:txbxContent>
                        </wps:txbx>
                        <wps:bodyPr rot="0" vert="horz" wrap="square" lIns="0" tIns="0" rIns="0" bIns="0" anchor="t" anchorCtr="0">
                          <a:noAutofit/>
                        </wps:bodyPr>
                      </wps:wsp>
                      <wps:wsp>
                        <wps:cNvPr id="1782726024" name="Надпись 2"/>
                        <wps:cNvSpPr txBox="1">
                          <a:spLocks noChangeArrowheads="1"/>
                        </wps:cNvSpPr>
                        <wps:spPr bwMode="auto">
                          <a:xfrm>
                            <a:off x="-1158426" y="579993"/>
                            <a:ext cx="510494" cy="2239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3E9542" w14:textId="77777777" w:rsidR="002271CB" w:rsidRPr="002271CB" w:rsidRDefault="002271CB" w:rsidP="002271CB">
                              <w:pPr>
                                <w:jc w:val="center"/>
                                <w:rPr>
                                  <w:color w:val="auto"/>
                                  <w:sz w:val="12"/>
                                  <w:szCs w:val="20"/>
                                </w:rPr>
                              </w:pPr>
                              <w:r>
                                <w:rPr>
                                  <w:color w:val="auto"/>
                                  <w:sz w:val="12"/>
                                </w:rPr>
                                <w:t>Ozona ģenerators</w:t>
                              </w:r>
                            </w:p>
                          </w:txbxContent>
                        </wps:txbx>
                        <wps:bodyPr rot="0" vert="horz" wrap="square" lIns="0" tIns="0" rIns="0" bIns="0" anchor="t" anchorCtr="0">
                          <a:noAutofit/>
                        </wps:bodyPr>
                      </wps:wsp>
                      <wps:wsp>
                        <wps:cNvPr id="1271062249" name="Надпись 2"/>
                        <wps:cNvSpPr txBox="1">
                          <a:spLocks noChangeArrowheads="1"/>
                        </wps:cNvSpPr>
                        <wps:spPr bwMode="auto">
                          <a:xfrm>
                            <a:off x="-529191" y="600597"/>
                            <a:ext cx="510494" cy="2239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9D1040" w14:textId="77777777" w:rsidR="002271CB" w:rsidRPr="002271CB" w:rsidRDefault="002271CB" w:rsidP="002271CB">
                              <w:pPr>
                                <w:jc w:val="center"/>
                                <w:rPr>
                                  <w:color w:val="auto"/>
                                  <w:sz w:val="12"/>
                                  <w:szCs w:val="20"/>
                                </w:rPr>
                              </w:pPr>
                              <w:r>
                                <w:rPr>
                                  <w:color w:val="auto"/>
                                  <w:sz w:val="12"/>
                                </w:rPr>
                                <w:t>Pastiprinātāja kompresors</w:t>
                              </w:r>
                            </w:p>
                          </w:txbxContent>
                        </wps:txbx>
                        <wps:bodyPr rot="0" vert="horz" wrap="square" lIns="0" tIns="0" rIns="0" bIns="0" anchor="t" anchorCtr="0">
                          <a:noAutofit/>
                        </wps:bodyPr>
                      </wps:wsp>
                      <wps:wsp>
                        <wps:cNvPr id="701574572" name="Надпись 2"/>
                        <wps:cNvSpPr txBox="1">
                          <a:spLocks noChangeArrowheads="1"/>
                        </wps:cNvSpPr>
                        <wps:spPr bwMode="auto">
                          <a:xfrm>
                            <a:off x="-152398" y="982999"/>
                            <a:ext cx="510494" cy="2239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DC4179" w14:textId="77777777" w:rsidR="002271CB" w:rsidRPr="002271CB" w:rsidRDefault="002271CB" w:rsidP="002271CB">
                              <w:pPr>
                                <w:jc w:val="center"/>
                                <w:rPr>
                                  <w:color w:val="auto"/>
                                  <w:sz w:val="12"/>
                                  <w:szCs w:val="20"/>
                                </w:rPr>
                              </w:pPr>
                              <w:r>
                                <w:rPr>
                                  <w:color w:val="auto"/>
                                  <w:sz w:val="12"/>
                                </w:rPr>
                                <w:t>Vakuuma mērītājs</w:t>
                              </w:r>
                            </w:p>
                          </w:txbxContent>
                        </wps:txbx>
                        <wps:bodyPr rot="0" vert="horz" wrap="square" lIns="0" tIns="0" rIns="0" bIns="0" anchor="t" anchorCtr="0">
                          <a:noAutofit/>
                        </wps:bodyPr>
                      </wps:wsp>
                      <wps:wsp>
                        <wps:cNvPr id="1677424950" name="Надпись 2"/>
                        <wps:cNvSpPr txBox="1">
                          <a:spLocks noChangeArrowheads="1"/>
                        </wps:cNvSpPr>
                        <wps:spPr bwMode="auto">
                          <a:xfrm>
                            <a:off x="-1592252" y="1253186"/>
                            <a:ext cx="610462" cy="1717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52EA86" w14:textId="77777777" w:rsidR="002271CB" w:rsidRPr="002271CB" w:rsidRDefault="002271CB" w:rsidP="002271CB">
                              <w:pPr>
                                <w:jc w:val="center"/>
                                <w:rPr>
                                  <w:color w:val="auto"/>
                                  <w:sz w:val="12"/>
                                  <w:szCs w:val="20"/>
                                </w:rPr>
                              </w:pPr>
                              <w:r>
                                <w:rPr>
                                  <w:color w:val="auto"/>
                                  <w:sz w:val="12"/>
                                </w:rPr>
                                <w:t>Izvadīšana</w:t>
                              </w:r>
                            </w:p>
                          </w:txbxContent>
                        </wps:txbx>
                        <wps:bodyPr rot="0" vert="horz" wrap="square" lIns="0" tIns="0" rIns="0" bIns="0" anchor="t" anchorCtr="0">
                          <a:noAutofit/>
                        </wps:bodyPr>
                      </wps:wsp>
                      <wps:wsp>
                        <wps:cNvPr id="1675851699" name="Надпись 2"/>
                        <wps:cNvSpPr txBox="1">
                          <a:spLocks noChangeArrowheads="1"/>
                        </wps:cNvSpPr>
                        <wps:spPr bwMode="auto">
                          <a:xfrm>
                            <a:off x="-2292544" y="1458552"/>
                            <a:ext cx="1043426" cy="1378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9FE078" w14:textId="77777777" w:rsidR="002271CB" w:rsidRPr="002271CB" w:rsidRDefault="002271CB" w:rsidP="002271CB">
                              <w:pPr>
                                <w:rPr>
                                  <w:color w:val="auto"/>
                                  <w:sz w:val="12"/>
                                  <w:szCs w:val="20"/>
                                </w:rPr>
                              </w:pPr>
                              <w:r>
                                <w:rPr>
                                  <w:color w:val="auto"/>
                                  <w:sz w:val="12"/>
                                </w:rPr>
                                <w:t>Zemes virsma</w:t>
                              </w:r>
                            </w:p>
                          </w:txbxContent>
                        </wps:txbx>
                        <wps:bodyPr rot="0" vert="horz" wrap="square" lIns="0" tIns="0" rIns="0" bIns="0" anchor="t" anchorCtr="0">
                          <a:noAutofit/>
                        </wps:bodyPr>
                      </wps:wsp>
                      <wps:wsp>
                        <wps:cNvPr id="2103377057" name="Надпись 2"/>
                        <wps:cNvSpPr txBox="1">
                          <a:spLocks noChangeArrowheads="1"/>
                        </wps:cNvSpPr>
                        <wps:spPr bwMode="auto">
                          <a:xfrm>
                            <a:off x="-2314048" y="2295350"/>
                            <a:ext cx="1043426" cy="1378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656E88" w14:textId="77777777" w:rsidR="002271CB" w:rsidRPr="002271CB" w:rsidRDefault="002271CB" w:rsidP="002271CB">
                              <w:pPr>
                                <w:rPr>
                                  <w:color w:val="auto"/>
                                  <w:sz w:val="12"/>
                                  <w:szCs w:val="20"/>
                                </w:rPr>
                              </w:pPr>
                              <w:r>
                                <w:rPr>
                                  <w:color w:val="auto"/>
                                  <w:sz w:val="12"/>
                                </w:rPr>
                                <w:t>Gruntsūdeņu tabula</w:t>
                              </w:r>
                            </w:p>
                          </w:txbxContent>
                        </wps:txbx>
                        <wps:bodyPr rot="0" vert="horz" wrap="square" lIns="0" tIns="0" rIns="0" bIns="0" anchor="t" anchorCtr="0">
                          <a:noAutofit/>
                        </wps:bodyPr>
                      </wps:wsp>
                      <wps:wsp>
                        <wps:cNvPr id="719287132" name="Надпись 2"/>
                        <wps:cNvSpPr txBox="1">
                          <a:spLocks noChangeArrowheads="1"/>
                        </wps:cNvSpPr>
                        <wps:spPr bwMode="auto">
                          <a:xfrm>
                            <a:off x="-971818" y="1633024"/>
                            <a:ext cx="510494" cy="3023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90A8E8" w14:textId="77777777" w:rsidR="002271CB" w:rsidRPr="002271CB" w:rsidRDefault="002271CB" w:rsidP="002271CB">
                              <w:pPr>
                                <w:jc w:val="center"/>
                                <w:rPr>
                                  <w:color w:val="auto"/>
                                  <w:sz w:val="12"/>
                                  <w:szCs w:val="20"/>
                                </w:rPr>
                              </w:pPr>
                              <w:r>
                                <w:rPr>
                                  <w:color w:val="auto"/>
                                  <w:sz w:val="12"/>
                                </w:rPr>
                                <w:t>Tvaiku attīrīšanas iekārta</w:t>
                              </w:r>
                            </w:p>
                          </w:txbxContent>
                        </wps:txbx>
                        <wps:bodyPr rot="0" vert="horz" wrap="square" lIns="0" tIns="0" rIns="0" bIns="0" anchor="t" anchorCtr="0">
                          <a:noAutofit/>
                        </wps:bodyPr>
                      </wps:wsp>
                      <wps:wsp>
                        <wps:cNvPr id="1695040667" name="Надпись 2"/>
                        <wps:cNvSpPr txBox="1">
                          <a:spLocks noChangeArrowheads="1"/>
                        </wps:cNvSpPr>
                        <wps:spPr bwMode="auto">
                          <a:xfrm>
                            <a:off x="-438161" y="1622401"/>
                            <a:ext cx="396089" cy="3023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AD0217" w14:textId="77777777" w:rsidR="002271CB" w:rsidRPr="002271CB" w:rsidRDefault="002271CB" w:rsidP="002271CB">
                              <w:pPr>
                                <w:jc w:val="center"/>
                                <w:rPr>
                                  <w:color w:val="auto"/>
                                  <w:sz w:val="12"/>
                                  <w:szCs w:val="20"/>
                                </w:rPr>
                              </w:pPr>
                              <w:r>
                                <w:rPr>
                                  <w:color w:val="auto"/>
                                  <w:sz w:val="12"/>
                                </w:rPr>
                                <w:t>Vakuuma sūknis</w:t>
                              </w:r>
                            </w:p>
                          </w:txbxContent>
                        </wps:txbx>
                        <wps:bodyPr rot="0" vert="horz" wrap="square" lIns="0" tIns="0" rIns="0" bIns="0" anchor="t" anchorCtr="0">
                          <a:noAutofit/>
                        </wps:bodyPr>
                      </wps:wsp>
                      <wps:wsp>
                        <wps:cNvPr id="1522322187" name="Надпись 2"/>
                        <wps:cNvSpPr txBox="1">
                          <a:spLocks noChangeArrowheads="1"/>
                        </wps:cNvSpPr>
                        <wps:spPr bwMode="auto">
                          <a:xfrm>
                            <a:off x="-1794966" y="2037735"/>
                            <a:ext cx="1685575" cy="1777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7096AB" w14:textId="77777777" w:rsidR="002271CB" w:rsidRPr="002271CB" w:rsidRDefault="002271CB" w:rsidP="002271CB">
                              <w:pPr>
                                <w:jc w:val="center"/>
                                <w:rPr>
                                  <w:color w:val="auto"/>
                                  <w:sz w:val="12"/>
                                  <w:szCs w:val="20"/>
                                </w:rPr>
                              </w:pPr>
                              <w:r>
                                <w:rPr>
                                  <w:color w:val="auto"/>
                                  <w:sz w:val="12"/>
                                </w:rPr>
                                <w:t>Nepiesātinātā (</w:t>
                              </w:r>
                              <w:proofErr w:type="spellStart"/>
                              <w:r>
                                <w:rPr>
                                  <w:color w:val="auto"/>
                                  <w:sz w:val="12"/>
                                </w:rPr>
                                <w:t>vadozes</w:t>
                              </w:r>
                              <w:proofErr w:type="spellEnd"/>
                              <w:r>
                                <w:rPr>
                                  <w:color w:val="auto"/>
                                  <w:sz w:val="12"/>
                                </w:rPr>
                                <w:t>) zona</w:t>
                              </w:r>
                            </w:p>
                          </w:txbxContent>
                        </wps:txbx>
                        <wps:bodyPr rot="0" vert="horz" wrap="square" lIns="0" tIns="0" rIns="0" bIns="0" anchor="t" anchorCtr="0">
                          <a:noAutofit/>
                        </wps:bodyPr>
                      </wps:wsp>
                      <wps:wsp>
                        <wps:cNvPr id="278518080" name="Надпись 2"/>
                        <wps:cNvSpPr txBox="1">
                          <a:spLocks noChangeArrowheads="1"/>
                        </wps:cNvSpPr>
                        <wps:spPr bwMode="auto">
                          <a:xfrm>
                            <a:off x="549250" y="1641368"/>
                            <a:ext cx="490586" cy="3779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0C43A6" w14:textId="77777777" w:rsidR="002271CB" w:rsidRPr="002271CB" w:rsidRDefault="002271CB" w:rsidP="002271CB">
                              <w:pPr>
                                <w:jc w:val="center"/>
                                <w:rPr>
                                  <w:color w:val="auto"/>
                                  <w:sz w:val="12"/>
                                  <w:szCs w:val="20"/>
                                </w:rPr>
                              </w:pPr>
                              <w:r>
                                <w:rPr>
                                  <w:color w:val="auto"/>
                                  <w:sz w:val="12"/>
                                </w:rPr>
                                <w:t>O</w:t>
                              </w:r>
                              <w:r>
                                <w:rPr>
                                  <w:color w:val="auto"/>
                                  <w:sz w:val="12"/>
                                  <w:vertAlign w:val="subscript"/>
                                </w:rPr>
                                <w:t>3</w:t>
                              </w:r>
                              <w:r>
                                <w:rPr>
                                  <w:color w:val="auto"/>
                                  <w:sz w:val="12"/>
                                </w:rPr>
                                <w:t>(g)/Gaisa iesūknēšanas urbums</w:t>
                              </w:r>
                            </w:p>
                          </w:txbxContent>
                        </wps:txbx>
                        <wps:bodyPr rot="0" vert="horz" wrap="square" lIns="0" tIns="0" rIns="0" bIns="0" anchor="t" anchorCtr="0">
                          <a:noAutofit/>
                        </wps:bodyPr>
                      </wps:wsp>
                      <wps:wsp>
                        <wps:cNvPr id="1292506490" name="Надпись 2"/>
                        <wps:cNvSpPr txBox="1">
                          <a:spLocks noChangeArrowheads="1"/>
                        </wps:cNvSpPr>
                        <wps:spPr bwMode="auto">
                          <a:xfrm>
                            <a:off x="-1444623" y="3066846"/>
                            <a:ext cx="976205" cy="1924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363B41" w14:textId="77777777" w:rsidR="002271CB" w:rsidRPr="002271CB" w:rsidRDefault="002271CB" w:rsidP="002271CB">
                              <w:pPr>
                                <w:jc w:val="center"/>
                                <w:rPr>
                                  <w:color w:val="auto"/>
                                  <w:sz w:val="12"/>
                                  <w:szCs w:val="20"/>
                                </w:rPr>
                              </w:pPr>
                              <w:r>
                                <w:rPr>
                                  <w:color w:val="auto"/>
                                  <w:sz w:val="12"/>
                                </w:rPr>
                                <w:t>Piesātinātā zona</w:t>
                              </w:r>
                            </w:p>
                          </w:txbxContent>
                        </wps:txbx>
                        <wps:bodyPr rot="0" vert="horz" wrap="square" lIns="0" tIns="0" rIns="0" bIns="0" anchor="t" anchorCtr="0">
                          <a:noAutofit/>
                        </wps:bodyPr>
                      </wps:wsp>
                      <wps:wsp>
                        <wps:cNvPr id="1660333393" name="Надпись 2"/>
                        <wps:cNvSpPr txBox="1">
                          <a:spLocks noChangeArrowheads="1"/>
                        </wps:cNvSpPr>
                        <wps:spPr bwMode="auto">
                          <a:xfrm>
                            <a:off x="-799398" y="3467687"/>
                            <a:ext cx="443891" cy="2684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866C45" w14:textId="77777777" w:rsidR="002271CB" w:rsidRPr="002271CB" w:rsidRDefault="002271CB" w:rsidP="002271CB">
                              <w:pPr>
                                <w:jc w:val="center"/>
                                <w:rPr>
                                  <w:color w:val="auto"/>
                                  <w:sz w:val="12"/>
                                  <w:szCs w:val="20"/>
                                </w:rPr>
                              </w:pPr>
                              <w:r>
                                <w:rPr>
                                  <w:color w:val="auto"/>
                                  <w:sz w:val="12"/>
                                </w:rPr>
                                <w:t>O</w:t>
                              </w:r>
                              <w:r>
                                <w:rPr>
                                  <w:color w:val="auto"/>
                                  <w:sz w:val="12"/>
                                  <w:vertAlign w:val="subscript"/>
                                </w:rPr>
                                <w:t>3</w:t>
                              </w:r>
                              <w:r>
                                <w:rPr>
                                  <w:color w:val="auto"/>
                                  <w:sz w:val="12"/>
                                </w:rPr>
                                <w:t>/gaisa kanāli</w:t>
                              </w:r>
                            </w:p>
                          </w:txbxContent>
                        </wps:txbx>
                        <wps:bodyPr rot="0" vert="horz" wrap="square" lIns="0" tIns="0" rIns="0" bIns="0" anchor="t" anchorCtr="0">
                          <a:noAutofit/>
                        </wps:bodyPr>
                      </wps:wsp>
                      <wps:wsp>
                        <wps:cNvPr id="540803913" name="Надпись 2"/>
                        <wps:cNvSpPr txBox="1">
                          <a:spLocks noChangeArrowheads="1"/>
                        </wps:cNvSpPr>
                        <wps:spPr bwMode="auto">
                          <a:xfrm>
                            <a:off x="-2004670" y="3970962"/>
                            <a:ext cx="976205" cy="1924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F9AFE3" w14:textId="77777777" w:rsidR="002271CB" w:rsidRPr="002271CB" w:rsidRDefault="002271CB" w:rsidP="002271CB">
                              <w:pPr>
                                <w:jc w:val="center"/>
                                <w:rPr>
                                  <w:color w:val="auto"/>
                                  <w:sz w:val="12"/>
                                  <w:szCs w:val="20"/>
                                </w:rPr>
                              </w:pPr>
                              <w:r>
                                <w:rPr>
                                  <w:color w:val="auto"/>
                                  <w:sz w:val="12"/>
                                </w:rPr>
                                <w:t>Gruntsūdeņu plūsma</w:t>
                              </w:r>
                            </w:p>
                          </w:txbxContent>
                        </wps:txbx>
                        <wps:bodyPr rot="0" vert="horz" wrap="square" lIns="0" tIns="0" rIns="0" bIns="0" anchor="t" anchorCtr="0">
                          <a:noAutofit/>
                        </wps:bodyPr>
                      </wps:wsp>
                      <wps:wsp>
                        <wps:cNvPr id="1581069047" name="Надпись 2"/>
                        <wps:cNvSpPr txBox="1">
                          <a:spLocks noChangeArrowheads="1"/>
                        </wps:cNvSpPr>
                        <wps:spPr bwMode="auto">
                          <a:xfrm>
                            <a:off x="-2298106" y="4487514"/>
                            <a:ext cx="1650173" cy="1518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3C9B6C" w14:textId="77777777" w:rsidR="002271CB" w:rsidRPr="002271CB" w:rsidRDefault="002271CB" w:rsidP="002271CB">
                              <w:pPr>
                                <w:rPr>
                                  <w:i/>
                                  <w:iCs/>
                                  <w:color w:val="auto"/>
                                  <w:sz w:val="12"/>
                                  <w:szCs w:val="20"/>
                                </w:rPr>
                              </w:pPr>
                              <w:r>
                                <w:rPr>
                                  <w:i/>
                                  <w:color w:val="auto"/>
                                  <w:sz w:val="12"/>
                                </w:rPr>
                                <w:t xml:space="preserve">(Pēc </w:t>
                              </w:r>
                              <w:proofErr w:type="spellStart"/>
                              <w:r>
                                <w:rPr>
                                  <w:i/>
                                  <w:color w:val="auto"/>
                                  <w:sz w:val="12"/>
                                </w:rPr>
                                <w:t>Reddv</w:t>
                              </w:r>
                              <w:proofErr w:type="spellEnd"/>
                              <w:r>
                                <w:rPr>
                                  <w:i/>
                                  <w:color w:val="auto"/>
                                  <w:sz w:val="12"/>
                                </w:rPr>
                                <w:t xml:space="preserve"> u.c., 1995)</w:t>
                              </w:r>
                            </w:p>
                          </w:txbxContent>
                        </wps:txbx>
                        <wps:bodyPr rot="0" vert="horz" wrap="square" lIns="0" tIns="0" rIns="0" bIns="0" anchor="t" anchorCtr="0">
                          <a:noAutofit/>
                        </wps:bodyPr>
                      </wps:wsp>
                      <wps:wsp>
                        <wps:cNvPr id="373146836" name="Надпись 2"/>
                        <wps:cNvSpPr txBox="1">
                          <a:spLocks noChangeArrowheads="1"/>
                        </wps:cNvSpPr>
                        <wps:spPr bwMode="auto">
                          <a:xfrm>
                            <a:off x="93873" y="4377223"/>
                            <a:ext cx="510810" cy="2684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B14EBC" w14:textId="77777777" w:rsidR="002271CB" w:rsidRPr="002271CB" w:rsidRDefault="002271CB" w:rsidP="002271CB">
                              <w:pPr>
                                <w:jc w:val="center"/>
                                <w:rPr>
                                  <w:color w:val="auto"/>
                                  <w:sz w:val="12"/>
                                  <w:szCs w:val="20"/>
                                </w:rPr>
                              </w:pPr>
                              <w:r>
                                <w:rPr>
                                  <w:color w:val="auto"/>
                                  <w:sz w:val="12"/>
                                </w:rPr>
                                <w:t>O</w:t>
                              </w:r>
                              <w:r>
                                <w:rPr>
                                  <w:color w:val="auto"/>
                                  <w:sz w:val="12"/>
                                  <w:vertAlign w:val="subscript"/>
                                </w:rPr>
                                <w:t>3</w:t>
                              </w:r>
                              <w:r>
                                <w:rPr>
                                  <w:color w:val="auto"/>
                                  <w:sz w:val="12"/>
                                </w:rPr>
                                <w:t>/gaisa iesūknēšana</w:t>
                              </w:r>
                            </w:p>
                          </w:txbxContent>
                        </wps:txbx>
                        <wps:bodyPr rot="0" vert="horz" wrap="square" lIns="0" tIns="0" rIns="0" bIns="0" anchor="t" anchorCtr="0">
                          <a:noAutofit/>
                        </wps:bodyPr>
                      </wps:wsp>
                      <wps:wsp>
                        <wps:cNvPr id="1578652535" name="Надпись 2"/>
                        <wps:cNvSpPr txBox="1">
                          <a:spLocks noChangeArrowheads="1"/>
                        </wps:cNvSpPr>
                        <wps:spPr bwMode="auto">
                          <a:xfrm>
                            <a:off x="1547364" y="3114557"/>
                            <a:ext cx="374000" cy="221838"/>
                          </a:xfrm>
                          <a:prstGeom prst="rect">
                            <a:avLst/>
                          </a:prstGeom>
                          <a:solidFill>
                            <a:srgbClr val="F9DFD0"/>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847517" w14:textId="77777777" w:rsidR="002271CB" w:rsidRPr="002271CB" w:rsidRDefault="002271CB" w:rsidP="002271CB">
                              <w:pPr>
                                <w:jc w:val="center"/>
                                <w:rPr>
                                  <w:color w:val="auto"/>
                                  <w:sz w:val="12"/>
                                  <w:szCs w:val="20"/>
                                </w:rPr>
                              </w:pPr>
                              <w:r>
                                <w:rPr>
                                  <w:color w:val="auto"/>
                                  <w:sz w:val="12"/>
                                </w:rPr>
                                <w:t>DNAPL/ GOS</w:t>
                              </w:r>
                            </w:p>
                          </w:txbxContent>
                        </wps:txbx>
                        <wps:bodyPr rot="0" vert="horz" wrap="square" lIns="0" tIns="0" rIns="0" bIns="0" anchor="t" anchorCtr="0">
                          <a:noAutofit/>
                        </wps:bodyPr>
                      </wps:wsp>
                      <wps:wsp>
                        <wps:cNvPr id="2122367298" name="Надпись 2"/>
                        <wps:cNvSpPr txBox="1">
                          <a:spLocks noChangeArrowheads="1"/>
                        </wps:cNvSpPr>
                        <wps:spPr bwMode="auto">
                          <a:xfrm>
                            <a:off x="1901632" y="2572540"/>
                            <a:ext cx="429247" cy="344563"/>
                          </a:xfrm>
                          <a:prstGeom prst="rect">
                            <a:avLst/>
                          </a:prstGeom>
                          <a:solidFill>
                            <a:srgbClr val="FED2C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D1898E" w14:textId="77777777" w:rsidR="002271CB" w:rsidRPr="002271CB" w:rsidRDefault="002271CB" w:rsidP="002271CB">
                              <w:pPr>
                                <w:jc w:val="center"/>
                                <w:rPr>
                                  <w:color w:val="auto"/>
                                  <w:sz w:val="12"/>
                                  <w:szCs w:val="20"/>
                                </w:rPr>
                              </w:pPr>
                              <w:r>
                                <w:rPr>
                                  <w:color w:val="auto"/>
                                  <w:sz w:val="12"/>
                                </w:rPr>
                                <w:t>Izšķīdušo GOS plūsma</w:t>
                              </w:r>
                            </w:p>
                          </w:txbxContent>
                        </wps:txbx>
                        <wps:bodyPr rot="0" vert="horz" wrap="square" lIns="0" tIns="0" rIns="0" bIns="0" anchor="t" anchorCtr="0">
                          <a:noAutofit/>
                        </wps:bodyPr>
                      </wps:wsp>
                      <wps:wsp>
                        <wps:cNvPr id="1362922689" name="Надпись 2"/>
                        <wps:cNvSpPr txBox="1">
                          <a:spLocks noChangeArrowheads="1"/>
                        </wps:cNvSpPr>
                        <wps:spPr bwMode="auto">
                          <a:xfrm>
                            <a:off x="1337098" y="2109292"/>
                            <a:ext cx="286495" cy="246730"/>
                          </a:xfrm>
                          <a:prstGeom prst="rect">
                            <a:avLst/>
                          </a:prstGeom>
                          <a:solidFill>
                            <a:srgbClr val="F0D6C7"/>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070A48" w14:textId="77777777" w:rsidR="002271CB" w:rsidRPr="002271CB" w:rsidRDefault="002271CB" w:rsidP="002271CB">
                              <w:pPr>
                                <w:jc w:val="center"/>
                                <w:rPr>
                                  <w:color w:val="auto"/>
                                  <w:sz w:val="12"/>
                                  <w:szCs w:val="20"/>
                                </w:rPr>
                              </w:pPr>
                              <w:r>
                                <w:rPr>
                                  <w:color w:val="auto"/>
                                  <w:sz w:val="12"/>
                                </w:rPr>
                                <w:t>Tvaika plūsma</w:t>
                              </w:r>
                            </w:p>
                          </w:txbxContent>
                        </wps:txbx>
                        <wps:bodyPr rot="0" vert="horz" wrap="square" lIns="0" tIns="0" rIns="0" bIns="0" anchor="t" anchorCtr="0">
                          <a:noAutofit/>
                        </wps:bodyPr>
                      </wps:wsp>
                      <wps:wsp>
                        <wps:cNvPr id="2077787609" name="Надпись 2"/>
                        <wps:cNvSpPr txBox="1">
                          <a:spLocks noChangeArrowheads="1"/>
                        </wps:cNvSpPr>
                        <wps:spPr bwMode="auto">
                          <a:xfrm>
                            <a:off x="1899623" y="2032936"/>
                            <a:ext cx="560169" cy="222209"/>
                          </a:xfrm>
                          <a:prstGeom prst="rect">
                            <a:avLst/>
                          </a:prstGeom>
                          <a:solidFill>
                            <a:srgbClr val="F0D6C7"/>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5284F8" w14:textId="77777777" w:rsidR="002271CB" w:rsidRPr="002271CB" w:rsidRDefault="002271CB" w:rsidP="002271CB">
                              <w:pPr>
                                <w:jc w:val="center"/>
                                <w:rPr>
                                  <w:color w:val="auto"/>
                                  <w:sz w:val="12"/>
                                  <w:szCs w:val="20"/>
                                </w:rPr>
                              </w:pPr>
                              <w:r>
                                <w:rPr>
                                  <w:color w:val="auto"/>
                                  <w:sz w:val="12"/>
                                </w:rPr>
                                <w:t>Piesārņota augsne</w:t>
                              </w:r>
                            </w:p>
                          </w:txbxContent>
                        </wps:txbx>
                        <wps:bodyPr rot="0" vert="horz" wrap="square" lIns="0" tIns="0" rIns="0" bIns="0" anchor="t" anchorCtr="0">
                          <a:noAutofit/>
                        </wps:bodyPr>
                      </wps:wsp>
                      <wps:wsp>
                        <wps:cNvPr id="1421383154" name="Надпись 2"/>
                        <wps:cNvSpPr txBox="1">
                          <a:spLocks noChangeArrowheads="1"/>
                        </wps:cNvSpPr>
                        <wps:spPr bwMode="auto">
                          <a:xfrm>
                            <a:off x="2527351" y="1743416"/>
                            <a:ext cx="459627" cy="2929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518AF6" w14:textId="77777777" w:rsidR="002271CB" w:rsidRPr="002271CB" w:rsidRDefault="002271CB" w:rsidP="002271CB">
                              <w:pPr>
                                <w:jc w:val="center"/>
                                <w:rPr>
                                  <w:color w:val="auto"/>
                                  <w:sz w:val="12"/>
                                  <w:szCs w:val="20"/>
                                </w:rPr>
                              </w:pPr>
                              <w:r>
                                <w:rPr>
                                  <w:color w:val="auto"/>
                                  <w:sz w:val="12"/>
                                </w:rPr>
                                <w:t>Tvaiku ekstrakcijas urbums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C6683D8" id="Группа 7" o:spid="_x0000_s1116" style="position:absolute;left:0;text-align:left;margin-left:.75pt;margin-top:-.15pt;width:417.4pt;height:365.8pt;z-index:251575808;mso-width-relative:margin;mso-height-relative:margin" coordorigin="-23140" coordsize="53010,46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">
                <v:shape id="_x0000_s1117" type="#_x0000_t202" style="position:absolute;left:2636;width:5493;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" stroked="f">
                  <v:textbox inset="0,0,0,0">
                    <w:txbxContent>
                      <w:p w14:paraId="30E59F62" w14:textId="77777777" w:rsidR="002271CB" w:rsidRPr="002271CB" w:rsidRDefault="002271CB" w:rsidP="002271CB">
                        <w:pPr>
                          <w:jc w:val="center"/>
                          <w:rPr>
                            <w:color w:val="auto"/>
                            <w:sz w:val="12"/>
                            <w:szCs w:val="20"/>
                          </w:rPr>
                        </w:pPr>
                        <w:r>
                          <w:rPr>
                            <w:color w:val="auto"/>
                            <w:sz w:val="12"/>
                          </w:rPr>
                          <w:t>Spiediena mērītājs</w:t>
                        </w:r>
                      </w:p>
                    </w:txbxContent>
                  </v:textbox>
                </v:shape>
                <v:shape id="_x0000_s1118" type="#_x0000_t202" style="position:absolute;top:2356;width:5492;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" stroked="f">
                  <v:textbox inset="0,0,0,0">
                    <w:txbxContent>
                      <w:p w14:paraId="124A48F5" w14:textId="77777777" w:rsidR="002271CB" w:rsidRPr="002271CB" w:rsidRDefault="002271CB" w:rsidP="002271CB">
                        <w:pPr>
                          <w:jc w:val="center"/>
                          <w:rPr>
                            <w:color w:val="auto"/>
                            <w:sz w:val="12"/>
                            <w:szCs w:val="20"/>
                          </w:rPr>
                        </w:pPr>
                        <w:r>
                          <w:rPr>
                            <w:color w:val="auto"/>
                            <w:sz w:val="12"/>
                          </w:rPr>
                          <w:t>Regulators</w:t>
                        </w:r>
                      </w:p>
                    </w:txbxContent>
                  </v:textbox>
                </v:shape>
                <v:shape id="_x0000_s1119" type="#_x0000_t202" style="position:absolute;left:5945;top:2463;width:8557;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" stroked="f">
                  <v:textbox inset="0,0,0,0">
                    <w:txbxContent>
                      <w:p w14:paraId="3BB6DC76" w14:textId="77777777" w:rsidR="002271CB" w:rsidRPr="002271CB" w:rsidRDefault="002271CB" w:rsidP="002271CB">
                        <w:pPr>
                          <w:jc w:val="center"/>
                          <w:rPr>
                            <w:color w:val="auto"/>
                            <w:sz w:val="12"/>
                            <w:szCs w:val="20"/>
                          </w:rPr>
                        </w:pPr>
                        <w:r>
                          <w:rPr>
                            <w:color w:val="auto"/>
                            <w:sz w:val="12"/>
                          </w:rPr>
                          <w:t>Plūsmas mērītājs</w:t>
                        </w:r>
                      </w:p>
                    </w:txbxContent>
                  </v:textbox>
                </v:shape>
                <v:shape id="_x0000_s1120" type="#_x0000_t202" style="position:absolute;left:-20859;top:6061;width:5105;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" stroked="f">
                  <v:textbox inset="0,0,0,0">
                    <w:txbxContent>
                      <w:p w14:paraId="0496539E" w14:textId="77777777" w:rsidR="002271CB" w:rsidRPr="002271CB" w:rsidRDefault="002271CB" w:rsidP="002271CB">
                        <w:pPr>
                          <w:jc w:val="center"/>
                          <w:rPr>
                            <w:color w:val="auto"/>
                            <w:sz w:val="12"/>
                            <w:szCs w:val="20"/>
                          </w:rPr>
                        </w:pPr>
                        <w:r>
                          <w:rPr>
                            <w:color w:val="auto"/>
                            <w:sz w:val="12"/>
                          </w:rPr>
                          <w:t>Gaisa kompresors</w:t>
                        </w:r>
                      </w:p>
                    </w:txbxContent>
                  </v:textbox>
                </v:shape>
                <v:shape id="_x0000_s1121" type="#_x0000_t202" style="position:absolute;left:-16081;top:7866;width:5105;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" stroked="f">
                  <v:textbox inset="0,0,0,0">
                    <w:txbxContent>
                      <w:p w14:paraId="62BC4DF9" w14:textId="77777777" w:rsidR="002271CB" w:rsidRPr="002271CB" w:rsidRDefault="002271CB" w:rsidP="002271CB">
                        <w:pPr>
                          <w:jc w:val="center"/>
                          <w:rPr>
                            <w:color w:val="auto"/>
                            <w:sz w:val="12"/>
                            <w:szCs w:val="20"/>
                          </w:rPr>
                        </w:pPr>
                        <w:r>
                          <w:rPr>
                            <w:color w:val="auto"/>
                            <w:sz w:val="12"/>
                          </w:rPr>
                          <w:t>Skābekļa ģenerators</w:t>
                        </w:r>
                      </w:p>
                    </w:txbxContent>
                  </v:textbox>
                </v:shape>
                <v:shape id="_x0000_s1122" type="#_x0000_t202" style="position:absolute;left:-11584;top:5799;width:5105;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" stroked="f">
                  <v:textbox inset="0,0,0,0">
                    <w:txbxContent>
                      <w:p w14:paraId="6E3E9542" w14:textId="77777777" w:rsidR="002271CB" w:rsidRPr="002271CB" w:rsidRDefault="002271CB" w:rsidP="002271CB">
                        <w:pPr>
                          <w:jc w:val="center"/>
                          <w:rPr>
                            <w:color w:val="auto"/>
                            <w:sz w:val="12"/>
                            <w:szCs w:val="20"/>
                          </w:rPr>
                        </w:pPr>
                        <w:r>
                          <w:rPr>
                            <w:color w:val="auto"/>
                            <w:sz w:val="12"/>
                          </w:rPr>
                          <w:t>Ozona ģenerators</w:t>
                        </w:r>
                      </w:p>
                    </w:txbxContent>
                  </v:textbox>
                </v:shape>
                <v:shape id="_x0000_s1123" type="#_x0000_t202" style="position:absolute;left:-5291;top:6005;width:5105;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" stroked="f">
                  <v:textbox inset="0,0,0,0">
                    <w:txbxContent>
                      <w:p w14:paraId="459D1040" w14:textId="77777777" w:rsidR="002271CB" w:rsidRPr="002271CB" w:rsidRDefault="002271CB" w:rsidP="002271CB">
                        <w:pPr>
                          <w:jc w:val="center"/>
                          <w:rPr>
                            <w:color w:val="auto"/>
                            <w:sz w:val="12"/>
                            <w:szCs w:val="20"/>
                          </w:rPr>
                        </w:pPr>
                        <w:r>
                          <w:rPr>
                            <w:color w:val="auto"/>
                            <w:sz w:val="12"/>
                          </w:rPr>
                          <w:t>Pastiprinātāja kompresors</w:t>
                        </w:r>
                      </w:p>
                    </w:txbxContent>
                  </v:textbox>
                </v:shape>
                <v:shape id="_x0000_s1124" type="#_x0000_t202" style="position:absolute;left:-1523;top:9829;width:5103;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" stroked="f">
                  <v:textbox inset="0,0,0,0">
                    <w:txbxContent>
                      <w:p w14:paraId="56DC4179" w14:textId="77777777" w:rsidR="002271CB" w:rsidRPr="002271CB" w:rsidRDefault="002271CB" w:rsidP="002271CB">
                        <w:pPr>
                          <w:jc w:val="center"/>
                          <w:rPr>
                            <w:color w:val="auto"/>
                            <w:sz w:val="12"/>
                            <w:szCs w:val="20"/>
                          </w:rPr>
                        </w:pPr>
                        <w:r>
                          <w:rPr>
                            <w:color w:val="auto"/>
                            <w:sz w:val="12"/>
                          </w:rPr>
                          <w:t>Vakuuma mērītājs</w:t>
                        </w:r>
                      </w:p>
                    </w:txbxContent>
                  </v:textbox>
                </v:shape>
                <v:shape id="_x0000_s1125" type="#_x0000_t202" style="position:absolute;left:-15922;top:12531;width:6105;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" stroked="f">
                  <v:textbox inset="0,0,0,0">
                    <w:txbxContent>
                      <w:p w14:paraId="5B52EA86" w14:textId="77777777" w:rsidR="002271CB" w:rsidRPr="002271CB" w:rsidRDefault="002271CB" w:rsidP="002271CB">
                        <w:pPr>
                          <w:jc w:val="center"/>
                          <w:rPr>
                            <w:color w:val="auto"/>
                            <w:sz w:val="12"/>
                            <w:szCs w:val="20"/>
                          </w:rPr>
                        </w:pPr>
                        <w:r>
                          <w:rPr>
                            <w:color w:val="auto"/>
                            <w:sz w:val="12"/>
                          </w:rPr>
                          <w:t>Izvadīšana</w:t>
                        </w:r>
                      </w:p>
                    </w:txbxContent>
                  </v:textbox>
                </v:shape>
                <v:shape id="_x0000_s1126" type="#_x0000_t202" style="position:absolute;left:-22925;top:14585;width:10434;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" stroked="f">
                  <v:textbox inset="0,0,0,0">
                    <w:txbxContent>
                      <w:p w14:paraId="5B9FE078" w14:textId="77777777" w:rsidR="002271CB" w:rsidRPr="002271CB" w:rsidRDefault="002271CB" w:rsidP="002271CB">
                        <w:pPr>
                          <w:rPr>
                            <w:color w:val="auto"/>
                            <w:sz w:val="12"/>
                            <w:szCs w:val="20"/>
                          </w:rPr>
                        </w:pPr>
                        <w:r>
                          <w:rPr>
                            <w:color w:val="auto"/>
                            <w:sz w:val="12"/>
                          </w:rPr>
                          <w:t>Zemes virsma</w:t>
                        </w:r>
                      </w:p>
                    </w:txbxContent>
                  </v:textbox>
                </v:shape>
                <v:shape id="_x0000_s1127" type="#_x0000_t202" style="position:absolute;left:-23140;top:22953;width:10434;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" stroked="f">
                  <v:textbox inset="0,0,0,0">
                    <w:txbxContent>
                      <w:p w14:paraId="22656E88" w14:textId="77777777" w:rsidR="002271CB" w:rsidRPr="002271CB" w:rsidRDefault="002271CB" w:rsidP="002271CB">
                        <w:pPr>
                          <w:rPr>
                            <w:color w:val="auto"/>
                            <w:sz w:val="12"/>
                            <w:szCs w:val="20"/>
                          </w:rPr>
                        </w:pPr>
                        <w:r>
                          <w:rPr>
                            <w:color w:val="auto"/>
                            <w:sz w:val="12"/>
                          </w:rPr>
                          <w:t>Gruntsūdeņu tabula</w:t>
                        </w:r>
                      </w:p>
                    </w:txbxContent>
                  </v:textbox>
                </v:shape>
                <v:shape id="_x0000_s1128" type="#_x0000_t202" style="position:absolute;left:-9718;top:16330;width:5105;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" stroked="f">
                  <v:textbox inset="0,0,0,0">
                    <w:txbxContent>
                      <w:p w14:paraId="5890A8E8" w14:textId="77777777" w:rsidR="002271CB" w:rsidRPr="002271CB" w:rsidRDefault="002271CB" w:rsidP="002271CB">
                        <w:pPr>
                          <w:jc w:val="center"/>
                          <w:rPr>
                            <w:color w:val="auto"/>
                            <w:sz w:val="12"/>
                            <w:szCs w:val="20"/>
                          </w:rPr>
                        </w:pPr>
                        <w:r>
                          <w:rPr>
                            <w:color w:val="auto"/>
                            <w:sz w:val="12"/>
                          </w:rPr>
                          <w:t>Tvaiku attīrīšanas iekārta</w:t>
                        </w:r>
                      </w:p>
                    </w:txbxContent>
                  </v:textbox>
                </v:shape>
                <v:shape id="_x0000_s1129" type="#_x0000_t202" style="position:absolute;left:-4381;top:16224;width:3961;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" stroked="f">
                  <v:textbox inset="0,0,0,0">
                    <w:txbxContent>
                      <w:p w14:paraId="3AAD0217" w14:textId="77777777" w:rsidR="002271CB" w:rsidRPr="002271CB" w:rsidRDefault="002271CB" w:rsidP="002271CB">
                        <w:pPr>
                          <w:jc w:val="center"/>
                          <w:rPr>
                            <w:color w:val="auto"/>
                            <w:sz w:val="12"/>
                            <w:szCs w:val="20"/>
                          </w:rPr>
                        </w:pPr>
                        <w:r>
                          <w:rPr>
                            <w:color w:val="auto"/>
                            <w:sz w:val="12"/>
                          </w:rPr>
                          <w:t>Vakuuma sūknis</w:t>
                        </w:r>
                      </w:p>
                    </w:txbxContent>
                  </v:textbox>
                </v:shape>
                <v:shape id="_x0000_s1130" type="#_x0000_t202" style="position:absolute;left:-17949;top:20377;width:16856;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" stroked="f">
                  <v:textbox inset="0,0,0,0">
                    <w:txbxContent>
                      <w:p w14:paraId="237096AB" w14:textId="77777777" w:rsidR="002271CB" w:rsidRPr="002271CB" w:rsidRDefault="002271CB" w:rsidP="002271CB">
                        <w:pPr>
                          <w:jc w:val="center"/>
                          <w:rPr>
                            <w:color w:val="auto"/>
                            <w:sz w:val="12"/>
                            <w:szCs w:val="20"/>
                          </w:rPr>
                        </w:pPr>
                        <w:r>
                          <w:rPr>
                            <w:color w:val="auto"/>
                            <w:sz w:val="12"/>
                          </w:rPr>
                          <w:t>Nepiesātinātā (</w:t>
                        </w:r>
                        <w:proofErr w:type="spellStart"/>
                        <w:r>
                          <w:rPr>
                            <w:color w:val="auto"/>
                            <w:sz w:val="12"/>
                          </w:rPr>
                          <w:t>vadozes</w:t>
                        </w:r>
                        <w:proofErr w:type="spellEnd"/>
                        <w:r>
                          <w:rPr>
                            <w:color w:val="auto"/>
                            <w:sz w:val="12"/>
                          </w:rPr>
                          <w:t>) zona</w:t>
                        </w:r>
                      </w:p>
                    </w:txbxContent>
                  </v:textbox>
                </v:shape>
                <v:shape id="_x0000_s1131" type="#_x0000_t202" style="position:absolute;left:5492;top:16413;width:4906;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" stroked="f">
                  <v:textbox inset="0,0,0,0">
                    <w:txbxContent>
                      <w:p w14:paraId="080C43A6" w14:textId="77777777" w:rsidR="002271CB" w:rsidRPr="002271CB" w:rsidRDefault="002271CB" w:rsidP="002271CB">
                        <w:pPr>
                          <w:jc w:val="center"/>
                          <w:rPr>
                            <w:color w:val="auto"/>
                            <w:sz w:val="12"/>
                            <w:szCs w:val="20"/>
                          </w:rPr>
                        </w:pPr>
                        <w:r>
                          <w:rPr>
                            <w:color w:val="auto"/>
                            <w:sz w:val="12"/>
                          </w:rPr>
                          <w:t>O</w:t>
                        </w:r>
                        <w:r>
                          <w:rPr>
                            <w:color w:val="auto"/>
                            <w:sz w:val="12"/>
                            <w:vertAlign w:val="subscript"/>
                          </w:rPr>
                          <w:t>3</w:t>
                        </w:r>
                        <w:r>
                          <w:rPr>
                            <w:color w:val="auto"/>
                            <w:sz w:val="12"/>
                          </w:rPr>
                          <w:t>(g)/Gaisa iesūknēšanas urbums</w:t>
                        </w:r>
                      </w:p>
                    </w:txbxContent>
                  </v:textbox>
                </v:shape>
                <v:shape id="_x0000_s1132" type="#_x0000_t202" style="position:absolute;left:-14446;top:30668;width:9762;height: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" stroked="f">
                  <v:textbox inset="0,0,0,0">
                    <w:txbxContent>
                      <w:p w14:paraId="69363B41" w14:textId="77777777" w:rsidR="002271CB" w:rsidRPr="002271CB" w:rsidRDefault="002271CB" w:rsidP="002271CB">
                        <w:pPr>
                          <w:jc w:val="center"/>
                          <w:rPr>
                            <w:color w:val="auto"/>
                            <w:sz w:val="12"/>
                            <w:szCs w:val="20"/>
                          </w:rPr>
                        </w:pPr>
                        <w:r>
                          <w:rPr>
                            <w:color w:val="auto"/>
                            <w:sz w:val="12"/>
                          </w:rPr>
                          <w:t>Piesātinātā zona</w:t>
                        </w:r>
                      </w:p>
                    </w:txbxContent>
                  </v:textbox>
                </v:shape>
                <v:shape id="_x0000_s1133" type="#_x0000_t202" style="position:absolute;left:-7993;top:34676;width:4438;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" stroked="f">
                  <v:textbox inset="0,0,0,0">
                    <w:txbxContent>
                      <w:p w14:paraId="7B866C45" w14:textId="77777777" w:rsidR="002271CB" w:rsidRPr="002271CB" w:rsidRDefault="002271CB" w:rsidP="002271CB">
                        <w:pPr>
                          <w:jc w:val="center"/>
                          <w:rPr>
                            <w:color w:val="auto"/>
                            <w:sz w:val="12"/>
                            <w:szCs w:val="20"/>
                          </w:rPr>
                        </w:pPr>
                        <w:r>
                          <w:rPr>
                            <w:color w:val="auto"/>
                            <w:sz w:val="12"/>
                          </w:rPr>
                          <w:t>O</w:t>
                        </w:r>
                        <w:r>
                          <w:rPr>
                            <w:color w:val="auto"/>
                            <w:sz w:val="12"/>
                            <w:vertAlign w:val="subscript"/>
                          </w:rPr>
                          <w:t>3</w:t>
                        </w:r>
                        <w:r>
                          <w:rPr>
                            <w:color w:val="auto"/>
                            <w:sz w:val="12"/>
                          </w:rPr>
                          <w:t>/gaisa kanāli</w:t>
                        </w:r>
                      </w:p>
                    </w:txbxContent>
                  </v:textbox>
                </v:shape>
                <v:shape id="_x0000_s1134" type="#_x0000_t202" style="position:absolute;left:-20046;top:39709;width:9762;height: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" stroked="f">
                  <v:textbox inset="0,0,0,0">
                    <w:txbxContent>
                      <w:p w14:paraId="34F9AFE3" w14:textId="77777777" w:rsidR="002271CB" w:rsidRPr="002271CB" w:rsidRDefault="002271CB" w:rsidP="002271CB">
                        <w:pPr>
                          <w:jc w:val="center"/>
                          <w:rPr>
                            <w:color w:val="auto"/>
                            <w:sz w:val="12"/>
                            <w:szCs w:val="20"/>
                          </w:rPr>
                        </w:pPr>
                        <w:r>
                          <w:rPr>
                            <w:color w:val="auto"/>
                            <w:sz w:val="12"/>
                          </w:rPr>
                          <w:t>Gruntsūdeņu plūsma</w:t>
                        </w:r>
                      </w:p>
                    </w:txbxContent>
                  </v:textbox>
                </v:shape>
                <v:shape id="_x0000_s1135" type="#_x0000_t202" style="position:absolute;left:-22981;top:44875;width:1650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" stroked="f">
                  <v:textbox inset="0,0,0,0">
                    <w:txbxContent>
                      <w:p w14:paraId="6E3C9B6C" w14:textId="77777777" w:rsidR="002271CB" w:rsidRPr="002271CB" w:rsidRDefault="002271CB" w:rsidP="002271CB">
                        <w:pPr>
                          <w:rPr>
                            <w:i/>
                            <w:iCs/>
                            <w:color w:val="auto"/>
                            <w:sz w:val="12"/>
                            <w:szCs w:val="20"/>
                          </w:rPr>
                        </w:pPr>
                        <w:r>
                          <w:rPr>
                            <w:i/>
                            <w:color w:val="auto"/>
                            <w:sz w:val="12"/>
                          </w:rPr>
                          <w:t xml:space="preserve">(Pēc </w:t>
                        </w:r>
                        <w:proofErr w:type="spellStart"/>
                        <w:r>
                          <w:rPr>
                            <w:i/>
                            <w:color w:val="auto"/>
                            <w:sz w:val="12"/>
                          </w:rPr>
                          <w:t>Reddv</w:t>
                        </w:r>
                        <w:proofErr w:type="spellEnd"/>
                        <w:r>
                          <w:rPr>
                            <w:i/>
                            <w:color w:val="auto"/>
                            <w:sz w:val="12"/>
                          </w:rPr>
                          <w:t xml:space="preserve"> u.c., 1995)</w:t>
                        </w:r>
                      </w:p>
                    </w:txbxContent>
                  </v:textbox>
                </v:shape>
                <v:shape id="_x0000_s1136" type="#_x0000_t202" style="position:absolute;left:938;top:43772;width:5108;height:2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" stroked="f">
                  <v:textbox inset="0,0,0,0">
                    <w:txbxContent>
                      <w:p w14:paraId="36B14EBC" w14:textId="77777777" w:rsidR="002271CB" w:rsidRPr="002271CB" w:rsidRDefault="002271CB" w:rsidP="002271CB">
                        <w:pPr>
                          <w:jc w:val="center"/>
                          <w:rPr>
                            <w:color w:val="auto"/>
                            <w:sz w:val="12"/>
                            <w:szCs w:val="20"/>
                          </w:rPr>
                        </w:pPr>
                        <w:r>
                          <w:rPr>
                            <w:color w:val="auto"/>
                            <w:sz w:val="12"/>
                          </w:rPr>
                          <w:t>O</w:t>
                        </w:r>
                        <w:r>
                          <w:rPr>
                            <w:color w:val="auto"/>
                            <w:sz w:val="12"/>
                            <w:vertAlign w:val="subscript"/>
                          </w:rPr>
                          <w:t>3</w:t>
                        </w:r>
                        <w:r>
                          <w:rPr>
                            <w:color w:val="auto"/>
                            <w:sz w:val="12"/>
                          </w:rPr>
                          <w:t>/gaisa iesūknēšana</w:t>
                        </w:r>
                      </w:p>
                    </w:txbxContent>
                  </v:textbox>
                </v:shape>
                <v:shape id="_x0000_s1137" type="#_x0000_t202" style="position:absolute;left:15473;top:31145;width:3740;height:2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" fillcolor="#f9dfd0" stroked="f">
                  <v:textbox inset="0,0,0,0">
                    <w:txbxContent>
                      <w:p w14:paraId="17847517" w14:textId="77777777" w:rsidR="002271CB" w:rsidRPr="002271CB" w:rsidRDefault="002271CB" w:rsidP="002271CB">
                        <w:pPr>
                          <w:jc w:val="center"/>
                          <w:rPr>
                            <w:color w:val="auto"/>
                            <w:sz w:val="12"/>
                            <w:szCs w:val="20"/>
                          </w:rPr>
                        </w:pPr>
                        <w:r>
                          <w:rPr>
                            <w:color w:val="auto"/>
                            <w:sz w:val="12"/>
                          </w:rPr>
                          <w:t>DNAPL/ GOS</w:t>
                        </w:r>
                      </w:p>
                    </w:txbxContent>
                  </v:textbox>
                </v:shape>
                <v:shape id="_x0000_s1138" type="#_x0000_t202" style="position:absolute;left:19016;top:25725;width:4292;height:3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" fillcolor="#fed2c1" stroked="f">
                  <v:textbox inset="0,0,0,0">
                    <w:txbxContent>
                      <w:p w14:paraId="64D1898E" w14:textId="77777777" w:rsidR="002271CB" w:rsidRPr="002271CB" w:rsidRDefault="002271CB" w:rsidP="002271CB">
                        <w:pPr>
                          <w:jc w:val="center"/>
                          <w:rPr>
                            <w:color w:val="auto"/>
                            <w:sz w:val="12"/>
                            <w:szCs w:val="20"/>
                          </w:rPr>
                        </w:pPr>
                        <w:r>
                          <w:rPr>
                            <w:color w:val="auto"/>
                            <w:sz w:val="12"/>
                          </w:rPr>
                          <w:t>Izšķīdušo GOS plūsma</w:t>
                        </w:r>
                      </w:p>
                    </w:txbxContent>
                  </v:textbox>
                </v:shape>
                <v:shape id="_x0000_s1139" type="#_x0000_t202" style="position:absolute;left:13370;top:21092;width:2865;height:2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" fillcolor="#f0d6c7" stroked="f">
                  <v:textbox inset="0,0,0,0">
                    <w:txbxContent>
                      <w:p w14:paraId="1A070A48" w14:textId="77777777" w:rsidR="002271CB" w:rsidRPr="002271CB" w:rsidRDefault="002271CB" w:rsidP="002271CB">
                        <w:pPr>
                          <w:jc w:val="center"/>
                          <w:rPr>
                            <w:color w:val="auto"/>
                            <w:sz w:val="12"/>
                            <w:szCs w:val="20"/>
                          </w:rPr>
                        </w:pPr>
                        <w:r>
                          <w:rPr>
                            <w:color w:val="auto"/>
                            <w:sz w:val="12"/>
                          </w:rPr>
                          <w:t>Tvaika plūsma</w:t>
                        </w:r>
                      </w:p>
                    </w:txbxContent>
                  </v:textbox>
                </v:shape>
                <v:shape id="_x0000_s1140" type="#_x0000_t202" style="position:absolute;left:18996;top:20329;width:560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" fillcolor="#f0d6c7" stroked="f">
                  <v:textbox inset="0,0,0,0">
                    <w:txbxContent>
                      <w:p w14:paraId="065284F8" w14:textId="77777777" w:rsidR="002271CB" w:rsidRPr="002271CB" w:rsidRDefault="002271CB" w:rsidP="002271CB">
                        <w:pPr>
                          <w:jc w:val="center"/>
                          <w:rPr>
                            <w:color w:val="auto"/>
                            <w:sz w:val="12"/>
                            <w:szCs w:val="20"/>
                          </w:rPr>
                        </w:pPr>
                        <w:r>
                          <w:rPr>
                            <w:color w:val="auto"/>
                            <w:sz w:val="12"/>
                          </w:rPr>
                          <w:t>Piesārņota augsne</w:t>
                        </w:r>
                      </w:p>
                    </w:txbxContent>
                  </v:textbox>
                </v:shape>
                <v:shape id="_x0000_s1141" type="#_x0000_t202" style="position:absolute;left:25273;top:17434;width:4596;height:2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" stroked="f">
                  <v:textbox inset="0,0,0,0">
                    <w:txbxContent>
                      <w:p w14:paraId="40518AF6" w14:textId="77777777" w:rsidR="002271CB" w:rsidRPr="002271CB" w:rsidRDefault="002271CB" w:rsidP="002271CB">
                        <w:pPr>
                          <w:jc w:val="center"/>
                          <w:rPr>
                            <w:color w:val="auto"/>
                            <w:sz w:val="12"/>
                            <w:szCs w:val="20"/>
                          </w:rPr>
                        </w:pPr>
                        <w:r>
                          <w:rPr>
                            <w:color w:val="auto"/>
                            <w:sz w:val="12"/>
                          </w:rPr>
                          <w:t>Tvaiku ekstrakcijas urbums</w:t>
                        </w:r>
                      </w:p>
                    </w:txbxContent>
                  </v:textbox>
                </v:shape>
              </v:group>
            </w:pict>
          </mc:Fallback>
        </mc:AlternateContent>
      </w:r>
      <w:r w:rsidRPr="00DA7ABE">
        <w:rPr>
          <w:rFonts w:ascii="Times New Roman" w:hAnsi="Times New Roman" w:cs="Times New Roman"/>
          <w:noProof/>
          <w:color w:val="auto"/>
          <w:sz w:val="22"/>
        </w:rPr>
        <w:drawing>
          <wp:inline distT="0" distB="0" distL="0" distR="0" wp14:anchorId="2C6274D5" wp14:editId="5828E851">
            <wp:extent cx="6141720" cy="466344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a:stretch/>
                  </pic:blipFill>
                  <pic:spPr>
                    <a:xfrm>
                      <a:off x="0" y="0"/>
                      <a:ext cx="6141720" cy="4663440"/>
                    </a:xfrm>
                    <a:prstGeom prst="rect">
                      <a:avLst/>
                    </a:prstGeom>
                  </pic:spPr>
                </pic:pic>
              </a:graphicData>
            </a:graphic>
          </wp:inline>
        </w:drawing>
      </w:r>
    </w:p>
    <w:p w14:paraId="3E40EBA3" w14:textId="77777777" w:rsidR="002271CB" w:rsidRPr="00DA7ABE" w:rsidRDefault="002271CB" w:rsidP="002271CB">
      <w:pPr>
        <w:jc w:val="both"/>
        <w:rPr>
          <w:rFonts w:ascii="Times New Roman" w:hAnsi="Times New Roman" w:cs="Times New Roman"/>
          <w:color w:val="auto"/>
          <w:sz w:val="22"/>
          <w:szCs w:val="2"/>
        </w:rPr>
      </w:pPr>
    </w:p>
    <w:p w14:paraId="5B9CB065" w14:textId="77777777" w:rsidR="002271CB" w:rsidRPr="00DA7ABE" w:rsidRDefault="002271CB" w:rsidP="002271CB">
      <w:pPr>
        <w:pStyle w:val="a1"/>
        <w:rPr>
          <w:rStyle w:val="a0"/>
          <w:rFonts w:ascii="Times New Roman" w:hAnsi="Times New Roman" w:cs="Times New Roman"/>
          <w:color w:val="4879B1"/>
        </w:rPr>
      </w:pPr>
      <w:r w:rsidRPr="00DA7ABE">
        <w:rPr>
          <w:rStyle w:val="a0"/>
          <w:rFonts w:ascii="Times New Roman" w:hAnsi="Times New Roman" w:cs="Times New Roman"/>
          <w:b/>
          <w:color w:val="4879B1"/>
        </w:rPr>
        <w:t xml:space="preserve">2.9. attēls. - Vispārējs konceptuāls </w:t>
      </w:r>
      <w:proofErr w:type="spellStart"/>
      <w:r w:rsidRPr="00DA7ABE">
        <w:rPr>
          <w:rStyle w:val="a0"/>
          <w:rFonts w:ascii="Times New Roman" w:hAnsi="Times New Roman" w:cs="Times New Roman"/>
          <w:b/>
          <w:color w:val="4879B1"/>
        </w:rPr>
        <w:t>in</w:t>
      </w:r>
      <w:proofErr w:type="spellEnd"/>
      <w:r w:rsidRPr="00DA7ABE">
        <w:rPr>
          <w:rStyle w:val="a0"/>
          <w:rFonts w:ascii="Times New Roman" w:hAnsi="Times New Roman" w:cs="Times New Roman"/>
          <w:b/>
          <w:color w:val="4879B1"/>
        </w:rPr>
        <w:t>-situ ozonēšanas modelis piesātinātajā zonā ar augsnes vakuuma ekstrakciju, lai uztvertu gaistošās emisijas un O</w:t>
      </w:r>
      <w:r w:rsidRPr="00DA7ABE">
        <w:rPr>
          <w:rStyle w:val="a0"/>
          <w:rFonts w:ascii="Times New Roman" w:hAnsi="Times New Roman" w:cs="Times New Roman"/>
          <w:b/>
          <w:color w:val="4879B1"/>
          <w:vertAlign w:val="subscript"/>
        </w:rPr>
        <w:t>3</w:t>
      </w:r>
      <w:r w:rsidRPr="00DA7ABE">
        <w:rPr>
          <w:rStyle w:val="a0"/>
          <w:rFonts w:ascii="Times New Roman" w:hAnsi="Times New Roman" w:cs="Times New Roman"/>
          <w:color w:val="4879B1"/>
        </w:rPr>
        <w:t>.</w:t>
      </w:r>
    </w:p>
    <w:p w14:paraId="2527E6EA" w14:textId="77777777" w:rsidR="002271CB" w:rsidRPr="00DA7ABE" w:rsidRDefault="002271CB" w:rsidP="002271CB">
      <w:pPr>
        <w:pStyle w:val="a1"/>
        <w:jc w:val="both"/>
        <w:rPr>
          <w:rFonts w:ascii="Times New Roman" w:hAnsi="Times New Roman" w:cs="Times New Roman"/>
          <w:color w:val="auto"/>
        </w:rPr>
      </w:pPr>
    </w:p>
    <w:p w14:paraId="06D258C8" w14:textId="77777777" w:rsidR="002271CB" w:rsidRPr="00DA7ABE" w:rsidRDefault="002271CB" w:rsidP="002271CB">
      <w:pPr>
        <w:numPr>
          <w:ilvl w:val="3"/>
          <w:numId w:val="11"/>
        </w:numPr>
        <w:tabs>
          <w:tab w:val="left" w:pos="851"/>
        </w:tabs>
        <w:jc w:val="both"/>
        <w:rPr>
          <w:rFonts w:ascii="Times New Roman" w:hAnsi="Times New Roman" w:cs="Times New Roman"/>
          <w:b/>
          <w:bCs/>
          <w:i/>
          <w:iCs/>
          <w:color w:val="4879B1"/>
          <w:sz w:val="22"/>
          <w:szCs w:val="16"/>
        </w:rPr>
      </w:pPr>
      <w:r w:rsidRPr="00DA7ABE">
        <w:rPr>
          <w:rFonts w:ascii="Times New Roman" w:hAnsi="Times New Roman" w:cs="Times New Roman"/>
          <w:b/>
          <w:i/>
          <w:color w:val="4879B1"/>
          <w:sz w:val="22"/>
        </w:rPr>
        <w:t xml:space="preserve">Nātrija vai kalcija </w:t>
      </w:r>
      <w:proofErr w:type="spellStart"/>
      <w:r w:rsidRPr="00DA7ABE">
        <w:rPr>
          <w:rFonts w:ascii="Times New Roman" w:hAnsi="Times New Roman" w:cs="Times New Roman"/>
          <w:b/>
          <w:i/>
          <w:color w:val="4879B1"/>
          <w:sz w:val="22"/>
        </w:rPr>
        <w:t>persulfāts</w:t>
      </w:r>
      <w:proofErr w:type="spellEnd"/>
    </w:p>
    <w:p w14:paraId="4EA4A5DB" w14:textId="77777777" w:rsidR="002271CB" w:rsidRPr="00DA7ABE" w:rsidRDefault="002271CB" w:rsidP="002271CB">
      <w:pPr>
        <w:pStyle w:val="1"/>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Persulfāts</w:t>
      </w:r>
      <w:proofErr w:type="spellEnd"/>
      <w:r w:rsidRPr="00DA7ABE">
        <w:rPr>
          <w:rStyle w:val="a"/>
          <w:rFonts w:ascii="Times New Roman" w:hAnsi="Times New Roman" w:cs="Times New Roman"/>
          <w:color w:val="auto"/>
        </w:rPr>
        <w:t xml:space="preserve"> ir spēcīgākais </w:t>
      </w:r>
      <w:proofErr w:type="spellStart"/>
      <w:r w:rsidRPr="00DA7ABE">
        <w:rPr>
          <w:rStyle w:val="a"/>
          <w:rFonts w:ascii="Times New Roman" w:hAnsi="Times New Roman" w:cs="Times New Roman"/>
          <w:color w:val="auto"/>
        </w:rPr>
        <w:t>peroksogēnu</w:t>
      </w:r>
      <w:proofErr w:type="spellEnd"/>
      <w:r w:rsidRPr="00DA7ABE">
        <w:rPr>
          <w:rStyle w:val="a"/>
          <w:rFonts w:ascii="Times New Roman" w:hAnsi="Times New Roman" w:cs="Times New Roman"/>
          <w:color w:val="auto"/>
        </w:rPr>
        <w:t xml:space="preserve"> saimes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kura oksidācijas potenciāls ir 2,12 volti. Kā parādīts tālāk, </w:t>
      </w:r>
      <w:proofErr w:type="spellStart"/>
      <w:r w:rsidRPr="00DA7ABE">
        <w:rPr>
          <w:rStyle w:val="a"/>
          <w:rFonts w:ascii="Times New Roman" w:hAnsi="Times New Roman" w:cs="Times New Roman"/>
          <w:color w:val="auto"/>
        </w:rPr>
        <w:t>persulfāta</w:t>
      </w:r>
      <w:proofErr w:type="spellEnd"/>
      <w:r w:rsidRPr="00DA7ABE">
        <w:rPr>
          <w:rStyle w:val="a"/>
          <w:rFonts w:ascii="Times New Roman" w:hAnsi="Times New Roman" w:cs="Times New Roman"/>
          <w:color w:val="auto"/>
        </w:rPr>
        <w:t xml:space="preserve"> tiešās oksidācijas </w:t>
      </w:r>
      <w:proofErr w:type="spellStart"/>
      <w:r w:rsidRPr="00DA7ABE">
        <w:rPr>
          <w:rStyle w:val="a"/>
          <w:rFonts w:ascii="Times New Roman" w:hAnsi="Times New Roman" w:cs="Times New Roman"/>
          <w:color w:val="auto"/>
        </w:rPr>
        <w:t>pusšūnas</w:t>
      </w:r>
      <w:proofErr w:type="spellEnd"/>
      <w:r w:rsidRPr="00DA7ABE">
        <w:rPr>
          <w:rStyle w:val="a"/>
          <w:rFonts w:ascii="Times New Roman" w:hAnsi="Times New Roman" w:cs="Times New Roman"/>
          <w:color w:val="auto"/>
        </w:rPr>
        <w:t xml:space="preserve"> reakcija ietver divu elektronu pārnesi:</w:t>
      </w:r>
    </w:p>
    <w:p w14:paraId="1D7B9B0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2 S</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8</w:t>
      </w:r>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vertAlign w:val="superscript"/>
        </w:rPr>
        <w:t>2-</w:t>
      </w:r>
      <w:r w:rsidRPr="00DA7ABE">
        <w:rPr>
          <w:rStyle w:val="a"/>
          <w:rFonts w:ascii="Times New Roman" w:hAnsi="Times New Roman" w:cs="Times New Roman"/>
          <w:color w:val="auto"/>
        </w:rPr>
        <w:t xml:space="preserve"> + 2 H</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+ 2e-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2HSO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vertAlign w:val="superscript"/>
        </w:rPr>
        <w:t>-</w:t>
      </w:r>
    </w:p>
    <w:p w14:paraId="29F8090E" w14:textId="77777777" w:rsidR="002271CB" w:rsidRPr="00DA7ABE" w:rsidRDefault="002271CB" w:rsidP="002271CB">
      <w:pPr>
        <w:pStyle w:val="1"/>
        <w:jc w:val="both"/>
        <w:rPr>
          <w:rStyle w:val="a"/>
          <w:rFonts w:ascii="Times New Roman" w:hAnsi="Times New Roman" w:cs="Times New Roman"/>
          <w:color w:val="auto"/>
        </w:rPr>
      </w:pPr>
    </w:p>
    <w:p w14:paraId="2B8034EE"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Tomēr vairumā gadījumu, lai ātri iznīcinātu piesārņotāju, </w:t>
      </w:r>
      <w:proofErr w:type="spellStart"/>
      <w:r w:rsidRPr="00DA7ABE">
        <w:rPr>
          <w:rStyle w:val="a"/>
          <w:rFonts w:ascii="Times New Roman" w:hAnsi="Times New Roman" w:cs="Times New Roman"/>
          <w:color w:val="auto"/>
        </w:rPr>
        <w:t>persulfāts</w:t>
      </w:r>
      <w:proofErr w:type="spellEnd"/>
      <w:r w:rsidRPr="00DA7ABE">
        <w:rPr>
          <w:rStyle w:val="a"/>
          <w:rFonts w:ascii="Times New Roman" w:hAnsi="Times New Roman" w:cs="Times New Roman"/>
          <w:color w:val="auto"/>
        </w:rPr>
        <w:t xml:space="preserve"> ir jāaktivizē, lai radītu sulfāta radikāļus. Sulfāta radikāļi ir spēcīgas oksidējošās vielas, kuru oksidācijas potenciāls ir 2,6 volti.</w:t>
      </w:r>
    </w:p>
    <w:p w14:paraId="707B55F1" w14:textId="77777777" w:rsidR="002271CB" w:rsidRPr="00DA7ABE" w:rsidRDefault="002271CB" w:rsidP="002271CB">
      <w:pPr>
        <w:pStyle w:val="1"/>
        <w:numPr>
          <w:ilvl w:val="0"/>
          <w:numId w:val="12"/>
        </w:numPr>
        <w:ind w:left="284" w:hanging="284"/>
        <w:jc w:val="both"/>
        <w:rPr>
          <w:rFonts w:ascii="Times New Roman" w:hAnsi="Times New Roman" w:cs="Times New Roman"/>
          <w:color w:val="auto"/>
        </w:rPr>
      </w:pPr>
      <w:r w:rsidRPr="00DA7ABE">
        <w:rPr>
          <w:rStyle w:val="a"/>
          <w:rFonts w:ascii="Times New Roman" w:hAnsi="Times New Roman" w:cs="Times New Roman"/>
          <w:color w:val="auto"/>
        </w:rPr>
        <w:t xml:space="preserve">Nātrija </w:t>
      </w:r>
      <w:proofErr w:type="spellStart"/>
      <w:r w:rsidRPr="00DA7ABE">
        <w:rPr>
          <w:rStyle w:val="a"/>
          <w:rFonts w:ascii="Times New Roman" w:hAnsi="Times New Roman" w:cs="Times New Roman"/>
          <w:color w:val="auto"/>
        </w:rPr>
        <w:t>persulfāts</w:t>
      </w:r>
      <w:proofErr w:type="spellEnd"/>
      <w:r w:rsidRPr="00DA7ABE">
        <w:rPr>
          <w:rStyle w:val="a"/>
          <w:rFonts w:ascii="Times New Roman" w:hAnsi="Times New Roman" w:cs="Times New Roman"/>
          <w:color w:val="auto"/>
        </w:rPr>
        <w:t>:</w:t>
      </w:r>
    </w:p>
    <w:p w14:paraId="469CE354" w14:textId="77777777" w:rsidR="002271CB" w:rsidRPr="00DA7ABE" w:rsidRDefault="002271CB" w:rsidP="002271CB">
      <w:pPr>
        <w:pStyle w:val="1"/>
        <w:numPr>
          <w:ilvl w:val="0"/>
          <w:numId w:val="157"/>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Aktivizēts sārmainos apstākļos</w:t>
      </w:r>
    </w:p>
    <w:p w14:paraId="0BC9F332" w14:textId="77777777" w:rsidR="002271CB" w:rsidRPr="00DA7ABE" w:rsidRDefault="002271CB" w:rsidP="002271CB">
      <w:pPr>
        <w:pStyle w:val="1"/>
        <w:numPr>
          <w:ilvl w:val="0"/>
          <w:numId w:val="157"/>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Aktivizēts ar ūdeņraža peroksīdu</w:t>
      </w:r>
    </w:p>
    <w:p w14:paraId="5D838B4C"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Aktivēto </w:t>
      </w:r>
      <w:proofErr w:type="spellStart"/>
      <w:r w:rsidRPr="00DA7ABE">
        <w:rPr>
          <w:rStyle w:val="a"/>
          <w:rFonts w:ascii="Times New Roman" w:hAnsi="Times New Roman" w:cs="Times New Roman"/>
          <w:color w:val="auto"/>
        </w:rPr>
        <w:t>persulfātu</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katalizē</w:t>
      </w:r>
      <w:proofErr w:type="spellEnd"/>
      <w:r w:rsidRPr="00DA7ABE">
        <w:rPr>
          <w:rStyle w:val="a"/>
          <w:rFonts w:ascii="Times New Roman" w:hAnsi="Times New Roman" w:cs="Times New Roman"/>
          <w:color w:val="auto"/>
        </w:rPr>
        <w:t xml:space="preserve"> ar peroksīdu un bāzi, ko nodrošina kalcija peroksīds:</w:t>
      </w:r>
    </w:p>
    <w:p w14:paraId="1A83BD0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S</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8</w:t>
      </w:r>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vertAlign w:val="superscript"/>
        </w:rPr>
        <w:t>2-</w:t>
      </w:r>
      <w:r w:rsidRPr="00DA7ABE">
        <w:rPr>
          <w:rStyle w:val="a"/>
          <w:rFonts w:ascii="Times New Roman" w:hAnsi="Times New Roman" w:cs="Times New Roman"/>
          <w:color w:val="auto"/>
        </w:rPr>
        <w:t xml:space="preserve"> + kalcija peroksīda </w:t>
      </w:r>
      <w:proofErr w:type="spellStart"/>
      <w:r w:rsidRPr="00DA7ABE">
        <w:rPr>
          <w:rStyle w:val="a"/>
          <w:rFonts w:ascii="Times New Roman" w:hAnsi="Times New Roman" w:cs="Times New Roman"/>
          <w:color w:val="auto"/>
        </w:rPr>
        <w:t>aktivators</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2SO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rPr>
        <w:t>•</w:t>
      </w:r>
    </w:p>
    <w:p w14:paraId="4AF8586A"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Aktivētais </w:t>
      </w:r>
      <w:proofErr w:type="spellStart"/>
      <w:r w:rsidRPr="00DA7ABE">
        <w:rPr>
          <w:rStyle w:val="a"/>
          <w:rFonts w:ascii="Times New Roman" w:hAnsi="Times New Roman" w:cs="Times New Roman"/>
          <w:color w:val="auto"/>
        </w:rPr>
        <w:t>persulfāts</w:t>
      </w:r>
      <w:proofErr w:type="spellEnd"/>
      <w:r w:rsidRPr="00DA7ABE">
        <w:rPr>
          <w:rStyle w:val="a"/>
          <w:rFonts w:ascii="Times New Roman" w:hAnsi="Times New Roman" w:cs="Times New Roman"/>
          <w:color w:val="auto"/>
        </w:rPr>
        <w:t xml:space="preserve"> var saglabāties zemes dzīlēs mēnešiem ilgi, nodrošinot jaudas un stabilitātes kombināciju.</w:t>
      </w:r>
    </w:p>
    <w:p w14:paraId="3464B94B"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17254379"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lastRenderedPageBreak/>
        <w:t xml:space="preserve">Kalcija peroksīda pievienošana nodrošina vairākas priekšrocības. Pirmkārt, tas nodrošina sārmainību un peroksīdu, kas nepieciešams </w:t>
      </w:r>
      <w:proofErr w:type="spellStart"/>
      <w:r w:rsidRPr="00DA7ABE">
        <w:rPr>
          <w:rStyle w:val="a"/>
          <w:rFonts w:ascii="Times New Roman" w:hAnsi="Times New Roman" w:cs="Times New Roman"/>
          <w:color w:val="auto"/>
        </w:rPr>
        <w:t>persulfāta</w:t>
      </w:r>
      <w:proofErr w:type="spellEnd"/>
      <w:r w:rsidRPr="00DA7ABE">
        <w:rPr>
          <w:rStyle w:val="a"/>
          <w:rFonts w:ascii="Times New Roman" w:hAnsi="Times New Roman" w:cs="Times New Roman"/>
          <w:color w:val="auto"/>
        </w:rPr>
        <w:t xml:space="preserve"> aktivēšanai, izmantojot aktivēšanas ķīmiju. Otrkārt, sajaucot ar ūdeni, tas nodrošina ilgstošu, lēni izdalāmu ūdeņraža peroksīda un kalcija hidroksīda avotu.</w:t>
      </w:r>
    </w:p>
    <w:p w14:paraId="0B9A288A"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Lēni veidotais ūdeņraža peroksīds sadalās līdz skābeklim un ūdenim, nodrošinot ilgstošu skābekļa avotu turpmākai naftas ogļūdeņražu </w:t>
      </w:r>
      <w:proofErr w:type="spellStart"/>
      <w:r w:rsidRPr="00DA7ABE">
        <w:rPr>
          <w:rStyle w:val="a"/>
          <w:rFonts w:ascii="Times New Roman" w:hAnsi="Times New Roman" w:cs="Times New Roman"/>
          <w:color w:val="auto"/>
        </w:rPr>
        <w:t>bioremediācijai</w:t>
      </w:r>
      <w:proofErr w:type="spellEnd"/>
      <w:r w:rsidRPr="00DA7ABE">
        <w:rPr>
          <w:rStyle w:val="a"/>
          <w:rFonts w:ascii="Times New Roman" w:hAnsi="Times New Roman" w:cs="Times New Roman"/>
          <w:color w:val="auto"/>
        </w:rPr>
        <w:t xml:space="preserve">. Lai aktivizētu sulfāta radikāļus, tika izmantots paaugstināts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lietojot kalcija peroksīdu.</w:t>
      </w:r>
    </w:p>
    <w:p w14:paraId="3411F6B9" w14:textId="77777777" w:rsidR="002271CB" w:rsidRPr="00DA7ABE" w:rsidRDefault="002271CB" w:rsidP="002271CB">
      <w:pPr>
        <w:pStyle w:val="1"/>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Persulfāta</w:t>
      </w:r>
      <w:proofErr w:type="spellEnd"/>
      <w:r w:rsidRPr="00DA7ABE">
        <w:rPr>
          <w:rStyle w:val="a"/>
          <w:rFonts w:ascii="Times New Roman" w:hAnsi="Times New Roman" w:cs="Times New Roman"/>
          <w:color w:val="auto"/>
        </w:rPr>
        <w:t xml:space="preserve"> aktivēšanas enerģiju nodrošina kalcija peroksīds, kuram ir arī sārmainības regulēšanas (bāziskās vides atjaunošanas) un lēnas ūdeņraža peroksīdu un kalcija hidroksīdu izdalīšanas funkcija, veidojoties ūdeņraža peroksīdam. Ūdeņraža peroksīds sadalās skābeklī un ūdenī, kļūstot par ogļūdeņražu noārdīšanai nepieciešamā skābekļa avotu.</w:t>
      </w:r>
    </w:p>
    <w:p w14:paraId="3032E0B7" w14:textId="77777777" w:rsidR="002271CB" w:rsidRPr="00DA7ABE" w:rsidRDefault="002271CB" w:rsidP="002271CB">
      <w:pPr>
        <w:pStyle w:val="1"/>
        <w:jc w:val="both"/>
        <w:rPr>
          <w:rFonts w:ascii="Times New Roman" w:hAnsi="Times New Roman" w:cs="Times New Roman"/>
          <w:color w:val="auto"/>
        </w:rPr>
      </w:pPr>
    </w:p>
    <w:p w14:paraId="2AE3873A" w14:textId="77777777" w:rsidR="002271CB" w:rsidRPr="00DA7ABE" w:rsidRDefault="002271CB" w:rsidP="002271CB">
      <w:pPr>
        <w:pStyle w:val="1"/>
        <w:tabs>
          <w:tab w:val="left" w:pos="567"/>
        </w:tabs>
        <w:jc w:val="both"/>
        <w:rPr>
          <w:rStyle w:val="a"/>
          <w:rFonts w:ascii="Times New Roman" w:hAnsi="Times New Roman" w:cs="Times New Roman"/>
          <w:b/>
          <w:bCs/>
          <w:color w:val="4879B1"/>
          <w:sz w:val="26"/>
          <w:szCs w:val="24"/>
        </w:rPr>
      </w:pPr>
      <w:bookmarkStart w:id="8" w:name="bookmark8"/>
      <w:r w:rsidRPr="00DA7ABE">
        <w:rPr>
          <w:rStyle w:val="a"/>
          <w:rFonts w:ascii="Times New Roman" w:hAnsi="Times New Roman" w:cs="Times New Roman"/>
          <w:b/>
          <w:color w:val="4879B1"/>
          <w:sz w:val="26"/>
        </w:rPr>
        <w:t>2.4. ISCO kontekstā</w:t>
      </w:r>
      <w:bookmarkEnd w:id="8"/>
    </w:p>
    <w:p w14:paraId="75C77F21" w14:textId="77777777" w:rsidR="002271CB" w:rsidRPr="00DA7ABE" w:rsidRDefault="002271CB" w:rsidP="002271CB">
      <w:pPr>
        <w:pStyle w:val="1"/>
        <w:jc w:val="both"/>
        <w:rPr>
          <w:rFonts w:ascii="Times New Roman" w:hAnsi="Times New Roman" w:cs="Times New Roman"/>
          <w:color w:val="auto"/>
          <w:szCs w:val="24"/>
        </w:rPr>
      </w:pPr>
    </w:p>
    <w:tbl>
      <w:tblPr>
        <w:tblOverlap w:val="never"/>
        <w:tblW w:w="5000" w:type="pct"/>
        <w:tblCellMar>
          <w:top w:w="28" w:type="dxa"/>
          <w:left w:w="85" w:type="dxa"/>
          <w:right w:w="85" w:type="dxa"/>
        </w:tblCellMar>
        <w:tblLook w:val="0000" w:firstRow="0" w:lastRow="0" w:firstColumn="0" w:lastColumn="0" w:noHBand="0" w:noVBand="0"/>
      </w:tblPr>
      <w:tblGrid>
        <w:gridCol w:w="2749"/>
        <w:gridCol w:w="1478"/>
        <w:gridCol w:w="2430"/>
        <w:gridCol w:w="1075"/>
        <w:gridCol w:w="2344"/>
      </w:tblGrid>
      <w:tr w:rsidR="002271CB" w:rsidRPr="00DA7ABE" w14:paraId="0883A4D6" w14:textId="77777777" w:rsidTr="004A59F1">
        <w:trPr>
          <w:trHeight w:val="170"/>
        </w:trPr>
        <w:tc>
          <w:tcPr>
            <w:tcW w:w="1399" w:type="pct"/>
            <w:tcBorders>
              <w:top w:val="single" w:sz="4" w:space="0" w:color="auto"/>
              <w:left w:val="single" w:sz="4" w:space="0" w:color="auto"/>
            </w:tcBorders>
          </w:tcPr>
          <w:p w14:paraId="016504A3"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ISCO ID</w:t>
            </w:r>
          </w:p>
          <w:p w14:paraId="1B6F8735"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Valsts, organizācija un atrašanās vieta</w:t>
            </w:r>
          </w:p>
        </w:tc>
        <w:tc>
          <w:tcPr>
            <w:tcW w:w="635" w:type="pct"/>
            <w:tcBorders>
              <w:top w:val="single" w:sz="4" w:space="0" w:color="auto"/>
              <w:left w:val="single" w:sz="4" w:space="0" w:color="auto"/>
            </w:tcBorders>
          </w:tcPr>
          <w:p w14:paraId="20A2B341" w14:textId="77777777" w:rsidR="002271CB" w:rsidRPr="00DA7ABE" w:rsidRDefault="002271CB" w:rsidP="004A59F1">
            <w:pPr>
              <w:rPr>
                <w:rFonts w:ascii="Times New Roman" w:hAnsi="Times New Roman" w:cs="Times New Roman"/>
                <w:b/>
                <w:bCs/>
                <w:color w:val="auto"/>
                <w:sz w:val="22"/>
              </w:rPr>
            </w:pPr>
            <w:proofErr w:type="spellStart"/>
            <w:r w:rsidRPr="00DA7ABE">
              <w:rPr>
                <w:rFonts w:ascii="Times New Roman" w:hAnsi="Times New Roman" w:cs="Times New Roman"/>
                <w:b/>
                <w:color w:val="auto"/>
                <w:sz w:val="22"/>
              </w:rPr>
              <w:t>Oksidants</w:t>
            </w:r>
            <w:proofErr w:type="spellEnd"/>
          </w:p>
        </w:tc>
        <w:tc>
          <w:tcPr>
            <w:tcW w:w="1240" w:type="pct"/>
            <w:tcBorders>
              <w:top w:val="single" w:sz="4" w:space="0" w:color="auto"/>
              <w:left w:val="single" w:sz="4" w:space="0" w:color="auto"/>
            </w:tcBorders>
          </w:tcPr>
          <w:p w14:paraId="1CC3900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Piesārņojošas vielas</w:t>
            </w:r>
          </w:p>
        </w:tc>
        <w:tc>
          <w:tcPr>
            <w:tcW w:w="562" w:type="pct"/>
            <w:tcBorders>
              <w:top w:val="single" w:sz="4" w:space="0" w:color="auto"/>
              <w:left w:val="single" w:sz="4" w:space="0" w:color="auto"/>
            </w:tcBorders>
          </w:tcPr>
          <w:p w14:paraId="157942B6"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Platība, m</w:t>
            </w:r>
            <w:r w:rsidRPr="00DA7ABE">
              <w:rPr>
                <w:rFonts w:ascii="Times New Roman" w:hAnsi="Times New Roman" w:cs="Times New Roman"/>
                <w:b/>
                <w:color w:val="auto"/>
                <w:sz w:val="22"/>
                <w:vertAlign w:val="superscript"/>
              </w:rPr>
              <w:t>2</w:t>
            </w:r>
          </w:p>
        </w:tc>
        <w:tc>
          <w:tcPr>
            <w:tcW w:w="1163" w:type="pct"/>
            <w:tcBorders>
              <w:top w:val="single" w:sz="4" w:space="0" w:color="auto"/>
              <w:left w:val="single" w:sz="4" w:space="0" w:color="auto"/>
              <w:right w:val="single" w:sz="4" w:space="0" w:color="auto"/>
            </w:tcBorders>
          </w:tcPr>
          <w:p w14:paraId="6800F9FF"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Novērojumi</w:t>
            </w:r>
          </w:p>
        </w:tc>
      </w:tr>
      <w:tr w:rsidR="002271CB" w:rsidRPr="00DA7ABE" w14:paraId="21865666" w14:textId="77777777" w:rsidTr="004A59F1">
        <w:trPr>
          <w:trHeight w:val="170"/>
        </w:trPr>
        <w:tc>
          <w:tcPr>
            <w:tcW w:w="1399" w:type="pct"/>
            <w:tcBorders>
              <w:top w:val="single" w:sz="4" w:space="0" w:color="auto"/>
              <w:left w:val="single" w:sz="4" w:space="0" w:color="auto"/>
            </w:tcBorders>
          </w:tcPr>
          <w:p w14:paraId="3D5764D5"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Izraēla</w:t>
            </w:r>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Ludan</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environmental</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technologies</w:t>
            </w:r>
            <w:proofErr w:type="spellEnd"/>
          </w:p>
        </w:tc>
        <w:tc>
          <w:tcPr>
            <w:tcW w:w="635" w:type="pct"/>
            <w:tcBorders>
              <w:top w:val="single" w:sz="4" w:space="0" w:color="auto"/>
              <w:left w:val="single" w:sz="4" w:space="0" w:color="auto"/>
            </w:tcBorders>
          </w:tcPr>
          <w:p w14:paraId="5CC416F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KMnO</w:t>
            </w:r>
            <w:r w:rsidRPr="00DA7ABE">
              <w:rPr>
                <w:rFonts w:ascii="Times New Roman" w:hAnsi="Times New Roman" w:cs="Times New Roman"/>
                <w:color w:val="auto"/>
                <w:sz w:val="22"/>
                <w:vertAlign w:val="subscript"/>
              </w:rPr>
              <w:t>4</w:t>
            </w:r>
          </w:p>
        </w:tc>
        <w:tc>
          <w:tcPr>
            <w:tcW w:w="1240" w:type="pct"/>
            <w:tcBorders>
              <w:top w:val="single" w:sz="4" w:space="0" w:color="auto"/>
              <w:left w:val="single" w:sz="4" w:space="0" w:color="auto"/>
            </w:tcBorders>
          </w:tcPr>
          <w:p w14:paraId="69B20EE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Hlorēti šķīdinātāji, galvenokārt </w:t>
            </w:r>
            <w:proofErr w:type="spellStart"/>
            <w:r w:rsidRPr="00DA7ABE">
              <w:rPr>
                <w:rFonts w:ascii="Times New Roman" w:hAnsi="Times New Roman" w:cs="Times New Roman"/>
                <w:color w:val="auto"/>
                <w:sz w:val="22"/>
              </w:rPr>
              <w:t>trihloretilēns</w:t>
            </w:r>
            <w:proofErr w:type="spellEnd"/>
            <w:r w:rsidRPr="00DA7ABE">
              <w:rPr>
                <w:rFonts w:ascii="Times New Roman" w:hAnsi="Times New Roman" w:cs="Times New Roman"/>
                <w:color w:val="auto"/>
                <w:sz w:val="22"/>
              </w:rPr>
              <w:t xml:space="preserve"> (TCE).</w:t>
            </w:r>
          </w:p>
          <w:p w14:paraId="6EF2491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Citi: Mangāns, hroms</w:t>
            </w:r>
          </w:p>
        </w:tc>
        <w:tc>
          <w:tcPr>
            <w:tcW w:w="562" w:type="pct"/>
            <w:tcBorders>
              <w:top w:val="single" w:sz="4" w:space="0" w:color="auto"/>
              <w:left w:val="single" w:sz="4" w:space="0" w:color="auto"/>
            </w:tcBorders>
          </w:tcPr>
          <w:p w14:paraId="5FEC139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300</w:t>
            </w:r>
          </w:p>
        </w:tc>
        <w:tc>
          <w:tcPr>
            <w:tcW w:w="1163" w:type="pct"/>
            <w:tcBorders>
              <w:top w:val="single" w:sz="4" w:space="0" w:color="auto"/>
              <w:left w:val="single" w:sz="4" w:space="0" w:color="auto"/>
              <w:right w:val="single" w:sz="4" w:space="0" w:color="auto"/>
            </w:tcBorders>
          </w:tcPr>
          <w:p w14:paraId="7EB9307E" w14:textId="77777777" w:rsidR="002271CB" w:rsidRPr="00DA7ABE" w:rsidRDefault="002271CB" w:rsidP="004A59F1">
            <w:pPr>
              <w:rPr>
                <w:rFonts w:ascii="Times New Roman" w:hAnsi="Times New Roman" w:cs="Times New Roman"/>
                <w:color w:val="auto"/>
                <w:sz w:val="22"/>
                <w:szCs w:val="10"/>
              </w:rPr>
            </w:pPr>
          </w:p>
        </w:tc>
      </w:tr>
      <w:tr w:rsidR="002271CB" w:rsidRPr="00DA7ABE" w14:paraId="2197FD50" w14:textId="77777777" w:rsidTr="004A59F1">
        <w:trPr>
          <w:trHeight w:val="170"/>
        </w:trPr>
        <w:tc>
          <w:tcPr>
            <w:tcW w:w="1399" w:type="pct"/>
            <w:tcBorders>
              <w:top w:val="single" w:sz="4" w:space="0" w:color="auto"/>
              <w:left w:val="single" w:sz="4" w:space="0" w:color="auto"/>
            </w:tcBorders>
          </w:tcPr>
          <w:p w14:paraId="39AD4E03"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Vācija</w:t>
            </w:r>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RiskCom</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GmbH</w:t>
            </w:r>
            <w:proofErr w:type="spellEnd"/>
          </w:p>
        </w:tc>
        <w:tc>
          <w:tcPr>
            <w:tcW w:w="635" w:type="pct"/>
            <w:tcBorders>
              <w:top w:val="single" w:sz="4" w:space="0" w:color="auto"/>
              <w:left w:val="single" w:sz="4" w:space="0" w:color="auto"/>
            </w:tcBorders>
          </w:tcPr>
          <w:p w14:paraId="4896A37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KMnO</w:t>
            </w:r>
            <w:r w:rsidRPr="00DA7ABE">
              <w:rPr>
                <w:rFonts w:ascii="Times New Roman" w:hAnsi="Times New Roman" w:cs="Times New Roman"/>
                <w:color w:val="auto"/>
                <w:sz w:val="22"/>
                <w:vertAlign w:val="subscript"/>
              </w:rPr>
              <w:t>4</w:t>
            </w:r>
          </w:p>
          <w:p w14:paraId="5609753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Na</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S</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8</w:t>
            </w:r>
          </w:p>
          <w:p w14:paraId="43E314F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Piedevas: </w:t>
            </w:r>
            <w:proofErr w:type="spellStart"/>
            <w:r w:rsidRPr="00DA7ABE">
              <w:rPr>
                <w:rFonts w:ascii="Times New Roman" w:hAnsi="Times New Roman" w:cs="Times New Roman"/>
                <w:color w:val="auto"/>
                <w:sz w:val="22"/>
              </w:rPr>
              <w:t>Guāra</w:t>
            </w:r>
            <w:proofErr w:type="spellEnd"/>
            <w:r w:rsidRPr="00DA7ABE">
              <w:rPr>
                <w:rFonts w:ascii="Times New Roman" w:hAnsi="Times New Roman" w:cs="Times New Roman"/>
                <w:color w:val="auto"/>
                <w:sz w:val="22"/>
              </w:rPr>
              <w:t xml:space="preserve"> sveķi</w:t>
            </w:r>
          </w:p>
        </w:tc>
        <w:tc>
          <w:tcPr>
            <w:tcW w:w="1240" w:type="pct"/>
            <w:tcBorders>
              <w:top w:val="single" w:sz="4" w:space="0" w:color="auto"/>
              <w:left w:val="single" w:sz="4" w:space="0" w:color="auto"/>
            </w:tcBorders>
          </w:tcPr>
          <w:p w14:paraId="79A88BA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PCE/TCE līdz 200 000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5202F896" w14:textId="77777777" w:rsidR="002271CB" w:rsidRPr="00DA7ABE" w:rsidRDefault="002271CB" w:rsidP="004A59F1">
            <w:pPr>
              <w:rPr>
                <w:rFonts w:ascii="Times New Roman" w:hAnsi="Times New Roman" w:cs="Times New Roman"/>
                <w:color w:val="auto"/>
                <w:sz w:val="22"/>
              </w:rPr>
            </w:pPr>
          </w:p>
          <w:p w14:paraId="570767D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CVOC koncentrācija augsnē &gt; 6000 mg/kg</w:t>
            </w:r>
          </w:p>
          <w:p w14:paraId="5227524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Gruntsūdeņu paraugos kopējā CVOC koncentrācija līdz 447 000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498D8B2C" w14:textId="77777777" w:rsidR="002271CB" w:rsidRPr="00DA7ABE" w:rsidRDefault="002271CB" w:rsidP="004A59F1">
            <w:pPr>
              <w:rPr>
                <w:rFonts w:ascii="Times New Roman" w:hAnsi="Times New Roman" w:cs="Times New Roman"/>
                <w:color w:val="auto"/>
                <w:sz w:val="22"/>
              </w:rPr>
            </w:pPr>
          </w:p>
        </w:tc>
        <w:tc>
          <w:tcPr>
            <w:tcW w:w="562" w:type="pct"/>
            <w:tcBorders>
              <w:top w:val="single" w:sz="4" w:space="0" w:color="auto"/>
              <w:left w:val="single" w:sz="4" w:space="0" w:color="auto"/>
            </w:tcBorders>
          </w:tcPr>
          <w:p w14:paraId="5620F51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1000 (aptuveni)</w:t>
            </w:r>
          </w:p>
        </w:tc>
        <w:tc>
          <w:tcPr>
            <w:tcW w:w="1163" w:type="pct"/>
            <w:tcBorders>
              <w:top w:val="single" w:sz="4" w:space="0" w:color="auto"/>
              <w:left w:val="single" w:sz="4" w:space="0" w:color="auto"/>
              <w:right w:val="single" w:sz="4" w:space="0" w:color="auto"/>
            </w:tcBorders>
          </w:tcPr>
          <w:p w14:paraId="496778F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ISCO, izmantojot hidraulisko plaisu veidošanu (iesūknēšanu zem spiediena) kā vēlamo ievietošanas metodi.</w:t>
            </w:r>
          </w:p>
        </w:tc>
      </w:tr>
      <w:tr w:rsidR="002271CB" w:rsidRPr="00DA7ABE" w14:paraId="143A6872" w14:textId="77777777" w:rsidTr="004A59F1">
        <w:trPr>
          <w:trHeight w:val="170"/>
        </w:trPr>
        <w:tc>
          <w:tcPr>
            <w:tcW w:w="1399" w:type="pct"/>
            <w:tcBorders>
              <w:top w:val="single" w:sz="4" w:space="0" w:color="auto"/>
              <w:left w:val="single" w:sz="4" w:space="0" w:color="auto"/>
              <w:bottom w:val="single" w:sz="4" w:space="0" w:color="auto"/>
            </w:tcBorders>
          </w:tcPr>
          <w:p w14:paraId="5EDDA347"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VĀCIJA</w:t>
            </w:r>
            <w:r w:rsidRPr="00DA7ABE">
              <w:rPr>
                <w:rFonts w:ascii="Times New Roman" w:hAnsi="Times New Roman" w:cs="Times New Roman"/>
                <w:color w:val="auto"/>
                <w:sz w:val="22"/>
              </w:rPr>
              <w:t>. SENSATEC GMBH.</w:t>
            </w:r>
          </w:p>
          <w:p w14:paraId="77CDC3F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Objekts netālu no Frankfurtes pie Mainas, Vācijā, bijušās ķīmiskās rūpnīcas teritorijā, kurā tika ražoti šķīdinātāji metālapstrādes darbiem, tīrīšanas ķimikālijas un speciālās eļļas.</w:t>
            </w:r>
          </w:p>
        </w:tc>
        <w:tc>
          <w:tcPr>
            <w:tcW w:w="635" w:type="pct"/>
            <w:tcBorders>
              <w:top w:val="single" w:sz="4" w:space="0" w:color="auto"/>
              <w:left w:val="single" w:sz="4" w:space="0" w:color="auto"/>
              <w:bottom w:val="single" w:sz="4" w:space="0" w:color="auto"/>
            </w:tcBorders>
          </w:tcPr>
          <w:p w14:paraId="2BE4C20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Kālija </w:t>
            </w:r>
            <w:proofErr w:type="spellStart"/>
            <w:r w:rsidRPr="00DA7ABE">
              <w:rPr>
                <w:rFonts w:ascii="Times New Roman" w:hAnsi="Times New Roman" w:cs="Times New Roman"/>
                <w:color w:val="auto"/>
                <w:sz w:val="22"/>
              </w:rPr>
              <w:t>persulfāts</w:t>
            </w:r>
            <w:proofErr w:type="spellEnd"/>
            <w:r w:rsidRPr="00DA7ABE">
              <w:rPr>
                <w:rFonts w:ascii="Times New Roman" w:hAnsi="Times New Roman" w:cs="Times New Roman"/>
                <w:color w:val="auto"/>
                <w:sz w:val="22"/>
              </w:rPr>
              <w:t xml:space="preserve">, aktivēts ar sārmainu aktivēšanu, pievienojot kalcija peroksīdu, organiskais polimēru </w:t>
            </w:r>
            <w:proofErr w:type="spellStart"/>
            <w:r w:rsidRPr="00DA7ABE">
              <w:rPr>
                <w:rFonts w:ascii="Times New Roman" w:hAnsi="Times New Roman" w:cs="Times New Roman"/>
                <w:color w:val="auto"/>
                <w:sz w:val="22"/>
              </w:rPr>
              <w:t>viskozifikators</w:t>
            </w:r>
            <w:proofErr w:type="spellEnd"/>
          </w:p>
        </w:tc>
        <w:tc>
          <w:tcPr>
            <w:tcW w:w="1240" w:type="pct"/>
            <w:tcBorders>
              <w:top w:val="single" w:sz="4" w:space="0" w:color="auto"/>
              <w:left w:val="single" w:sz="4" w:space="0" w:color="auto"/>
              <w:bottom w:val="single" w:sz="4" w:space="0" w:color="auto"/>
            </w:tcBorders>
          </w:tcPr>
          <w:p w14:paraId="01F3C5B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TPH un BTEX nepiesātinātajā zonā ar piesārņotāju koncentrāciju attiecīgi līdz 5000 mg/kg un 344 mg/kg.</w:t>
            </w:r>
          </w:p>
          <w:p w14:paraId="7FF56C33" w14:textId="77777777" w:rsidR="002271CB" w:rsidRPr="00DA7ABE" w:rsidRDefault="002271CB" w:rsidP="004A59F1">
            <w:pPr>
              <w:rPr>
                <w:rFonts w:ascii="Times New Roman" w:hAnsi="Times New Roman" w:cs="Times New Roman"/>
                <w:color w:val="auto"/>
                <w:sz w:val="22"/>
              </w:rPr>
            </w:pPr>
          </w:p>
          <w:p w14:paraId="0544D57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Gruntsūdeņos (</w:t>
            </w:r>
            <w:proofErr w:type="spellStart"/>
            <w:r w:rsidRPr="00DA7ABE">
              <w:rPr>
                <w:rFonts w:ascii="Times New Roman" w:hAnsi="Times New Roman" w:cs="Times New Roman"/>
                <w:color w:val="auto"/>
                <w:sz w:val="22"/>
              </w:rPr>
              <w:t>CHCs</w:t>
            </w:r>
            <w:proofErr w:type="spellEnd"/>
            <w:r w:rsidRPr="00DA7ABE">
              <w:rPr>
                <w:rFonts w:ascii="Times New Roman" w:hAnsi="Times New Roman" w:cs="Times New Roman"/>
                <w:color w:val="auto"/>
                <w:sz w:val="22"/>
              </w:rPr>
              <w:t xml:space="preserve">) līdz 44 300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 xml:space="preserve">/l, kam seko TPH (2000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 xml:space="preserve">/l) un BTEX (1800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562" w:type="pct"/>
            <w:tcBorders>
              <w:top w:val="single" w:sz="4" w:space="0" w:color="auto"/>
              <w:left w:val="single" w:sz="4" w:space="0" w:color="auto"/>
              <w:bottom w:val="single" w:sz="4" w:space="0" w:color="auto"/>
            </w:tcBorders>
          </w:tcPr>
          <w:p w14:paraId="3CBF220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620</w:t>
            </w:r>
          </w:p>
        </w:tc>
        <w:tc>
          <w:tcPr>
            <w:tcW w:w="1163" w:type="pct"/>
            <w:tcBorders>
              <w:top w:val="single" w:sz="4" w:space="0" w:color="auto"/>
              <w:left w:val="single" w:sz="4" w:space="0" w:color="auto"/>
              <w:bottom w:val="single" w:sz="4" w:space="0" w:color="auto"/>
              <w:right w:val="single" w:sz="4" w:space="0" w:color="auto"/>
            </w:tcBorders>
          </w:tcPr>
          <w:p w14:paraId="0B887B66"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Oksidantu</w:t>
            </w:r>
            <w:proofErr w:type="spellEnd"/>
            <w:r w:rsidRPr="00DA7ABE">
              <w:rPr>
                <w:rFonts w:ascii="Times New Roman" w:hAnsi="Times New Roman" w:cs="Times New Roman"/>
                <w:color w:val="auto"/>
                <w:sz w:val="22"/>
              </w:rPr>
              <w:t xml:space="preserve"> ievietošana, veicot TSE plaisu veidošanu augsnē</w:t>
            </w:r>
          </w:p>
          <w:p w14:paraId="0DF2B54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noProof/>
                <w:color w:val="auto"/>
                <w:sz w:val="22"/>
              </w:rPr>
              <mc:AlternateContent>
                <mc:Choice Requires="wpg">
                  <w:drawing>
                    <wp:anchor distT="0" distB="0" distL="114300" distR="114300" simplePos="0" relativeHeight="251576832" behindDoc="0" locked="0" layoutInCell="1" allowOverlap="1" wp14:anchorId="34655C92" wp14:editId="57072388">
                      <wp:simplePos x="0" y="0"/>
                      <wp:positionH relativeFrom="column">
                        <wp:posOffset>749935</wp:posOffset>
                      </wp:positionH>
                      <wp:positionV relativeFrom="paragraph">
                        <wp:posOffset>1823266</wp:posOffset>
                      </wp:positionV>
                      <wp:extent cx="676729" cy="361950"/>
                      <wp:effectExtent l="0" t="0" r="9525" b="0"/>
                      <wp:wrapNone/>
                      <wp:docPr id="911619466" name="Группа 8"/>
                      <wp:cNvGraphicFramePr/>
                      <a:graphic xmlns:a="http://schemas.openxmlformats.org/drawingml/2006/main">
                        <a:graphicData uri="http://schemas.microsoft.com/office/word/2010/wordprocessingGroup">
                          <wpg:wgp>
                            <wpg:cNvGrpSpPr/>
                            <wpg:grpSpPr>
                              <a:xfrm>
                                <a:off x="0" y="0"/>
                                <a:ext cx="676729" cy="361950"/>
                                <a:chOff x="0" y="0"/>
                                <a:chExt cx="676729" cy="361950"/>
                              </a:xfrm>
                            </wpg:grpSpPr>
                            <wps:wsp>
                              <wps:cNvPr id="903655296" name="Надпись 2"/>
                              <wps:cNvSpPr txBox="1">
                                <a:spLocks noChangeArrowheads="1"/>
                              </wps:cNvSpPr>
                              <wps:spPr bwMode="auto">
                                <a:xfrm>
                                  <a:off x="0" y="2722"/>
                                  <a:ext cx="463550" cy="1098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2121D1" w14:textId="77777777" w:rsidR="002271CB" w:rsidRPr="002271CB" w:rsidRDefault="002271CB" w:rsidP="002271CB">
                                    <w:pPr>
                                      <w:rPr>
                                        <w:b/>
                                        <w:bCs/>
                                        <w:sz w:val="4"/>
                                        <w:szCs w:val="12"/>
                                      </w:rPr>
                                    </w:pPr>
                                    <w:r>
                                      <w:rPr>
                                        <w:b/>
                                        <w:sz w:val="4"/>
                                      </w:rPr>
                                      <w:t>Apzīmējumi</w:t>
                                    </w:r>
                                  </w:p>
                                  <w:p w14:paraId="7A1AF3CA" w14:textId="77777777" w:rsidR="002271CB" w:rsidRPr="002271CB" w:rsidRDefault="002271CB" w:rsidP="002271CB">
                                    <w:pPr>
                                      <w:rPr>
                                        <w:b/>
                                        <w:bCs/>
                                        <w:sz w:val="4"/>
                                        <w:szCs w:val="12"/>
                                        <w:lang w:val="de-DE"/>
                                      </w:rPr>
                                    </w:pPr>
                                  </w:p>
                                  <w:p w14:paraId="7707744E" w14:textId="77777777" w:rsidR="002271CB" w:rsidRPr="002271CB" w:rsidRDefault="002271CB" w:rsidP="002271CB">
                                    <w:pPr>
                                      <w:rPr>
                                        <w:b/>
                                        <w:bCs/>
                                        <w:sz w:val="4"/>
                                        <w:szCs w:val="12"/>
                                      </w:rPr>
                                    </w:pPr>
                                    <w:r>
                                      <w:rPr>
                                        <w:b/>
                                        <w:sz w:val="4"/>
                                      </w:rPr>
                                      <w:t>Tiešās iespiešanas zondēšana (DP)</w:t>
                                    </w:r>
                                  </w:p>
                                </w:txbxContent>
                              </wps:txbx>
                              <wps:bodyPr rot="0" vert="horz" wrap="square" lIns="0" tIns="0" rIns="0" bIns="0" anchor="b" anchorCtr="0">
                                <a:noAutofit/>
                              </wps:bodyPr>
                            </wps:wsp>
                            <wps:wsp>
                              <wps:cNvPr id="963593896" name="Надпись 2"/>
                              <wps:cNvSpPr txBox="1">
                                <a:spLocks noChangeArrowheads="1"/>
                              </wps:cNvSpPr>
                              <wps:spPr bwMode="auto">
                                <a:xfrm>
                                  <a:off x="473529" y="0"/>
                                  <a:ext cx="203200" cy="1098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5B8805" w14:textId="77777777" w:rsidR="002271CB" w:rsidRPr="002271CB" w:rsidRDefault="002271CB" w:rsidP="002271CB">
                                    <w:pPr>
                                      <w:rPr>
                                        <w:b/>
                                        <w:bCs/>
                                        <w:sz w:val="4"/>
                                        <w:szCs w:val="12"/>
                                      </w:rPr>
                                    </w:pPr>
                                    <w:r>
                                      <w:rPr>
                                        <w:b/>
                                        <w:sz w:val="4"/>
                                      </w:rPr>
                                      <w:t>GOS koncentrācija</w:t>
                                    </w:r>
                                  </w:p>
                                </w:txbxContent>
                              </wps:txbx>
                              <wps:bodyPr rot="0" vert="horz" wrap="square" lIns="0" tIns="0" rIns="0" bIns="0" anchor="b" anchorCtr="0">
                                <a:noAutofit/>
                              </wps:bodyPr>
                            </wps:wsp>
                            <wps:wsp>
                              <wps:cNvPr id="621371157" name="Надпись 2"/>
                              <wps:cNvSpPr txBox="1">
                                <a:spLocks noChangeArrowheads="1"/>
                              </wps:cNvSpPr>
                              <wps:spPr bwMode="auto">
                                <a:xfrm>
                                  <a:off x="97971" y="119743"/>
                                  <a:ext cx="359229" cy="1197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D37591" w14:textId="77777777" w:rsidR="002271CB" w:rsidRPr="002271CB" w:rsidRDefault="002271CB" w:rsidP="002271CB">
                                    <w:pPr>
                                      <w:rPr>
                                        <w:sz w:val="4"/>
                                        <w:szCs w:val="12"/>
                                      </w:rPr>
                                    </w:pPr>
                                    <w:r>
                                      <w:rPr>
                                        <w:sz w:val="4"/>
                                      </w:rPr>
                                      <w:t>Elektrovadītspēja un gruntsūdens zondēšana</w:t>
                                    </w:r>
                                  </w:p>
                                  <w:p w14:paraId="155227A6" w14:textId="77777777" w:rsidR="002271CB" w:rsidRPr="002271CB" w:rsidRDefault="002271CB" w:rsidP="002271CB">
                                    <w:pPr>
                                      <w:rPr>
                                        <w:sz w:val="4"/>
                                        <w:szCs w:val="12"/>
                                        <w:lang w:val="de-DE"/>
                                      </w:rPr>
                                    </w:pPr>
                                  </w:p>
                                  <w:p w14:paraId="0BC7DB55" w14:textId="77777777" w:rsidR="002271CB" w:rsidRPr="002271CB" w:rsidRDefault="002271CB" w:rsidP="002271CB">
                                    <w:pPr>
                                      <w:rPr>
                                        <w:sz w:val="4"/>
                                        <w:szCs w:val="12"/>
                                      </w:rPr>
                                    </w:pPr>
                                    <w:r>
                                      <w:rPr>
                                        <w:sz w:val="4"/>
                                      </w:rPr>
                                      <w:t>Gruntsūdens zondēšana</w:t>
                                    </w:r>
                                  </w:p>
                                </w:txbxContent>
                              </wps:txbx>
                              <wps:bodyPr rot="0" vert="horz" wrap="square" lIns="0" tIns="0" rIns="0" bIns="0" anchor="t" anchorCtr="0">
                                <a:noAutofit/>
                              </wps:bodyPr>
                            </wps:wsp>
                            <wps:wsp>
                              <wps:cNvPr id="1158850358" name="Надпись 2"/>
                              <wps:cNvSpPr txBox="1">
                                <a:spLocks noChangeArrowheads="1"/>
                              </wps:cNvSpPr>
                              <wps:spPr bwMode="auto">
                                <a:xfrm>
                                  <a:off x="10886" y="247650"/>
                                  <a:ext cx="449035" cy="457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86983F" w14:textId="77777777" w:rsidR="002271CB" w:rsidRPr="002271CB" w:rsidRDefault="002271CB" w:rsidP="002271CB">
                                    <w:pPr>
                                      <w:rPr>
                                        <w:sz w:val="4"/>
                                        <w:szCs w:val="12"/>
                                      </w:rPr>
                                    </w:pPr>
                                    <w:proofErr w:type="spellStart"/>
                                    <w:r>
                                      <w:rPr>
                                        <w:sz w:val="4"/>
                                      </w:rPr>
                                      <w:t>N.n</w:t>
                                    </w:r>
                                    <w:proofErr w:type="spellEnd"/>
                                    <w:r>
                                      <w:rPr>
                                        <w:sz w:val="4"/>
                                      </w:rPr>
                                      <w:t>. - nav nosakāms</w:t>
                                    </w:r>
                                  </w:p>
                                </w:txbxContent>
                              </wps:txbx>
                              <wps:bodyPr rot="0" vert="horz" wrap="square" lIns="0" tIns="0" rIns="0" bIns="0" anchor="t" anchorCtr="0">
                                <a:noAutofit/>
                              </wps:bodyPr>
                            </wps:wsp>
                            <wps:wsp>
                              <wps:cNvPr id="1127156683" name="Надпись 2"/>
                              <wps:cNvSpPr txBox="1">
                                <a:spLocks noChangeArrowheads="1"/>
                              </wps:cNvSpPr>
                              <wps:spPr bwMode="auto">
                                <a:xfrm>
                                  <a:off x="68036" y="291193"/>
                                  <a:ext cx="395514" cy="707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8A0FA3" w14:textId="77777777" w:rsidR="002271CB" w:rsidRPr="002271CB" w:rsidRDefault="002271CB" w:rsidP="002271CB">
                                    <w:pPr>
                                      <w:rPr>
                                        <w:sz w:val="4"/>
                                        <w:szCs w:val="12"/>
                                      </w:rPr>
                                    </w:pPr>
                                    <w:r>
                                      <w:rPr>
                                        <w:sz w:val="4"/>
                                      </w:rPr>
                                      <w:t>Paraugu ņemšana nav iespējama</w:t>
                                    </w:r>
                                  </w:p>
                                </w:txbxContent>
                              </wps:txbx>
                              <wps:bodyPr rot="0" vert="horz" wrap="square" lIns="0" tIns="0" rIns="0" bIns="0" anchor="t" anchorCtr="0">
                                <a:noAutofit/>
                              </wps:bodyPr>
                            </wps:wsp>
                          </wpg:wgp>
                        </a:graphicData>
                      </a:graphic>
                    </wp:anchor>
                  </w:drawing>
                </mc:Choice>
                <mc:Fallback>
                  <w:pict>
                    <v:group w14:anchorId="34655C92" id="Группа 8" o:spid="_x0000_s1142" style="position:absolute;margin-left:59.05pt;margin-top:143.55pt;width:53.3pt;height:28.5pt;z-index:251576832" coordsize="6767,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">
                      <v:shape id="_x0000_s1143" type="#_x0000_t202" style="position:absolute;top:27;width:4635;height:10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" stroked="f">
                        <v:textbox inset="0,0,0,0">
                          <w:txbxContent>
                            <w:p w14:paraId="082121D1" w14:textId="77777777" w:rsidR="002271CB" w:rsidRPr="002271CB" w:rsidRDefault="002271CB" w:rsidP="002271CB">
                              <w:pPr>
                                <w:rPr>
                                  <w:b/>
                                  <w:bCs/>
                                  <w:sz w:val="4"/>
                                  <w:szCs w:val="12"/>
                                </w:rPr>
                              </w:pPr>
                              <w:r>
                                <w:rPr>
                                  <w:b/>
                                  <w:sz w:val="4"/>
                                </w:rPr>
                                <w:t>Apzīmējumi</w:t>
                              </w:r>
                            </w:p>
                            <w:p w14:paraId="7A1AF3CA" w14:textId="77777777" w:rsidR="002271CB" w:rsidRPr="002271CB" w:rsidRDefault="002271CB" w:rsidP="002271CB">
                              <w:pPr>
                                <w:rPr>
                                  <w:b/>
                                  <w:bCs/>
                                  <w:sz w:val="4"/>
                                  <w:szCs w:val="12"/>
                                  <w:lang w:val="de-DE"/>
                                </w:rPr>
                              </w:pPr>
                            </w:p>
                            <w:p w14:paraId="7707744E" w14:textId="77777777" w:rsidR="002271CB" w:rsidRPr="002271CB" w:rsidRDefault="002271CB" w:rsidP="002271CB">
                              <w:pPr>
                                <w:rPr>
                                  <w:b/>
                                  <w:bCs/>
                                  <w:sz w:val="4"/>
                                  <w:szCs w:val="12"/>
                                </w:rPr>
                              </w:pPr>
                              <w:r>
                                <w:rPr>
                                  <w:b/>
                                  <w:sz w:val="4"/>
                                </w:rPr>
                                <w:t>Tiešās iespiešanas zondēšana (DP)</w:t>
                              </w:r>
                            </w:p>
                          </w:txbxContent>
                        </v:textbox>
                      </v:shape>
                      <v:shape id="_x0000_s1144" type="#_x0000_t202" style="position:absolute;left:4735;width:2032;height:10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" stroked="f">
                        <v:textbox inset="0,0,0,0">
                          <w:txbxContent>
                            <w:p w14:paraId="1E5B8805" w14:textId="77777777" w:rsidR="002271CB" w:rsidRPr="002271CB" w:rsidRDefault="002271CB" w:rsidP="002271CB">
                              <w:pPr>
                                <w:rPr>
                                  <w:b/>
                                  <w:bCs/>
                                  <w:sz w:val="4"/>
                                  <w:szCs w:val="12"/>
                                </w:rPr>
                              </w:pPr>
                              <w:r>
                                <w:rPr>
                                  <w:b/>
                                  <w:sz w:val="4"/>
                                </w:rPr>
                                <w:t>GOS koncentrācija</w:t>
                              </w:r>
                            </w:p>
                          </w:txbxContent>
                        </v:textbox>
                      </v:shape>
                      <v:shape id="_x0000_s1145" type="#_x0000_t202" style="position:absolute;left:979;top:1197;width:3593;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" stroked="f">
                        <v:textbox inset="0,0,0,0">
                          <w:txbxContent>
                            <w:p w14:paraId="52D37591" w14:textId="77777777" w:rsidR="002271CB" w:rsidRPr="002271CB" w:rsidRDefault="002271CB" w:rsidP="002271CB">
                              <w:pPr>
                                <w:rPr>
                                  <w:sz w:val="4"/>
                                  <w:szCs w:val="12"/>
                                </w:rPr>
                              </w:pPr>
                              <w:r>
                                <w:rPr>
                                  <w:sz w:val="4"/>
                                </w:rPr>
                                <w:t>Elektrovadītspēja un gruntsūdens zondēšana</w:t>
                              </w:r>
                            </w:p>
                            <w:p w14:paraId="155227A6" w14:textId="77777777" w:rsidR="002271CB" w:rsidRPr="002271CB" w:rsidRDefault="002271CB" w:rsidP="002271CB">
                              <w:pPr>
                                <w:rPr>
                                  <w:sz w:val="4"/>
                                  <w:szCs w:val="12"/>
                                  <w:lang w:val="de-DE"/>
                                </w:rPr>
                              </w:pPr>
                            </w:p>
                            <w:p w14:paraId="0BC7DB55" w14:textId="77777777" w:rsidR="002271CB" w:rsidRPr="002271CB" w:rsidRDefault="002271CB" w:rsidP="002271CB">
                              <w:pPr>
                                <w:rPr>
                                  <w:sz w:val="4"/>
                                  <w:szCs w:val="12"/>
                                </w:rPr>
                              </w:pPr>
                              <w:r>
                                <w:rPr>
                                  <w:sz w:val="4"/>
                                </w:rPr>
                                <w:t>Gruntsūdens zondēšana</w:t>
                              </w:r>
                            </w:p>
                          </w:txbxContent>
                        </v:textbox>
                      </v:shape>
                      <v:shape id="_x0000_s1146" type="#_x0000_t202" style="position:absolute;left:108;top:2476;width:4491;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" stroked="f">
                        <v:textbox inset="0,0,0,0">
                          <w:txbxContent>
                            <w:p w14:paraId="6B86983F" w14:textId="77777777" w:rsidR="002271CB" w:rsidRPr="002271CB" w:rsidRDefault="002271CB" w:rsidP="002271CB">
                              <w:pPr>
                                <w:rPr>
                                  <w:sz w:val="4"/>
                                  <w:szCs w:val="12"/>
                                </w:rPr>
                              </w:pPr>
                              <w:proofErr w:type="spellStart"/>
                              <w:r>
                                <w:rPr>
                                  <w:sz w:val="4"/>
                                </w:rPr>
                                <w:t>N.n</w:t>
                              </w:r>
                              <w:proofErr w:type="spellEnd"/>
                              <w:r>
                                <w:rPr>
                                  <w:sz w:val="4"/>
                                </w:rPr>
                                <w:t>. - nav nosakāms</w:t>
                              </w:r>
                            </w:p>
                          </w:txbxContent>
                        </v:textbox>
                      </v:shape>
                      <v:shape id="_x0000_s1147" type="#_x0000_t202" style="position:absolute;left:680;top:2911;width:3955;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" stroked="f">
                        <v:textbox inset="0,0,0,0">
                          <w:txbxContent>
                            <w:p w14:paraId="768A0FA3" w14:textId="77777777" w:rsidR="002271CB" w:rsidRPr="002271CB" w:rsidRDefault="002271CB" w:rsidP="002271CB">
                              <w:pPr>
                                <w:rPr>
                                  <w:sz w:val="4"/>
                                  <w:szCs w:val="12"/>
                                </w:rPr>
                              </w:pPr>
                              <w:r>
                                <w:rPr>
                                  <w:sz w:val="4"/>
                                </w:rPr>
                                <w:t>Paraugu ņemšana nav iespējama</w:t>
                              </w:r>
                            </w:p>
                          </w:txbxContent>
                        </v:textbox>
                      </v:shape>
                    </v:group>
                  </w:pict>
                </mc:Fallback>
              </mc:AlternateContent>
            </w:r>
            <w:r w:rsidRPr="00DA7ABE">
              <w:rPr>
                <w:rFonts w:ascii="Times New Roman" w:hAnsi="Times New Roman" w:cs="Times New Roman"/>
                <w:noProof/>
                <w:color w:val="auto"/>
                <w:sz w:val="22"/>
              </w:rPr>
              <w:drawing>
                <wp:inline distT="0" distB="0" distL="0" distR="0" wp14:anchorId="36C1C743" wp14:editId="430624FD">
                  <wp:extent cx="1380490" cy="2277110"/>
                  <wp:effectExtent l="0" t="0" r="0" b="0"/>
                  <wp:docPr id="10" name="Picutre 10" descr="Изображение выглядит как текст, карта, диаграмм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 name="Picutre 10" descr="Изображение выглядит как текст, карта, диаграмма, снимок экрана&#10;&#10;Содержимое, созданное искусственным интеллектом, может быть неверным."/>
                          <pic:cNvPicPr/>
                        </pic:nvPicPr>
                        <pic:blipFill>
                          <a:blip r:embed="rId23"/>
                          <a:stretch/>
                        </pic:blipFill>
                        <pic:spPr>
                          <a:xfrm>
                            <a:off x="0" y="0"/>
                            <a:ext cx="1380490" cy="2277110"/>
                          </a:xfrm>
                          <a:prstGeom prst="rect">
                            <a:avLst/>
                          </a:prstGeom>
                        </pic:spPr>
                      </pic:pic>
                    </a:graphicData>
                  </a:graphic>
                </wp:inline>
              </w:drawing>
            </w:r>
          </w:p>
          <w:p w14:paraId="33210144" w14:textId="77777777" w:rsidR="002271CB" w:rsidRPr="00DA7ABE" w:rsidRDefault="002271CB" w:rsidP="004A59F1">
            <w:pPr>
              <w:rPr>
                <w:rFonts w:ascii="Times New Roman" w:hAnsi="Times New Roman" w:cs="Times New Roman"/>
                <w:b/>
                <w:bCs/>
                <w:color w:val="4879B1"/>
                <w:sz w:val="10"/>
                <w:szCs w:val="10"/>
              </w:rPr>
            </w:pPr>
            <w:r w:rsidRPr="00DA7ABE">
              <w:rPr>
                <w:rFonts w:ascii="Times New Roman" w:hAnsi="Times New Roman" w:cs="Times New Roman"/>
                <w:b/>
                <w:color w:val="4879B1"/>
                <w:sz w:val="10"/>
              </w:rPr>
              <w:t>CHC koncentrācijas izplatīšanās gruntī</w:t>
            </w:r>
          </w:p>
        </w:tc>
      </w:tr>
    </w:tbl>
    <w:p w14:paraId="1FC58F9E"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3384"/>
        <w:gridCol w:w="1448"/>
        <w:gridCol w:w="2143"/>
        <w:gridCol w:w="1221"/>
        <w:gridCol w:w="1880"/>
      </w:tblGrid>
      <w:tr w:rsidR="002271CB" w:rsidRPr="00DA7ABE" w14:paraId="78A40140" w14:textId="77777777" w:rsidTr="004A59F1">
        <w:trPr>
          <w:trHeight w:val="170"/>
        </w:trPr>
        <w:tc>
          <w:tcPr>
            <w:tcW w:w="1759" w:type="pct"/>
            <w:tcBorders>
              <w:top w:val="single" w:sz="4" w:space="0" w:color="auto"/>
              <w:left w:val="single" w:sz="4" w:space="0" w:color="auto"/>
            </w:tcBorders>
          </w:tcPr>
          <w:p w14:paraId="79236EB2"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lastRenderedPageBreak/>
              <w:t xml:space="preserve">Austrija. </w:t>
            </w:r>
            <w:proofErr w:type="spellStart"/>
            <w:r w:rsidRPr="00DA7ABE">
              <w:rPr>
                <w:rFonts w:ascii="Times New Roman" w:hAnsi="Times New Roman" w:cs="Times New Roman"/>
                <w:color w:val="auto"/>
                <w:sz w:val="22"/>
              </w:rPr>
              <w:t>Keller</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Grundbau</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Ges.mbH</w:t>
            </w:r>
            <w:proofErr w:type="spellEnd"/>
            <w:r w:rsidRPr="00DA7ABE">
              <w:rPr>
                <w:rFonts w:ascii="Times New Roman" w:hAnsi="Times New Roman" w:cs="Times New Roman"/>
                <w:color w:val="auto"/>
                <w:sz w:val="22"/>
              </w:rPr>
              <w:t>.</w:t>
            </w:r>
          </w:p>
          <w:p w14:paraId="5F5A9BB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Objekts atrodas pašā Grācas centrā, </w:t>
            </w:r>
            <w:proofErr w:type="spellStart"/>
            <w:r w:rsidRPr="00DA7ABE">
              <w:rPr>
                <w:rFonts w:ascii="Times New Roman" w:hAnsi="Times New Roman" w:cs="Times New Roman"/>
                <w:color w:val="auto"/>
                <w:sz w:val="22"/>
              </w:rPr>
              <w:t>Štīrijā</w:t>
            </w:r>
            <w:proofErr w:type="spellEnd"/>
          </w:p>
        </w:tc>
        <w:tc>
          <w:tcPr>
            <w:tcW w:w="595" w:type="pct"/>
            <w:tcBorders>
              <w:top w:val="single" w:sz="4" w:space="0" w:color="auto"/>
              <w:left w:val="single" w:sz="4" w:space="0" w:color="auto"/>
            </w:tcBorders>
          </w:tcPr>
          <w:p w14:paraId="3215DC9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KMnO</w:t>
            </w:r>
            <w:r w:rsidRPr="00DA7ABE">
              <w:rPr>
                <w:rFonts w:ascii="Times New Roman" w:hAnsi="Times New Roman" w:cs="Times New Roman"/>
                <w:color w:val="auto"/>
                <w:sz w:val="22"/>
                <w:vertAlign w:val="subscript"/>
              </w:rPr>
              <w:t>4</w:t>
            </w:r>
          </w:p>
        </w:tc>
        <w:tc>
          <w:tcPr>
            <w:tcW w:w="1149" w:type="pct"/>
            <w:tcBorders>
              <w:top w:val="single" w:sz="4" w:space="0" w:color="auto"/>
              <w:left w:val="single" w:sz="4" w:space="0" w:color="auto"/>
            </w:tcBorders>
          </w:tcPr>
          <w:p w14:paraId="0BBD0792"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Tetrahloretilēns</w:t>
            </w:r>
            <w:proofErr w:type="spellEnd"/>
            <w:r w:rsidRPr="00DA7ABE">
              <w:rPr>
                <w:rFonts w:ascii="Times New Roman" w:hAnsi="Times New Roman" w:cs="Times New Roman"/>
                <w:color w:val="auto"/>
                <w:sz w:val="22"/>
              </w:rPr>
              <w:t xml:space="preserve"> tika lietots objektā esošajā ķīmiskajā veļas mazgātavā.</w:t>
            </w:r>
          </w:p>
          <w:p w14:paraId="6DD816A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Augstākā koncentrācija 14 000 mg/m</w:t>
            </w:r>
            <w:r w:rsidRPr="00DA7ABE">
              <w:rPr>
                <w:rFonts w:ascii="Times New Roman" w:hAnsi="Times New Roman" w:cs="Times New Roman"/>
                <w:color w:val="auto"/>
                <w:sz w:val="22"/>
                <w:vertAlign w:val="superscript"/>
              </w:rPr>
              <w:t>3</w:t>
            </w:r>
            <w:r w:rsidRPr="00DA7ABE">
              <w:rPr>
                <w:rFonts w:ascii="Times New Roman" w:hAnsi="Times New Roman" w:cs="Times New Roman"/>
                <w:color w:val="auto"/>
                <w:sz w:val="22"/>
              </w:rPr>
              <w:t>, kas konstatēta zem veļas mazgāšanas mašīnu uzstādīšanas vietas.</w:t>
            </w:r>
          </w:p>
        </w:tc>
        <w:tc>
          <w:tcPr>
            <w:tcW w:w="518" w:type="pct"/>
            <w:tcBorders>
              <w:top w:val="single" w:sz="4" w:space="0" w:color="auto"/>
              <w:left w:val="single" w:sz="4" w:space="0" w:color="auto"/>
            </w:tcBorders>
          </w:tcPr>
          <w:p w14:paraId="15EAABE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300 (aptuveni)</w:t>
            </w:r>
          </w:p>
        </w:tc>
        <w:tc>
          <w:tcPr>
            <w:tcW w:w="979" w:type="pct"/>
            <w:tcBorders>
              <w:top w:val="single" w:sz="4" w:space="0" w:color="auto"/>
              <w:left w:val="single" w:sz="4" w:space="0" w:color="auto"/>
              <w:right w:val="single" w:sz="4" w:space="0" w:color="auto"/>
            </w:tcBorders>
          </w:tcPr>
          <w:p w14:paraId="66D0F06A" w14:textId="77777777" w:rsidR="002271CB" w:rsidRPr="00DA7ABE" w:rsidRDefault="002271CB" w:rsidP="004A59F1">
            <w:pPr>
              <w:rPr>
                <w:rFonts w:ascii="Times New Roman" w:hAnsi="Times New Roman" w:cs="Times New Roman"/>
                <w:color w:val="auto"/>
                <w:sz w:val="22"/>
                <w:szCs w:val="10"/>
              </w:rPr>
            </w:pPr>
          </w:p>
        </w:tc>
      </w:tr>
      <w:tr w:rsidR="002271CB" w:rsidRPr="00DA7ABE" w14:paraId="05AC19B3" w14:textId="77777777" w:rsidTr="004A59F1">
        <w:trPr>
          <w:trHeight w:val="170"/>
        </w:trPr>
        <w:tc>
          <w:tcPr>
            <w:tcW w:w="1759" w:type="pct"/>
            <w:tcBorders>
              <w:top w:val="single" w:sz="4" w:space="0" w:color="auto"/>
              <w:left w:val="single" w:sz="4" w:space="0" w:color="auto"/>
            </w:tcBorders>
          </w:tcPr>
          <w:p w14:paraId="46D0DFEC"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 xml:space="preserve">Nīderlande. </w:t>
            </w:r>
            <w:proofErr w:type="spellStart"/>
            <w:r w:rsidRPr="00DA7ABE">
              <w:rPr>
                <w:rFonts w:ascii="Times New Roman" w:hAnsi="Times New Roman" w:cs="Times New Roman"/>
                <w:color w:val="auto"/>
                <w:sz w:val="22"/>
              </w:rPr>
              <w:t>Heijmans</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Infra</w:t>
            </w:r>
            <w:proofErr w:type="spellEnd"/>
            <w:r w:rsidRPr="00DA7ABE">
              <w:rPr>
                <w:rFonts w:ascii="Times New Roman" w:hAnsi="Times New Roman" w:cs="Times New Roman"/>
                <w:color w:val="auto"/>
                <w:sz w:val="22"/>
              </w:rPr>
              <w:t xml:space="preserve"> BV</w:t>
            </w:r>
          </w:p>
          <w:p w14:paraId="562B3B5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Netālu no </w:t>
            </w:r>
            <w:proofErr w:type="spellStart"/>
            <w:r w:rsidRPr="00DA7ABE">
              <w:rPr>
                <w:rFonts w:ascii="Times New Roman" w:hAnsi="Times New Roman" w:cs="Times New Roman"/>
                <w:color w:val="auto"/>
                <w:sz w:val="22"/>
              </w:rPr>
              <w:t>Udenas</w:t>
            </w:r>
            <w:proofErr w:type="spellEnd"/>
            <w:r w:rsidRPr="00DA7ABE">
              <w:rPr>
                <w:rFonts w:ascii="Times New Roman" w:hAnsi="Times New Roman" w:cs="Times New Roman"/>
                <w:color w:val="auto"/>
                <w:sz w:val="22"/>
              </w:rPr>
              <w:t xml:space="preserve"> pilsētas centra Nīderlandē.</w:t>
            </w:r>
          </w:p>
        </w:tc>
        <w:tc>
          <w:tcPr>
            <w:tcW w:w="595" w:type="pct"/>
            <w:tcBorders>
              <w:top w:val="single" w:sz="4" w:space="0" w:color="auto"/>
              <w:left w:val="single" w:sz="4" w:space="0" w:color="auto"/>
            </w:tcBorders>
          </w:tcPr>
          <w:p w14:paraId="538FA9C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persulfāts</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Klozur</w:t>
            </w:r>
            <w:proofErr w:type="spellEnd"/>
            <w:r w:rsidRPr="00DA7ABE">
              <w:rPr>
                <w:rFonts w:ascii="Times New Roman" w:hAnsi="Times New Roman" w:cs="Times New Roman"/>
                <w:color w:val="auto"/>
                <w:sz w:val="22"/>
              </w:rPr>
              <w:t xml:space="preserve"> R </w:t>
            </w:r>
            <w:proofErr w:type="spellStart"/>
            <w:r w:rsidRPr="00DA7ABE">
              <w:rPr>
                <w:rFonts w:ascii="Times New Roman" w:hAnsi="Times New Roman" w:cs="Times New Roman"/>
                <w:color w:val="auto"/>
                <w:sz w:val="22"/>
              </w:rPr>
              <w:t>One</w:t>
            </w:r>
            <w:proofErr w:type="spellEnd"/>
            <w:r w:rsidRPr="00DA7ABE">
              <w:rPr>
                <w:rFonts w:ascii="Times New Roman" w:hAnsi="Times New Roman" w:cs="Times New Roman"/>
                <w:color w:val="auto"/>
                <w:sz w:val="22"/>
              </w:rPr>
              <w:t xml:space="preserve">). Tika pieņemts, ka augsnes </w:t>
            </w:r>
            <w:proofErr w:type="spellStart"/>
            <w:r w:rsidRPr="00DA7ABE">
              <w:rPr>
                <w:rFonts w:ascii="Times New Roman" w:hAnsi="Times New Roman" w:cs="Times New Roman"/>
                <w:color w:val="auto"/>
                <w:sz w:val="22"/>
              </w:rPr>
              <w:t>oksidantu</w:t>
            </w:r>
            <w:proofErr w:type="spellEnd"/>
            <w:r w:rsidRPr="00DA7ABE">
              <w:rPr>
                <w:rFonts w:ascii="Times New Roman" w:hAnsi="Times New Roman" w:cs="Times New Roman"/>
                <w:color w:val="auto"/>
                <w:sz w:val="22"/>
              </w:rPr>
              <w:t xml:space="preserve"> patēriņš ir 3,0 g </w:t>
            </w:r>
            <w:proofErr w:type="spellStart"/>
            <w:r w:rsidRPr="00DA7ABE">
              <w:rPr>
                <w:rFonts w:ascii="Times New Roman" w:hAnsi="Times New Roman" w:cs="Times New Roman"/>
                <w:color w:val="auto"/>
                <w:sz w:val="22"/>
              </w:rPr>
              <w:t>persulfāta</w:t>
            </w:r>
            <w:proofErr w:type="spellEnd"/>
            <w:r w:rsidRPr="00DA7ABE">
              <w:rPr>
                <w:rFonts w:ascii="Times New Roman" w:hAnsi="Times New Roman" w:cs="Times New Roman"/>
                <w:color w:val="auto"/>
                <w:sz w:val="22"/>
              </w:rPr>
              <w:t>/ kg augsnes</w:t>
            </w:r>
          </w:p>
        </w:tc>
        <w:tc>
          <w:tcPr>
            <w:tcW w:w="1149" w:type="pct"/>
            <w:tcBorders>
              <w:top w:val="single" w:sz="4" w:space="0" w:color="auto"/>
              <w:left w:val="single" w:sz="4" w:space="0" w:color="auto"/>
            </w:tcBorders>
          </w:tcPr>
          <w:p w14:paraId="4971343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Hlorēti ogļūdeņraži Hlorēti šķīdinātāji, īpaši </w:t>
            </w:r>
            <w:proofErr w:type="spellStart"/>
            <w:r w:rsidRPr="00DA7ABE">
              <w:rPr>
                <w:rFonts w:ascii="Times New Roman" w:hAnsi="Times New Roman" w:cs="Times New Roman"/>
                <w:color w:val="auto"/>
                <w:sz w:val="22"/>
              </w:rPr>
              <w:t>trihloretilēns</w:t>
            </w:r>
            <w:proofErr w:type="spellEnd"/>
            <w:r w:rsidRPr="00DA7ABE">
              <w:rPr>
                <w:rFonts w:ascii="Times New Roman" w:hAnsi="Times New Roman" w:cs="Times New Roman"/>
                <w:color w:val="auto"/>
                <w:sz w:val="22"/>
              </w:rPr>
              <w:t xml:space="preserve"> (TRI). &gt; 16,000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 piesātinātajā zonā.</w:t>
            </w:r>
          </w:p>
          <w:p w14:paraId="16EC5A8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Nepiesātinātajā zonā atradās vairāk nekā 16 000 mg/kg TRI.</w:t>
            </w:r>
          </w:p>
          <w:p w14:paraId="0458AF67" w14:textId="77777777" w:rsidR="002271CB" w:rsidRPr="00DA7ABE" w:rsidRDefault="002271CB" w:rsidP="004A59F1">
            <w:pPr>
              <w:rPr>
                <w:rFonts w:ascii="Times New Roman" w:hAnsi="Times New Roman" w:cs="Times New Roman"/>
                <w:color w:val="auto"/>
                <w:sz w:val="22"/>
              </w:rPr>
            </w:pPr>
          </w:p>
        </w:tc>
        <w:tc>
          <w:tcPr>
            <w:tcW w:w="518" w:type="pct"/>
            <w:tcBorders>
              <w:top w:val="single" w:sz="4" w:space="0" w:color="auto"/>
              <w:left w:val="single" w:sz="4" w:space="0" w:color="auto"/>
            </w:tcBorders>
          </w:tcPr>
          <w:p w14:paraId="594DC02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270</w:t>
            </w:r>
          </w:p>
        </w:tc>
        <w:tc>
          <w:tcPr>
            <w:tcW w:w="979" w:type="pct"/>
            <w:tcBorders>
              <w:top w:val="single" w:sz="4" w:space="0" w:color="auto"/>
              <w:left w:val="single" w:sz="4" w:space="0" w:color="auto"/>
              <w:right w:val="single" w:sz="4" w:space="0" w:color="auto"/>
            </w:tcBorders>
          </w:tcPr>
          <w:p w14:paraId="16D1B226" w14:textId="77777777" w:rsidR="002271CB" w:rsidRPr="00DA7ABE" w:rsidRDefault="002271CB" w:rsidP="004A59F1">
            <w:pPr>
              <w:rPr>
                <w:rFonts w:ascii="Times New Roman" w:hAnsi="Times New Roman" w:cs="Times New Roman"/>
                <w:color w:val="auto"/>
                <w:sz w:val="22"/>
                <w:szCs w:val="10"/>
              </w:rPr>
            </w:pPr>
          </w:p>
        </w:tc>
      </w:tr>
      <w:tr w:rsidR="002271CB" w:rsidRPr="00DA7ABE" w14:paraId="0C16F5A2" w14:textId="77777777" w:rsidTr="004A59F1">
        <w:trPr>
          <w:trHeight w:val="170"/>
        </w:trPr>
        <w:tc>
          <w:tcPr>
            <w:tcW w:w="1759" w:type="pct"/>
            <w:tcBorders>
              <w:top w:val="single" w:sz="4" w:space="0" w:color="auto"/>
              <w:left w:val="single" w:sz="4" w:space="0" w:color="auto"/>
            </w:tcBorders>
          </w:tcPr>
          <w:p w14:paraId="36629CDA"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 xml:space="preserve">Itālija. </w:t>
            </w:r>
            <w:r w:rsidRPr="00DA7ABE">
              <w:rPr>
                <w:rFonts w:ascii="Times New Roman" w:hAnsi="Times New Roman" w:cs="Times New Roman"/>
                <w:color w:val="auto"/>
                <w:sz w:val="22"/>
              </w:rPr>
              <w:t>REGENESIS.</w:t>
            </w:r>
          </w:p>
          <w:p w14:paraId="00283336"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Veneto</w:t>
            </w:r>
            <w:proofErr w:type="spellEnd"/>
            <w:r w:rsidRPr="00DA7ABE">
              <w:rPr>
                <w:rFonts w:ascii="Times New Roman" w:hAnsi="Times New Roman" w:cs="Times New Roman"/>
                <w:color w:val="auto"/>
                <w:sz w:val="22"/>
              </w:rPr>
              <w:t xml:space="preserve"> reģions, Itālija Uz neliela ceļa Itālijas ziemeļu daļā apgāzās degvielas autocisterna, izlejot vairāk nekā 36 000 l dīzeļdegvielas un benzīna. Degviela ietekmēja tiešā tuvumā esošo kanālu, </w:t>
            </w:r>
            <w:proofErr w:type="spellStart"/>
            <w:r w:rsidRPr="00DA7ABE">
              <w:rPr>
                <w:rFonts w:ascii="Times New Roman" w:hAnsi="Times New Roman" w:cs="Times New Roman"/>
                <w:color w:val="auto"/>
                <w:sz w:val="22"/>
              </w:rPr>
              <w:t>pretplūdu</w:t>
            </w:r>
            <w:proofErr w:type="spellEnd"/>
            <w:r w:rsidRPr="00DA7ABE">
              <w:rPr>
                <w:rFonts w:ascii="Times New Roman" w:hAnsi="Times New Roman" w:cs="Times New Roman"/>
                <w:color w:val="auto"/>
                <w:sz w:val="22"/>
              </w:rPr>
              <w:t xml:space="preserve"> aizsargdambjus, augsni un gruntsūdeņus</w:t>
            </w:r>
          </w:p>
        </w:tc>
        <w:tc>
          <w:tcPr>
            <w:tcW w:w="595" w:type="pct"/>
            <w:tcBorders>
              <w:top w:val="single" w:sz="4" w:space="0" w:color="auto"/>
              <w:left w:val="single" w:sz="4" w:space="0" w:color="auto"/>
            </w:tcBorders>
          </w:tcPr>
          <w:p w14:paraId="2141543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perkarbonāts</w:t>
            </w:r>
            <w:proofErr w:type="spellEnd"/>
            <w:r w:rsidRPr="00DA7ABE">
              <w:rPr>
                <w:rFonts w:ascii="Times New Roman" w:hAnsi="Times New Roman" w:cs="Times New Roman"/>
                <w:color w:val="auto"/>
                <w:sz w:val="22"/>
              </w:rPr>
              <w:t xml:space="preserve"> un šķidrums/gēls, ko veido galvenokārt dzelzs silikāts</w:t>
            </w:r>
          </w:p>
        </w:tc>
        <w:tc>
          <w:tcPr>
            <w:tcW w:w="1149" w:type="pct"/>
            <w:tcBorders>
              <w:top w:val="single" w:sz="4" w:space="0" w:color="auto"/>
              <w:left w:val="single" w:sz="4" w:space="0" w:color="auto"/>
            </w:tcBorders>
          </w:tcPr>
          <w:p w14:paraId="6247B0C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Augsne, ko ietekmē TPH un BTEX gruntsūdeņi, ko ietekmē MTBE un TPH</w:t>
            </w:r>
          </w:p>
        </w:tc>
        <w:tc>
          <w:tcPr>
            <w:tcW w:w="518" w:type="pct"/>
            <w:tcBorders>
              <w:top w:val="single" w:sz="4" w:space="0" w:color="auto"/>
              <w:left w:val="single" w:sz="4" w:space="0" w:color="auto"/>
            </w:tcBorders>
          </w:tcPr>
          <w:p w14:paraId="73555D0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Aptuveni 500</w:t>
            </w:r>
          </w:p>
        </w:tc>
        <w:tc>
          <w:tcPr>
            <w:tcW w:w="979" w:type="pct"/>
            <w:tcBorders>
              <w:top w:val="single" w:sz="4" w:space="0" w:color="auto"/>
              <w:left w:val="single" w:sz="4" w:space="0" w:color="auto"/>
              <w:right w:val="single" w:sz="4" w:space="0" w:color="auto"/>
            </w:tcBorders>
          </w:tcPr>
          <w:p w14:paraId="2CDF42EB" w14:textId="77777777" w:rsidR="002271CB" w:rsidRPr="00DA7ABE" w:rsidRDefault="002271CB" w:rsidP="004A59F1">
            <w:pPr>
              <w:rPr>
                <w:rFonts w:ascii="Times New Roman" w:hAnsi="Times New Roman" w:cs="Times New Roman"/>
                <w:color w:val="auto"/>
                <w:sz w:val="22"/>
                <w:szCs w:val="10"/>
              </w:rPr>
            </w:pPr>
          </w:p>
        </w:tc>
      </w:tr>
      <w:tr w:rsidR="002271CB" w:rsidRPr="00DA7ABE" w14:paraId="076DF6E5" w14:textId="77777777" w:rsidTr="004A59F1">
        <w:trPr>
          <w:trHeight w:val="170"/>
        </w:trPr>
        <w:tc>
          <w:tcPr>
            <w:tcW w:w="1759" w:type="pct"/>
            <w:tcBorders>
              <w:top w:val="single" w:sz="4" w:space="0" w:color="auto"/>
              <w:left w:val="single" w:sz="4" w:space="0" w:color="auto"/>
              <w:bottom w:val="single" w:sz="4" w:space="0" w:color="auto"/>
            </w:tcBorders>
          </w:tcPr>
          <w:p w14:paraId="67DA0D88"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Itālija</w:t>
            </w:r>
            <w:r w:rsidRPr="00DA7ABE">
              <w:rPr>
                <w:rFonts w:ascii="Times New Roman" w:hAnsi="Times New Roman" w:cs="Times New Roman"/>
                <w:color w:val="auto"/>
                <w:sz w:val="22"/>
              </w:rPr>
              <w:t xml:space="preserve">. ARPA </w:t>
            </w:r>
            <w:proofErr w:type="spellStart"/>
            <w:r w:rsidRPr="00DA7ABE">
              <w:rPr>
                <w:rFonts w:ascii="Times New Roman" w:hAnsi="Times New Roman" w:cs="Times New Roman"/>
                <w:color w:val="auto"/>
                <w:sz w:val="22"/>
              </w:rPr>
              <w:t>Campania</w:t>
            </w:r>
            <w:proofErr w:type="spellEnd"/>
            <w:r w:rsidRPr="00DA7ABE">
              <w:rPr>
                <w:rFonts w:ascii="Times New Roman" w:hAnsi="Times New Roman" w:cs="Times New Roman"/>
                <w:color w:val="auto"/>
                <w:sz w:val="22"/>
              </w:rPr>
              <w:t>. Uzņēmums darbojas un ražo aizsardzības, kosmosa un drošības nozarēs</w:t>
            </w:r>
            <w:r w:rsidRPr="00DA7ABE">
              <w:rPr>
                <w:rFonts w:ascii="Times New Roman" w:hAnsi="Times New Roman" w:cs="Times New Roman"/>
                <w:i/>
                <w:color w:val="auto"/>
                <w:sz w:val="22"/>
              </w:rPr>
              <w:t>.</w:t>
            </w:r>
          </w:p>
          <w:p w14:paraId="334617C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Netālu no </w:t>
            </w:r>
            <w:proofErr w:type="spellStart"/>
            <w:r w:rsidRPr="00DA7ABE">
              <w:rPr>
                <w:rFonts w:ascii="Times New Roman" w:hAnsi="Times New Roman" w:cs="Times New Roman"/>
                <w:color w:val="auto"/>
                <w:sz w:val="22"/>
              </w:rPr>
              <w:t>Fuzaro</w:t>
            </w:r>
            <w:proofErr w:type="spellEnd"/>
            <w:r w:rsidRPr="00DA7ABE">
              <w:rPr>
                <w:rFonts w:ascii="Times New Roman" w:hAnsi="Times New Roman" w:cs="Times New Roman"/>
                <w:color w:val="auto"/>
                <w:sz w:val="22"/>
              </w:rPr>
              <w:t xml:space="preserve"> ezera apstiprināt zonu https://www.leonardocompany.com/</w:t>
            </w:r>
          </w:p>
        </w:tc>
        <w:tc>
          <w:tcPr>
            <w:tcW w:w="595" w:type="pct"/>
            <w:tcBorders>
              <w:top w:val="single" w:sz="4" w:space="0" w:color="auto"/>
              <w:left w:val="single" w:sz="4" w:space="0" w:color="auto"/>
              <w:bottom w:val="single" w:sz="4" w:space="0" w:color="auto"/>
            </w:tcBorders>
          </w:tcPr>
          <w:p w14:paraId="230A694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Nātrija permanganāts</w:t>
            </w:r>
          </w:p>
          <w:p w14:paraId="6174E58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Nātrija permanganāta šķīdums ar 40% koncentrāciju</w:t>
            </w:r>
          </w:p>
        </w:tc>
        <w:tc>
          <w:tcPr>
            <w:tcW w:w="1149" w:type="pct"/>
            <w:tcBorders>
              <w:top w:val="single" w:sz="4" w:space="0" w:color="auto"/>
              <w:left w:val="single" w:sz="4" w:space="0" w:color="auto"/>
              <w:bottom w:val="single" w:sz="4" w:space="0" w:color="auto"/>
            </w:tcBorders>
          </w:tcPr>
          <w:p w14:paraId="5C95B8F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Augsnes:</w:t>
            </w:r>
          </w:p>
          <w:p w14:paraId="76E4D40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Ogļūdeņraži: 3500 mg/Kg</w:t>
            </w:r>
          </w:p>
          <w:p w14:paraId="43A738FB" w14:textId="77777777" w:rsidR="002271CB" w:rsidRPr="00DA7ABE" w:rsidRDefault="002271CB" w:rsidP="004A59F1">
            <w:pPr>
              <w:rPr>
                <w:rFonts w:ascii="Times New Roman" w:hAnsi="Times New Roman" w:cs="Times New Roman"/>
                <w:color w:val="auto"/>
                <w:sz w:val="22"/>
              </w:rPr>
            </w:pPr>
          </w:p>
          <w:p w14:paraId="0141DB9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Gruntsūdeņi</w:t>
            </w:r>
          </w:p>
          <w:p w14:paraId="5692D520"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Benzo</w:t>
            </w:r>
            <w:proofErr w:type="spellEnd"/>
            <w:r w:rsidRPr="00DA7ABE">
              <w:rPr>
                <w:rFonts w:ascii="Times New Roman" w:hAnsi="Times New Roman" w:cs="Times New Roman"/>
                <w:color w:val="auto"/>
                <w:sz w:val="22"/>
              </w:rPr>
              <w:t>(a)</w:t>
            </w:r>
            <w:proofErr w:type="spellStart"/>
            <w:r w:rsidRPr="00DA7ABE">
              <w:rPr>
                <w:rFonts w:ascii="Times New Roman" w:hAnsi="Times New Roman" w:cs="Times New Roman"/>
                <w:color w:val="auto"/>
                <w:sz w:val="22"/>
              </w:rPr>
              <w:t>antracēns</w:t>
            </w:r>
            <w:proofErr w:type="spellEnd"/>
            <w:r w:rsidRPr="00DA7ABE">
              <w:rPr>
                <w:rFonts w:ascii="Times New Roman" w:hAnsi="Times New Roman" w:cs="Times New Roman"/>
                <w:color w:val="auto"/>
                <w:sz w:val="22"/>
              </w:rPr>
              <w:t xml:space="preserve">: 7,6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5A070437"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Pirēns</w:t>
            </w:r>
            <w:proofErr w:type="spellEnd"/>
            <w:r w:rsidRPr="00DA7ABE">
              <w:rPr>
                <w:rFonts w:ascii="Times New Roman" w:hAnsi="Times New Roman" w:cs="Times New Roman"/>
                <w:color w:val="auto"/>
                <w:sz w:val="22"/>
              </w:rPr>
              <w:t xml:space="preserve">: 29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5A39A43F"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Benzo</w:t>
            </w:r>
            <w:proofErr w:type="spellEnd"/>
            <w:r w:rsidRPr="00DA7ABE">
              <w:rPr>
                <w:rFonts w:ascii="Times New Roman" w:hAnsi="Times New Roman" w:cs="Times New Roman"/>
                <w:color w:val="auto"/>
                <w:sz w:val="22"/>
              </w:rPr>
              <w:t>(b)</w:t>
            </w:r>
            <w:proofErr w:type="spellStart"/>
            <w:r w:rsidRPr="00DA7ABE">
              <w:rPr>
                <w:rFonts w:ascii="Times New Roman" w:hAnsi="Times New Roman" w:cs="Times New Roman"/>
                <w:color w:val="auto"/>
                <w:sz w:val="22"/>
              </w:rPr>
              <w:t>fluorantēns</w:t>
            </w:r>
            <w:proofErr w:type="spellEnd"/>
            <w:r w:rsidRPr="00DA7ABE">
              <w:rPr>
                <w:rFonts w:ascii="Times New Roman" w:hAnsi="Times New Roman" w:cs="Times New Roman"/>
                <w:color w:val="auto"/>
                <w:sz w:val="22"/>
              </w:rPr>
              <w:t>:</w:t>
            </w:r>
          </w:p>
          <w:p w14:paraId="705EDEC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4,2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0296371E"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Benzo</w:t>
            </w:r>
            <w:proofErr w:type="spellEnd"/>
            <w:r w:rsidRPr="00DA7ABE">
              <w:rPr>
                <w:rFonts w:ascii="Times New Roman" w:hAnsi="Times New Roman" w:cs="Times New Roman"/>
                <w:color w:val="auto"/>
                <w:sz w:val="22"/>
              </w:rPr>
              <w:t>(</w:t>
            </w:r>
            <w:proofErr w:type="spellStart"/>
            <w:r w:rsidRPr="00DA7ABE">
              <w:rPr>
                <w:rFonts w:ascii="Times New Roman" w:hAnsi="Times New Roman" w:cs="Times New Roman"/>
                <w:color w:val="auto"/>
                <w:sz w:val="22"/>
              </w:rPr>
              <w:t>g,h,i</w:t>
            </w:r>
            <w:proofErr w:type="spellEnd"/>
            <w:r w:rsidRPr="00DA7ABE">
              <w:rPr>
                <w:rFonts w:ascii="Times New Roman" w:hAnsi="Times New Roman" w:cs="Times New Roman"/>
                <w:color w:val="auto"/>
                <w:sz w:val="22"/>
              </w:rPr>
              <w:t>)</w:t>
            </w:r>
            <w:proofErr w:type="spellStart"/>
            <w:r w:rsidRPr="00DA7ABE">
              <w:rPr>
                <w:rFonts w:ascii="Times New Roman" w:hAnsi="Times New Roman" w:cs="Times New Roman"/>
                <w:color w:val="auto"/>
                <w:sz w:val="22"/>
              </w:rPr>
              <w:t>perilēns</w:t>
            </w:r>
            <w:proofErr w:type="spellEnd"/>
            <w:r w:rsidRPr="00DA7ABE">
              <w:rPr>
                <w:rFonts w:ascii="Times New Roman" w:hAnsi="Times New Roman" w:cs="Times New Roman"/>
                <w:color w:val="auto"/>
                <w:sz w:val="22"/>
              </w:rPr>
              <w:t xml:space="preserve">: 2,2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57CD28E1"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Policikliskie</w:t>
            </w:r>
            <w:proofErr w:type="spellEnd"/>
            <w:r w:rsidRPr="00DA7ABE">
              <w:rPr>
                <w:rFonts w:ascii="Times New Roman" w:hAnsi="Times New Roman" w:cs="Times New Roman"/>
                <w:color w:val="auto"/>
                <w:sz w:val="22"/>
              </w:rPr>
              <w:t xml:space="preserve"> aromātiskie</w:t>
            </w:r>
          </w:p>
          <w:p w14:paraId="74A6154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ogļūdeņraži (summa): 10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228C52D0"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Tetrahloretilēns</w:t>
            </w:r>
            <w:proofErr w:type="spellEnd"/>
            <w:r w:rsidRPr="00DA7ABE">
              <w:rPr>
                <w:rFonts w:ascii="Times New Roman" w:hAnsi="Times New Roman" w:cs="Times New Roman"/>
                <w:color w:val="auto"/>
                <w:sz w:val="22"/>
              </w:rPr>
              <w:t xml:space="preserve">: 50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518" w:type="pct"/>
            <w:tcBorders>
              <w:top w:val="single" w:sz="4" w:space="0" w:color="auto"/>
              <w:left w:val="single" w:sz="4" w:space="0" w:color="auto"/>
              <w:bottom w:val="single" w:sz="4" w:space="0" w:color="auto"/>
            </w:tcBorders>
          </w:tcPr>
          <w:p w14:paraId="7C51CA9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300 (aprēķināts)</w:t>
            </w:r>
          </w:p>
        </w:tc>
        <w:tc>
          <w:tcPr>
            <w:tcW w:w="979" w:type="pct"/>
            <w:tcBorders>
              <w:top w:val="single" w:sz="4" w:space="0" w:color="auto"/>
              <w:left w:val="single" w:sz="4" w:space="0" w:color="auto"/>
              <w:bottom w:val="single" w:sz="4" w:space="0" w:color="auto"/>
              <w:right w:val="single" w:sz="4" w:space="0" w:color="auto"/>
            </w:tcBorders>
          </w:tcPr>
          <w:p w14:paraId="68D67C5D" w14:textId="77777777" w:rsidR="002271CB" w:rsidRPr="00DA7ABE" w:rsidRDefault="002271CB" w:rsidP="004A59F1">
            <w:pPr>
              <w:rPr>
                <w:rFonts w:ascii="Times New Roman" w:hAnsi="Times New Roman" w:cs="Times New Roman"/>
                <w:color w:val="auto"/>
                <w:sz w:val="22"/>
                <w:szCs w:val="10"/>
              </w:rPr>
            </w:pPr>
            <w:r w:rsidRPr="00DA7ABE">
              <w:rPr>
                <w:rFonts w:ascii="Times New Roman" w:hAnsi="Times New Roman" w:cs="Times New Roman"/>
                <w:noProof/>
                <w:color w:val="auto"/>
                <w:sz w:val="22"/>
              </w:rPr>
              <w:drawing>
                <wp:inline distT="0" distB="0" distL="0" distR="0" wp14:anchorId="5DC5DAF8" wp14:editId="0A6E4CDD">
                  <wp:extent cx="1078174" cy="802896"/>
                  <wp:effectExtent l="0" t="0" r="8255"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stretch/>
                        </pic:blipFill>
                        <pic:spPr>
                          <a:xfrm>
                            <a:off x="0" y="0"/>
                            <a:ext cx="1078840" cy="803392"/>
                          </a:xfrm>
                          <a:prstGeom prst="rect">
                            <a:avLst/>
                          </a:prstGeom>
                        </pic:spPr>
                      </pic:pic>
                    </a:graphicData>
                  </a:graphic>
                </wp:inline>
              </w:drawing>
            </w:r>
          </w:p>
        </w:tc>
      </w:tr>
    </w:tbl>
    <w:p w14:paraId="20A57361"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2752"/>
        <w:gridCol w:w="1545"/>
        <w:gridCol w:w="2428"/>
        <w:gridCol w:w="1221"/>
        <w:gridCol w:w="2130"/>
      </w:tblGrid>
      <w:tr w:rsidR="002271CB" w:rsidRPr="00DA7ABE" w14:paraId="23AA063C" w14:textId="77777777" w:rsidTr="004A59F1">
        <w:trPr>
          <w:trHeight w:val="170"/>
        </w:trPr>
        <w:tc>
          <w:tcPr>
            <w:tcW w:w="1416" w:type="pct"/>
            <w:tcBorders>
              <w:top w:val="single" w:sz="4" w:space="0" w:color="auto"/>
              <w:left w:val="single" w:sz="4" w:space="0" w:color="auto"/>
            </w:tcBorders>
          </w:tcPr>
          <w:p w14:paraId="06480EF5" w14:textId="77777777" w:rsidR="002271CB" w:rsidRPr="00DA7ABE" w:rsidRDefault="002271CB" w:rsidP="004A59F1">
            <w:pPr>
              <w:rPr>
                <w:rFonts w:ascii="Times New Roman" w:hAnsi="Times New Roman" w:cs="Times New Roman"/>
                <w:color w:val="auto"/>
                <w:sz w:val="22"/>
                <w:szCs w:val="10"/>
              </w:rPr>
            </w:pPr>
          </w:p>
        </w:tc>
        <w:tc>
          <w:tcPr>
            <w:tcW w:w="646" w:type="pct"/>
            <w:tcBorders>
              <w:top w:val="single" w:sz="4" w:space="0" w:color="auto"/>
              <w:left w:val="single" w:sz="4" w:space="0" w:color="auto"/>
            </w:tcBorders>
          </w:tcPr>
          <w:p w14:paraId="157281C2" w14:textId="77777777" w:rsidR="002271CB" w:rsidRPr="00DA7ABE" w:rsidRDefault="002271CB" w:rsidP="004A59F1">
            <w:pPr>
              <w:rPr>
                <w:rFonts w:ascii="Times New Roman" w:hAnsi="Times New Roman" w:cs="Times New Roman"/>
                <w:color w:val="auto"/>
                <w:sz w:val="22"/>
                <w:szCs w:val="10"/>
              </w:rPr>
            </w:pPr>
          </w:p>
        </w:tc>
        <w:tc>
          <w:tcPr>
            <w:tcW w:w="1255" w:type="pct"/>
            <w:tcBorders>
              <w:top w:val="single" w:sz="4" w:space="0" w:color="auto"/>
              <w:left w:val="single" w:sz="4" w:space="0" w:color="auto"/>
            </w:tcBorders>
          </w:tcPr>
          <w:p w14:paraId="64E89E28"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Trikloretilēns</w:t>
            </w:r>
            <w:proofErr w:type="spellEnd"/>
            <w:r w:rsidRPr="00DA7ABE">
              <w:rPr>
                <w:rFonts w:ascii="Times New Roman" w:hAnsi="Times New Roman" w:cs="Times New Roman"/>
                <w:color w:val="auto"/>
                <w:sz w:val="22"/>
              </w:rPr>
              <w:t xml:space="preserve">: 5,4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4B084497"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Vinilhlorīds</w:t>
            </w:r>
            <w:proofErr w:type="spellEnd"/>
            <w:r w:rsidRPr="00DA7ABE">
              <w:rPr>
                <w:rFonts w:ascii="Times New Roman" w:hAnsi="Times New Roman" w:cs="Times New Roman"/>
                <w:color w:val="auto"/>
                <w:sz w:val="22"/>
              </w:rPr>
              <w:t xml:space="preserve">: 4,1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 xml:space="preserve"> /L</w:t>
            </w:r>
          </w:p>
          <w:p w14:paraId="173C297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Benzols: 27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7A0EFD63"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Ksilols</w:t>
            </w:r>
            <w:proofErr w:type="spellEnd"/>
            <w:r w:rsidRPr="00DA7ABE">
              <w:rPr>
                <w:rFonts w:ascii="Times New Roman" w:hAnsi="Times New Roman" w:cs="Times New Roman"/>
                <w:color w:val="auto"/>
                <w:sz w:val="22"/>
              </w:rPr>
              <w:t xml:space="preserve">: 133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2C1BAC4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Toluols: 22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576" w:type="pct"/>
            <w:tcBorders>
              <w:top w:val="single" w:sz="4" w:space="0" w:color="auto"/>
              <w:left w:val="single" w:sz="4" w:space="0" w:color="auto"/>
            </w:tcBorders>
          </w:tcPr>
          <w:p w14:paraId="3CAD46F5" w14:textId="77777777" w:rsidR="002271CB" w:rsidRPr="00DA7ABE" w:rsidRDefault="002271CB" w:rsidP="004A59F1">
            <w:pPr>
              <w:rPr>
                <w:rFonts w:ascii="Times New Roman" w:hAnsi="Times New Roman" w:cs="Times New Roman"/>
                <w:color w:val="auto"/>
                <w:sz w:val="22"/>
                <w:szCs w:val="10"/>
              </w:rPr>
            </w:pPr>
          </w:p>
        </w:tc>
        <w:tc>
          <w:tcPr>
            <w:tcW w:w="1107" w:type="pct"/>
            <w:tcBorders>
              <w:top w:val="single" w:sz="4" w:space="0" w:color="auto"/>
              <w:left w:val="single" w:sz="4" w:space="0" w:color="auto"/>
              <w:right w:val="single" w:sz="4" w:space="0" w:color="auto"/>
            </w:tcBorders>
          </w:tcPr>
          <w:p w14:paraId="5E88080F" w14:textId="77777777" w:rsidR="002271CB" w:rsidRPr="00DA7ABE" w:rsidRDefault="002271CB" w:rsidP="004A59F1">
            <w:pPr>
              <w:rPr>
                <w:rFonts w:ascii="Times New Roman" w:hAnsi="Times New Roman" w:cs="Times New Roman"/>
                <w:color w:val="auto"/>
                <w:sz w:val="22"/>
                <w:szCs w:val="10"/>
              </w:rPr>
            </w:pPr>
          </w:p>
        </w:tc>
      </w:tr>
      <w:tr w:rsidR="002271CB" w:rsidRPr="00DA7ABE" w14:paraId="5FC748D2" w14:textId="77777777" w:rsidTr="004A59F1">
        <w:trPr>
          <w:trHeight w:val="170"/>
        </w:trPr>
        <w:tc>
          <w:tcPr>
            <w:tcW w:w="1416" w:type="pct"/>
            <w:tcBorders>
              <w:top w:val="single" w:sz="4" w:space="0" w:color="auto"/>
              <w:left w:val="single" w:sz="4" w:space="0" w:color="auto"/>
            </w:tcBorders>
          </w:tcPr>
          <w:p w14:paraId="4CBDFD05"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 xml:space="preserve">Itālija. </w:t>
            </w:r>
            <w:proofErr w:type="spellStart"/>
            <w:r w:rsidRPr="00DA7ABE">
              <w:rPr>
                <w:rFonts w:ascii="Times New Roman" w:hAnsi="Times New Roman" w:cs="Times New Roman"/>
                <w:color w:val="auto"/>
                <w:sz w:val="22"/>
              </w:rPr>
              <w:t>Golder</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Associates</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S.r.l</w:t>
            </w:r>
            <w:proofErr w:type="spellEnd"/>
            <w:r w:rsidRPr="00DA7ABE">
              <w:rPr>
                <w:rFonts w:ascii="Times New Roman" w:hAnsi="Times New Roman" w:cs="Times New Roman"/>
                <w:color w:val="auto"/>
                <w:sz w:val="22"/>
              </w:rPr>
              <w:t>.</w:t>
            </w:r>
          </w:p>
          <w:p w14:paraId="2FA07EC3"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color w:val="auto"/>
                <w:sz w:val="22"/>
              </w:rPr>
              <w:t xml:space="preserve">Degvielas </w:t>
            </w:r>
            <w:proofErr w:type="spellStart"/>
            <w:r w:rsidRPr="00DA7ABE">
              <w:rPr>
                <w:rFonts w:ascii="Times New Roman" w:hAnsi="Times New Roman" w:cs="Times New Roman"/>
                <w:color w:val="auto"/>
                <w:sz w:val="22"/>
              </w:rPr>
              <w:t>uzpildes</w:t>
            </w:r>
            <w:proofErr w:type="spellEnd"/>
            <w:r w:rsidRPr="00DA7ABE">
              <w:rPr>
                <w:rFonts w:ascii="Times New Roman" w:hAnsi="Times New Roman" w:cs="Times New Roman"/>
                <w:color w:val="auto"/>
                <w:sz w:val="22"/>
              </w:rPr>
              <w:t xml:space="preserve"> stacija ar degvielas uzglabāšanu pazemes tvertnēs Itālijas centrālajā daļā.</w:t>
            </w:r>
          </w:p>
        </w:tc>
        <w:tc>
          <w:tcPr>
            <w:tcW w:w="646" w:type="pct"/>
            <w:tcBorders>
              <w:top w:val="single" w:sz="4" w:space="0" w:color="auto"/>
              <w:left w:val="single" w:sz="4" w:space="0" w:color="auto"/>
            </w:tcBorders>
          </w:tcPr>
          <w:p w14:paraId="3B2BBF6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persulfāts</w:t>
            </w:r>
            <w:proofErr w:type="spellEnd"/>
            <w:r w:rsidRPr="00DA7ABE">
              <w:rPr>
                <w:rFonts w:ascii="Times New Roman" w:hAnsi="Times New Roman" w:cs="Times New Roman"/>
                <w:color w:val="auto"/>
                <w:sz w:val="22"/>
              </w:rPr>
              <w:t xml:space="preserve"> (Na</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S</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8</w:t>
            </w:r>
            <w:r w:rsidRPr="00DA7ABE">
              <w:rPr>
                <w:rFonts w:ascii="Times New Roman" w:hAnsi="Times New Roman" w:cs="Times New Roman"/>
                <w:color w:val="auto"/>
                <w:sz w:val="22"/>
              </w:rPr>
              <w:t>), aktivēts, pievienojot nātrija hidroksīdu (</w:t>
            </w:r>
            <w:proofErr w:type="spellStart"/>
            <w:r w:rsidRPr="00DA7ABE">
              <w:rPr>
                <w:rFonts w:ascii="Times New Roman" w:hAnsi="Times New Roman" w:cs="Times New Roman"/>
                <w:color w:val="auto"/>
                <w:sz w:val="22"/>
              </w:rPr>
              <w:t>NaOH</w:t>
            </w:r>
            <w:proofErr w:type="spellEnd"/>
            <w:r w:rsidRPr="00DA7ABE">
              <w:rPr>
                <w:rFonts w:ascii="Times New Roman" w:hAnsi="Times New Roman" w:cs="Times New Roman"/>
                <w:color w:val="auto"/>
                <w:sz w:val="22"/>
              </w:rPr>
              <w:t>)</w:t>
            </w:r>
          </w:p>
          <w:p w14:paraId="185BA878" w14:textId="77777777" w:rsidR="002271CB" w:rsidRPr="00DA7ABE" w:rsidRDefault="002271CB" w:rsidP="004A59F1">
            <w:pPr>
              <w:rPr>
                <w:rFonts w:ascii="Times New Roman" w:hAnsi="Times New Roman" w:cs="Times New Roman"/>
                <w:color w:val="auto"/>
                <w:sz w:val="22"/>
              </w:rPr>
            </w:pPr>
          </w:p>
          <w:p w14:paraId="0F5ABE5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Kalcija peroksīds (CaO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 xml:space="preserve">), lai uzlabotu </w:t>
            </w:r>
            <w:proofErr w:type="spellStart"/>
            <w:r w:rsidRPr="00DA7ABE">
              <w:rPr>
                <w:rFonts w:ascii="Times New Roman" w:hAnsi="Times New Roman" w:cs="Times New Roman"/>
                <w:color w:val="auto"/>
                <w:sz w:val="22"/>
              </w:rPr>
              <w:t>bioremediāciju</w:t>
            </w:r>
            <w:proofErr w:type="spellEnd"/>
            <w:r w:rsidRPr="00DA7ABE">
              <w:rPr>
                <w:rFonts w:ascii="Times New Roman" w:hAnsi="Times New Roman" w:cs="Times New Roman"/>
                <w:color w:val="auto"/>
                <w:sz w:val="22"/>
              </w:rPr>
              <w:t>.</w:t>
            </w:r>
          </w:p>
        </w:tc>
        <w:tc>
          <w:tcPr>
            <w:tcW w:w="1255" w:type="pct"/>
            <w:tcBorders>
              <w:top w:val="single" w:sz="4" w:space="0" w:color="auto"/>
              <w:left w:val="single" w:sz="4" w:space="0" w:color="auto"/>
            </w:tcBorders>
          </w:tcPr>
          <w:p w14:paraId="2744D2A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Nepiesātināta dziļa augsne ar benzolu 163 mg/kg SS </w:t>
            </w:r>
            <w:proofErr w:type="spellStart"/>
            <w:r w:rsidRPr="00DA7ABE">
              <w:rPr>
                <w:rFonts w:ascii="Times New Roman" w:hAnsi="Times New Roman" w:cs="Times New Roman"/>
                <w:color w:val="auto"/>
                <w:sz w:val="22"/>
              </w:rPr>
              <w:t>etilbenzols</w:t>
            </w:r>
            <w:proofErr w:type="spellEnd"/>
            <w:r w:rsidRPr="00DA7ABE">
              <w:rPr>
                <w:rFonts w:ascii="Times New Roman" w:hAnsi="Times New Roman" w:cs="Times New Roman"/>
                <w:color w:val="auto"/>
                <w:sz w:val="22"/>
              </w:rPr>
              <w:t xml:space="preserve"> 502 mg/kg SS</w:t>
            </w:r>
          </w:p>
          <w:p w14:paraId="1652B36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toluols 648 mg/kg SS </w:t>
            </w:r>
            <w:proofErr w:type="spellStart"/>
            <w:r w:rsidRPr="00DA7ABE">
              <w:rPr>
                <w:rFonts w:ascii="Times New Roman" w:hAnsi="Times New Roman" w:cs="Times New Roman"/>
                <w:color w:val="auto"/>
                <w:sz w:val="22"/>
              </w:rPr>
              <w:t>ksiloli</w:t>
            </w:r>
            <w:proofErr w:type="spellEnd"/>
            <w:r w:rsidRPr="00DA7ABE">
              <w:rPr>
                <w:rFonts w:ascii="Times New Roman" w:hAnsi="Times New Roman" w:cs="Times New Roman"/>
                <w:color w:val="auto"/>
                <w:sz w:val="22"/>
              </w:rPr>
              <w:t xml:space="preserve"> 1,472 mg/kg SS vieglie ogļūdeņraži C≤12 19,509 mg/kg SS smagie ogļūdeņraži C&gt;12 5,742 mg/kg SS </w:t>
            </w:r>
            <w:proofErr w:type="spellStart"/>
            <w:r w:rsidRPr="00DA7ABE">
              <w:rPr>
                <w:rFonts w:ascii="Times New Roman" w:hAnsi="Times New Roman" w:cs="Times New Roman"/>
                <w:color w:val="auto"/>
                <w:sz w:val="22"/>
              </w:rPr>
              <w:t>MtBE</w:t>
            </w:r>
            <w:proofErr w:type="spellEnd"/>
            <w:r w:rsidRPr="00DA7ABE">
              <w:rPr>
                <w:rFonts w:ascii="Times New Roman" w:hAnsi="Times New Roman" w:cs="Times New Roman"/>
                <w:color w:val="auto"/>
                <w:sz w:val="22"/>
              </w:rPr>
              <w:t xml:space="preserve"> 736 mg/kg SS</w:t>
            </w:r>
          </w:p>
          <w:p w14:paraId="7DB9429E" w14:textId="77777777" w:rsidR="002271CB" w:rsidRPr="00DA7ABE" w:rsidRDefault="002271CB" w:rsidP="004A59F1">
            <w:pPr>
              <w:rPr>
                <w:rFonts w:ascii="Times New Roman" w:hAnsi="Times New Roman" w:cs="Times New Roman"/>
                <w:color w:val="auto"/>
                <w:sz w:val="22"/>
              </w:rPr>
            </w:pPr>
          </w:p>
          <w:p w14:paraId="473D9D3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 Gruntsūdeņi ar benzolu 46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21C4029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toluols 3,800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77A457F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w:t>
            </w:r>
            <w:proofErr w:type="spellStart"/>
            <w:r w:rsidRPr="00DA7ABE">
              <w:rPr>
                <w:rFonts w:ascii="Times New Roman" w:hAnsi="Times New Roman" w:cs="Times New Roman"/>
                <w:color w:val="auto"/>
                <w:sz w:val="22"/>
              </w:rPr>
              <w:t>ksilols</w:t>
            </w:r>
            <w:proofErr w:type="spellEnd"/>
            <w:r w:rsidRPr="00DA7ABE">
              <w:rPr>
                <w:rFonts w:ascii="Times New Roman" w:hAnsi="Times New Roman" w:cs="Times New Roman"/>
                <w:color w:val="auto"/>
                <w:sz w:val="22"/>
              </w:rPr>
              <w:t xml:space="preserve"> 2,619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76D0456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ogļūdeņraži kopā (kā n-</w:t>
            </w:r>
            <w:proofErr w:type="spellStart"/>
            <w:r w:rsidRPr="00DA7ABE">
              <w:rPr>
                <w:rFonts w:ascii="Times New Roman" w:hAnsi="Times New Roman" w:cs="Times New Roman"/>
                <w:color w:val="auto"/>
                <w:sz w:val="22"/>
              </w:rPr>
              <w:t>heksāns</w:t>
            </w:r>
            <w:proofErr w:type="spellEnd"/>
            <w:r w:rsidRPr="00DA7ABE">
              <w:rPr>
                <w:rFonts w:ascii="Times New Roman" w:hAnsi="Times New Roman" w:cs="Times New Roman"/>
                <w:color w:val="auto"/>
                <w:sz w:val="22"/>
              </w:rPr>
              <w:t xml:space="preserve">) 13 000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2F042936"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MtBE</w:t>
            </w:r>
            <w:proofErr w:type="spellEnd"/>
            <w:r w:rsidRPr="00DA7ABE">
              <w:rPr>
                <w:rFonts w:ascii="Times New Roman" w:hAnsi="Times New Roman" w:cs="Times New Roman"/>
                <w:color w:val="auto"/>
                <w:sz w:val="22"/>
              </w:rPr>
              <w:t xml:space="preserve"> 230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576" w:type="pct"/>
            <w:tcBorders>
              <w:top w:val="single" w:sz="4" w:space="0" w:color="auto"/>
              <w:left w:val="single" w:sz="4" w:space="0" w:color="auto"/>
            </w:tcBorders>
          </w:tcPr>
          <w:p w14:paraId="4DADC28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800 (aprēķināts)</w:t>
            </w:r>
          </w:p>
        </w:tc>
        <w:tc>
          <w:tcPr>
            <w:tcW w:w="1107" w:type="pct"/>
            <w:tcBorders>
              <w:top w:val="single" w:sz="4" w:space="0" w:color="auto"/>
              <w:left w:val="single" w:sz="4" w:space="0" w:color="auto"/>
              <w:right w:val="single" w:sz="4" w:space="0" w:color="auto"/>
            </w:tcBorders>
          </w:tcPr>
          <w:p w14:paraId="1E0C7A94" w14:textId="77777777" w:rsidR="002271CB" w:rsidRPr="00DA7ABE" w:rsidRDefault="002271CB" w:rsidP="004A59F1">
            <w:pPr>
              <w:rPr>
                <w:rFonts w:ascii="Times New Roman" w:hAnsi="Times New Roman" w:cs="Times New Roman"/>
                <w:color w:val="auto"/>
                <w:sz w:val="22"/>
                <w:szCs w:val="10"/>
              </w:rPr>
            </w:pPr>
            <w:r w:rsidRPr="00DA7ABE">
              <w:rPr>
                <w:rFonts w:ascii="Times New Roman" w:hAnsi="Times New Roman" w:cs="Times New Roman"/>
                <w:noProof/>
                <w:color w:val="auto"/>
                <w:sz w:val="22"/>
              </w:rPr>
              <w:drawing>
                <wp:inline distT="0" distB="0" distL="0" distR="0" wp14:anchorId="44877BEC" wp14:editId="1CA9EB12">
                  <wp:extent cx="1235123" cy="914100"/>
                  <wp:effectExtent l="0" t="0" r="3175" b="635"/>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5"/>
                          <a:stretch/>
                        </pic:blipFill>
                        <pic:spPr>
                          <a:xfrm>
                            <a:off x="0" y="0"/>
                            <a:ext cx="1235123" cy="914100"/>
                          </a:xfrm>
                          <a:prstGeom prst="rect">
                            <a:avLst/>
                          </a:prstGeom>
                        </pic:spPr>
                      </pic:pic>
                    </a:graphicData>
                  </a:graphic>
                </wp:inline>
              </w:drawing>
            </w:r>
          </w:p>
        </w:tc>
      </w:tr>
      <w:tr w:rsidR="002271CB" w:rsidRPr="00DA7ABE" w14:paraId="335AE4B7" w14:textId="77777777" w:rsidTr="004A59F1">
        <w:trPr>
          <w:trHeight w:val="170"/>
        </w:trPr>
        <w:tc>
          <w:tcPr>
            <w:tcW w:w="1416" w:type="pct"/>
            <w:tcBorders>
              <w:top w:val="single" w:sz="4" w:space="0" w:color="auto"/>
              <w:left w:val="single" w:sz="4" w:space="0" w:color="auto"/>
            </w:tcBorders>
          </w:tcPr>
          <w:p w14:paraId="7B417DF2"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 xml:space="preserve">Itālija </w:t>
            </w:r>
            <w:proofErr w:type="spellStart"/>
            <w:r w:rsidRPr="00DA7ABE">
              <w:rPr>
                <w:rFonts w:ascii="Times New Roman" w:hAnsi="Times New Roman" w:cs="Times New Roman"/>
                <w:color w:val="auto"/>
                <w:sz w:val="22"/>
              </w:rPr>
              <w:t>Stantec</w:t>
            </w:r>
            <w:proofErr w:type="spellEnd"/>
          </w:p>
          <w:p w14:paraId="1A89AF1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Līdz 2015. gadam tur atradās degvielas mazumtirdzniecības vieta, kopš 2015. gada tā ir autostāvvieta. Tika izvirzīta hipotēze, ka pārdošanas darbību laikā no tvertnēm un/vai līnijām ir notikusi naftas noplūde.</w:t>
            </w:r>
          </w:p>
        </w:tc>
        <w:tc>
          <w:tcPr>
            <w:tcW w:w="646" w:type="pct"/>
            <w:tcBorders>
              <w:top w:val="single" w:sz="4" w:space="0" w:color="auto"/>
              <w:left w:val="single" w:sz="4" w:space="0" w:color="auto"/>
            </w:tcBorders>
          </w:tcPr>
          <w:p w14:paraId="2F0DE649"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Persulfāts</w:t>
            </w:r>
            <w:proofErr w:type="spellEnd"/>
            <w:r w:rsidRPr="00DA7ABE">
              <w:rPr>
                <w:rFonts w:ascii="Times New Roman" w:hAnsi="Times New Roman" w:cs="Times New Roman"/>
                <w:color w:val="auto"/>
                <w:sz w:val="22"/>
              </w:rPr>
              <w:t xml:space="preserve"> un kalcija peroksīds</w:t>
            </w:r>
          </w:p>
        </w:tc>
        <w:tc>
          <w:tcPr>
            <w:tcW w:w="1255" w:type="pct"/>
            <w:tcBorders>
              <w:top w:val="single" w:sz="4" w:space="0" w:color="auto"/>
              <w:left w:val="single" w:sz="4" w:space="0" w:color="auto"/>
            </w:tcBorders>
          </w:tcPr>
          <w:p w14:paraId="4348407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MTBE piesārņojums tika konstatēts pirms rūpnīcas nojaukšanas.</w:t>
            </w:r>
          </w:p>
        </w:tc>
        <w:tc>
          <w:tcPr>
            <w:tcW w:w="576" w:type="pct"/>
            <w:tcBorders>
              <w:top w:val="single" w:sz="4" w:space="0" w:color="auto"/>
              <w:left w:val="single" w:sz="4" w:space="0" w:color="auto"/>
            </w:tcBorders>
          </w:tcPr>
          <w:p w14:paraId="45DD9C5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1500</w:t>
            </w:r>
          </w:p>
        </w:tc>
        <w:tc>
          <w:tcPr>
            <w:tcW w:w="1107" w:type="pct"/>
            <w:tcBorders>
              <w:top w:val="single" w:sz="4" w:space="0" w:color="auto"/>
              <w:left w:val="single" w:sz="4" w:space="0" w:color="auto"/>
              <w:right w:val="single" w:sz="4" w:space="0" w:color="auto"/>
            </w:tcBorders>
          </w:tcPr>
          <w:p w14:paraId="61C3E5FC" w14:textId="77777777" w:rsidR="002271CB" w:rsidRPr="00DA7ABE" w:rsidRDefault="002271CB" w:rsidP="004A59F1">
            <w:pPr>
              <w:rPr>
                <w:rFonts w:ascii="Times New Roman" w:hAnsi="Times New Roman" w:cs="Times New Roman"/>
                <w:color w:val="auto"/>
                <w:sz w:val="22"/>
                <w:szCs w:val="10"/>
              </w:rPr>
            </w:pPr>
          </w:p>
        </w:tc>
      </w:tr>
      <w:tr w:rsidR="002271CB" w:rsidRPr="00DA7ABE" w14:paraId="406E9512" w14:textId="77777777" w:rsidTr="004A59F1">
        <w:trPr>
          <w:trHeight w:val="170"/>
        </w:trPr>
        <w:tc>
          <w:tcPr>
            <w:tcW w:w="1416" w:type="pct"/>
            <w:tcBorders>
              <w:top w:val="single" w:sz="4" w:space="0" w:color="auto"/>
              <w:left w:val="single" w:sz="4" w:space="0" w:color="auto"/>
              <w:bottom w:val="single" w:sz="4" w:space="0" w:color="auto"/>
            </w:tcBorders>
          </w:tcPr>
          <w:p w14:paraId="41051719"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 xml:space="preserve">Francija </w:t>
            </w:r>
            <w:r w:rsidRPr="00DA7ABE">
              <w:rPr>
                <w:rFonts w:ascii="Times New Roman" w:hAnsi="Times New Roman" w:cs="Times New Roman"/>
                <w:color w:val="auto"/>
                <w:sz w:val="22"/>
              </w:rPr>
              <w:t>ARTELIA</w:t>
            </w:r>
          </w:p>
          <w:p w14:paraId="7B53F30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Bijusī degvielas </w:t>
            </w:r>
            <w:proofErr w:type="spellStart"/>
            <w:r w:rsidRPr="00DA7ABE">
              <w:rPr>
                <w:rFonts w:ascii="Times New Roman" w:hAnsi="Times New Roman" w:cs="Times New Roman"/>
                <w:color w:val="auto"/>
                <w:sz w:val="22"/>
              </w:rPr>
              <w:t>uzpildes</w:t>
            </w:r>
            <w:proofErr w:type="spellEnd"/>
            <w:r w:rsidRPr="00DA7ABE">
              <w:rPr>
                <w:rFonts w:ascii="Times New Roman" w:hAnsi="Times New Roman" w:cs="Times New Roman"/>
                <w:color w:val="auto"/>
                <w:sz w:val="22"/>
              </w:rPr>
              <w:t xml:space="preserve"> stacija, kas tika demontēta un kas ir darbības pārtraukšanas procesā</w:t>
            </w:r>
          </w:p>
          <w:p w14:paraId="5E9EF7F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Starpgadījuma ietekme uz augsni un gruntsūdeņiem - ogļūdeņražu noplūde</w:t>
            </w:r>
          </w:p>
        </w:tc>
        <w:tc>
          <w:tcPr>
            <w:tcW w:w="646" w:type="pct"/>
            <w:tcBorders>
              <w:top w:val="single" w:sz="4" w:space="0" w:color="auto"/>
              <w:left w:val="single" w:sz="4" w:space="0" w:color="auto"/>
              <w:bottom w:val="single" w:sz="4" w:space="0" w:color="auto"/>
            </w:tcBorders>
          </w:tcPr>
          <w:p w14:paraId="139B56A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Nātrija permanganāts 20%.</w:t>
            </w:r>
          </w:p>
        </w:tc>
        <w:tc>
          <w:tcPr>
            <w:tcW w:w="1255" w:type="pct"/>
            <w:tcBorders>
              <w:top w:val="single" w:sz="4" w:space="0" w:color="auto"/>
              <w:left w:val="single" w:sz="4" w:space="0" w:color="auto"/>
              <w:bottom w:val="single" w:sz="4" w:space="0" w:color="auto"/>
            </w:tcBorders>
          </w:tcPr>
          <w:p w14:paraId="49575C8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Koncentrācija augsnē:</w:t>
            </w:r>
          </w:p>
          <w:p w14:paraId="378521B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TPH C5-C10: 250 līdz 1</w:t>
            </w:r>
          </w:p>
          <w:p w14:paraId="096B940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500 mg/kg</w:t>
            </w:r>
          </w:p>
          <w:p w14:paraId="7F1A472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BTEX: 80 līdz 820 mg/kg</w:t>
            </w:r>
          </w:p>
          <w:p w14:paraId="2E296E81" w14:textId="77777777" w:rsidR="002271CB" w:rsidRPr="00DA7ABE" w:rsidRDefault="002271CB" w:rsidP="004A59F1">
            <w:pPr>
              <w:rPr>
                <w:rFonts w:ascii="Times New Roman" w:hAnsi="Times New Roman" w:cs="Times New Roman"/>
                <w:color w:val="auto"/>
                <w:sz w:val="22"/>
              </w:rPr>
            </w:pPr>
          </w:p>
          <w:p w14:paraId="068106B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Maksimālā koncentrācija gruntsūdeņos:</w:t>
            </w:r>
          </w:p>
          <w:p w14:paraId="1EEC12C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TPH C5-C10: 52 000 līdz 48 500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6199CDE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BTEX: 43 000 līdz 96 980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576" w:type="pct"/>
            <w:tcBorders>
              <w:top w:val="single" w:sz="4" w:space="0" w:color="auto"/>
              <w:left w:val="single" w:sz="4" w:space="0" w:color="auto"/>
              <w:bottom w:val="single" w:sz="4" w:space="0" w:color="auto"/>
            </w:tcBorders>
          </w:tcPr>
          <w:p w14:paraId="647E4202" w14:textId="77777777" w:rsidR="002271CB" w:rsidRPr="00DA7ABE" w:rsidRDefault="002271CB" w:rsidP="004A59F1">
            <w:pPr>
              <w:rPr>
                <w:rFonts w:ascii="Times New Roman" w:hAnsi="Times New Roman" w:cs="Times New Roman"/>
                <w:color w:val="auto"/>
                <w:sz w:val="22"/>
                <w:szCs w:val="10"/>
              </w:rPr>
            </w:pPr>
          </w:p>
        </w:tc>
        <w:tc>
          <w:tcPr>
            <w:tcW w:w="1107" w:type="pct"/>
            <w:tcBorders>
              <w:top w:val="single" w:sz="4" w:space="0" w:color="auto"/>
              <w:left w:val="single" w:sz="4" w:space="0" w:color="auto"/>
              <w:bottom w:val="single" w:sz="4" w:space="0" w:color="auto"/>
              <w:right w:val="single" w:sz="4" w:space="0" w:color="auto"/>
            </w:tcBorders>
          </w:tcPr>
          <w:p w14:paraId="5AB72E0D" w14:textId="77777777" w:rsidR="002271CB" w:rsidRPr="00DA7ABE" w:rsidRDefault="002271CB" w:rsidP="004A59F1">
            <w:pPr>
              <w:rPr>
                <w:rFonts w:ascii="Times New Roman" w:hAnsi="Times New Roman" w:cs="Times New Roman"/>
                <w:color w:val="auto"/>
                <w:sz w:val="22"/>
                <w:szCs w:val="10"/>
              </w:rPr>
            </w:pPr>
          </w:p>
        </w:tc>
      </w:tr>
    </w:tbl>
    <w:p w14:paraId="6D59A00A"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2811"/>
        <w:gridCol w:w="1253"/>
        <w:gridCol w:w="2485"/>
        <w:gridCol w:w="1356"/>
        <w:gridCol w:w="2171"/>
      </w:tblGrid>
      <w:tr w:rsidR="002271CB" w:rsidRPr="00DA7ABE" w14:paraId="530C17D7" w14:textId="77777777" w:rsidTr="004A59F1">
        <w:trPr>
          <w:trHeight w:val="170"/>
        </w:trPr>
        <w:tc>
          <w:tcPr>
            <w:tcW w:w="1420" w:type="pct"/>
            <w:tcBorders>
              <w:top w:val="single" w:sz="4" w:space="0" w:color="auto"/>
              <w:left w:val="single" w:sz="4" w:space="0" w:color="auto"/>
            </w:tcBorders>
          </w:tcPr>
          <w:p w14:paraId="225D8AEF"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lastRenderedPageBreak/>
              <w:t xml:space="preserve">Itālija </w:t>
            </w:r>
            <w:proofErr w:type="spellStart"/>
            <w:r w:rsidRPr="00DA7ABE">
              <w:rPr>
                <w:rFonts w:ascii="Times New Roman" w:hAnsi="Times New Roman" w:cs="Times New Roman"/>
                <w:color w:val="auto"/>
                <w:sz w:val="22"/>
              </w:rPr>
              <w:t>Arcadis</w:t>
            </w:r>
            <w:proofErr w:type="spellEnd"/>
            <w:r w:rsidRPr="00DA7ABE">
              <w:rPr>
                <w:rFonts w:ascii="Times New Roman" w:hAnsi="Times New Roman" w:cs="Times New Roman"/>
                <w:color w:val="auto"/>
                <w:sz w:val="22"/>
              </w:rPr>
              <w:t xml:space="preserve"> Italia </w:t>
            </w:r>
            <w:proofErr w:type="spellStart"/>
            <w:r w:rsidRPr="00DA7ABE">
              <w:rPr>
                <w:rFonts w:ascii="Times New Roman" w:hAnsi="Times New Roman" w:cs="Times New Roman"/>
                <w:color w:val="auto"/>
                <w:sz w:val="22"/>
              </w:rPr>
              <w:t>s.r.l</w:t>
            </w:r>
            <w:proofErr w:type="spellEnd"/>
            <w:r w:rsidRPr="00DA7ABE">
              <w:rPr>
                <w:rFonts w:ascii="Times New Roman" w:hAnsi="Times New Roman" w:cs="Times New Roman"/>
                <w:color w:val="auto"/>
                <w:sz w:val="22"/>
              </w:rPr>
              <w:t>.</w:t>
            </w:r>
          </w:p>
          <w:p w14:paraId="79A7AA7E"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color w:val="auto"/>
                <w:sz w:val="22"/>
              </w:rPr>
              <w:t xml:space="preserve">Nodalītā degvielas </w:t>
            </w:r>
            <w:proofErr w:type="spellStart"/>
            <w:r w:rsidRPr="00DA7ABE">
              <w:rPr>
                <w:rFonts w:ascii="Times New Roman" w:hAnsi="Times New Roman" w:cs="Times New Roman"/>
                <w:color w:val="auto"/>
                <w:sz w:val="22"/>
              </w:rPr>
              <w:t>uzpildes</w:t>
            </w:r>
            <w:proofErr w:type="spellEnd"/>
            <w:r w:rsidRPr="00DA7ABE">
              <w:rPr>
                <w:rFonts w:ascii="Times New Roman" w:hAnsi="Times New Roman" w:cs="Times New Roman"/>
                <w:color w:val="auto"/>
                <w:sz w:val="22"/>
              </w:rPr>
              <w:t xml:space="preserve"> stacija atrodas līdzenā Itālijas ziemeļu apgabalā. Objekta darbība bija saistīta ar naftas produktu izplatīšanu transportēšanai, uz laiku uzglabājot vielas pazemes tvertnēs.</w:t>
            </w:r>
          </w:p>
          <w:p w14:paraId="3044A267" w14:textId="77777777" w:rsidR="002271CB" w:rsidRPr="00DA7ABE" w:rsidRDefault="002271CB" w:rsidP="004A59F1">
            <w:pPr>
              <w:rPr>
                <w:rFonts w:ascii="Times New Roman" w:hAnsi="Times New Roman" w:cs="Times New Roman"/>
                <w:bCs/>
                <w:color w:val="auto"/>
                <w:sz w:val="22"/>
              </w:rPr>
            </w:pPr>
          </w:p>
        </w:tc>
        <w:tc>
          <w:tcPr>
            <w:tcW w:w="647" w:type="pct"/>
            <w:tcBorders>
              <w:top w:val="single" w:sz="4" w:space="0" w:color="auto"/>
              <w:left w:val="single" w:sz="4" w:space="0" w:color="auto"/>
            </w:tcBorders>
          </w:tcPr>
          <w:p w14:paraId="5417225B"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Persulfāts</w:t>
            </w:r>
            <w:proofErr w:type="spellEnd"/>
            <w:r w:rsidRPr="00DA7ABE">
              <w:rPr>
                <w:rFonts w:ascii="Times New Roman" w:hAnsi="Times New Roman" w:cs="Times New Roman"/>
                <w:color w:val="auto"/>
                <w:sz w:val="22"/>
              </w:rPr>
              <w:t xml:space="preserve"> (20% ūdens šķīdums) un aktivētājs (kalcija peroksīds), kas paaugstina </w:t>
            </w:r>
            <w:proofErr w:type="spellStart"/>
            <w:r w:rsidRPr="00DA7ABE">
              <w:rPr>
                <w:rFonts w:ascii="Times New Roman" w:hAnsi="Times New Roman" w:cs="Times New Roman"/>
                <w:color w:val="auto"/>
                <w:sz w:val="22"/>
              </w:rPr>
              <w:t>pH</w:t>
            </w:r>
            <w:proofErr w:type="spellEnd"/>
            <w:r w:rsidRPr="00DA7ABE">
              <w:rPr>
                <w:rFonts w:ascii="Times New Roman" w:hAnsi="Times New Roman" w:cs="Times New Roman"/>
                <w:color w:val="auto"/>
                <w:sz w:val="22"/>
              </w:rPr>
              <w:t>.</w:t>
            </w:r>
          </w:p>
        </w:tc>
        <w:tc>
          <w:tcPr>
            <w:tcW w:w="1258" w:type="pct"/>
            <w:tcBorders>
              <w:top w:val="single" w:sz="4" w:space="0" w:color="auto"/>
              <w:left w:val="single" w:sz="4" w:space="0" w:color="auto"/>
            </w:tcBorders>
          </w:tcPr>
          <w:p w14:paraId="168DEE3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Gruntsūdeņu paraugi uzrādīja benzola klātbūtni (10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 xml:space="preserve">/l), kopējo ogļūdeņražu daudzumu (1000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 xml:space="preserve">/l) un </w:t>
            </w:r>
            <w:proofErr w:type="spellStart"/>
            <w:r w:rsidRPr="00DA7ABE">
              <w:rPr>
                <w:rFonts w:ascii="Times New Roman" w:hAnsi="Times New Roman" w:cs="Times New Roman"/>
                <w:color w:val="auto"/>
                <w:sz w:val="22"/>
              </w:rPr>
              <w:t>EtBE</w:t>
            </w:r>
            <w:proofErr w:type="spellEnd"/>
            <w:r w:rsidRPr="00DA7ABE">
              <w:rPr>
                <w:rFonts w:ascii="Times New Roman" w:hAnsi="Times New Roman" w:cs="Times New Roman"/>
                <w:color w:val="auto"/>
                <w:sz w:val="22"/>
              </w:rPr>
              <w:t xml:space="preserve"> (1000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5DF7FF01" w14:textId="77777777" w:rsidR="002271CB" w:rsidRPr="00DA7ABE" w:rsidRDefault="002271CB" w:rsidP="004A59F1">
            <w:pPr>
              <w:rPr>
                <w:rFonts w:ascii="Times New Roman" w:hAnsi="Times New Roman" w:cs="Times New Roman"/>
                <w:color w:val="auto"/>
                <w:sz w:val="22"/>
              </w:rPr>
            </w:pPr>
          </w:p>
          <w:p w14:paraId="0DFEB97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Augsne, ETBE klātbūtne piesātinātā augsnē (0,5 mg/Kg).</w:t>
            </w:r>
          </w:p>
        </w:tc>
        <w:tc>
          <w:tcPr>
            <w:tcW w:w="573" w:type="pct"/>
            <w:tcBorders>
              <w:top w:val="single" w:sz="4" w:space="0" w:color="auto"/>
              <w:left w:val="single" w:sz="4" w:space="0" w:color="auto"/>
            </w:tcBorders>
          </w:tcPr>
          <w:p w14:paraId="001D8D2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450</w:t>
            </w:r>
          </w:p>
        </w:tc>
        <w:tc>
          <w:tcPr>
            <w:tcW w:w="1102" w:type="pct"/>
            <w:tcBorders>
              <w:top w:val="single" w:sz="4" w:space="0" w:color="auto"/>
              <w:left w:val="single" w:sz="4" w:space="0" w:color="auto"/>
              <w:right w:val="single" w:sz="4" w:space="0" w:color="auto"/>
            </w:tcBorders>
          </w:tcPr>
          <w:p w14:paraId="08BCEE3C" w14:textId="77777777" w:rsidR="002271CB" w:rsidRPr="00DA7ABE" w:rsidRDefault="002271CB" w:rsidP="004A59F1">
            <w:pPr>
              <w:rPr>
                <w:rFonts w:ascii="Times New Roman" w:hAnsi="Times New Roman" w:cs="Times New Roman"/>
                <w:color w:val="auto"/>
                <w:sz w:val="22"/>
                <w:szCs w:val="10"/>
              </w:rPr>
            </w:pPr>
          </w:p>
        </w:tc>
      </w:tr>
      <w:tr w:rsidR="002271CB" w:rsidRPr="00DA7ABE" w14:paraId="4389C523" w14:textId="77777777" w:rsidTr="004A59F1">
        <w:trPr>
          <w:trHeight w:val="170"/>
        </w:trPr>
        <w:tc>
          <w:tcPr>
            <w:tcW w:w="1420" w:type="pct"/>
            <w:tcBorders>
              <w:top w:val="single" w:sz="4" w:space="0" w:color="auto"/>
              <w:left w:val="single" w:sz="4" w:space="0" w:color="auto"/>
            </w:tcBorders>
          </w:tcPr>
          <w:p w14:paraId="11FB631F"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Itālija</w:t>
            </w:r>
            <w:r w:rsidRPr="00DA7ABE">
              <w:rPr>
                <w:rFonts w:ascii="Times New Roman" w:hAnsi="Times New Roman" w:cs="Times New Roman"/>
                <w:color w:val="auto"/>
                <w:sz w:val="22"/>
              </w:rPr>
              <w:t xml:space="preserve">. Mares </w:t>
            </w:r>
            <w:proofErr w:type="spellStart"/>
            <w:r w:rsidRPr="00DA7ABE">
              <w:rPr>
                <w:rFonts w:ascii="Times New Roman" w:hAnsi="Times New Roman" w:cs="Times New Roman"/>
                <w:color w:val="auto"/>
                <w:sz w:val="22"/>
              </w:rPr>
              <w:t>S.r.l</w:t>
            </w:r>
            <w:proofErr w:type="spellEnd"/>
            <w:r w:rsidRPr="00DA7ABE">
              <w:rPr>
                <w:rFonts w:ascii="Times New Roman" w:hAnsi="Times New Roman" w:cs="Times New Roman"/>
                <w:color w:val="auto"/>
                <w:sz w:val="22"/>
              </w:rPr>
              <w:t>.</w:t>
            </w:r>
          </w:p>
          <w:p w14:paraId="7416668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Atrodas līdzenā teritorijā </w:t>
            </w:r>
            <w:proofErr w:type="spellStart"/>
            <w:r w:rsidRPr="00DA7ABE">
              <w:rPr>
                <w:rFonts w:ascii="Times New Roman" w:hAnsi="Times New Roman" w:cs="Times New Roman"/>
                <w:color w:val="auto"/>
                <w:sz w:val="22"/>
              </w:rPr>
              <w:t>Madžores</w:t>
            </w:r>
            <w:proofErr w:type="spellEnd"/>
            <w:r w:rsidRPr="00DA7ABE">
              <w:rPr>
                <w:rFonts w:ascii="Times New Roman" w:hAnsi="Times New Roman" w:cs="Times New Roman"/>
                <w:color w:val="auto"/>
                <w:sz w:val="22"/>
              </w:rPr>
              <w:t xml:space="preserve"> ezera dienvidu krastā.</w:t>
            </w:r>
          </w:p>
          <w:p w14:paraId="1A67B00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Darbojas degvielas </w:t>
            </w:r>
            <w:proofErr w:type="spellStart"/>
            <w:r w:rsidRPr="00DA7ABE">
              <w:rPr>
                <w:rFonts w:ascii="Times New Roman" w:hAnsi="Times New Roman" w:cs="Times New Roman"/>
                <w:color w:val="auto"/>
                <w:sz w:val="22"/>
              </w:rPr>
              <w:t>uzpildes</w:t>
            </w:r>
            <w:proofErr w:type="spellEnd"/>
            <w:r w:rsidRPr="00DA7ABE">
              <w:rPr>
                <w:rFonts w:ascii="Times New Roman" w:hAnsi="Times New Roman" w:cs="Times New Roman"/>
                <w:color w:val="auto"/>
                <w:sz w:val="22"/>
              </w:rPr>
              <w:t xml:space="preserve"> stacija, notiek mehānisko transportlīdzekļu naftas produktu tirdzniecība, mehānisko transportlīdzekļu degvielas </w:t>
            </w:r>
            <w:proofErr w:type="spellStart"/>
            <w:r w:rsidRPr="00DA7ABE">
              <w:rPr>
                <w:rFonts w:ascii="Times New Roman" w:hAnsi="Times New Roman" w:cs="Times New Roman"/>
                <w:color w:val="auto"/>
                <w:sz w:val="22"/>
              </w:rPr>
              <w:t>uzpilde</w:t>
            </w:r>
            <w:proofErr w:type="spellEnd"/>
            <w:r w:rsidRPr="00DA7ABE">
              <w:rPr>
                <w:rFonts w:ascii="Times New Roman" w:hAnsi="Times New Roman" w:cs="Times New Roman"/>
                <w:color w:val="auto"/>
                <w:sz w:val="22"/>
              </w:rPr>
              <w:t>, smērvielu tirdzniecība un automašīnu eļļas maiņa.</w:t>
            </w:r>
          </w:p>
        </w:tc>
        <w:tc>
          <w:tcPr>
            <w:tcW w:w="647" w:type="pct"/>
            <w:tcBorders>
              <w:top w:val="single" w:sz="4" w:space="0" w:color="auto"/>
              <w:left w:val="single" w:sz="4" w:space="0" w:color="auto"/>
            </w:tcBorders>
          </w:tcPr>
          <w:p w14:paraId="16D8702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Oksidējošs komplekss uz nātrija </w:t>
            </w:r>
            <w:proofErr w:type="spellStart"/>
            <w:r w:rsidRPr="00DA7ABE">
              <w:rPr>
                <w:rFonts w:ascii="Times New Roman" w:hAnsi="Times New Roman" w:cs="Times New Roman"/>
                <w:color w:val="auto"/>
                <w:sz w:val="22"/>
              </w:rPr>
              <w:t>persulfāta</w:t>
            </w:r>
            <w:proofErr w:type="spellEnd"/>
            <w:r w:rsidRPr="00DA7ABE">
              <w:rPr>
                <w:rFonts w:ascii="Times New Roman" w:hAnsi="Times New Roman" w:cs="Times New Roman"/>
                <w:color w:val="auto"/>
                <w:sz w:val="22"/>
              </w:rPr>
              <w:t xml:space="preserve"> bāzes, kas aktivēts ar kalcija peroksīdu.</w:t>
            </w:r>
          </w:p>
        </w:tc>
        <w:tc>
          <w:tcPr>
            <w:tcW w:w="1258" w:type="pct"/>
            <w:tcBorders>
              <w:top w:val="single" w:sz="4" w:space="0" w:color="auto"/>
              <w:left w:val="single" w:sz="4" w:space="0" w:color="auto"/>
            </w:tcBorders>
          </w:tcPr>
          <w:p w14:paraId="08546FA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TPH un BTEX</w:t>
            </w:r>
          </w:p>
          <w:p w14:paraId="2A4D06F5" w14:textId="77777777" w:rsidR="002271CB" w:rsidRPr="00DA7ABE" w:rsidRDefault="002271CB" w:rsidP="004A59F1">
            <w:pPr>
              <w:rPr>
                <w:rFonts w:ascii="Times New Roman" w:hAnsi="Times New Roman" w:cs="Times New Roman"/>
                <w:color w:val="auto"/>
                <w:sz w:val="22"/>
              </w:rPr>
            </w:pPr>
          </w:p>
          <w:p w14:paraId="6810A6F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Gruntsūdeņu paraugos tika konstatēta MTBE klātbūtne</w:t>
            </w:r>
          </w:p>
        </w:tc>
        <w:tc>
          <w:tcPr>
            <w:tcW w:w="573" w:type="pct"/>
            <w:tcBorders>
              <w:top w:val="single" w:sz="4" w:space="0" w:color="auto"/>
              <w:left w:val="single" w:sz="4" w:space="0" w:color="auto"/>
            </w:tcBorders>
          </w:tcPr>
          <w:p w14:paraId="61E13F6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200 (aptuveni)</w:t>
            </w:r>
          </w:p>
        </w:tc>
        <w:tc>
          <w:tcPr>
            <w:tcW w:w="1102" w:type="pct"/>
            <w:tcBorders>
              <w:top w:val="single" w:sz="4" w:space="0" w:color="auto"/>
              <w:left w:val="single" w:sz="4" w:space="0" w:color="auto"/>
              <w:right w:val="single" w:sz="4" w:space="0" w:color="auto"/>
            </w:tcBorders>
          </w:tcPr>
          <w:p w14:paraId="1949E959" w14:textId="77777777" w:rsidR="002271CB" w:rsidRPr="00DA7ABE" w:rsidRDefault="002271CB" w:rsidP="004A59F1">
            <w:pPr>
              <w:rPr>
                <w:rFonts w:ascii="Times New Roman" w:hAnsi="Times New Roman" w:cs="Times New Roman"/>
                <w:color w:val="auto"/>
                <w:sz w:val="22"/>
                <w:szCs w:val="10"/>
              </w:rPr>
            </w:pPr>
          </w:p>
        </w:tc>
      </w:tr>
      <w:tr w:rsidR="002271CB" w:rsidRPr="00DA7ABE" w14:paraId="4FECB078" w14:textId="77777777" w:rsidTr="004A59F1">
        <w:trPr>
          <w:trHeight w:val="170"/>
        </w:trPr>
        <w:tc>
          <w:tcPr>
            <w:tcW w:w="1420" w:type="pct"/>
            <w:tcBorders>
              <w:top w:val="single" w:sz="4" w:space="0" w:color="auto"/>
              <w:left w:val="single" w:sz="4" w:space="0" w:color="auto"/>
              <w:bottom w:val="single" w:sz="4" w:space="0" w:color="auto"/>
            </w:tcBorders>
          </w:tcPr>
          <w:p w14:paraId="175CA656"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 xml:space="preserve">Vācija </w:t>
            </w:r>
            <w:proofErr w:type="spellStart"/>
            <w:r w:rsidRPr="00DA7ABE">
              <w:rPr>
                <w:rFonts w:ascii="Times New Roman" w:hAnsi="Times New Roman" w:cs="Times New Roman"/>
                <w:color w:val="auto"/>
                <w:sz w:val="22"/>
              </w:rPr>
              <w:t>Züblin</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Umwelttechnik</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GmbH</w:t>
            </w:r>
            <w:proofErr w:type="spellEnd"/>
            <w:r w:rsidRPr="00DA7ABE">
              <w:rPr>
                <w:rFonts w:ascii="Times New Roman" w:hAnsi="Times New Roman" w:cs="Times New Roman"/>
                <w:color w:val="auto"/>
                <w:sz w:val="22"/>
              </w:rPr>
              <w:t xml:space="preserve"> Rūpnieciskais objekts, kurā konstatēts ievērojams gruntsūdeņu piesārņojums </w:t>
            </w:r>
            <w:proofErr w:type="spellStart"/>
            <w:r w:rsidRPr="00DA7ABE">
              <w:rPr>
                <w:rFonts w:ascii="Times New Roman" w:hAnsi="Times New Roman" w:cs="Times New Roman"/>
                <w:color w:val="auto"/>
                <w:sz w:val="22"/>
              </w:rPr>
              <w:t>Koipera</w:t>
            </w:r>
            <w:proofErr w:type="spellEnd"/>
            <w:r w:rsidRPr="00DA7ABE">
              <w:rPr>
                <w:rFonts w:ascii="Times New Roman" w:hAnsi="Times New Roman" w:cs="Times New Roman"/>
                <w:color w:val="auto"/>
                <w:sz w:val="22"/>
              </w:rPr>
              <w:t xml:space="preserve"> ģipsī.</w:t>
            </w:r>
          </w:p>
        </w:tc>
        <w:tc>
          <w:tcPr>
            <w:tcW w:w="647" w:type="pct"/>
            <w:tcBorders>
              <w:top w:val="single" w:sz="4" w:space="0" w:color="auto"/>
              <w:left w:val="single" w:sz="4" w:space="0" w:color="auto"/>
              <w:bottom w:val="single" w:sz="4" w:space="0" w:color="auto"/>
            </w:tcBorders>
          </w:tcPr>
          <w:p w14:paraId="5865E3D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NaMnO</w:t>
            </w:r>
            <w:r w:rsidRPr="00DA7ABE">
              <w:rPr>
                <w:rFonts w:ascii="Times New Roman" w:hAnsi="Times New Roman" w:cs="Times New Roman"/>
                <w:color w:val="auto"/>
                <w:sz w:val="22"/>
                <w:vertAlign w:val="subscript"/>
              </w:rPr>
              <w:t>4</w:t>
            </w:r>
            <w:r w:rsidRPr="00DA7ABE">
              <w:rPr>
                <w:rFonts w:ascii="Times New Roman" w:hAnsi="Times New Roman" w:cs="Times New Roman"/>
                <w:color w:val="auto"/>
                <w:sz w:val="22"/>
              </w:rPr>
              <w:t xml:space="preserve"> šķīdums 40%.</w:t>
            </w:r>
          </w:p>
        </w:tc>
        <w:tc>
          <w:tcPr>
            <w:tcW w:w="1258" w:type="pct"/>
            <w:tcBorders>
              <w:top w:val="single" w:sz="4" w:space="0" w:color="auto"/>
              <w:left w:val="single" w:sz="4" w:space="0" w:color="auto"/>
              <w:bottom w:val="single" w:sz="4" w:space="0" w:color="auto"/>
            </w:tcBorders>
          </w:tcPr>
          <w:p w14:paraId="57E1BA1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Gruntsūdeņos konstatēts izteikts CVOC maksimālais daudzums ar koncentrāciju no 30 līdz 50 mg/l</w:t>
            </w:r>
          </w:p>
        </w:tc>
        <w:tc>
          <w:tcPr>
            <w:tcW w:w="573" w:type="pct"/>
            <w:tcBorders>
              <w:top w:val="single" w:sz="4" w:space="0" w:color="auto"/>
              <w:left w:val="single" w:sz="4" w:space="0" w:color="auto"/>
              <w:bottom w:val="single" w:sz="4" w:space="0" w:color="auto"/>
            </w:tcBorders>
          </w:tcPr>
          <w:p w14:paraId="09AC02A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Visa piesārņojuma zona 20 000 m</w:t>
            </w:r>
            <w:r w:rsidRPr="00DA7ABE">
              <w:rPr>
                <w:rFonts w:ascii="Times New Roman" w:hAnsi="Times New Roman" w:cs="Times New Roman"/>
                <w:color w:val="auto"/>
                <w:sz w:val="22"/>
                <w:vertAlign w:val="superscript"/>
              </w:rPr>
              <w:t>2</w:t>
            </w:r>
            <w:r w:rsidRPr="00DA7ABE">
              <w:rPr>
                <w:rFonts w:ascii="Times New Roman" w:hAnsi="Times New Roman" w:cs="Times New Roman"/>
                <w:color w:val="auto"/>
                <w:sz w:val="22"/>
              </w:rPr>
              <w:t>, piesārņojuma avots 5000 m</w:t>
            </w:r>
            <w:r w:rsidRPr="00DA7ABE">
              <w:rPr>
                <w:rFonts w:ascii="Times New Roman" w:hAnsi="Times New Roman" w:cs="Times New Roman"/>
                <w:color w:val="auto"/>
                <w:sz w:val="22"/>
                <w:vertAlign w:val="superscript"/>
              </w:rPr>
              <w:t>2</w:t>
            </w:r>
          </w:p>
        </w:tc>
        <w:tc>
          <w:tcPr>
            <w:tcW w:w="1102" w:type="pct"/>
            <w:tcBorders>
              <w:top w:val="single" w:sz="4" w:space="0" w:color="auto"/>
              <w:left w:val="single" w:sz="4" w:space="0" w:color="auto"/>
              <w:bottom w:val="single" w:sz="4" w:space="0" w:color="auto"/>
              <w:right w:val="single" w:sz="4" w:space="0" w:color="auto"/>
            </w:tcBorders>
          </w:tcPr>
          <w:p w14:paraId="26EEB0C3" w14:textId="77777777" w:rsidR="002271CB" w:rsidRPr="00DA7ABE" w:rsidRDefault="002271CB" w:rsidP="004A59F1">
            <w:pPr>
              <w:rPr>
                <w:rFonts w:ascii="Times New Roman" w:hAnsi="Times New Roman" w:cs="Times New Roman"/>
                <w:color w:val="auto"/>
                <w:sz w:val="22"/>
                <w:szCs w:val="10"/>
              </w:rPr>
            </w:pPr>
            <w:r w:rsidRPr="00DA7ABE">
              <w:rPr>
                <w:rFonts w:ascii="Times New Roman" w:hAnsi="Times New Roman" w:cs="Times New Roman"/>
                <w:noProof/>
                <w:color w:val="auto"/>
                <w:sz w:val="22"/>
              </w:rPr>
              <w:drawing>
                <wp:inline distT="0" distB="0" distL="0" distR="0" wp14:anchorId="3DABDF51" wp14:editId="05A2EEBC">
                  <wp:extent cx="1228298" cy="754737"/>
                  <wp:effectExtent l="0" t="0" r="0" b="7620"/>
                  <wp:docPr id="13466942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94286" name=""/>
                          <pic:cNvPicPr/>
                        </pic:nvPicPr>
                        <pic:blipFill>
                          <a:blip r:embed="rId26"/>
                          <a:stretch>
                            <a:fillRect/>
                          </a:stretch>
                        </pic:blipFill>
                        <pic:spPr>
                          <a:xfrm>
                            <a:off x="0" y="0"/>
                            <a:ext cx="1229631" cy="755556"/>
                          </a:xfrm>
                          <a:prstGeom prst="rect">
                            <a:avLst/>
                          </a:prstGeom>
                        </pic:spPr>
                      </pic:pic>
                    </a:graphicData>
                  </a:graphic>
                </wp:inline>
              </w:drawing>
            </w:r>
          </w:p>
          <w:p w14:paraId="2DFFF87D" w14:textId="77777777" w:rsidR="002271CB" w:rsidRPr="00DA7ABE" w:rsidRDefault="002271CB" w:rsidP="004A59F1">
            <w:pPr>
              <w:rPr>
                <w:rFonts w:ascii="Times New Roman" w:hAnsi="Times New Roman" w:cs="Times New Roman"/>
                <w:i/>
                <w:iCs/>
                <w:color w:val="auto"/>
                <w:sz w:val="8"/>
                <w:szCs w:val="8"/>
              </w:rPr>
            </w:pPr>
            <w:r w:rsidRPr="00DA7ABE">
              <w:rPr>
                <w:rFonts w:ascii="Times New Roman" w:hAnsi="Times New Roman" w:cs="Times New Roman"/>
                <w:i/>
                <w:color w:val="auto"/>
                <w:sz w:val="8"/>
              </w:rPr>
              <w:t>3. attēls: Piesārņojošo vielu izplatība, pamatojoties uz gruntsūdeņu modelēšanu pirms sanācijas darbu uzsākšanas 2005. gadā.</w:t>
            </w:r>
          </w:p>
        </w:tc>
      </w:tr>
    </w:tbl>
    <w:p w14:paraId="463ADC5C" w14:textId="77777777" w:rsidR="002271CB" w:rsidRPr="00DA7ABE" w:rsidRDefault="002271CB" w:rsidP="002271CB">
      <w:pPr>
        <w:jc w:val="both"/>
        <w:rPr>
          <w:rFonts w:ascii="Times New Roman" w:hAnsi="Times New Roman" w:cs="Times New Roman"/>
          <w:color w:val="auto"/>
          <w:sz w:val="22"/>
          <w:szCs w:val="2"/>
        </w:rPr>
      </w:pPr>
    </w:p>
    <w:p w14:paraId="5B249D6C"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26B81692" w14:textId="77777777" w:rsidR="002271CB" w:rsidRPr="00DA7ABE" w:rsidRDefault="002271CB" w:rsidP="002271CB">
      <w:pPr>
        <w:tabs>
          <w:tab w:val="left" w:pos="426"/>
        </w:tabs>
        <w:jc w:val="both"/>
        <w:rPr>
          <w:rFonts w:ascii="Times New Roman" w:eastAsia="Segoe UI" w:hAnsi="Times New Roman" w:cs="Times New Roman"/>
          <w:b/>
          <w:bCs/>
          <w:color w:val="4879B1"/>
          <w:sz w:val="28"/>
        </w:rPr>
      </w:pPr>
      <w:bookmarkStart w:id="9" w:name="bookmark9"/>
      <w:r w:rsidRPr="00DA7ABE">
        <w:rPr>
          <w:rFonts w:ascii="Times New Roman" w:hAnsi="Times New Roman" w:cs="Times New Roman"/>
          <w:b/>
          <w:color w:val="4879B1"/>
          <w:sz w:val="28"/>
        </w:rPr>
        <w:lastRenderedPageBreak/>
        <w:t>3.</w:t>
      </w:r>
      <w:r w:rsidRPr="00DA7ABE">
        <w:rPr>
          <w:rFonts w:ascii="Times New Roman" w:hAnsi="Times New Roman" w:cs="Times New Roman"/>
          <w:b/>
          <w:color w:val="4879B1"/>
          <w:sz w:val="28"/>
        </w:rPr>
        <w:tab/>
        <w:t>PRIEKŠIZPĒTE</w:t>
      </w:r>
      <w:bookmarkEnd w:id="9"/>
    </w:p>
    <w:p w14:paraId="7F46ACD0" w14:textId="77777777" w:rsidR="002271CB" w:rsidRPr="00DA7ABE" w:rsidRDefault="002271CB" w:rsidP="002271CB">
      <w:pPr>
        <w:pStyle w:val="1"/>
        <w:jc w:val="both"/>
        <w:rPr>
          <w:rStyle w:val="a"/>
          <w:rFonts w:ascii="Times New Roman" w:hAnsi="Times New Roman" w:cs="Times New Roman"/>
          <w:color w:val="auto"/>
        </w:rPr>
      </w:pPr>
    </w:p>
    <w:p w14:paraId="5560963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Tā kā ISCO ir ļoti daudzpusīga sanācijas tehnoloģija, tās pielietojums ir jāpielāgo katrai konkrētai vietai. Ilgtspējīgas sanācijas plānošana nozīmē arī to, ka ir jāapvieno vides, sociālie un ekonomiskie aspekti, lai panāktu teritorijai vislabāko iespējamo risinājumu. Tāpēc ir ļoti svarīgi salīdzināt vairākus iespējamos risinājumus un noteikt ilgtspējīgāko no tiem.</w:t>
      </w:r>
    </w:p>
    <w:p w14:paraId="75703A36" w14:textId="77777777" w:rsidR="002271CB" w:rsidRPr="00DA7ABE" w:rsidRDefault="002271CB" w:rsidP="002271CB">
      <w:pPr>
        <w:pStyle w:val="1"/>
        <w:jc w:val="both"/>
        <w:rPr>
          <w:rFonts w:ascii="Times New Roman" w:hAnsi="Times New Roman" w:cs="Times New Roman"/>
          <w:color w:val="auto"/>
        </w:rPr>
      </w:pPr>
    </w:p>
    <w:p w14:paraId="6D760F3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Lai iegūtu vajadzīgo informāciju, ir jāveic šādas darbības:</w:t>
      </w:r>
    </w:p>
    <w:p w14:paraId="6532BCDF" w14:textId="77777777" w:rsidR="002271CB" w:rsidRPr="00DA7ABE" w:rsidRDefault="002271CB" w:rsidP="002271CB">
      <w:pPr>
        <w:pStyle w:val="1"/>
        <w:jc w:val="both"/>
        <w:rPr>
          <w:rFonts w:ascii="Times New Roman" w:hAnsi="Times New Roman" w:cs="Times New Roman"/>
          <w:color w:val="auto"/>
        </w:rPr>
      </w:pPr>
    </w:p>
    <w:p w14:paraId="668495A5" w14:textId="77777777" w:rsidR="002271CB" w:rsidRPr="00DA7ABE" w:rsidRDefault="002271CB" w:rsidP="002271CB">
      <w:pPr>
        <w:pStyle w:val="1"/>
        <w:numPr>
          <w:ilvl w:val="0"/>
          <w:numId w:val="1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ISCO mērķu definēšana sanācijas projektā;</w:t>
      </w:r>
    </w:p>
    <w:p w14:paraId="076DC498" w14:textId="77777777" w:rsidR="002271CB" w:rsidRPr="00DA7ABE" w:rsidRDefault="002271CB" w:rsidP="002271CB">
      <w:pPr>
        <w:pStyle w:val="1"/>
        <w:numPr>
          <w:ilvl w:val="0"/>
          <w:numId w:val="1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ISCO attīrīšanas </w:t>
      </w:r>
      <w:proofErr w:type="spellStart"/>
      <w:r w:rsidRPr="00DA7ABE">
        <w:rPr>
          <w:rStyle w:val="a"/>
          <w:rFonts w:ascii="Times New Roman" w:hAnsi="Times New Roman" w:cs="Times New Roman"/>
          <w:color w:val="auto"/>
        </w:rPr>
        <w:t>pielietojamība</w:t>
      </w:r>
      <w:proofErr w:type="spellEnd"/>
      <w:r w:rsidRPr="00DA7ABE">
        <w:rPr>
          <w:rStyle w:val="a"/>
          <w:rFonts w:ascii="Times New Roman" w:hAnsi="Times New Roman" w:cs="Times New Roman"/>
          <w:color w:val="auto"/>
        </w:rPr>
        <w:t>, veicot:</w:t>
      </w:r>
    </w:p>
    <w:p w14:paraId="191BB30B" w14:textId="77777777" w:rsidR="002271CB" w:rsidRPr="00DA7ABE" w:rsidRDefault="002271CB" w:rsidP="002271CB">
      <w:pPr>
        <w:pStyle w:val="1"/>
        <w:numPr>
          <w:ilvl w:val="0"/>
          <w:numId w:val="158"/>
        </w:numPr>
        <w:ind w:left="851" w:hanging="284"/>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sākotnējo </w:t>
      </w:r>
      <w:proofErr w:type="spellStart"/>
      <w:r w:rsidRPr="00DA7ABE">
        <w:rPr>
          <w:rStyle w:val="a"/>
          <w:rFonts w:ascii="Times New Roman" w:hAnsi="Times New Roman" w:cs="Times New Roman"/>
          <w:color w:val="auto"/>
        </w:rPr>
        <w:t>skrīningu</w:t>
      </w:r>
      <w:proofErr w:type="spellEnd"/>
      <w:r w:rsidRPr="00DA7ABE">
        <w:rPr>
          <w:rStyle w:val="a"/>
          <w:rFonts w:ascii="Times New Roman" w:hAnsi="Times New Roman" w:cs="Times New Roman"/>
          <w:color w:val="auto"/>
        </w:rPr>
        <w:t>;</w:t>
      </w:r>
    </w:p>
    <w:p w14:paraId="56B06CD5" w14:textId="77777777" w:rsidR="002271CB" w:rsidRPr="00DA7ABE" w:rsidRDefault="002271CB" w:rsidP="002271CB">
      <w:pPr>
        <w:pStyle w:val="1"/>
        <w:numPr>
          <w:ilvl w:val="0"/>
          <w:numId w:val="158"/>
        </w:numPr>
        <w:ind w:left="851" w:hanging="284"/>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detalizētu </w:t>
      </w:r>
      <w:proofErr w:type="spellStart"/>
      <w:r w:rsidRPr="00DA7ABE">
        <w:rPr>
          <w:rStyle w:val="a"/>
          <w:rFonts w:ascii="Times New Roman" w:hAnsi="Times New Roman" w:cs="Times New Roman"/>
          <w:color w:val="auto"/>
        </w:rPr>
        <w:t>skrīningu</w:t>
      </w:r>
      <w:proofErr w:type="spellEnd"/>
      <w:r w:rsidRPr="00DA7ABE">
        <w:rPr>
          <w:rStyle w:val="a"/>
          <w:rFonts w:ascii="Times New Roman" w:hAnsi="Times New Roman" w:cs="Times New Roman"/>
          <w:color w:val="auto"/>
        </w:rPr>
        <w:t>.</w:t>
      </w:r>
    </w:p>
    <w:p w14:paraId="494C1E4A" w14:textId="77777777" w:rsidR="002271CB" w:rsidRPr="00DA7ABE" w:rsidRDefault="002271CB" w:rsidP="002271CB">
      <w:pPr>
        <w:pStyle w:val="1"/>
        <w:jc w:val="both"/>
        <w:rPr>
          <w:rFonts w:ascii="Times New Roman" w:hAnsi="Times New Roman" w:cs="Times New Roman"/>
          <w:color w:val="auto"/>
        </w:rPr>
      </w:pPr>
    </w:p>
    <w:p w14:paraId="0832E0D7" w14:textId="77777777" w:rsidR="002271CB" w:rsidRPr="00DA7ABE" w:rsidRDefault="002271CB" w:rsidP="002271CB">
      <w:pPr>
        <w:pStyle w:val="1"/>
        <w:numPr>
          <w:ilvl w:val="1"/>
          <w:numId w:val="14"/>
        </w:numPr>
        <w:tabs>
          <w:tab w:val="left" w:pos="567"/>
        </w:tabs>
        <w:jc w:val="both"/>
        <w:rPr>
          <w:rFonts w:ascii="Times New Roman" w:hAnsi="Times New Roman" w:cs="Times New Roman"/>
          <w:color w:val="4879B1"/>
          <w:sz w:val="26"/>
          <w:szCs w:val="24"/>
        </w:rPr>
      </w:pPr>
      <w:bookmarkStart w:id="10" w:name="bookmark10"/>
      <w:r w:rsidRPr="00DA7ABE">
        <w:rPr>
          <w:rStyle w:val="a"/>
          <w:rFonts w:ascii="Times New Roman" w:hAnsi="Times New Roman" w:cs="Times New Roman"/>
          <w:b/>
          <w:color w:val="4879B1"/>
          <w:sz w:val="26"/>
        </w:rPr>
        <w:t>Objektīva definīcija</w:t>
      </w:r>
      <w:bookmarkEnd w:id="10"/>
    </w:p>
    <w:p w14:paraId="22E8576C" w14:textId="77777777" w:rsidR="002271CB" w:rsidRPr="00DA7ABE" w:rsidRDefault="002271CB" w:rsidP="002271CB">
      <w:pPr>
        <w:pStyle w:val="1"/>
        <w:jc w:val="both"/>
        <w:rPr>
          <w:rStyle w:val="a"/>
          <w:rFonts w:ascii="Times New Roman" w:hAnsi="Times New Roman" w:cs="Times New Roman"/>
          <w:color w:val="auto"/>
        </w:rPr>
      </w:pPr>
    </w:p>
    <w:p w14:paraId="466E905E"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Pirmais solis, lai pārbaudītu attīrīšanas ar ķīmiskajiem </w:t>
      </w:r>
      <w:proofErr w:type="spellStart"/>
      <w:r w:rsidRPr="00DA7ABE">
        <w:rPr>
          <w:rStyle w:val="a"/>
          <w:rFonts w:ascii="Times New Roman" w:hAnsi="Times New Roman" w:cs="Times New Roman"/>
          <w:color w:val="auto"/>
        </w:rPr>
        <w:t>oksidantiem</w:t>
      </w:r>
      <w:proofErr w:type="spellEnd"/>
      <w:r w:rsidRPr="00DA7ABE">
        <w:rPr>
          <w:rStyle w:val="a"/>
          <w:rFonts w:ascii="Times New Roman" w:hAnsi="Times New Roman" w:cs="Times New Roman"/>
          <w:color w:val="auto"/>
        </w:rPr>
        <w:t xml:space="preserve"> iespējamību, ir definēt kopējā sanācijas projekta mērķus. Mērķa definīcijā jāapraksta sasniedzamie koncentrācijas līmeņi un visi ierobežojošie faktori, tostarp ekonomiskie resursi un laika grafiks.</w:t>
      </w:r>
    </w:p>
    <w:p w14:paraId="1AA54097" w14:textId="77777777" w:rsidR="002271CB" w:rsidRPr="00DA7ABE" w:rsidRDefault="002271CB" w:rsidP="002271CB">
      <w:pPr>
        <w:pStyle w:val="1"/>
        <w:jc w:val="both"/>
        <w:rPr>
          <w:rFonts w:ascii="Times New Roman" w:hAnsi="Times New Roman" w:cs="Times New Roman"/>
          <w:color w:val="auto"/>
        </w:rPr>
      </w:pPr>
    </w:p>
    <w:p w14:paraId="50AB9D8C"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Sanācijas mērķi, izmantojot </w:t>
      </w:r>
      <w:proofErr w:type="spellStart"/>
      <w:r w:rsidRPr="00DA7ABE">
        <w:rPr>
          <w:rStyle w:val="a"/>
          <w:rFonts w:ascii="Times New Roman" w:hAnsi="Times New Roman" w:cs="Times New Roman"/>
          <w:color w:val="auto"/>
        </w:rPr>
        <w:t>oksidantus</w:t>
      </w:r>
      <w:proofErr w:type="spellEnd"/>
      <w:r w:rsidRPr="00DA7ABE">
        <w:rPr>
          <w:rStyle w:val="a"/>
          <w:rFonts w:ascii="Times New Roman" w:hAnsi="Times New Roman" w:cs="Times New Roman"/>
          <w:color w:val="auto"/>
        </w:rPr>
        <w:t xml:space="preserve">, var definēt kā </w:t>
      </w:r>
      <w:proofErr w:type="spellStart"/>
      <w:r w:rsidRPr="00DA7ABE">
        <w:rPr>
          <w:rStyle w:val="a"/>
          <w:rFonts w:ascii="Times New Roman" w:hAnsi="Times New Roman" w:cs="Times New Roman"/>
          <w:color w:val="auto"/>
        </w:rPr>
        <w:t>skrīninga</w:t>
      </w:r>
      <w:proofErr w:type="spellEnd"/>
      <w:r w:rsidRPr="00DA7ABE">
        <w:rPr>
          <w:rStyle w:val="a"/>
          <w:rFonts w:ascii="Times New Roman" w:hAnsi="Times New Roman" w:cs="Times New Roman"/>
          <w:color w:val="auto"/>
        </w:rPr>
        <w:t xml:space="preserve"> vērtības (sanācijas mērķus, piemēram, MCL) vai kā starpposma koncentrācijas līmeni, kas noteikts kā daļa no integrētas sanācijas pieejas, pamatojoties uz dažādiem iedarbības mehānismiem (fizikāliem, ķīmiskiem un bioloģiskiem). Piemēram, lai maksimāli palielinātu sanācijas efektivitāti, ISCO var izmantot pēc attīrīšanas ar virsmaktīvajām vielām vai ķīmiskajiem </w:t>
      </w:r>
      <w:proofErr w:type="spellStart"/>
      <w:r w:rsidRPr="00DA7ABE">
        <w:rPr>
          <w:rStyle w:val="a"/>
          <w:rFonts w:ascii="Times New Roman" w:hAnsi="Times New Roman" w:cs="Times New Roman"/>
          <w:color w:val="auto"/>
        </w:rPr>
        <w:t>desorbentiem</w:t>
      </w:r>
      <w:proofErr w:type="spellEnd"/>
      <w:r w:rsidRPr="00DA7ABE">
        <w:rPr>
          <w:rStyle w:val="a"/>
          <w:rFonts w:ascii="Times New Roman" w:hAnsi="Times New Roman" w:cs="Times New Roman"/>
          <w:color w:val="auto"/>
        </w:rPr>
        <w:t xml:space="preserve"> vai kā pirmo soli, lai samazinātu piesārņotāju koncentrāciju un padarītu tos saderīgus ar </w:t>
      </w:r>
      <w:proofErr w:type="spellStart"/>
      <w:r w:rsidRPr="00DA7ABE">
        <w:rPr>
          <w:rStyle w:val="a"/>
          <w:rFonts w:ascii="Times New Roman" w:hAnsi="Times New Roman" w:cs="Times New Roman"/>
          <w:color w:val="auto"/>
        </w:rPr>
        <w:t>bioremediācijas</w:t>
      </w:r>
      <w:proofErr w:type="spellEnd"/>
      <w:r w:rsidRPr="00DA7ABE">
        <w:rPr>
          <w:rStyle w:val="a"/>
          <w:rFonts w:ascii="Times New Roman" w:hAnsi="Times New Roman" w:cs="Times New Roman"/>
          <w:color w:val="auto"/>
        </w:rPr>
        <w:t xml:space="preserve"> aktivizāciju.</w:t>
      </w:r>
    </w:p>
    <w:p w14:paraId="62C7E2A4" w14:textId="77777777" w:rsidR="002271CB" w:rsidRPr="00DA7ABE" w:rsidRDefault="002271CB" w:rsidP="002271CB">
      <w:pPr>
        <w:pStyle w:val="1"/>
        <w:jc w:val="both"/>
        <w:rPr>
          <w:rFonts w:ascii="Times New Roman" w:hAnsi="Times New Roman" w:cs="Times New Roman"/>
          <w:color w:val="auto"/>
        </w:rPr>
      </w:pPr>
    </w:p>
    <w:p w14:paraId="294EA52A"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ISCO mērķu piemēri:</w:t>
      </w:r>
    </w:p>
    <w:p w14:paraId="49231233" w14:textId="77777777" w:rsidR="002271CB" w:rsidRPr="00DA7ABE" w:rsidRDefault="002271CB" w:rsidP="002271CB">
      <w:pPr>
        <w:pStyle w:val="1"/>
        <w:jc w:val="both"/>
        <w:rPr>
          <w:rFonts w:ascii="Times New Roman" w:hAnsi="Times New Roman" w:cs="Times New Roman"/>
          <w:color w:val="auto"/>
        </w:rPr>
      </w:pPr>
    </w:p>
    <w:p w14:paraId="617E157A" w14:textId="77777777" w:rsidR="002271CB" w:rsidRPr="00DA7ABE" w:rsidRDefault="002271CB" w:rsidP="002271CB">
      <w:pPr>
        <w:pStyle w:val="1"/>
        <w:numPr>
          <w:ilvl w:val="0"/>
          <w:numId w:val="15"/>
        </w:numPr>
        <w:ind w:left="567" w:hanging="284"/>
        <w:jc w:val="both"/>
        <w:rPr>
          <w:rFonts w:ascii="Times New Roman" w:hAnsi="Times New Roman" w:cs="Times New Roman"/>
          <w:color w:val="auto"/>
        </w:rPr>
      </w:pPr>
      <w:r w:rsidRPr="00DA7ABE">
        <w:rPr>
          <w:rStyle w:val="a"/>
          <w:rFonts w:ascii="Times New Roman" w:hAnsi="Times New Roman" w:cs="Times New Roman"/>
          <w:color w:val="auto"/>
        </w:rPr>
        <w:t>samazināt piesārņotāja masu attīrīšanas zonā (piemēram, par 90 %);</w:t>
      </w:r>
    </w:p>
    <w:p w14:paraId="3D0AD930" w14:textId="77777777" w:rsidR="002271CB" w:rsidRPr="00DA7ABE" w:rsidRDefault="002271CB" w:rsidP="002271CB">
      <w:pPr>
        <w:pStyle w:val="1"/>
        <w:numPr>
          <w:ilvl w:val="0"/>
          <w:numId w:val="15"/>
        </w:numPr>
        <w:ind w:left="567" w:hanging="284"/>
        <w:jc w:val="both"/>
        <w:rPr>
          <w:rFonts w:ascii="Times New Roman" w:hAnsi="Times New Roman" w:cs="Times New Roman"/>
          <w:color w:val="auto"/>
        </w:rPr>
      </w:pPr>
      <w:r w:rsidRPr="00DA7ABE">
        <w:rPr>
          <w:rStyle w:val="a"/>
          <w:rFonts w:ascii="Times New Roman" w:hAnsi="Times New Roman" w:cs="Times New Roman"/>
          <w:color w:val="auto"/>
        </w:rPr>
        <w:t>sasniegt noteiktu piesārņojuma līmeni (sanācijas mērķi), lai veiktu attīrīšanu pēc ISCO;</w:t>
      </w:r>
    </w:p>
    <w:p w14:paraId="643AE78B" w14:textId="77777777" w:rsidR="002271CB" w:rsidRPr="00DA7ABE" w:rsidRDefault="002271CB" w:rsidP="002271CB">
      <w:pPr>
        <w:pStyle w:val="1"/>
        <w:numPr>
          <w:ilvl w:val="0"/>
          <w:numId w:val="15"/>
        </w:numPr>
        <w:ind w:left="567" w:hanging="284"/>
        <w:jc w:val="both"/>
        <w:rPr>
          <w:rStyle w:val="a"/>
          <w:rFonts w:ascii="Times New Roman" w:hAnsi="Times New Roman" w:cs="Times New Roman"/>
          <w:color w:val="auto"/>
        </w:rPr>
      </w:pPr>
      <w:r w:rsidRPr="00DA7ABE">
        <w:rPr>
          <w:rStyle w:val="a"/>
          <w:rFonts w:ascii="Times New Roman" w:hAnsi="Times New Roman" w:cs="Times New Roman"/>
          <w:color w:val="auto"/>
        </w:rPr>
        <w:t>sasniegt noteiktu piesārņojuma līmeni (sanācijas mērķi) vienā vai vairākos attiecīgajos atbilstības punktos.</w:t>
      </w:r>
    </w:p>
    <w:p w14:paraId="42D1A8EC" w14:textId="77777777" w:rsidR="002271CB" w:rsidRPr="00DA7ABE" w:rsidRDefault="002271CB" w:rsidP="002271CB">
      <w:pPr>
        <w:pStyle w:val="1"/>
        <w:jc w:val="both"/>
        <w:rPr>
          <w:rFonts w:ascii="Times New Roman" w:hAnsi="Times New Roman" w:cs="Times New Roman"/>
          <w:color w:val="auto"/>
        </w:rPr>
      </w:pPr>
    </w:p>
    <w:p w14:paraId="004A2F05" w14:textId="77777777" w:rsidR="002271CB" w:rsidRPr="00DA7ABE" w:rsidRDefault="002271CB" w:rsidP="002271CB">
      <w:pPr>
        <w:pStyle w:val="1"/>
        <w:numPr>
          <w:ilvl w:val="1"/>
          <w:numId w:val="14"/>
        </w:numPr>
        <w:tabs>
          <w:tab w:val="left" w:pos="567"/>
        </w:tabs>
        <w:jc w:val="both"/>
        <w:rPr>
          <w:rFonts w:ascii="Times New Roman" w:hAnsi="Times New Roman" w:cs="Times New Roman"/>
          <w:color w:val="4879B1"/>
          <w:sz w:val="26"/>
          <w:szCs w:val="24"/>
        </w:rPr>
      </w:pPr>
      <w:bookmarkStart w:id="11" w:name="bookmark11"/>
      <w:r w:rsidRPr="00DA7ABE">
        <w:rPr>
          <w:rStyle w:val="a"/>
          <w:rFonts w:ascii="Times New Roman" w:hAnsi="Times New Roman" w:cs="Times New Roman"/>
          <w:b/>
          <w:color w:val="4879B1"/>
          <w:sz w:val="26"/>
        </w:rPr>
        <w:t xml:space="preserve">ISCO </w:t>
      </w:r>
      <w:proofErr w:type="spellStart"/>
      <w:r w:rsidRPr="00DA7ABE">
        <w:rPr>
          <w:rStyle w:val="a"/>
          <w:rFonts w:ascii="Times New Roman" w:hAnsi="Times New Roman" w:cs="Times New Roman"/>
          <w:b/>
          <w:color w:val="4879B1"/>
          <w:sz w:val="26"/>
        </w:rPr>
        <w:t>pielietojamība</w:t>
      </w:r>
      <w:bookmarkEnd w:id="11"/>
      <w:proofErr w:type="spellEnd"/>
    </w:p>
    <w:p w14:paraId="38FA78A8" w14:textId="77777777" w:rsidR="002271CB" w:rsidRPr="00DA7ABE" w:rsidRDefault="002271CB" w:rsidP="002271CB">
      <w:pPr>
        <w:pStyle w:val="1"/>
        <w:jc w:val="both"/>
        <w:rPr>
          <w:rStyle w:val="a"/>
          <w:rFonts w:ascii="Times New Roman" w:hAnsi="Times New Roman" w:cs="Times New Roman"/>
          <w:color w:val="auto"/>
        </w:rPr>
      </w:pPr>
    </w:p>
    <w:p w14:paraId="7BF3947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Blokshēma 3.1. attēlā ir noderīga kā sākotnējais </w:t>
      </w:r>
      <w:proofErr w:type="spellStart"/>
      <w:r w:rsidRPr="00DA7ABE">
        <w:rPr>
          <w:rStyle w:val="a"/>
          <w:rFonts w:ascii="Times New Roman" w:hAnsi="Times New Roman" w:cs="Times New Roman"/>
          <w:color w:val="auto"/>
        </w:rPr>
        <w:t>skrīnings</w:t>
      </w:r>
      <w:proofErr w:type="spellEnd"/>
      <w:r w:rsidRPr="00DA7ABE">
        <w:rPr>
          <w:rStyle w:val="a"/>
          <w:rFonts w:ascii="Times New Roman" w:hAnsi="Times New Roman" w:cs="Times New Roman"/>
          <w:color w:val="auto"/>
        </w:rPr>
        <w:t>, kad jāpieņem lēmums par ISCO sanācijas veikšanu.</w:t>
      </w:r>
    </w:p>
    <w:p w14:paraId="4A93230C" w14:textId="77777777" w:rsidR="002271CB" w:rsidRPr="00DA7ABE" w:rsidRDefault="002271CB" w:rsidP="002271CB">
      <w:pPr>
        <w:pStyle w:val="1"/>
        <w:jc w:val="both"/>
        <w:rPr>
          <w:rStyle w:val="a"/>
          <w:rFonts w:ascii="Times New Roman" w:hAnsi="Times New Roman" w:cs="Times New Roman"/>
          <w:color w:val="auto"/>
        </w:rPr>
      </w:pPr>
    </w:p>
    <w:p w14:paraId="09B45569"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663D4CA6" w14:textId="77777777" w:rsidR="002271CB" w:rsidRPr="00DA7ABE" w:rsidRDefault="002271CB" w:rsidP="002271CB">
      <w:pPr>
        <w:jc w:val="center"/>
        <w:rPr>
          <w:rFonts w:ascii="Times New Roman" w:hAnsi="Times New Roman" w:cs="Times New Roman"/>
          <w:color w:val="auto"/>
          <w:sz w:val="22"/>
          <w:szCs w:val="2"/>
        </w:rPr>
      </w:pPr>
      <w:r w:rsidRPr="00DA7ABE">
        <w:rPr>
          <w:rFonts w:ascii="Times New Roman" w:hAnsi="Times New Roman" w:cs="Times New Roman"/>
          <w:noProof/>
          <w:color w:val="auto"/>
          <w:sz w:val="22"/>
        </w:rPr>
        <w:lastRenderedPageBreak/>
        <mc:AlternateContent>
          <mc:Choice Requires="wpg">
            <w:drawing>
              <wp:anchor distT="0" distB="0" distL="114300" distR="114300" simplePos="0" relativeHeight="251577856" behindDoc="0" locked="0" layoutInCell="1" allowOverlap="1" wp14:anchorId="56AD60A3" wp14:editId="47EAF35E">
                <wp:simplePos x="0" y="0"/>
                <wp:positionH relativeFrom="column">
                  <wp:posOffset>373380</wp:posOffset>
                </wp:positionH>
                <wp:positionV relativeFrom="paragraph">
                  <wp:posOffset>194310</wp:posOffset>
                </wp:positionV>
                <wp:extent cx="5865495" cy="7752080"/>
                <wp:effectExtent l="0" t="0" r="1905" b="1270"/>
                <wp:wrapNone/>
                <wp:docPr id="682869971" name="Группа 9"/>
                <wp:cNvGraphicFramePr/>
                <a:graphic xmlns:a="http://schemas.openxmlformats.org/drawingml/2006/main">
                  <a:graphicData uri="http://schemas.microsoft.com/office/word/2010/wordprocessingGroup">
                    <wpg:wgp>
                      <wpg:cNvGrpSpPr/>
                      <wpg:grpSpPr>
                        <a:xfrm>
                          <a:off x="0" y="0"/>
                          <a:ext cx="5865495" cy="7752080"/>
                          <a:chOff x="0" y="0"/>
                          <a:chExt cx="5865495" cy="7752080"/>
                        </a:xfrm>
                      </wpg:grpSpPr>
                      <wps:wsp>
                        <wps:cNvPr id="1374237385" name="Надпись 2"/>
                        <wps:cNvSpPr txBox="1">
                          <a:spLocks noChangeArrowheads="1"/>
                        </wps:cNvSpPr>
                        <wps:spPr bwMode="auto">
                          <a:xfrm>
                            <a:off x="9525" y="0"/>
                            <a:ext cx="1918335" cy="7607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678E84" w14:textId="77777777" w:rsidR="002271CB" w:rsidRPr="002271CB" w:rsidRDefault="002271CB" w:rsidP="002271CB">
                              <w:pPr>
                                <w:rPr>
                                  <w:color w:val="auto"/>
                                  <w:sz w:val="16"/>
                                  <w:u w:val="single"/>
                                </w:rPr>
                              </w:pPr>
                              <w:r>
                                <w:rPr>
                                  <w:color w:val="auto"/>
                                  <w:sz w:val="16"/>
                                  <w:u w:val="single"/>
                                </w:rPr>
                                <w:t>Pārskatiet vispārīgu informāciju par objektu:</w:t>
                              </w:r>
                            </w:p>
                            <w:p w14:paraId="1AD337B8" w14:textId="77777777" w:rsidR="002271CB" w:rsidRPr="002271CB" w:rsidRDefault="002271CB" w:rsidP="002271CB">
                              <w:pPr>
                                <w:ind w:left="284" w:hanging="284"/>
                                <w:rPr>
                                  <w:color w:val="auto"/>
                                  <w:sz w:val="16"/>
                                </w:rPr>
                              </w:pPr>
                              <w:r>
                                <w:rPr>
                                  <w:color w:val="auto"/>
                                  <w:sz w:val="16"/>
                                </w:rPr>
                                <w:t>•</w:t>
                              </w:r>
                              <w:r>
                                <w:rPr>
                                  <w:color w:val="auto"/>
                                  <w:sz w:val="16"/>
                                </w:rPr>
                                <w:tab/>
                                <w:t>NAPL</w:t>
                              </w:r>
                            </w:p>
                            <w:p w14:paraId="340D588C" w14:textId="77777777" w:rsidR="002271CB" w:rsidRPr="002271CB" w:rsidRDefault="002271CB" w:rsidP="002271CB">
                              <w:pPr>
                                <w:ind w:left="284" w:hanging="284"/>
                                <w:rPr>
                                  <w:color w:val="auto"/>
                                  <w:sz w:val="16"/>
                                </w:rPr>
                              </w:pPr>
                              <w:r>
                                <w:rPr>
                                  <w:color w:val="auto"/>
                                  <w:sz w:val="16"/>
                                </w:rPr>
                                <w:t>•</w:t>
                              </w:r>
                              <w:r>
                                <w:rPr>
                                  <w:color w:val="auto"/>
                                  <w:sz w:val="16"/>
                                </w:rPr>
                                <w:tab/>
                                <w:t>Augsnes caurlaidība</w:t>
                              </w:r>
                            </w:p>
                            <w:p w14:paraId="7F0AD05E" w14:textId="77777777" w:rsidR="002271CB" w:rsidRPr="002271CB" w:rsidRDefault="002271CB" w:rsidP="002271CB">
                              <w:pPr>
                                <w:ind w:left="284" w:hanging="284"/>
                                <w:rPr>
                                  <w:color w:val="auto"/>
                                  <w:sz w:val="16"/>
                                </w:rPr>
                              </w:pPr>
                              <w:r>
                                <w:rPr>
                                  <w:color w:val="auto"/>
                                  <w:sz w:val="16"/>
                                </w:rPr>
                                <w:t>•</w:t>
                              </w:r>
                              <w:r>
                                <w:rPr>
                                  <w:color w:val="auto"/>
                                  <w:sz w:val="16"/>
                                </w:rPr>
                                <w:tab/>
                                <w:t>Zemes izmantošana / inženierkomunikāciju tuvums</w:t>
                              </w:r>
                            </w:p>
                          </w:txbxContent>
                        </wps:txbx>
                        <wps:bodyPr rot="0" vert="horz" wrap="square" lIns="0" tIns="0" rIns="0" bIns="0" anchor="t" anchorCtr="0">
                          <a:noAutofit/>
                        </wps:bodyPr>
                      </wps:wsp>
                      <wps:wsp>
                        <wps:cNvPr id="425378946" name="Надпись 2"/>
                        <wps:cNvSpPr txBox="1">
                          <a:spLocks noChangeArrowheads="1"/>
                        </wps:cNvSpPr>
                        <wps:spPr bwMode="auto">
                          <a:xfrm>
                            <a:off x="19050" y="1495425"/>
                            <a:ext cx="1918335" cy="406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76B122" w14:textId="77777777" w:rsidR="002271CB" w:rsidRPr="002271CB" w:rsidRDefault="002271CB" w:rsidP="002271CB">
                              <w:pPr>
                                <w:ind w:left="284" w:hanging="284"/>
                                <w:jc w:val="center"/>
                                <w:rPr>
                                  <w:color w:val="auto"/>
                                  <w:sz w:val="16"/>
                                </w:rPr>
                              </w:pPr>
                              <w:r>
                                <w:rPr>
                                  <w:color w:val="auto"/>
                                  <w:sz w:val="16"/>
                                </w:rPr>
                                <w:t>Vai ir klātesoši mobili NAPL?</w:t>
                              </w:r>
                            </w:p>
                          </w:txbxContent>
                        </wps:txbx>
                        <wps:bodyPr rot="0" vert="horz" wrap="square" lIns="0" tIns="0" rIns="0" bIns="0" anchor="ctr" anchorCtr="0">
                          <a:noAutofit/>
                        </wps:bodyPr>
                      </wps:wsp>
                      <wps:wsp>
                        <wps:cNvPr id="388122685" name="Надпись 2"/>
                        <wps:cNvSpPr txBox="1">
                          <a:spLocks noChangeArrowheads="1"/>
                        </wps:cNvSpPr>
                        <wps:spPr bwMode="auto">
                          <a:xfrm>
                            <a:off x="2276475" y="1619250"/>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7114CF" w14:textId="77777777" w:rsidR="002271CB" w:rsidRPr="002271CB" w:rsidRDefault="002271CB" w:rsidP="002271CB">
                              <w:pPr>
                                <w:ind w:left="284" w:hanging="284"/>
                                <w:jc w:val="center"/>
                                <w:rPr>
                                  <w:color w:val="auto"/>
                                  <w:sz w:val="16"/>
                                </w:rPr>
                              </w:pPr>
                              <w:r>
                                <w:rPr>
                                  <w:color w:val="auto"/>
                                  <w:sz w:val="16"/>
                                </w:rPr>
                                <w:t>Jā</w:t>
                              </w:r>
                            </w:p>
                          </w:txbxContent>
                        </wps:txbx>
                        <wps:bodyPr rot="0" vert="horz" wrap="square" lIns="0" tIns="0" rIns="0" bIns="0" anchor="ctr" anchorCtr="0">
                          <a:noAutofit/>
                        </wps:bodyPr>
                      </wps:wsp>
                      <wps:wsp>
                        <wps:cNvPr id="1226263632" name="Надпись 2"/>
                        <wps:cNvSpPr txBox="1">
                          <a:spLocks noChangeArrowheads="1"/>
                        </wps:cNvSpPr>
                        <wps:spPr bwMode="auto">
                          <a:xfrm>
                            <a:off x="2438400" y="2581275"/>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CDF488" w14:textId="77777777" w:rsidR="002271CB" w:rsidRPr="002271CB" w:rsidRDefault="002271CB" w:rsidP="002271CB">
                              <w:pPr>
                                <w:ind w:left="284" w:hanging="284"/>
                                <w:jc w:val="center"/>
                                <w:rPr>
                                  <w:color w:val="auto"/>
                                  <w:sz w:val="16"/>
                                </w:rPr>
                              </w:pPr>
                              <w:r>
                                <w:rPr>
                                  <w:color w:val="auto"/>
                                  <w:sz w:val="16"/>
                                </w:rPr>
                                <w:t>Jā</w:t>
                              </w:r>
                            </w:p>
                          </w:txbxContent>
                        </wps:txbx>
                        <wps:bodyPr rot="0" vert="horz" wrap="square" lIns="0" tIns="0" rIns="0" bIns="0" anchor="ctr" anchorCtr="0">
                          <a:noAutofit/>
                        </wps:bodyPr>
                      </wps:wsp>
                      <wps:wsp>
                        <wps:cNvPr id="788202676" name="Надпись 2"/>
                        <wps:cNvSpPr txBox="1">
                          <a:spLocks noChangeArrowheads="1"/>
                        </wps:cNvSpPr>
                        <wps:spPr bwMode="auto">
                          <a:xfrm>
                            <a:off x="771525" y="2438400"/>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F09586" w14:textId="77777777" w:rsidR="002271CB" w:rsidRPr="002271CB" w:rsidRDefault="002271CB" w:rsidP="002271CB">
                              <w:pPr>
                                <w:ind w:left="284" w:hanging="284"/>
                                <w:jc w:val="center"/>
                                <w:rPr>
                                  <w:color w:val="auto"/>
                                  <w:sz w:val="16"/>
                                </w:rPr>
                              </w:pPr>
                              <w:r>
                                <w:rPr>
                                  <w:color w:val="auto"/>
                                  <w:sz w:val="16"/>
                                </w:rPr>
                                <w:t>Nē</w:t>
                              </w:r>
                            </w:p>
                          </w:txbxContent>
                        </wps:txbx>
                        <wps:bodyPr rot="0" vert="horz" wrap="square" lIns="0" tIns="0" rIns="0" bIns="0" anchor="ctr" anchorCtr="0">
                          <a:noAutofit/>
                        </wps:bodyPr>
                      </wps:wsp>
                      <wps:wsp>
                        <wps:cNvPr id="1160174081" name="Надпись 2"/>
                        <wps:cNvSpPr txBox="1">
                          <a:spLocks noChangeArrowheads="1"/>
                        </wps:cNvSpPr>
                        <wps:spPr bwMode="auto">
                          <a:xfrm>
                            <a:off x="771525" y="3971925"/>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84C54E" w14:textId="77777777" w:rsidR="002271CB" w:rsidRPr="002271CB" w:rsidRDefault="002271CB" w:rsidP="002271CB">
                              <w:pPr>
                                <w:ind w:left="284" w:hanging="284"/>
                                <w:jc w:val="center"/>
                                <w:rPr>
                                  <w:color w:val="auto"/>
                                  <w:sz w:val="16"/>
                                </w:rPr>
                              </w:pPr>
                              <w:r>
                                <w:rPr>
                                  <w:color w:val="auto"/>
                                  <w:sz w:val="16"/>
                                </w:rPr>
                                <w:t>Nē</w:t>
                              </w:r>
                            </w:p>
                          </w:txbxContent>
                        </wps:txbx>
                        <wps:bodyPr rot="0" vert="horz" wrap="square" lIns="0" tIns="0" rIns="0" bIns="0" anchor="ctr" anchorCtr="0">
                          <a:noAutofit/>
                        </wps:bodyPr>
                      </wps:wsp>
                      <wps:wsp>
                        <wps:cNvPr id="777049257" name="Надпись 2"/>
                        <wps:cNvSpPr txBox="1">
                          <a:spLocks noChangeArrowheads="1"/>
                        </wps:cNvSpPr>
                        <wps:spPr bwMode="auto">
                          <a:xfrm>
                            <a:off x="762000" y="5981700"/>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9AAA8B" w14:textId="77777777" w:rsidR="002271CB" w:rsidRPr="002271CB" w:rsidRDefault="002271CB" w:rsidP="002271CB">
                              <w:pPr>
                                <w:ind w:left="284" w:hanging="284"/>
                                <w:jc w:val="center"/>
                                <w:rPr>
                                  <w:color w:val="auto"/>
                                  <w:sz w:val="16"/>
                                </w:rPr>
                              </w:pPr>
                              <w:r>
                                <w:rPr>
                                  <w:color w:val="auto"/>
                                  <w:sz w:val="16"/>
                                </w:rPr>
                                <w:t>Nē</w:t>
                              </w:r>
                            </w:p>
                          </w:txbxContent>
                        </wps:txbx>
                        <wps:bodyPr rot="0" vert="horz" wrap="square" lIns="0" tIns="0" rIns="0" bIns="0" anchor="ctr" anchorCtr="0">
                          <a:noAutofit/>
                        </wps:bodyPr>
                      </wps:wsp>
                      <wps:wsp>
                        <wps:cNvPr id="930202959" name="Надпись 2"/>
                        <wps:cNvSpPr txBox="1">
                          <a:spLocks noChangeArrowheads="1"/>
                        </wps:cNvSpPr>
                        <wps:spPr bwMode="auto">
                          <a:xfrm>
                            <a:off x="2266950" y="3228975"/>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42F524" w14:textId="77777777" w:rsidR="002271CB" w:rsidRPr="002271CB" w:rsidRDefault="002271CB" w:rsidP="002271CB">
                              <w:pPr>
                                <w:ind w:left="284" w:hanging="284"/>
                                <w:jc w:val="center"/>
                                <w:rPr>
                                  <w:color w:val="auto"/>
                                  <w:sz w:val="16"/>
                                </w:rPr>
                              </w:pPr>
                              <w:r>
                                <w:rPr>
                                  <w:color w:val="auto"/>
                                  <w:sz w:val="16"/>
                                </w:rPr>
                                <w:t>Jā</w:t>
                              </w:r>
                            </w:p>
                          </w:txbxContent>
                        </wps:txbx>
                        <wps:bodyPr rot="0" vert="horz" wrap="square" lIns="0" tIns="0" rIns="0" bIns="0" anchor="ctr" anchorCtr="0">
                          <a:noAutofit/>
                        </wps:bodyPr>
                      </wps:wsp>
                      <wps:wsp>
                        <wps:cNvPr id="1033615133" name="Надпись 2"/>
                        <wps:cNvSpPr txBox="1">
                          <a:spLocks noChangeArrowheads="1"/>
                        </wps:cNvSpPr>
                        <wps:spPr bwMode="auto">
                          <a:xfrm>
                            <a:off x="2409825" y="4257675"/>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27F233" w14:textId="77777777" w:rsidR="002271CB" w:rsidRPr="002271CB" w:rsidRDefault="002271CB" w:rsidP="002271CB">
                              <w:pPr>
                                <w:ind w:left="284" w:hanging="284"/>
                                <w:jc w:val="center"/>
                                <w:rPr>
                                  <w:color w:val="auto"/>
                                  <w:sz w:val="16"/>
                                </w:rPr>
                              </w:pPr>
                              <w:r>
                                <w:rPr>
                                  <w:color w:val="auto"/>
                                  <w:sz w:val="16"/>
                                </w:rPr>
                                <w:t>Jā</w:t>
                              </w:r>
                            </w:p>
                          </w:txbxContent>
                        </wps:txbx>
                        <wps:bodyPr rot="0" vert="horz" wrap="square" lIns="0" tIns="0" rIns="0" bIns="0" anchor="ctr" anchorCtr="0">
                          <a:noAutofit/>
                        </wps:bodyPr>
                      </wps:wsp>
                      <wps:wsp>
                        <wps:cNvPr id="1376442004" name="Надпись 2"/>
                        <wps:cNvSpPr txBox="1">
                          <a:spLocks noChangeArrowheads="1"/>
                        </wps:cNvSpPr>
                        <wps:spPr bwMode="auto">
                          <a:xfrm>
                            <a:off x="5086350" y="5229225"/>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B0873E" w14:textId="77777777" w:rsidR="002271CB" w:rsidRPr="002271CB" w:rsidRDefault="002271CB" w:rsidP="002271CB">
                              <w:pPr>
                                <w:ind w:left="284" w:hanging="284"/>
                                <w:jc w:val="center"/>
                                <w:rPr>
                                  <w:color w:val="auto"/>
                                  <w:sz w:val="16"/>
                                </w:rPr>
                              </w:pPr>
                              <w:r>
                                <w:rPr>
                                  <w:color w:val="auto"/>
                                  <w:sz w:val="16"/>
                                </w:rPr>
                                <w:t>Nē</w:t>
                              </w:r>
                            </w:p>
                          </w:txbxContent>
                        </wps:txbx>
                        <wps:bodyPr rot="0" vert="horz" wrap="square" lIns="0" tIns="0" rIns="0" bIns="0" anchor="ctr" anchorCtr="0">
                          <a:noAutofit/>
                        </wps:bodyPr>
                      </wps:wsp>
                      <wps:wsp>
                        <wps:cNvPr id="997393357" name="Надпись 2"/>
                        <wps:cNvSpPr txBox="1">
                          <a:spLocks noChangeArrowheads="1"/>
                        </wps:cNvSpPr>
                        <wps:spPr bwMode="auto">
                          <a:xfrm>
                            <a:off x="5448300" y="4419600"/>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3DEC71" w14:textId="77777777" w:rsidR="002271CB" w:rsidRPr="002271CB" w:rsidRDefault="002271CB" w:rsidP="002271CB">
                              <w:pPr>
                                <w:ind w:left="284" w:hanging="284"/>
                                <w:jc w:val="center"/>
                                <w:rPr>
                                  <w:color w:val="auto"/>
                                  <w:sz w:val="16"/>
                                </w:rPr>
                              </w:pPr>
                              <w:r>
                                <w:rPr>
                                  <w:color w:val="auto"/>
                                  <w:sz w:val="16"/>
                                </w:rPr>
                                <w:t>Nē</w:t>
                              </w:r>
                            </w:p>
                          </w:txbxContent>
                        </wps:txbx>
                        <wps:bodyPr rot="0" vert="horz" wrap="square" lIns="0" tIns="0" rIns="0" bIns="0" anchor="ctr" anchorCtr="0">
                          <a:noAutofit/>
                        </wps:bodyPr>
                      </wps:wsp>
                      <wps:wsp>
                        <wps:cNvPr id="1739922029" name="Надпись 2"/>
                        <wps:cNvSpPr txBox="1">
                          <a:spLocks noChangeArrowheads="1"/>
                        </wps:cNvSpPr>
                        <wps:spPr bwMode="auto">
                          <a:xfrm>
                            <a:off x="3705225" y="4991100"/>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CA592B" w14:textId="77777777" w:rsidR="002271CB" w:rsidRPr="002271CB" w:rsidRDefault="002271CB" w:rsidP="002271CB">
                              <w:pPr>
                                <w:ind w:left="284" w:hanging="284"/>
                                <w:jc w:val="center"/>
                                <w:rPr>
                                  <w:color w:val="auto"/>
                                  <w:sz w:val="16"/>
                                </w:rPr>
                              </w:pPr>
                              <w:r>
                                <w:rPr>
                                  <w:color w:val="auto"/>
                                  <w:sz w:val="16"/>
                                </w:rPr>
                                <w:t>Jā</w:t>
                              </w:r>
                            </w:p>
                          </w:txbxContent>
                        </wps:txbx>
                        <wps:bodyPr rot="0" vert="horz" wrap="square" lIns="0" tIns="0" rIns="0" bIns="0" anchor="ctr" anchorCtr="0">
                          <a:noAutofit/>
                        </wps:bodyPr>
                      </wps:wsp>
                      <wps:wsp>
                        <wps:cNvPr id="1898469383" name="Надпись 2"/>
                        <wps:cNvSpPr txBox="1">
                          <a:spLocks noChangeArrowheads="1"/>
                        </wps:cNvSpPr>
                        <wps:spPr bwMode="auto">
                          <a:xfrm>
                            <a:off x="3019425" y="1504950"/>
                            <a:ext cx="1918335" cy="406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2BD657" w14:textId="77777777" w:rsidR="002271CB" w:rsidRPr="002271CB" w:rsidRDefault="002271CB" w:rsidP="002271CB">
                              <w:pPr>
                                <w:ind w:left="284" w:hanging="284"/>
                                <w:jc w:val="center"/>
                                <w:rPr>
                                  <w:color w:val="auto"/>
                                  <w:sz w:val="16"/>
                                </w:rPr>
                              </w:pPr>
                              <w:r>
                                <w:rPr>
                                  <w:color w:val="auto"/>
                                  <w:sz w:val="16"/>
                                </w:rPr>
                                <w:t>Vai sanācijas plānā ir iekļauta NAPL aizvākšana / ekstrakcija</w:t>
                              </w:r>
                            </w:p>
                          </w:txbxContent>
                        </wps:txbx>
                        <wps:bodyPr rot="0" vert="horz" wrap="square" lIns="0" tIns="0" rIns="0" bIns="0" anchor="ctr" anchorCtr="0">
                          <a:noAutofit/>
                        </wps:bodyPr>
                      </wps:wsp>
                      <wps:wsp>
                        <wps:cNvPr id="366829471" name="Надпись 2"/>
                        <wps:cNvSpPr txBox="1">
                          <a:spLocks noChangeArrowheads="1"/>
                        </wps:cNvSpPr>
                        <wps:spPr bwMode="auto">
                          <a:xfrm>
                            <a:off x="3019425" y="3095625"/>
                            <a:ext cx="1918335" cy="406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7C3398E" w14:textId="77777777" w:rsidR="002271CB" w:rsidRPr="002271CB" w:rsidRDefault="002271CB" w:rsidP="002271CB">
                              <w:pPr>
                                <w:ind w:left="284" w:hanging="284"/>
                                <w:jc w:val="center"/>
                                <w:rPr>
                                  <w:color w:val="auto"/>
                                  <w:sz w:val="16"/>
                                </w:rPr>
                              </w:pPr>
                              <w:r>
                                <w:rPr>
                                  <w:color w:val="auto"/>
                                  <w:sz w:val="16"/>
                                </w:rPr>
                                <w:t>Vai sanācijas plānā ir iekļauta caurlaidības uzlabošana?</w:t>
                              </w:r>
                            </w:p>
                          </w:txbxContent>
                        </wps:txbx>
                        <wps:bodyPr rot="0" vert="horz" wrap="square" lIns="0" tIns="0" rIns="0" bIns="0" anchor="ctr" anchorCtr="0">
                          <a:noAutofit/>
                        </wps:bodyPr>
                      </wps:wsp>
                      <wps:wsp>
                        <wps:cNvPr id="1474828404" name="Надпись 2"/>
                        <wps:cNvSpPr txBox="1">
                          <a:spLocks noChangeArrowheads="1"/>
                        </wps:cNvSpPr>
                        <wps:spPr bwMode="auto">
                          <a:xfrm>
                            <a:off x="161925" y="3095625"/>
                            <a:ext cx="1627505" cy="406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BD712C" w14:textId="77777777" w:rsidR="002271CB" w:rsidRPr="002271CB" w:rsidRDefault="002271CB" w:rsidP="002271CB">
                              <w:pPr>
                                <w:ind w:left="284" w:hanging="284"/>
                                <w:jc w:val="center"/>
                                <w:rPr>
                                  <w:color w:val="auto"/>
                                  <w:sz w:val="16"/>
                                </w:rPr>
                              </w:pPr>
                              <w:r>
                                <w:rPr>
                                  <w:color w:val="auto"/>
                                  <w:sz w:val="16"/>
                                </w:rPr>
                                <w:t>Zemas ūdenscaurlaidības (&lt;10</w:t>
                              </w:r>
                              <w:r>
                                <w:rPr>
                                  <w:color w:val="auto"/>
                                  <w:sz w:val="16"/>
                                  <w:vertAlign w:val="superscript"/>
                                </w:rPr>
                                <w:t>-4</w:t>
                              </w:r>
                              <w:r>
                                <w:rPr>
                                  <w:color w:val="auto"/>
                                  <w:sz w:val="16"/>
                                </w:rPr>
                                <w:t xml:space="preserve"> cm/s) augsne?</w:t>
                              </w:r>
                            </w:p>
                          </w:txbxContent>
                        </wps:txbx>
                        <wps:bodyPr rot="0" vert="horz" wrap="square" lIns="0" tIns="0" rIns="0" bIns="0" anchor="ctr" anchorCtr="0">
                          <a:noAutofit/>
                        </wps:bodyPr>
                      </wps:wsp>
                      <wps:wsp>
                        <wps:cNvPr id="1274015732" name="Надпись 2"/>
                        <wps:cNvSpPr txBox="1">
                          <a:spLocks noChangeArrowheads="1"/>
                        </wps:cNvSpPr>
                        <wps:spPr bwMode="auto">
                          <a:xfrm>
                            <a:off x="0" y="4857750"/>
                            <a:ext cx="1939290" cy="406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AFC113" w14:textId="77777777" w:rsidR="002271CB" w:rsidRPr="002271CB" w:rsidRDefault="002271CB" w:rsidP="002271CB">
                              <w:pPr>
                                <w:ind w:left="284" w:hanging="284"/>
                                <w:jc w:val="center"/>
                                <w:rPr>
                                  <w:color w:val="auto"/>
                                  <w:sz w:val="16"/>
                                </w:rPr>
                              </w:pPr>
                              <w:r>
                                <w:rPr>
                                  <w:color w:val="auto"/>
                                  <w:sz w:val="16"/>
                                </w:rPr>
                                <w:t>Vai piesārņojums atrodas zemē ierakto inženierkomunikāciju tuvumā?</w:t>
                              </w:r>
                            </w:p>
                          </w:txbxContent>
                        </wps:txbx>
                        <wps:bodyPr rot="0" vert="horz" wrap="square" lIns="0" tIns="0" rIns="0" bIns="0" anchor="ctr" anchorCtr="0">
                          <a:noAutofit/>
                        </wps:bodyPr>
                      </wps:wsp>
                      <wps:wsp>
                        <wps:cNvPr id="519562422" name="Надпись 2"/>
                        <wps:cNvSpPr txBox="1">
                          <a:spLocks noChangeArrowheads="1"/>
                        </wps:cNvSpPr>
                        <wps:spPr bwMode="auto">
                          <a:xfrm>
                            <a:off x="19050" y="6877050"/>
                            <a:ext cx="1913255" cy="865505"/>
                          </a:xfrm>
                          <a:prstGeom prst="rect">
                            <a:avLst/>
                          </a:prstGeom>
                          <a:solidFill>
                            <a:srgbClr val="AAC576"/>
                          </a:solidFill>
                          <a:ln w="9525" cap="flat" cmpd="sng" algn="ctr">
                            <a:noFill/>
                            <a:prstDash val="solid"/>
                            <a:miter lim="800000"/>
                            <a:headEnd type="none" w="med" len="med"/>
                            <a:tailEnd type="none" w="med" len="med"/>
                          </a:ln>
                        </wps:spPr>
                        <wps:txbx>
                          <w:txbxContent>
                            <w:p w14:paraId="2A377886" w14:textId="77777777" w:rsidR="002271CB" w:rsidRPr="002271CB" w:rsidRDefault="002271CB" w:rsidP="002271CB">
                              <w:pPr>
                                <w:ind w:left="284" w:hanging="284"/>
                                <w:jc w:val="center"/>
                                <w:rPr>
                                  <w:b/>
                                  <w:bCs/>
                                  <w:color w:val="auto"/>
                                  <w:sz w:val="16"/>
                                </w:rPr>
                              </w:pPr>
                              <w:r>
                                <w:rPr>
                                  <w:b/>
                                  <w:color w:val="auto"/>
                                  <w:sz w:val="16"/>
                                </w:rPr>
                                <w:t>Ķīmiskajai oksidācijai objektā ir potenciāls būt efektīvai</w:t>
                              </w:r>
                            </w:p>
                            <w:p w14:paraId="2D177AAE" w14:textId="77777777" w:rsidR="002271CB" w:rsidRPr="002271CB" w:rsidRDefault="002271CB" w:rsidP="002271CB">
                              <w:pPr>
                                <w:ind w:left="284" w:hanging="284"/>
                                <w:jc w:val="center"/>
                                <w:rPr>
                                  <w:b/>
                                  <w:bCs/>
                                  <w:color w:val="auto"/>
                                  <w:sz w:val="16"/>
                                </w:rPr>
                              </w:pPr>
                            </w:p>
                            <w:p w14:paraId="78CA426B" w14:textId="77777777" w:rsidR="002271CB" w:rsidRPr="002271CB" w:rsidRDefault="002271CB" w:rsidP="002271CB">
                              <w:pPr>
                                <w:ind w:left="284" w:hanging="284"/>
                                <w:jc w:val="center"/>
                                <w:rPr>
                                  <w:b/>
                                  <w:bCs/>
                                  <w:color w:val="auto"/>
                                  <w:sz w:val="16"/>
                                </w:rPr>
                              </w:pPr>
                              <w:r>
                                <w:rPr>
                                  <w:b/>
                                  <w:color w:val="auto"/>
                                  <w:sz w:val="16"/>
                                </w:rPr>
                                <w:t>PĀRIET PIE DETALIZĒTAS NOVĒRTĒŠANAS</w:t>
                              </w:r>
                            </w:p>
                          </w:txbxContent>
                        </wps:txbx>
                        <wps:bodyPr rot="0" vert="horz" wrap="square" lIns="0" tIns="0" rIns="0" bIns="0" anchor="ctr" anchorCtr="0">
                          <a:noAutofit/>
                        </wps:bodyPr>
                      </wps:wsp>
                      <wps:wsp>
                        <wps:cNvPr id="485249914" name="Надпись 2"/>
                        <wps:cNvSpPr txBox="1">
                          <a:spLocks noChangeArrowheads="1"/>
                        </wps:cNvSpPr>
                        <wps:spPr bwMode="auto">
                          <a:xfrm>
                            <a:off x="3028950" y="6886575"/>
                            <a:ext cx="1913255" cy="865505"/>
                          </a:xfrm>
                          <a:prstGeom prst="rect">
                            <a:avLst/>
                          </a:prstGeom>
                          <a:solidFill>
                            <a:srgbClr val="CD736B"/>
                          </a:solidFill>
                          <a:ln w="9525" cap="flat" cmpd="sng" algn="ctr">
                            <a:noFill/>
                            <a:prstDash val="solid"/>
                            <a:miter lim="800000"/>
                            <a:headEnd type="none" w="med" len="med"/>
                            <a:tailEnd type="none" w="med" len="med"/>
                          </a:ln>
                        </wps:spPr>
                        <wps:txbx>
                          <w:txbxContent>
                            <w:p w14:paraId="2B40443D" w14:textId="77777777" w:rsidR="002271CB" w:rsidRPr="002271CB" w:rsidRDefault="002271CB" w:rsidP="002271CB">
                              <w:pPr>
                                <w:ind w:left="284" w:hanging="284"/>
                                <w:jc w:val="center"/>
                                <w:rPr>
                                  <w:b/>
                                  <w:bCs/>
                                  <w:color w:val="FFFFFF" w:themeColor="background1"/>
                                  <w:sz w:val="16"/>
                                </w:rPr>
                              </w:pPr>
                              <w:r>
                                <w:rPr>
                                  <w:b/>
                                  <w:color w:val="FFFFFF" w:themeColor="background1"/>
                                  <w:sz w:val="16"/>
                                </w:rPr>
                                <w:t>STOP</w:t>
                              </w:r>
                            </w:p>
                            <w:p w14:paraId="5B8697DA" w14:textId="77777777" w:rsidR="002271CB" w:rsidRPr="002271CB" w:rsidRDefault="002271CB" w:rsidP="002271CB">
                              <w:pPr>
                                <w:ind w:left="284" w:hanging="284"/>
                                <w:jc w:val="center"/>
                                <w:rPr>
                                  <w:b/>
                                  <w:bCs/>
                                  <w:color w:val="FFFFFF" w:themeColor="background1"/>
                                  <w:sz w:val="16"/>
                                </w:rPr>
                              </w:pPr>
                            </w:p>
                            <w:p w14:paraId="557C5FCF" w14:textId="77777777" w:rsidR="002271CB" w:rsidRPr="002271CB" w:rsidRDefault="002271CB" w:rsidP="002271CB">
                              <w:pPr>
                                <w:ind w:left="284" w:hanging="284"/>
                                <w:jc w:val="center"/>
                                <w:rPr>
                                  <w:b/>
                                  <w:bCs/>
                                  <w:color w:val="FFFFFF" w:themeColor="background1"/>
                                  <w:sz w:val="16"/>
                                </w:rPr>
                              </w:pPr>
                              <w:r>
                                <w:rPr>
                                  <w:b/>
                                  <w:color w:val="FFFFFF" w:themeColor="background1"/>
                                  <w:sz w:val="16"/>
                                </w:rPr>
                                <w:t>Maz ticams, ka ķīmiskā oksidācija objektā būs efektīva, un/vai tās īstenošana var būt nedroša</w:t>
                              </w:r>
                            </w:p>
                          </w:txbxContent>
                        </wps:txbx>
                        <wps:bodyPr rot="0" vert="horz" wrap="square" lIns="0" tIns="0" rIns="0" bIns="0" anchor="ctr" anchorCtr="0">
                          <a:noAutofit/>
                        </wps:bodyPr>
                      </wps:wsp>
                    </wpg:wgp>
                  </a:graphicData>
                </a:graphic>
              </wp:anchor>
            </w:drawing>
          </mc:Choice>
          <mc:Fallback>
            <w:pict>
              <v:group w14:anchorId="56AD60A3" id="Группа 9" o:spid="_x0000_s1148" style="position:absolute;left:0;text-align:left;margin-left:29.4pt;margin-top:15.3pt;width:461.85pt;height:610.4pt;z-index:251577856" coordsize="58654,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">
                <v:shape id="_x0000_s1149" type="#_x0000_t202" style="position:absolute;left:95;width:19183;height:7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" stroked="f">
                  <v:textbox inset="0,0,0,0">
                    <w:txbxContent>
                      <w:p w14:paraId="37678E84" w14:textId="77777777" w:rsidR="002271CB" w:rsidRPr="002271CB" w:rsidRDefault="002271CB" w:rsidP="002271CB">
                        <w:pPr>
                          <w:rPr>
                            <w:color w:val="auto"/>
                            <w:sz w:val="16"/>
                            <w:u w:val="single"/>
                          </w:rPr>
                        </w:pPr>
                        <w:r>
                          <w:rPr>
                            <w:color w:val="auto"/>
                            <w:sz w:val="16"/>
                            <w:u w:val="single"/>
                          </w:rPr>
                          <w:t>Pārskatiet vispārīgu informāciju par objektu:</w:t>
                        </w:r>
                      </w:p>
                      <w:p w14:paraId="1AD337B8" w14:textId="77777777" w:rsidR="002271CB" w:rsidRPr="002271CB" w:rsidRDefault="002271CB" w:rsidP="002271CB">
                        <w:pPr>
                          <w:ind w:left="284" w:hanging="284"/>
                          <w:rPr>
                            <w:color w:val="auto"/>
                            <w:sz w:val="16"/>
                          </w:rPr>
                        </w:pPr>
                        <w:r>
                          <w:rPr>
                            <w:color w:val="auto"/>
                            <w:sz w:val="16"/>
                          </w:rPr>
                          <w:t>•</w:t>
                        </w:r>
                        <w:r>
                          <w:rPr>
                            <w:color w:val="auto"/>
                            <w:sz w:val="16"/>
                          </w:rPr>
                          <w:tab/>
                          <w:t>NAPL</w:t>
                        </w:r>
                      </w:p>
                      <w:p w14:paraId="340D588C" w14:textId="77777777" w:rsidR="002271CB" w:rsidRPr="002271CB" w:rsidRDefault="002271CB" w:rsidP="002271CB">
                        <w:pPr>
                          <w:ind w:left="284" w:hanging="284"/>
                          <w:rPr>
                            <w:color w:val="auto"/>
                            <w:sz w:val="16"/>
                          </w:rPr>
                        </w:pPr>
                        <w:r>
                          <w:rPr>
                            <w:color w:val="auto"/>
                            <w:sz w:val="16"/>
                          </w:rPr>
                          <w:t>•</w:t>
                        </w:r>
                        <w:r>
                          <w:rPr>
                            <w:color w:val="auto"/>
                            <w:sz w:val="16"/>
                          </w:rPr>
                          <w:tab/>
                          <w:t>Augsnes caurlaidība</w:t>
                        </w:r>
                      </w:p>
                      <w:p w14:paraId="7F0AD05E" w14:textId="77777777" w:rsidR="002271CB" w:rsidRPr="002271CB" w:rsidRDefault="002271CB" w:rsidP="002271CB">
                        <w:pPr>
                          <w:ind w:left="284" w:hanging="284"/>
                          <w:rPr>
                            <w:color w:val="auto"/>
                            <w:sz w:val="16"/>
                          </w:rPr>
                        </w:pPr>
                        <w:r>
                          <w:rPr>
                            <w:color w:val="auto"/>
                            <w:sz w:val="16"/>
                          </w:rPr>
                          <w:t>•</w:t>
                        </w:r>
                        <w:r>
                          <w:rPr>
                            <w:color w:val="auto"/>
                            <w:sz w:val="16"/>
                          </w:rPr>
                          <w:tab/>
                          <w:t>Zemes izmantošana / inženierkomunikāciju tuvums</w:t>
                        </w:r>
                      </w:p>
                    </w:txbxContent>
                  </v:textbox>
                </v:shape>
                <v:shape id="_x0000_s1150" type="#_x0000_t202" style="position:absolute;left:190;top:14954;width:19183;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" stroked="f">
                  <v:textbox inset="0,0,0,0">
                    <w:txbxContent>
                      <w:p w14:paraId="6276B122" w14:textId="77777777" w:rsidR="002271CB" w:rsidRPr="002271CB" w:rsidRDefault="002271CB" w:rsidP="002271CB">
                        <w:pPr>
                          <w:ind w:left="284" w:hanging="284"/>
                          <w:jc w:val="center"/>
                          <w:rPr>
                            <w:color w:val="auto"/>
                            <w:sz w:val="16"/>
                          </w:rPr>
                        </w:pPr>
                        <w:r>
                          <w:rPr>
                            <w:color w:val="auto"/>
                            <w:sz w:val="16"/>
                          </w:rPr>
                          <w:t>Vai ir klātesoši mobili NAPL?</w:t>
                        </w:r>
                      </w:p>
                    </w:txbxContent>
                  </v:textbox>
                </v:shape>
                <v:shape id="_x0000_s1151" type="#_x0000_t202" style="position:absolute;left:22764;top:16192;width:4172;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" stroked="f">
                  <v:textbox inset="0,0,0,0">
                    <w:txbxContent>
                      <w:p w14:paraId="1B7114CF" w14:textId="77777777" w:rsidR="002271CB" w:rsidRPr="002271CB" w:rsidRDefault="002271CB" w:rsidP="002271CB">
                        <w:pPr>
                          <w:ind w:left="284" w:hanging="284"/>
                          <w:jc w:val="center"/>
                          <w:rPr>
                            <w:color w:val="auto"/>
                            <w:sz w:val="16"/>
                          </w:rPr>
                        </w:pPr>
                        <w:r>
                          <w:rPr>
                            <w:color w:val="auto"/>
                            <w:sz w:val="16"/>
                          </w:rPr>
                          <w:t>Jā</w:t>
                        </w:r>
                      </w:p>
                    </w:txbxContent>
                  </v:textbox>
                </v:shape>
                <v:shape id="_x0000_s1152" type="#_x0000_t202" style="position:absolute;left:24384;top:25812;width:4171;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" stroked="f">
                  <v:textbox inset="0,0,0,0">
                    <w:txbxContent>
                      <w:p w14:paraId="6CCDF488" w14:textId="77777777" w:rsidR="002271CB" w:rsidRPr="002271CB" w:rsidRDefault="002271CB" w:rsidP="002271CB">
                        <w:pPr>
                          <w:ind w:left="284" w:hanging="284"/>
                          <w:jc w:val="center"/>
                          <w:rPr>
                            <w:color w:val="auto"/>
                            <w:sz w:val="16"/>
                          </w:rPr>
                        </w:pPr>
                        <w:r>
                          <w:rPr>
                            <w:color w:val="auto"/>
                            <w:sz w:val="16"/>
                          </w:rPr>
                          <w:t>Jā</w:t>
                        </w:r>
                      </w:p>
                    </w:txbxContent>
                  </v:textbox>
                </v:shape>
                <v:shape id="_x0000_s1153" type="#_x0000_t202" style="position:absolute;left:7715;top:24384;width:4172;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" stroked="f">
                  <v:textbox inset="0,0,0,0">
                    <w:txbxContent>
                      <w:p w14:paraId="6FF09586" w14:textId="77777777" w:rsidR="002271CB" w:rsidRPr="002271CB" w:rsidRDefault="002271CB" w:rsidP="002271CB">
                        <w:pPr>
                          <w:ind w:left="284" w:hanging="284"/>
                          <w:jc w:val="center"/>
                          <w:rPr>
                            <w:color w:val="auto"/>
                            <w:sz w:val="16"/>
                          </w:rPr>
                        </w:pPr>
                        <w:r>
                          <w:rPr>
                            <w:color w:val="auto"/>
                            <w:sz w:val="16"/>
                          </w:rPr>
                          <w:t>Nē</w:t>
                        </w:r>
                      </w:p>
                    </w:txbxContent>
                  </v:textbox>
                </v:shape>
                <v:shape id="_x0000_s1154" type="#_x0000_t202" style="position:absolute;left:7715;top:39719;width:4172;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" stroked="f">
                  <v:textbox inset="0,0,0,0">
                    <w:txbxContent>
                      <w:p w14:paraId="0784C54E" w14:textId="77777777" w:rsidR="002271CB" w:rsidRPr="002271CB" w:rsidRDefault="002271CB" w:rsidP="002271CB">
                        <w:pPr>
                          <w:ind w:left="284" w:hanging="284"/>
                          <w:jc w:val="center"/>
                          <w:rPr>
                            <w:color w:val="auto"/>
                            <w:sz w:val="16"/>
                          </w:rPr>
                        </w:pPr>
                        <w:r>
                          <w:rPr>
                            <w:color w:val="auto"/>
                            <w:sz w:val="16"/>
                          </w:rPr>
                          <w:t>Nē</w:t>
                        </w:r>
                      </w:p>
                    </w:txbxContent>
                  </v:textbox>
                </v:shape>
                <v:shape id="_x0000_s1155" type="#_x0000_t202" style="position:absolute;left:7620;top:59817;width:4171;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" stroked="f">
                  <v:textbox inset="0,0,0,0">
                    <w:txbxContent>
                      <w:p w14:paraId="789AAA8B" w14:textId="77777777" w:rsidR="002271CB" w:rsidRPr="002271CB" w:rsidRDefault="002271CB" w:rsidP="002271CB">
                        <w:pPr>
                          <w:ind w:left="284" w:hanging="284"/>
                          <w:jc w:val="center"/>
                          <w:rPr>
                            <w:color w:val="auto"/>
                            <w:sz w:val="16"/>
                          </w:rPr>
                        </w:pPr>
                        <w:r>
                          <w:rPr>
                            <w:color w:val="auto"/>
                            <w:sz w:val="16"/>
                          </w:rPr>
                          <w:t>Nē</w:t>
                        </w:r>
                      </w:p>
                    </w:txbxContent>
                  </v:textbox>
                </v:shape>
                <v:shape id="_x0000_s1156" type="#_x0000_t202" style="position:absolute;left:22669;top:32289;width:4172;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" stroked="f">
                  <v:textbox inset="0,0,0,0">
                    <w:txbxContent>
                      <w:p w14:paraId="3142F524" w14:textId="77777777" w:rsidR="002271CB" w:rsidRPr="002271CB" w:rsidRDefault="002271CB" w:rsidP="002271CB">
                        <w:pPr>
                          <w:ind w:left="284" w:hanging="284"/>
                          <w:jc w:val="center"/>
                          <w:rPr>
                            <w:color w:val="auto"/>
                            <w:sz w:val="16"/>
                          </w:rPr>
                        </w:pPr>
                        <w:r>
                          <w:rPr>
                            <w:color w:val="auto"/>
                            <w:sz w:val="16"/>
                          </w:rPr>
                          <w:t>Jā</w:t>
                        </w:r>
                      </w:p>
                    </w:txbxContent>
                  </v:textbox>
                </v:shape>
                <v:shape id="_x0000_s1157" type="#_x0000_t202" style="position:absolute;left:24098;top:42576;width:4172;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" stroked="f">
                  <v:textbox inset="0,0,0,0">
                    <w:txbxContent>
                      <w:p w14:paraId="0A27F233" w14:textId="77777777" w:rsidR="002271CB" w:rsidRPr="002271CB" w:rsidRDefault="002271CB" w:rsidP="002271CB">
                        <w:pPr>
                          <w:ind w:left="284" w:hanging="284"/>
                          <w:jc w:val="center"/>
                          <w:rPr>
                            <w:color w:val="auto"/>
                            <w:sz w:val="16"/>
                          </w:rPr>
                        </w:pPr>
                        <w:r>
                          <w:rPr>
                            <w:color w:val="auto"/>
                            <w:sz w:val="16"/>
                          </w:rPr>
                          <w:t>Jā</w:t>
                        </w:r>
                      </w:p>
                    </w:txbxContent>
                  </v:textbox>
                </v:shape>
                <v:shape id="_x0000_s1158" type="#_x0000_t202" style="position:absolute;left:50863;top:52292;width:4172;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" stroked="f">
                  <v:textbox inset="0,0,0,0">
                    <w:txbxContent>
                      <w:p w14:paraId="79B0873E" w14:textId="77777777" w:rsidR="002271CB" w:rsidRPr="002271CB" w:rsidRDefault="002271CB" w:rsidP="002271CB">
                        <w:pPr>
                          <w:ind w:left="284" w:hanging="284"/>
                          <w:jc w:val="center"/>
                          <w:rPr>
                            <w:color w:val="auto"/>
                            <w:sz w:val="16"/>
                          </w:rPr>
                        </w:pPr>
                        <w:r>
                          <w:rPr>
                            <w:color w:val="auto"/>
                            <w:sz w:val="16"/>
                          </w:rPr>
                          <w:t>Nē</w:t>
                        </w:r>
                      </w:p>
                    </w:txbxContent>
                  </v:textbox>
                </v:shape>
                <v:shape id="_x0000_s1159" type="#_x0000_t202" style="position:absolute;left:54483;top:44196;width:4171;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" stroked="f">
                  <v:textbox inset="0,0,0,0">
                    <w:txbxContent>
                      <w:p w14:paraId="573DEC71" w14:textId="77777777" w:rsidR="002271CB" w:rsidRPr="002271CB" w:rsidRDefault="002271CB" w:rsidP="002271CB">
                        <w:pPr>
                          <w:ind w:left="284" w:hanging="284"/>
                          <w:jc w:val="center"/>
                          <w:rPr>
                            <w:color w:val="auto"/>
                            <w:sz w:val="16"/>
                          </w:rPr>
                        </w:pPr>
                        <w:r>
                          <w:rPr>
                            <w:color w:val="auto"/>
                            <w:sz w:val="16"/>
                          </w:rPr>
                          <w:t>Nē</w:t>
                        </w:r>
                      </w:p>
                    </w:txbxContent>
                  </v:textbox>
                </v:shape>
                <v:shape id="_x0000_s1160" type="#_x0000_t202" style="position:absolute;left:37052;top:49911;width:4172;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" stroked="f">
                  <v:textbox inset="0,0,0,0">
                    <w:txbxContent>
                      <w:p w14:paraId="2ACA592B" w14:textId="77777777" w:rsidR="002271CB" w:rsidRPr="002271CB" w:rsidRDefault="002271CB" w:rsidP="002271CB">
                        <w:pPr>
                          <w:ind w:left="284" w:hanging="284"/>
                          <w:jc w:val="center"/>
                          <w:rPr>
                            <w:color w:val="auto"/>
                            <w:sz w:val="16"/>
                          </w:rPr>
                        </w:pPr>
                        <w:r>
                          <w:rPr>
                            <w:color w:val="auto"/>
                            <w:sz w:val="16"/>
                          </w:rPr>
                          <w:t>Jā</w:t>
                        </w:r>
                      </w:p>
                    </w:txbxContent>
                  </v:textbox>
                </v:shape>
                <v:shape id="_x0000_s1161" type="#_x0000_t202" style="position:absolute;left:30194;top:15049;width:19183;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" stroked="f">
                  <v:textbox inset="0,0,0,0">
                    <w:txbxContent>
                      <w:p w14:paraId="2D2BD657" w14:textId="77777777" w:rsidR="002271CB" w:rsidRPr="002271CB" w:rsidRDefault="002271CB" w:rsidP="002271CB">
                        <w:pPr>
                          <w:ind w:left="284" w:hanging="284"/>
                          <w:jc w:val="center"/>
                          <w:rPr>
                            <w:color w:val="auto"/>
                            <w:sz w:val="16"/>
                          </w:rPr>
                        </w:pPr>
                        <w:r>
                          <w:rPr>
                            <w:color w:val="auto"/>
                            <w:sz w:val="16"/>
                          </w:rPr>
                          <w:t>Vai sanācijas plānā ir iekļauta NAPL aizvākšana / ekstrakcija</w:t>
                        </w:r>
                      </w:p>
                    </w:txbxContent>
                  </v:textbox>
                </v:shape>
                <v:shape id="_x0000_s1162" type="#_x0000_t202" style="position:absolute;left:30194;top:30956;width:19183;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" stroked="f">
                  <v:textbox inset="0,0,0,0">
                    <w:txbxContent>
                      <w:p w14:paraId="47C3398E" w14:textId="77777777" w:rsidR="002271CB" w:rsidRPr="002271CB" w:rsidRDefault="002271CB" w:rsidP="002271CB">
                        <w:pPr>
                          <w:ind w:left="284" w:hanging="284"/>
                          <w:jc w:val="center"/>
                          <w:rPr>
                            <w:color w:val="auto"/>
                            <w:sz w:val="16"/>
                          </w:rPr>
                        </w:pPr>
                        <w:r>
                          <w:rPr>
                            <w:color w:val="auto"/>
                            <w:sz w:val="16"/>
                          </w:rPr>
                          <w:t>Vai sanācijas plānā ir iekļauta caurlaidības uzlabošana?</w:t>
                        </w:r>
                      </w:p>
                    </w:txbxContent>
                  </v:textbox>
                </v:shape>
                <v:shape id="_x0000_s1163" type="#_x0000_t202" style="position:absolute;left:1619;top:30956;width:16275;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" stroked="f">
                  <v:textbox inset="0,0,0,0">
                    <w:txbxContent>
                      <w:p w14:paraId="06BD712C" w14:textId="77777777" w:rsidR="002271CB" w:rsidRPr="002271CB" w:rsidRDefault="002271CB" w:rsidP="002271CB">
                        <w:pPr>
                          <w:ind w:left="284" w:hanging="284"/>
                          <w:jc w:val="center"/>
                          <w:rPr>
                            <w:color w:val="auto"/>
                            <w:sz w:val="16"/>
                          </w:rPr>
                        </w:pPr>
                        <w:r>
                          <w:rPr>
                            <w:color w:val="auto"/>
                            <w:sz w:val="16"/>
                          </w:rPr>
                          <w:t>Zemas ūdenscaurlaidības (&lt;10</w:t>
                        </w:r>
                        <w:r>
                          <w:rPr>
                            <w:color w:val="auto"/>
                            <w:sz w:val="16"/>
                            <w:vertAlign w:val="superscript"/>
                          </w:rPr>
                          <w:t>-4</w:t>
                        </w:r>
                        <w:r>
                          <w:rPr>
                            <w:color w:val="auto"/>
                            <w:sz w:val="16"/>
                          </w:rPr>
                          <w:t xml:space="preserve"> cm/s) augsne?</w:t>
                        </w:r>
                      </w:p>
                    </w:txbxContent>
                  </v:textbox>
                </v:shape>
                <v:shape id="_x0000_s1164" type="#_x0000_t202" style="position:absolute;top:48577;width:19392;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" stroked="f">
                  <v:textbox inset="0,0,0,0">
                    <w:txbxContent>
                      <w:p w14:paraId="43AFC113" w14:textId="77777777" w:rsidR="002271CB" w:rsidRPr="002271CB" w:rsidRDefault="002271CB" w:rsidP="002271CB">
                        <w:pPr>
                          <w:ind w:left="284" w:hanging="284"/>
                          <w:jc w:val="center"/>
                          <w:rPr>
                            <w:color w:val="auto"/>
                            <w:sz w:val="16"/>
                          </w:rPr>
                        </w:pPr>
                        <w:r>
                          <w:rPr>
                            <w:color w:val="auto"/>
                            <w:sz w:val="16"/>
                          </w:rPr>
                          <w:t>Vai piesārņojums atrodas zemē ierakto inženierkomunikāciju tuvumā?</w:t>
                        </w:r>
                      </w:p>
                    </w:txbxContent>
                  </v:textbox>
                </v:shape>
                <v:shape id="_x0000_s1165" type="#_x0000_t202" style="position:absolute;left:190;top:68770;width:19133;height:8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" fillcolor="#aac576" stroked="f">
                  <v:textbox inset="0,0,0,0">
                    <w:txbxContent>
                      <w:p w14:paraId="2A377886" w14:textId="77777777" w:rsidR="002271CB" w:rsidRPr="002271CB" w:rsidRDefault="002271CB" w:rsidP="002271CB">
                        <w:pPr>
                          <w:ind w:left="284" w:hanging="284"/>
                          <w:jc w:val="center"/>
                          <w:rPr>
                            <w:b/>
                            <w:bCs/>
                            <w:color w:val="auto"/>
                            <w:sz w:val="16"/>
                          </w:rPr>
                        </w:pPr>
                        <w:r>
                          <w:rPr>
                            <w:b/>
                            <w:color w:val="auto"/>
                            <w:sz w:val="16"/>
                          </w:rPr>
                          <w:t>Ķīmiskajai oksidācijai objektā ir potenciāls būt efektīvai</w:t>
                        </w:r>
                      </w:p>
                      <w:p w14:paraId="2D177AAE" w14:textId="77777777" w:rsidR="002271CB" w:rsidRPr="002271CB" w:rsidRDefault="002271CB" w:rsidP="002271CB">
                        <w:pPr>
                          <w:ind w:left="284" w:hanging="284"/>
                          <w:jc w:val="center"/>
                          <w:rPr>
                            <w:b/>
                            <w:bCs/>
                            <w:color w:val="auto"/>
                            <w:sz w:val="16"/>
                          </w:rPr>
                        </w:pPr>
                      </w:p>
                      <w:p w14:paraId="78CA426B" w14:textId="77777777" w:rsidR="002271CB" w:rsidRPr="002271CB" w:rsidRDefault="002271CB" w:rsidP="002271CB">
                        <w:pPr>
                          <w:ind w:left="284" w:hanging="284"/>
                          <w:jc w:val="center"/>
                          <w:rPr>
                            <w:b/>
                            <w:bCs/>
                            <w:color w:val="auto"/>
                            <w:sz w:val="16"/>
                          </w:rPr>
                        </w:pPr>
                        <w:r>
                          <w:rPr>
                            <w:b/>
                            <w:color w:val="auto"/>
                            <w:sz w:val="16"/>
                          </w:rPr>
                          <w:t>PĀRIET PIE DETALIZĒTAS NOVĒRTĒŠANAS</w:t>
                        </w:r>
                      </w:p>
                    </w:txbxContent>
                  </v:textbox>
                </v:shape>
                <v:shape id="_x0000_s1166" type="#_x0000_t202" style="position:absolute;left:30289;top:68865;width:19133;height:8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" fillcolor="#cd736b" stroked="f">
                  <v:textbox inset="0,0,0,0">
                    <w:txbxContent>
                      <w:p w14:paraId="2B40443D" w14:textId="77777777" w:rsidR="002271CB" w:rsidRPr="002271CB" w:rsidRDefault="002271CB" w:rsidP="002271CB">
                        <w:pPr>
                          <w:ind w:left="284" w:hanging="284"/>
                          <w:jc w:val="center"/>
                          <w:rPr>
                            <w:b/>
                            <w:bCs/>
                            <w:color w:val="FFFFFF" w:themeColor="background1"/>
                            <w:sz w:val="16"/>
                          </w:rPr>
                        </w:pPr>
                        <w:r>
                          <w:rPr>
                            <w:b/>
                            <w:color w:val="FFFFFF" w:themeColor="background1"/>
                            <w:sz w:val="16"/>
                          </w:rPr>
                          <w:t>STOP</w:t>
                        </w:r>
                      </w:p>
                      <w:p w14:paraId="5B8697DA" w14:textId="77777777" w:rsidR="002271CB" w:rsidRPr="002271CB" w:rsidRDefault="002271CB" w:rsidP="002271CB">
                        <w:pPr>
                          <w:ind w:left="284" w:hanging="284"/>
                          <w:jc w:val="center"/>
                          <w:rPr>
                            <w:b/>
                            <w:bCs/>
                            <w:color w:val="FFFFFF" w:themeColor="background1"/>
                            <w:sz w:val="16"/>
                          </w:rPr>
                        </w:pPr>
                      </w:p>
                      <w:p w14:paraId="557C5FCF" w14:textId="77777777" w:rsidR="002271CB" w:rsidRPr="002271CB" w:rsidRDefault="002271CB" w:rsidP="002271CB">
                        <w:pPr>
                          <w:ind w:left="284" w:hanging="284"/>
                          <w:jc w:val="center"/>
                          <w:rPr>
                            <w:b/>
                            <w:bCs/>
                            <w:color w:val="FFFFFF" w:themeColor="background1"/>
                            <w:sz w:val="16"/>
                          </w:rPr>
                        </w:pPr>
                        <w:r>
                          <w:rPr>
                            <w:b/>
                            <w:color w:val="FFFFFF" w:themeColor="background1"/>
                            <w:sz w:val="16"/>
                          </w:rPr>
                          <w:t>Maz ticams, ka ķīmiskā oksidācija objektā būs efektīva, un/vai tās īstenošana var būt nedroša</w:t>
                        </w:r>
                      </w:p>
                    </w:txbxContent>
                  </v:textbox>
                </v:shape>
              </v:group>
            </w:pict>
          </mc:Fallback>
        </mc:AlternateContent>
      </w:r>
      <w:r w:rsidRPr="00DA7ABE">
        <w:rPr>
          <w:rFonts w:ascii="Times New Roman" w:hAnsi="Times New Roman" w:cs="Times New Roman"/>
          <w:noProof/>
          <w:color w:val="auto"/>
          <w:sz w:val="22"/>
        </w:rPr>
        <w:drawing>
          <wp:inline distT="0" distB="0" distL="0" distR="0" wp14:anchorId="2EDC0D7B" wp14:editId="4AFE05DE">
            <wp:extent cx="5876290" cy="800100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7"/>
                    <a:stretch/>
                  </pic:blipFill>
                  <pic:spPr>
                    <a:xfrm>
                      <a:off x="0" y="0"/>
                      <a:ext cx="5876290" cy="8001000"/>
                    </a:xfrm>
                    <a:prstGeom prst="rect">
                      <a:avLst/>
                    </a:prstGeom>
                  </pic:spPr>
                </pic:pic>
              </a:graphicData>
            </a:graphic>
          </wp:inline>
        </w:drawing>
      </w:r>
    </w:p>
    <w:p w14:paraId="58B25C49" w14:textId="77777777" w:rsidR="002271CB" w:rsidRPr="00DA7ABE" w:rsidRDefault="002271CB" w:rsidP="002271CB">
      <w:pPr>
        <w:pStyle w:val="a1"/>
        <w:rPr>
          <w:rStyle w:val="a0"/>
          <w:rFonts w:ascii="Times New Roman" w:hAnsi="Times New Roman" w:cs="Times New Roman"/>
          <w:b/>
          <w:bCs/>
          <w:color w:val="4879B1"/>
        </w:rPr>
      </w:pPr>
      <w:r w:rsidRPr="00DA7ABE">
        <w:rPr>
          <w:rStyle w:val="a0"/>
          <w:rFonts w:ascii="Times New Roman" w:hAnsi="Times New Roman" w:cs="Times New Roman"/>
          <w:b/>
          <w:color w:val="4879B1"/>
        </w:rPr>
        <w:t xml:space="preserve">3.1. attēls. - ISCO potenciālās efektivitātes sākotnējais </w:t>
      </w:r>
      <w:proofErr w:type="spellStart"/>
      <w:r w:rsidRPr="00DA7ABE">
        <w:rPr>
          <w:rStyle w:val="a0"/>
          <w:rFonts w:ascii="Times New Roman" w:hAnsi="Times New Roman" w:cs="Times New Roman"/>
          <w:b/>
          <w:color w:val="4879B1"/>
        </w:rPr>
        <w:t>skrīnings</w:t>
      </w:r>
      <w:proofErr w:type="spellEnd"/>
      <w:r w:rsidRPr="00DA7ABE">
        <w:rPr>
          <w:rStyle w:val="a0"/>
          <w:rFonts w:ascii="Times New Roman" w:hAnsi="Times New Roman" w:cs="Times New Roman"/>
          <w:b/>
          <w:color w:val="4879B1"/>
        </w:rPr>
        <w:t>, no US EPA (2004).</w:t>
      </w:r>
    </w:p>
    <w:p w14:paraId="4D8B5082" w14:textId="77777777" w:rsidR="002271CB" w:rsidRPr="00DA7ABE" w:rsidRDefault="002271CB" w:rsidP="002271CB">
      <w:pPr>
        <w:pStyle w:val="a1"/>
        <w:jc w:val="both"/>
        <w:rPr>
          <w:rFonts w:ascii="Times New Roman" w:hAnsi="Times New Roman" w:cs="Times New Roman"/>
          <w:color w:val="auto"/>
        </w:rPr>
      </w:pPr>
      <w:r w:rsidRPr="00DA7ABE">
        <w:rPr>
          <w:rFonts w:ascii="Times New Roman" w:hAnsi="Times New Roman" w:cs="Times New Roman"/>
        </w:rPr>
        <w:br w:type="page"/>
      </w:r>
    </w:p>
    <w:p w14:paraId="749C6BF5"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 xml:space="preserve">Pirmais </w:t>
      </w:r>
      <w:proofErr w:type="spellStart"/>
      <w:r w:rsidRPr="00DA7ABE">
        <w:rPr>
          <w:rStyle w:val="a"/>
          <w:rFonts w:ascii="Times New Roman" w:hAnsi="Times New Roman" w:cs="Times New Roman"/>
          <w:color w:val="auto"/>
        </w:rPr>
        <w:t>skrīnings</w:t>
      </w:r>
      <w:proofErr w:type="spellEnd"/>
      <w:r w:rsidRPr="00DA7ABE">
        <w:rPr>
          <w:rStyle w:val="a"/>
          <w:rFonts w:ascii="Times New Roman" w:hAnsi="Times New Roman" w:cs="Times New Roman"/>
          <w:color w:val="auto"/>
        </w:rPr>
        <w:t>, lai novērtētu ISCO attīrīšanas iespējamību, ietver:</w:t>
      </w:r>
    </w:p>
    <w:p w14:paraId="2FE682F3" w14:textId="77777777" w:rsidR="002271CB" w:rsidRPr="00DA7ABE" w:rsidRDefault="002271CB" w:rsidP="002271CB">
      <w:pPr>
        <w:pStyle w:val="1"/>
        <w:jc w:val="both"/>
        <w:rPr>
          <w:rFonts w:ascii="Times New Roman" w:hAnsi="Times New Roman" w:cs="Times New Roman"/>
          <w:color w:val="auto"/>
        </w:rPr>
      </w:pPr>
    </w:p>
    <w:p w14:paraId="393A8250" w14:textId="77777777" w:rsidR="002271CB" w:rsidRPr="00DA7ABE" w:rsidRDefault="002271CB" w:rsidP="002271CB">
      <w:pPr>
        <w:pStyle w:val="1"/>
        <w:numPr>
          <w:ilvl w:val="0"/>
          <w:numId w:val="16"/>
        </w:numPr>
        <w:ind w:left="567" w:hanging="283"/>
        <w:jc w:val="both"/>
        <w:rPr>
          <w:rFonts w:ascii="Times New Roman" w:hAnsi="Times New Roman" w:cs="Times New Roman"/>
          <w:color w:val="auto"/>
        </w:rPr>
      </w:pP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patēriņš;</w:t>
      </w:r>
    </w:p>
    <w:p w14:paraId="14A60F55" w14:textId="77777777" w:rsidR="002271CB" w:rsidRPr="00DA7ABE" w:rsidRDefault="002271CB" w:rsidP="002271CB">
      <w:pPr>
        <w:pStyle w:val="1"/>
        <w:numPr>
          <w:ilvl w:val="0"/>
          <w:numId w:val="1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hidroģeoloģiskie un </w:t>
      </w:r>
      <w:proofErr w:type="spellStart"/>
      <w:r w:rsidRPr="00DA7ABE">
        <w:rPr>
          <w:rStyle w:val="a"/>
          <w:rFonts w:ascii="Times New Roman" w:hAnsi="Times New Roman" w:cs="Times New Roman"/>
          <w:color w:val="auto"/>
        </w:rPr>
        <w:t>litostratigrāfiskie</w:t>
      </w:r>
      <w:proofErr w:type="spellEnd"/>
      <w:r w:rsidRPr="00DA7ABE">
        <w:rPr>
          <w:rStyle w:val="a"/>
          <w:rFonts w:ascii="Times New Roman" w:hAnsi="Times New Roman" w:cs="Times New Roman"/>
          <w:color w:val="auto"/>
        </w:rPr>
        <w:t xml:space="preserve"> raksturlielumi;</w:t>
      </w:r>
    </w:p>
    <w:p w14:paraId="41A6E24E" w14:textId="77777777" w:rsidR="002271CB" w:rsidRPr="00DA7ABE" w:rsidRDefault="002271CB" w:rsidP="002271CB">
      <w:pPr>
        <w:pStyle w:val="1"/>
        <w:numPr>
          <w:ilvl w:val="0"/>
          <w:numId w:val="16"/>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pazemes infrastruktūras klātbūtne.</w:t>
      </w:r>
    </w:p>
    <w:p w14:paraId="3A44AD8B" w14:textId="77777777" w:rsidR="002271CB" w:rsidRPr="00DA7ABE" w:rsidRDefault="002271CB" w:rsidP="002271CB">
      <w:pPr>
        <w:pStyle w:val="1"/>
        <w:jc w:val="both"/>
        <w:rPr>
          <w:rFonts w:ascii="Times New Roman" w:hAnsi="Times New Roman" w:cs="Times New Roman"/>
          <w:color w:val="auto"/>
        </w:rPr>
      </w:pPr>
    </w:p>
    <w:p w14:paraId="77C273DA" w14:textId="77777777" w:rsidR="002271CB" w:rsidRPr="00DA7ABE" w:rsidRDefault="002271CB" w:rsidP="002271CB">
      <w:pPr>
        <w:pStyle w:val="1"/>
        <w:numPr>
          <w:ilvl w:val="2"/>
          <w:numId w:val="17"/>
        </w:numPr>
        <w:tabs>
          <w:tab w:val="left" w:pos="709"/>
        </w:tabs>
        <w:jc w:val="both"/>
        <w:rPr>
          <w:rFonts w:ascii="Times New Roman" w:hAnsi="Times New Roman" w:cs="Times New Roman"/>
          <w:color w:val="4879B1"/>
          <w:sz w:val="26"/>
          <w:szCs w:val="24"/>
        </w:rPr>
      </w:pPr>
      <w:bookmarkStart w:id="12" w:name="bookmark12"/>
      <w:proofErr w:type="spellStart"/>
      <w:r w:rsidRPr="00DA7ABE">
        <w:rPr>
          <w:rStyle w:val="a"/>
          <w:rFonts w:ascii="Times New Roman" w:hAnsi="Times New Roman" w:cs="Times New Roman"/>
          <w:b/>
          <w:color w:val="4879B1"/>
          <w:sz w:val="26"/>
        </w:rPr>
        <w:t>Oksidanta</w:t>
      </w:r>
      <w:proofErr w:type="spellEnd"/>
      <w:r w:rsidRPr="00DA7ABE">
        <w:rPr>
          <w:rStyle w:val="a"/>
          <w:rFonts w:ascii="Times New Roman" w:hAnsi="Times New Roman" w:cs="Times New Roman"/>
          <w:b/>
          <w:color w:val="4879B1"/>
          <w:sz w:val="26"/>
        </w:rPr>
        <w:t xml:space="preserve"> patēriņš</w:t>
      </w:r>
      <w:bookmarkEnd w:id="12"/>
    </w:p>
    <w:p w14:paraId="79E36189" w14:textId="77777777" w:rsidR="002271CB" w:rsidRPr="00DA7ABE" w:rsidRDefault="002271CB" w:rsidP="002271CB">
      <w:pPr>
        <w:pStyle w:val="1"/>
        <w:jc w:val="both"/>
        <w:rPr>
          <w:rStyle w:val="a"/>
          <w:rFonts w:ascii="Times New Roman" w:hAnsi="Times New Roman" w:cs="Times New Roman"/>
          <w:color w:val="auto"/>
        </w:rPr>
      </w:pPr>
    </w:p>
    <w:p w14:paraId="2321C1FA"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NAPL klātbūtne mobilajā fāzē rada pārmērīgu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patēriņu, un tas var apdraudēt iespējamību, jo palielinās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daudzums un vajadzīgo iesūknēšanu skaits, kas rada nelabvēlīgu izmaksu ietekmes analīzi, kā tas parādīts 3.2. attēlā redzamajā diagrammā.</w:t>
      </w:r>
    </w:p>
    <w:p w14:paraId="611B5B60" w14:textId="77777777" w:rsidR="002271CB" w:rsidRPr="00DA7ABE" w:rsidRDefault="002271CB" w:rsidP="002271CB">
      <w:pPr>
        <w:pStyle w:val="1"/>
        <w:jc w:val="both"/>
        <w:rPr>
          <w:rStyle w:val="a"/>
          <w:rFonts w:ascii="Times New Roman" w:hAnsi="Times New Roman" w:cs="Times New Roman"/>
          <w:color w:val="auto"/>
        </w:rPr>
      </w:pPr>
    </w:p>
    <w:p w14:paraId="718D5D9F"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1378"/>
        <w:gridCol w:w="6017"/>
        <w:gridCol w:w="2691"/>
      </w:tblGrid>
      <w:tr w:rsidR="002271CB" w:rsidRPr="00DA7ABE" w14:paraId="3C117254" w14:textId="77777777" w:rsidTr="004A59F1">
        <w:trPr>
          <w:trHeight w:val="170"/>
        </w:trPr>
        <w:tc>
          <w:tcPr>
            <w:tcW w:w="683" w:type="pct"/>
          </w:tcPr>
          <w:p w14:paraId="574D7E3E" w14:textId="77777777" w:rsidR="002271CB" w:rsidRPr="00DA7ABE" w:rsidRDefault="002271CB" w:rsidP="004A59F1">
            <w:pPr>
              <w:jc w:val="right"/>
              <w:rPr>
                <w:rFonts w:ascii="Times New Roman" w:hAnsi="Times New Roman" w:cs="Times New Roman"/>
                <w:color w:val="auto"/>
                <w:sz w:val="18"/>
                <w:szCs w:val="16"/>
              </w:rPr>
            </w:pPr>
          </w:p>
          <w:p w14:paraId="52F0F680" w14:textId="77777777" w:rsidR="002271CB" w:rsidRPr="00DA7ABE" w:rsidRDefault="002271CB" w:rsidP="004A59F1">
            <w:pPr>
              <w:jc w:val="right"/>
              <w:rPr>
                <w:rFonts w:ascii="Times New Roman" w:hAnsi="Times New Roman" w:cs="Times New Roman"/>
                <w:color w:val="auto"/>
                <w:sz w:val="18"/>
                <w:szCs w:val="16"/>
              </w:rPr>
            </w:pPr>
          </w:p>
          <w:p w14:paraId="012D6E83"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noProof/>
                <w:color w:val="auto"/>
                <w:sz w:val="18"/>
              </w:rPr>
              <mc:AlternateContent>
                <mc:Choice Requires="wpg">
                  <w:drawing>
                    <wp:anchor distT="0" distB="0" distL="114300" distR="114300" simplePos="0" relativeHeight="251578880" behindDoc="0" locked="0" layoutInCell="1" allowOverlap="1" wp14:anchorId="0E33FBDB" wp14:editId="1B874A9F">
                      <wp:simplePos x="0" y="0"/>
                      <wp:positionH relativeFrom="column">
                        <wp:posOffset>819785</wp:posOffset>
                      </wp:positionH>
                      <wp:positionV relativeFrom="paragraph">
                        <wp:posOffset>-6350</wp:posOffset>
                      </wp:positionV>
                      <wp:extent cx="3803015" cy="2668905"/>
                      <wp:effectExtent l="0" t="0" r="6985" b="0"/>
                      <wp:wrapNone/>
                      <wp:docPr id="388459995" name="Группа 10"/>
                      <wp:cNvGraphicFramePr/>
                      <a:graphic xmlns:a="http://schemas.openxmlformats.org/drawingml/2006/main">
                        <a:graphicData uri="http://schemas.microsoft.com/office/word/2010/wordprocessingGroup">
                          <wpg:wgp>
                            <wpg:cNvGrpSpPr/>
                            <wpg:grpSpPr>
                              <a:xfrm>
                                <a:off x="0" y="0"/>
                                <a:ext cx="3803015" cy="2668905"/>
                                <a:chOff x="0" y="0"/>
                                <a:chExt cx="3803574" cy="2669287"/>
                              </a:xfrm>
                            </wpg:grpSpPr>
                            <wps:wsp>
                              <wps:cNvPr id="665371670" name="Надпись 2"/>
                              <wps:cNvSpPr txBox="1">
                                <a:spLocks noChangeArrowheads="1"/>
                              </wps:cNvSpPr>
                              <wps:spPr bwMode="auto">
                                <a:xfrm>
                                  <a:off x="65837" y="0"/>
                                  <a:ext cx="497434"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465B44" w14:textId="77777777" w:rsidR="002271CB" w:rsidRPr="002271CB" w:rsidRDefault="002271CB" w:rsidP="002271CB">
                                    <w:pPr>
                                      <w:jc w:val="right"/>
                                      <w:rPr>
                                        <w:szCs w:val="40"/>
                                      </w:rPr>
                                    </w:pPr>
                                    <w:r>
                                      <w:t>Augsta</w:t>
                                    </w:r>
                                  </w:p>
                                </w:txbxContent>
                              </wps:txbx>
                              <wps:bodyPr rot="0" vert="horz" wrap="square" lIns="0" tIns="0" rIns="0" bIns="0" anchor="t" anchorCtr="0">
                                <a:noAutofit/>
                              </wps:bodyPr>
                            </wps:wsp>
                            <wps:wsp>
                              <wps:cNvPr id="795346050" name="Надпись 2"/>
                              <wps:cNvSpPr txBox="1">
                                <a:spLocks noChangeArrowheads="1"/>
                              </wps:cNvSpPr>
                              <wps:spPr bwMode="auto">
                                <a:xfrm>
                                  <a:off x="0" y="1814170"/>
                                  <a:ext cx="49720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3FCEF0" w14:textId="77777777" w:rsidR="002271CB" w:rsidRPr="002271CB" w:rsidRDefault="002271CB" w:rsidP="002271CB">
                                    <w:pPr>
                                      <w:jc w:val="right"/>
                                      <w:rPr>
                                        <w:szCs w:val="40"/>
                                      </w:rPr>
                                    </w:pPr>
                                    <w:r>
                                      <w:t>Zema</w:t>
                                    </w:r>
                                  </w:p>
                                </w:txbxContent>
                              </wps:txbx>
                              <wps:bodyPr rot="0" vert="horz" wrap="square" lIns="0" tIns="0" rIns="0" bIns="0" anchor="t" anchorCtr="0">
                                <a:noAutofit/>
                              </wps:bodyPr>
                            </wps:wsp>
                            <wps:wsp>
                              <wps:cNvPr id="838843674" name="Надпись 2"/>
                              <wps:cNvSpPr txBox="1">
                                <a:spLocks noChangeArrowheads="1"/>
                              </wps:cNvSpPr>
                              <wps:spPr bwMode="auto">
                                <a:xfrm>
                                  <a:off x="204826" y="446227"/>
                                  <a:ext cx="197510" cy="11701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6E78AA" w14:textId="77777777" w:rsidR="002271CB" w:rsidRPr="002271CB" w:rsidRDefault="002271CB" w:rsidP="002271CB">
                                    <w:pPr>
                                      <w:jc w:val="center"/>
                                      <w:rPr>
                                        <w:sz w:val="22"/>
                                        <w:szCs w:val="36"/>
                                      </w:rPr>
                                    </w:pPr>
                                    <w:r>
                                      <w:rPr>
                                        <w:sz w:val="22"/>
                                      </w:rPr>
                                      <w:t>Palielinās</w:t>
                                    </w:r>
                                  </w:p>
                                </w:txbxContent>
                              </wps:txbx>
                              <wps:bodyPr rot="0" vert="vert270" wrap="square" lIns="0" tIns="0" rIns="0" bIns="0" anchor="t" anchorCtr="0">
                                <a:noAutofit/>
                              </wps:bodyPr>
                            </wps:wsp>
                            <wps:wsp>
                              <wps:cNvPr id="142283396" name="Надпись 2"/>
                              <wps:cNvSpPr txBox="1">
                                <a:spLocks noChangeArrowheads="1"/>
                              </wps:cNvSpPr>
                              <wps:spPr bwMode="auto">
                                <a:xfrm>
                                  <a:off x="833933" y="2179169"/>
                                  <a:ext cx="855878" cy="49011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5510B1" w14:textId="77777777" w:rsidR="002271CB" w:rsidRPr="002271CB" w:rsidRDefault="002271CB" w:rsidP="002271CB">
                                    <w:pPr>
                                      <w:rPr>
                                        <w:color w:val="auto"/>
                                        <w:sz w:val="18"/>
                                        <w:szCs w:val="28"/>
                                      </w:rPr>
                                    </w:pPr>
                                    <w:r>
                                      <w:rPr>
                                        <w:color w:val="auto"/>
                                        <w:sz w:val="18"/>
                                      </w:rPr>
                                      <w:t>NAPL +</w:t>
                                    </w:r>
                                  </w:p>
                                  <w:p w14:paraId="016E2BA6" w14:textId="77777777" w:rsidR="002271CB" w:rsidRPr="002271CB" w:rsidRDefault="002271CB" w:rsidP="002271CB">
                                    <w:pPr>
                                      <w:rPr>
                                        <w:color w:val="auto"/>
                                        <w:sz w:val="18"/>
                                        <w:szCs w:val="28"/>
                                      </w:rPr>
                                    </w:pPr>
                                    <w:r>
                                      <w:rPr>
                                        <w:color w:val="auto"/>
                                        <w:sz w:val="18"/>
                                      </w:rPr>
                                      <w:t>Cieta +</w:t>
                                    </w:r>
                                  </w:p>
                                  <w:p w14:paraId="7A8D2E82" w14:textId="77777777" w:rsidR="002271CB" w:rsidRPr="002271CB" w:rsidRDefault="002271CB" w:rsidP="002271CB">
                                    <w:pPr>
                                      <w:rPr>
                                        <w:color w:val="auto"/>
                                        <w:sz w:val="18"/>
                                        <w:szCs w:val="28"/>
                                      </w:rPr>
                                    </w:pPr>
                                    <w:r>
                                      <w:rPr>
                                        <w:color w:val="auto"/>
                                        <w:sz w:val="18"/>
                                      </w:rPr>
                                      <w:t>Ūdeņaina</w:t>
                                    </w:r>
                                  </w:p>
                                </w:txbxContent>
                              </wps:txbx>
                              <wps:bodyPr rot="0" vert="horz" wrap="square" lIns="0" tIns="0" rIns="0" bIns="0" anchor="t" anchorCtr="0">
                                <a:noAutofit/>
                              </wps:bodyPr>
                            </wps:wsp>
                            <wps:wsp>
                              <wps:cNvPr id="1234652625" name="Надпись 2"/>
                              <wps:cNvSpPr txBox="1">
                                <a:spLocks noChangeArrowheads="1"/>
                              </wps:cNvSpPr>
                              <wps:spPr bwMode="auto">
                                <a:xfrm>
                                  <a:off x="1850746" y="2293286"/>
                                  <a:ext cx="855878" cy="3464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B98BC1" w14:textId="77777777" w:rsidR="002271CB" w:rsidRPr="002271CB" w:rsidRDefault="002271CB" w:rsidP="002271CB">
                                    <w:pPr>
                                      <w:rPr>
                                        <w:color w:val="auto"/>
                                        <w:sz w:val="18"/>
                                        <w:szCs w:val="28"/>
                                      </w:rPr>
                                    </w:pPr>
                                    <w:r>
                                      <w:rPr>
                                        <w:color w:val="auto"/>
                                        <w:sz w:val="18"/>
                                      </w:rPr>
                                      <w:t>Cieta +</w:t>
                                    </w:r>
                                  </w:p>
                                  <w:p w14:paraId="0B3329E8" w14:textId="77777777" w:rsidR="002271CB" w:rsidRPr="002271CB" w:rsidRDefault="002271CB" w:rsidP="002271CB">
                                    <w:pPr>
                                      <w:rPr>
                                        <w:color w:val="auto"/>
                                        <w:sz w:val="18"/>
                                        <w:szCs w:val="28"/>
                                      </w:rPr>
                                    </w:pPr>
                                    <w:r>
                                      <w:rPr>
                                        <w:color w:val="auto"/>
                                        <w:sz w:val="18"/>
                                      </w:rPr>
                                      <w:t>Ūdeņaina</w:t>
                                    </w:r>
                                  </w:p>
                                </w:txbxContent>
                              </wps:txbx>
                              <wps:bodyPr rot="0" vert="horz" wrap="square" lIns="0" tIns="0" rIns="0" bIns="0" anchor="t" anchorCtr="0">
                                <a:noAutofit/>
                              </wps:bodyPr>
                            </wps:wsp>
                            <wps:wsp>
                              <wps:cNvPr id="1606011237" name="Надпись 2"/>
                              <wps:cNvSpPr txBox="1">
                                <a:spLocks noChangeArrowheads="1"/>
                              </wps:cNvSpPr>
                              <wps:spPr bwMode="auto">
                                <a:xfrm>
                                  <a:off x="2984602" y="2277649"/>
                                  <a:ext cx="818972" cy="3145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BE81ED" w14:textId="77777777" w:rsidR="002271CB" w:rsidRPr="002271CB" w:rsidRDefault="002271CB" w:rsidP="002271CB">
                                    <w:pPr>
                                      <w:rPr>
                                        <w:color w:val="auto"/>
                                        <w:sz w:val="18"/>
                                        <w:szCs w:val="28"/>
                                      </w:rPr>
                                    </w:pPr>
                                    <w:r>
                                      <w:rPr>
                                        <w:color w:val="auto"/>
                                        <w:sz w:val="18"/>
                                      </w:rPr>
                                      <w:t>Ūdeņaina</w:t>
                                    </w:r>
                                  </w:p>
                                  <w:p w14:paraId="3A8B1B2B" w14:textId="77777777" w:rsidR="002271CB" w:rsidRPr="002271CB" w:rsidRDefault="002271CB" w:rsidP="002271CB">
                                    <w:pPr>
                                      <w:rPr>
                                        <w:color w:val="auto"/>
                                        <w:sz w:val="18"/>
                                        <w:szCs w:val="28"/>
                                      </w:rPr>
                                    </w:pPr>
                                    <w:r>
                                      <w:rPr>
                                        <w:color w:val="auto"/>
                                        <w:sz w:val="18"/>
                                      </w:rPr>
                                      <w:t xml:space="preserve">(zems </w:t>
                                    </w:r>
                                    <w:proofErr w:type="spellStart"/>
                                    <w:r>
                                      <w:rPr>
                                        <w:color w:val="auto"/>
                                        <w:sz w:val="18"/>
                                      </w:rPr>
                                      <w:t>f</w:t>
                                    </w:r>
                                    <w:r>
                                      <w:rPr>
                                        <w:color w:val="auto"/>
                                        <w:sz w:val="18"/>
                                        <w:vertAlign w:val="subscript"/>
                                      </w:rPr>
                                      <w:t>oc</w:t>
                                    </w:r>
                                    <w:proofErr w:type="spellEnd"/>
                                    <w:r>
                                      <w:rPr>
                                        <w:color w:val="auto"/>
                                        <w:sz w:val="18"/>
                                      </w:rPr>
                                      <w:t>)</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0E33FBDB" id="Группа 10" o:spid="_x0000_s1167" style="position:absolute;left:0;text-align:left;margin-left:64.55pt;margin-top:-.5pt;width:299.45pt;height:210.15pt;z-index:251578880;mso-height-relative:margin" coordsize="38035,2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">
                      <v:shape id="_x0000_s1168" type="#_x0000_t202" style="position:absolute;left:658;width:4974;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" stroked="f">
                        <v:textbox inset="0,0,0,0">
                          <w:txbxContent>
                            <w:p w14:paraId="50465B44" w14:textId="77777777" w:rsidR="002271CB" w:rsidRPr="002271CB" w:rsidRDefault="002271CB" w:rsidP="002271CB">
                              <w:pPr>
                                <w:jc w:val="right"/>
                                <w:rPr>
                                  <w:szCs w:val="40"/>
                                </w:rPr>
                              </w:pPr>
                              <w:r>
                                <w:t>Augsta</w:t>
                              </w:r>
                            </w:p>
                          </w:txbxContent>
                        </v:textbox>
                      </v:shape>
                      <v:shape id="_x0000_s1169" type="#_x0000_t202" style="position:absolute;top:18141;width:4972;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" stroked="f">
                        <v:textbox inset="0,0,0,0">
                          <w:txbxContent>
                            <w:p w14:paraId="3F3FCEF0" w14:textId="77777777" w:rsidR="002271CB" w:rsidRPr="002271CB" w:rsidRDefault="002271CB" w:rsidP="002271CB">
                              <w:pPr>
                                <w:jc w:val="right"/>
                                <w:rPr>
                                  <w:szCs w:val="40"/>
                                </w:rPr>
                              </w:pPr>
                              <w:r>
                                <w:t>Zema</w:t>
                              </w:r>
                            </w:p>
                          </w:txbxContent>
                        </v:textbox>
                      </v:shape>
                      <v:shape id="_x0000_s1170" type="#_x0000_t202" style="position:absolute;left:2048;top:4462;width:1975;height:1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" stroked="f">
                        <v:textbox style="layout-flow:vertical;mso-layout-flow-alt:bottom-to-top" inset="0,0,0,0">
                          <w:txbxContent>
                            <w:p w14:paraId="326E78AA" w14:textId="77777777" w:rsidR="002271CB" w:rsidRPr="002271CB" w:rsidRDefault="002271CB" w:rsidP="002271CB">
                              <w:pPr>
                                <w:jc w:val="center"/>
                                <w:rPr>
                                  <w:sz w:val="22"/>
                                  <w:szCs w:val="36"/>
                                </w:rPr>
                              </w:pPr>
                              <w:r>
                                <w:rPr>
                                  <w:sz w:val="22"/>
                                </w:rPr>
                                <w:t>Palielinās</w:t>
                              </w:r>
                            </w:p>
                          </w:txbxContent>
                        </v:textbox>
                      </v:shape>
                      <v:shape id="_x0000_s1171" type="#_x0000_t202" style="position:absolute;left:8339;top:21791;width:8559;height:4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" stroked="f">
                        <v:textbox inset="0,0,0,0">
                          <w:txbxContent>
                            <w:p w14:paraId="535510B1" w14:textId="77777777" w:rsidR="002271CB" w:rsidRPr="002271CB" w:rsidRDefault="002271CB" w:rsidP="002271CB">
                              <w:pPr>
                                <w:rPr>
                                  <w:color w:val="auto"/>
                                  <w:sz w:val="18"/>
                                  <w:szCs w:val="28"/>
                                </w:rPr>
                              </w:pPr>
                              <w:r>
                                <w:rPr>
                                  <w:color w:val="auto"/>
                                  <w:sz w:val="18"/>
                                </w:rPr>
                                <w:t>NAPL +</w:t>
                              </w:r>
                            </w:p>
                            <w:p w14:paraId="016E2BA6" w14:textId="77777777" w:rsidR="002271CB" w:rsidRPr="002271CB" w:rsidRDefault="002271CB" w:rsidP="002271CB">
                              <w:pPr>
                                <w:rPr>
                                  <w:color w:val="auto"/>
                                  <w:sz w:val="18"/>
                                  <w:szCs w:val="28"/>
                                </w:rPr>
                              </w:pPr>
                              <w:r>
                                <w:rPr>
                                  <w:color w:val="auto"/>
                                  <w:sz w:val="18"/>
                                </w:rPr>
                                <w:t>Cieta +</w:t>
                              </w:r>
                            </w:p>
                            <w:p w14:paraId="7A8D2E82" w14:textId="77777777" w:rsidR="002271CB" w:rsidRPr="002271CB" w:rsidRDefault="002271CB" w:rsidP="002271CB">
                              <w:pPr>
                                <w:rPr>
                                  <w:color w:val="auto"/>
                                  <w:sz w:val="18"/>
                                  <w:szCs w:val="28"/>
                                </w:rPr>
                              </w:pPr>
                              <w:r>
                                <w:rPr>
                                  <w:color w:val="auto"/>
                                  <w:sz w:val="18"/>
                                </w:rPr>
                                <w:t>Ūdeņaina</w:t>
                              </w:r>
                            </w:p>
                          </w:txbxContent>
                        </v:textbox>
                      </v:shape>
                      <v:shape id="_x0000_s1172" type="#_x0000_t202" style="position:absolute;left:18507;top:22932;width:8559;height:3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" stroked="f">
                        <v:textbox inset="0,0,0,0">
                          <w:txbxContent>
                            <w:p w14:paraId="0AB98BC1" w14:textId="77777777" w:rsidR="002271CB" w:rsidRPr="002271CB" w:rsidRDefault="002271CB" w:rsidP="002271CB">
                              <w:pPr>
                                <w:rPr>
                                  <w:color w:val="auto"/>
                                  <w:sz w:val="18"/>
                                  <w:szCs w:val="28"/>
                                </w:rPr>
                              </w:pPr>
                              <w:r>
                                <w:rPr>
                                  <w:color w:val="auto"/>
                                  <w:sz w:val="18"/>
                                </w:rPr>
                                <w:t>Cieta +</w:t>
                              </w:r>
                            </w:p>
                            <w:p w14:paraId="0B3329E8" w14:textId="77777777" w:rsidR="002271CB" w:rsidRPr="002271CB" w:rsidRDefault="002271CB" w:rsidP="002271CB">
                              <w:pPr>
                                <w:rPr>
                                  <w:color w:val="auto"/>
                                  <w:sz w:val="18"/>
                                  <w:szCs w:val="28"/>
                                </w:rPr>
                              </w:pPr>
                              <w:r>
                                <w:rPr>
                                  <w:color w:val="auto"/>
                                  <w:sz w:val="18"/>
                                </w:rPr>
                                <w:t>Ūdeņaina</w:t>
                              </w:r>
                            </w:p>
                          </w:txbxContent>
                        </v:textbox>
                      </v:shape>
                      <v:shape id="_x0000_s1173" type="#_x0000_t202" style="position:absolute;left:29846;top:22776;width:8189;height:3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" stroked="f">
                        <v:textbox inset="0,0,0,0">
                          <w:txbxContent>
                            <w:p w14:paraId="2FBE81ED" w14:textId="77777777" w:rsidR="002271CB" w:rsidRPr="002271CB" w:rsidRDefault="002271CB" w:rsidP="002271CB">
                              <w:pPr>
                                <w:rPr>
                                  <w:color w:val="auto"/>
                                  <w:sz w:val="18"/>
                                  <w:szCs w:val="28"/>
                                </w:rPr>
                              </w:pPr>
                              <w:r>
                                <w:rPr>
                                  <w:color w:val="auto"/>
                                  <w:sz w:val="18"/>
                                </w:rPr>
                                <w:t>Ūdeņaina</w:t>
                              </w:r>
                            </w:p>
                            <w:p w14:paraId="3A8B1B2B" w14:textId="77777777" w:rsidR="002271CB" w:rsidRPr="002271CB" w:rsidRDefault="002271CB" w:rsidP="002271CB">
                              <w:pPr>
                                <w:rPr>
                                  <w:color w:val="auto"/>
                                  <w:sz w:val="18"/>
                                  <w:szCs w:val="28"/>
                                </w:rPr>
                              </w:pPr>
                              <w:r>
                                <w:rPr>
                                  <w:color w:val="auto"/>
                                  <w:sz w:val="18"/>
                                </w:rPr>
                                <w:t xml:space="preserve">(zems </w:t>
                              </w:r>
                              <w:proofErr w:type="spellStart"/>
                              <w:r>
                                <w:rPr>
                                  <w:color w:val="auto"/>
                                  <w:sz w:val="18"/>
                                </w:rPr>
                                <w:t>f</w:t>
                              </w:r>
                              <w:r>
                                <w:rPr>
                                  <w:color w:val="auto"/>
                                  <w:sz w:val="18"/>
                                  <w:vertAlign w:val="subscript"/>
                                </w:rPr>
                                <w:t>oc</w:t>
                              </w:r>
                              <w:proofErr w:type="spellEnd"/>
                              <w:r>
                                <w:rPr>
                                  <w:color w:val="auto"/>
                                  <w:sz w:val="18"/>
                                </w:rPr>
                                <w:t>)</w:t>
                              </w:r>
                            </w:p>
                          </w:txbxContent>
                        </v:textbox>
                      </v:shape>
                    </v:group>
                  </w:pict>
                </mc:Fallback>
              </mc:AlternateContent>
            </w:r>
          </w:p>
          <w:p w14:paraId="46F53B2E" w14:textId="77777777" w:rsidR="002271CB" w:rsidRPr="00DA7ABE" w:rsidRDefault="002271CB" w:rsidP="004A59F1">
            <w:pPr>
              <w:jc w:val="right"/>
              <w:rPr>
                <w:rFonts w:ascii="Times New Roman" w:hAnsi="Times New Roman" w:cs="Times New Roman"/>
                <w:color w:val="auto"/>
                <w:sz w:val="18"/>
                <w:szCs w:val="16"/>
              </w:rPr>
            </w:pPr>
          </w:p>
          <w:p w14:paraId="48EC3844" w14:textId="77777777" w:rsidR="002271CB" w:rsidRPr="00DA7ABE" w:rsidRDefault="002271CB" w:rsidP="004A59F1">
            <w:pPr>
              <w:jc w:val="right"/>
              <w:rPr>
                <w:rFonts w:ascii="Times New Roman" w:hAnsi="Times New Roman" w:cs="Times New Roman"/>
                <w:color w:val="auto"/>
                <w:sz w:val="18"/>
                <w:szCs w:val="16"/>
              </w:rPr>
            </w:pPr>
          </w:p>
          <w:p w14:paraId="293764DE"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 xml:space="preserve">Nepieciešamā </w:t>
            </w:r>
            <w:proofErr w:type="spellStart"/>
            <w:r w:rsidRPr="00DA7ABE">
              <w:rPr>
                <w:rFonts w:ascii="Times New Roman" w:hAnsi="Times New Roman" w:cs="Times New Roman"/>
                <w:color w:val="auto"/>
                <w:sz w:val="18"/>
              </w:rPr>
              <w:t>oksidanta</w:t>
            </w:r>
            <w:proofErr w:type="spellEnd"/>
            <w:r w:rsidRPr="00DA7ABE">
              <w:rPr>
                <w:rFonts w:ascii="Times New Roman" w:hAnsi="Times New Roman" w:cs="Times New Roman"/>
                <w:color w:val="auto"/>
                <w:sz w:val="18"/>
              </w:rPr>
              <w:t xml:space="preserve"> masa</w:t>
            </w:r>
          </w:p>
          <w:p w14:paraId="4D255C29" w14:textId="77777777" w:rsidR="002271CB" w:rsidRPr="00DA7ABE" w:rsidRDefault="002271CB" w:rsidP="004A59F1">
            <w:pPr>
              <w:jc w:val="right"/>
              <w:rPr>
                <w:rFonts w:ascii="Times New Roman" w:hAnsi="Times New Roman" w:cs="Times New Roman"/>
                <w:color w:val="auto"/>
                <w:sz w:val="18"/>
                <w:szCs w:val="16"/>
              </w:rPr>
            </w:pPr>
          </w:p>
          <w:p w14:paraId="2D4D5D9F"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un/vai</w:t>
            </w:r>
          </w:p>
          <w:p w14:paraId="0C0D769B" w14:textId="77777777" w:rsidR="002271CB" w:rsidRPr="00DA7ABE" w:rsidRDefault="002271CB" w:rsidP="004A59F1">
            <w:pPr>
              <w:jc w:val="right"/>
              <w:rPr>
                <w:rFonts w:ascii="Times New Roman" w:hAnsi="Times New Roman" w:cs="Times New Roman"/>
                <w:color w:val="auto"/>
                <w:sz w:val="18"/>
                <w:szCs w:val="16"/>
              </w:rPr>
            </w:pPr>
          </w:p>
          <w:p w14:paraId="7B8BC39D" w14:textId="77777777" w:rsidR="002271CB" w:rsidRPr="00DA7ABE" w:rsidRDefault="002271CB" w:rsidP="004A59F1">
            <w:pPr>
              <w:jc w:val="right"/>
              <w:rPr>
                <w:rFonts w:ascii="Times New Roman" w:hAnsi="Times New Roman" w:cs="Times New Roman"/>
                <w:color w:val="auto"/>
                <w:sz w:val="18"/>
                <w:szCs w:val="16"/>
              </w:rPr>
            </w:pPr>
            <w:proofErr w:type="spellStart"/>
            <w:r w:rsidRPr="00DA7ABE">
              <w:rPr>
                <w:rFonts w:ascii="Times New Roman" w:hAnsi="Times New Roman" w:cs="Times New Roman"/>
                <w:color w:val="auto"/>
                <w:sz w:val="18"/>
              </w:rPr>
              <w:t>Oksidantu</w:t>
            </w:r>
            <w:proofErr w:type="spellEnd"/>
            <w:r w:rsidRPr="00DA7ABE">
              <w:rPr>
                <w:rFonts w:ascii="Times New Roman" w:hAnsi="Times New Roman" w:cs="Times New Roman"/>
                <w:color w:val="auto"/>
                <w:sz w:val="18"/>
              </w:rPr>
              <w:t xml:space="preserve"> pielietojumu skaits</w:t>
            </w:r>
          </w:p>
        </w:tc>
        <w:tc>
          <w:tcPr>
            <w:tcW w:w="2983" w:type="pct"/>
          </w:tcPr>
          <w:p w14:paraId="3BDC5DCA" w14:textId="77777777" w:rsidR="002271CB" w:rsidRPr="00DA7ABE" w:rsidRDefault="002271CB" w:rsidP="004A59F1">
            <w:pPr>
              <w:jc w:val="center"/>
              <w:rPr>
                <w:rFonts w:ascii="Times New Roman" w:hAnsi="Times New Roman" w:cs="Times New Roman"/>
                <w:color w:val="auto"/>
                <w:sz w:val="22"/>
                <w:szCs w:val="10"/>
              </w:rPr>
            </w:pPr>
          </w:p>
          <w:p w14:paraId="1006DCB0" w14:textId="77777777" w:rsidR="002271CB" w:rsidRPr="00DA7ABE" w:rsidRDefault="002271CB" w:rsidP="004A59F1">
            <w:pPr>
              <w:jc w:val="center"/>
              <w:rPr>
                <w:rFonts w:ascii="Times New Roman" w:hAnsi="Times New Roman" w:cs="Times New Roman"/>
                <w:color w:val="auto"/>
                <w:sz w:val="22"/>
                <w:szCs w:val="10"/>
              </w:rPr>
            </w:pPr>
            <w:r w:rsidRPr="00DA7ABE">
              <w:rPr>
                <w:rFonts w:ascii="Times New Roman" w:hAnsi="Times New Roman" w:cs="Times New Roman"/>
                <w:noProof/>
                <w:color w:val="auto"/>
                <w:sz w:val="22"/>
              </w:rPr>
              <w:drawing>
                <wp:inline distT="0" distB="0" distL="0" distR="0" wp14:anchorId="07101EFB" wp14:editId="108142A7">
                  <wp:extent cx="3664915" cy="2677363"/>
                  <wp:effectExtent l="0" t="0" r="0" b="889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8"/>
                          <a:stretch/>
                        </pic:blipFill>
                        <pic:spPr>
                          <a:xfrm>
                            <a:off x="0" y="0"/>
                            <a:ext cx="3664915" cy="2677363"/>
                          </a:xfrm>
                          <a:prstGeom prst="rect">
                            <a:avLst/>
                          </a:prstGeom>
                        </pic:spPr>
                      </pic:pic>
                    </a:graphicData>
                  </a:graphic>
                </wp:inline>
              </w:drawing>
            </w:r>
          </w:p>
        </w:tc>
        <w:tc>
          <w:tcPr>
            <w:tcW w:w="1334" w:type="pct"/>
          </w:tcPr>
          <w:p w14:paraId="724CF84B" w14:textId="77777777" w:rsidR="002271CB" w:rsidRPr="00DA7ABE" w:rsidRDefault="002271CB" w:rsidP="004A59F1">
            <w:pPr>
              <w:jc w:val="center"/>
              <w:rPr>
                <w:rFonts w:ascii="Times New Roman" w:hAnsi="Times New Roman" w:cs="Times New Roman"/>
                <w:color w:val="auto"/>
                <w:sz w:val="28"/>
                <w:szCs w:val="32"/>
                <w:u w:val="single"/>
              </w:rPr>
            </w:pPr>
            <w:r w:rsidRPr="00DA7ABE">
              <w:rPr>
                <w:rFonts w:ascii="Times New Roman" w:hAnsi="Times New Roman" w:cs="Times New Roman"/>
                <w:color w:val="auto"/>
                <w:sz w:val="28"/>
                <w:u w:val="single"/>
              </w:rPr>
              <w:t>Ierobežojumi</w:t>
            </w:r>
          </w:p>
          <w:p w14:paraId="0DDE4378" w14:textId="77777777" w:rsidR="002271CB" w:rsidRPr="00DA7ABE" w:rsidRDefault="002271CB" w:rsidP="004A59F1">
            <w:pPr>
              <w:rPr>
                <w:rFonts w:ascii="Times New Roman" w:hAnsi="Times New Roman" w:cs="Times New Roman"/>
                <w:color w:val="auto"/>
                <w:sz w:val="18"/>
                <w:szCs w:val="16"/>
                <w:lang w:val="fr-FR"/>
              </w:rPr>
            </w:pPr>
          </w:p>
          <w:p w14:paraId="22CF0D90"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 xml:space="preserve">Šķīdināšanas masas </w:t>
            </w:r>
            <w:proofErr w:type="spellStart"/>
            <w:r w:rsidRPr="00DA7ABE">
              <w:rPr>
                <w:rFonts w:ascii="Times New Roman" w:hAnsi="Times New Roman" w:cs="Times New Roman"/>
                <w:color w:val="auto"/>
                <w:sz w:val="18"/>
              </w:rPr>
              <w:t>pārnese</w:t>
            </w:r>
            <w:proofErr w:type="spellEnd"/>
          </w:p>
          <w:p w14:paraId="7C482546" w14:textId="77777777" w:rsidR="002271CB" w:rsidRPr="00DA7ABE" w:rsidRDefault="002271CB" w:rsidP="004A59F1">
            <w:pPr>
              <w:rPr>
                <w:rFonts w:ascii="Times New Roman" w:hAnsi="Times New Roman" w:cs="Times New Roman"/>
                <w:color w:val="auto"/>
                <w:sz w:val="18"/>
                <w:szCs w:val="16"/>
              </w:rPr>
            </w:pPr>
            <w:proofErr w:type="spellStart"/>
            <w:r w:rsidRPr="00DA7ABE">
              <w:rPr>
                <w:rFonts w:ascii="Times New Roman" w:hAnsi="Times New Roman" w:cs="Times New Roman"/>
                <w:color w:val="auto"/>
                <w:sz w:val="18"/>
              </w:rPr>
              <w:t>Desorbcijas</w:t>
            </w:r>
            <w:proofErr w:type="spellEnd"/>
            <w:r w:rsidRPr="00DA7ABE">
              <w:rPr>
                <w:rFonts w:ascii="Times New Roman" w:hAnsi="Times New Roman" w:cs="Times New Roman"/>
                <w:color w:val="auto"/>
                <w:sz w:val="18"/>
              </w:rPr>
              <w:t xml:space="preserve"> masas </w:t>
            </w:r>
            <w:proofErr w:type="spellStart"/>
            <w:r w:rsidRPr="00DA7ABE">
              <w:rPr>
                <w:rFonts w:ascii="Times New Roman" w:hAnsi="Times New Roman" w:cs="Times New Roman"/>
                <w:color w:val="auto"/>
                <w:sz w:val="18"/>
              </w:rPr>
              <w:t>pārnese</w:t>
            </w:r>
            <w:proofErr w:type="spellEnd"/>
          </w:p>
          <w:p w14:paraId="76CAF812"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Difūza masas pārvietošana</w:t>
            </w:r>
          </w:p>
          <w:p w14:paraId="639BBE4D" w14:textId="77777777" w:rsidR="002271CB" w:rsidRPr="00DA7ABE" w:rsidRDefault="002271CB" w:rsidP="004A59F1">
            <w:pPr>
              <w:rPr>
                <w:rFonts w:ascii="Times New Roman" w:hAnsi="Times New Roman" w:cs="Times New Roman"/>
                <w:color w:val="auto"/>
                <w:sz w:val="18"/>
                <w:szCs w:val="16"/>
                <w:lang w:val="fr-FR"/>
              </w:rPr>
            </w:pPr>
          </w:p>
          <w:p w14:paraId="68E0823C" w14:textId="77777777" w:rsidR="002271CB" w:rsidRPr="00DA7ABE" w:rsidRDefault="002271CB" w:rsidP="004A59F1">
            <w:pPr>
              <w:rPr>
                <w:rFonts w:ascii="Times New Roman" w:hAnsi="Times New Roman" w:cs="Times New Roman"/>
                <w:color w:val="auto"/>
                <w:sz w:val="18"/>
                <w:szCs w:val="16"/>
                <w:lang w:val="fr-FR"/>
              </w:rPr>
            </w:pPr>
          </w:p>
          <w:p w14:paraId="07F13814" w14:textId="77777777" w:rsidR="002271CB" w:rsidRPr="00DA7ABE" w:rsidRDefault="002271CB" w:rsidP="004A59F1">
            <w:pPr>
              <w:rPr>
                <w:rFonts w:ascii="Times New Roman" w:hAnsi="Times New Roman" w:cs="Times New Roman"/>
                <w:color w:val="auto"/>
                <w:sz w:val="18"/>
                <w:szCs w:val="16"/>
                <w:lang w:val="fr-FR"/>
              </w:rPr>
            </w:pPr>
          </w:p>
          <w:p w14:paraId="4C01098B" w14:textId="77777777" w:rsidR="002271CB" w:rsidRPr="00DA7ABE" w:rsidRDefault="002271CB" w:rsidP="004A59F1">
            <w:pPr>
              <w:rPr>
                <w:rFonts w:ascii="Times New Roman" w:hAnsi="Times New Roman" w:cs="Times New Roman"/>
                <w:color w:val="auto"/>
                <w:sz w:val="18"/>
                <w:szCs w:val="16"/>
              </w:rPr>
            </w:pPr>
            <w:proofErr w:type="spellStart"/>
            <w:r w:rsidRPr="00DA7ABE">
              <w:rPr>
                <w:rFonts w:ascii="Times New Roman" w:hAnsi="Times New Roman" w:cs="Times New Roman"/>
                <w:color w:val="auto"/>
                <w:sz w:val="18"/>
              </w:rPr>
              <w:t>Desorbcijas</w:t>
            </w:r>
            <w:proofErr w:type="spellEnd"/>
            <w:r w:rsidRPr="00DA7ABE">
              <w:rPr>
                <w:rFonts w:ascii="Times New Roman" w:hAnsi="Times New Roman" w:cs="Times New Roman"/>
                <w:color w:val="auto"/>
                <w:sz w:val="18"/>
              </w:rPr>
              <w:t xml:space="preserve"> masas </w:t>
            </w:r>
            <w:proofErr w:type="spellStart"/>
            <w:r w:rsidRPr="00DA7ABE">
              <w:rPr>
                <w:rFonts w:ascii="Times New Roman" w:hAnsi="Times New Roman" w:cs="Times New Roman"/>
                <w:color w:val="auto"/>
                <w:sz w:val="18"/>
              </w:rPr>
              <w:t>pārnese</w:t>
            </w:r>
            <w:proofErr w:type="spellEnd"/>
          </w:p>
          <w:p w14:paraId="5ED7EEC3"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Difūza masas pārvietošana</w:t>
            </w:r>
          </w:p>
          <w:p w14:paraId="1CEFA3CE" w14:textId="77777777" w:rsidR="002271CB" w:rsidRPr="00DA7ABE" w:rsidRDefault="002271CB" w:rsidP="004A59F1">
            <w:pPr>
              <w:rPr>
                <w:rFonts w:ascii="Times New Roman" w:hAnsi="Times New Roman" w:cs="Times New Roman"/>
                <w:color w:val="auto"/>
                <w:sz w:val="18"/>
                <w:szCs w:val="16"/>
                <w:lang w:val="fr-FR"/>
              </w:rPr>
            </w:pPr>
          </w:p>
          <w:p w14:paraId="306BDE11" w14:textId="77777777" w:rsidR="002271CB" w:rsidRPr="00DA7ABE" w:rsidRDefault="002271CB" w:rsidP="004A59F1">
            <w:pPr>
              <w:rPr>
                <w:rFonts w:ascii="Times New Roman" w:hAnsi="Times New Roman" w:cs="Times New Roman"/>
                <w:color w:val="auto"/>
                <w:sz w:val="18"/>
                <w:szCs w:val="16"/>
                <w:lang w:val="fr-FR"/>
              </w:rPr>
            </w:pPr>
          </w:p>
          <w:p w14:paraId="35330FE9" w14:textId="77777777" w:rsidR="002271CB" w:rsidRPr="00DA7ABE" w:rsidRDefault="002271CB" w:rsidP="004A59F1">
            <w:pPr>
              <w:rPr>
                <w:rFonts w:ascii="Times New Roman" w:hAnsi="Times New Roman" w:cs="Times New Roman"/>
                <w:color w:val="auto"/>
                <w:sz w:val="18"/>
                <w:szCs w:val="16"/>
                <w:lang w:val="fr-FR"/>
              </w:rPr>
            </w:pPr>
          </w:p>
          <w:p w14:paraId="02F64067"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Difūza masas pārvietošana</w:t>
            </w:r>
          </w:p>
        </w:tc>
      </w:tr>
    </w:tbl>
    <w:p w14:paraId="045BE23A" w14:textId="77777777" w:rsidR="002271CB" w:rsidRPr="00DA7ABE" w:rsidRDefault="002271CB" w:rsidP="002271CB">
      <w:pPr>
        <w:jc w:val="both"/>
        <w:rPr>
          <w:rFonts w:ascii="Times New Roman" w:hAnsi="Times New Roman" w:cs="Times New Roman"/>
          <w:color w:val="auto"/>
          <w:sz w:val="22"/>
          <w:szCs w:val="2"/>
          <w:lang w:val="fr-FR"/>
        </w:rPr>
      </w:pPr>
    </w:p>
    <w:p w14:paraId="54029027" w14:textId="77777777" w:rsidR="002271CB" w:rsidRPr="00DA7ABE" w:rsidRDefault="002271CB" w:rsidP="002271CB">
      <w:pPr>
        <w:jc w:val="center"/>
        <w:rPr>
          <w:rFonts w:ascii="Times New Roman" w:hAnsi="Times New Roman" w:cs="Times New Roman"/>
          <w:color w:val="auto"/>
          <w:sz w:val="28"/>
          <w:szCs w:val="36"/>
          <w:u w:val="single"/>
        </w:rPr>
      </w:pPr>
      <w:r w:rsidRPr="00DA7ABE">
        <w:rPr>
          <w:rFonts w:ascii="Times New Roman" w:hAnsi="Times New Roman" w:cs="Times New Roman"/>
          <w:color w:val="auto"/>
          <w:sz w:val="28"/>
          <w:u w:val="single"/>
        </w:rPr>
        <w:t>Piesārņojuma fāzes</w:t>
      </w:r>
    </w:p>
    <w:p w14:paraId="01611425" w14:textId="77777777" w:rsidR="002271CB" w:rsidRPr="00DA7ABE" w:rsidRDefault="002271CB" w:rsidP="002271CB">
      <w:pPr>
        <w:jc w:val="both"/>
        <w:rPr>
          <w:rFonts w:ascii="Times New Roman" w:hAnsi="Times New Roman" w:cs="Times New Roman"/>
          <w:color w:val="auto"/>
          <w:sz w:val="22"/>
          <w:szCs w:val="28"/>
          <w:u w:val="single"/>
        </w:rPr>
      </w:pPr>
    </w:p>
    <w:p w14:paraId="044E791B" w14:textId="77777777" w:rsidR="002271CB" w:rsidRPr="00DA7ABE" w:rsidRDefault="002271CB" w:rsidP="002271CB">
      <w:pPr>
        <w:pStyle w:val="1"/>
        <w:jc w:val="center"/>
        <w:rPr>
          <w:rFonts w:ascii="Times New Roman" w:hAnsi="Times New Roman" w:cs="Times New Roman"/>
          <w:color w:val="4879B1"/>
        </w:rPr>
      </w:pPr>
      <w:r w:rsidRPr="00DA7ABE">
        <w:rPr>
          <w:rStyle w:val="a"/>
          <w:rFonts w:ascii="Times New Roman" w:hAnsi="Times New Roman" w:cs="Times New Roman"/>
          <w:b/>
          <w:color w:val="4879B1"/>
        </w:rPr>
        <w:t xml:space="preserve">3.2. attēls. - Piesārņojuma fāžu, masas </w:t>
      </w:r>
      <w:proofErr w:type="spellStart"/>
      <w:r w:rsidRPr="00DA7ABE">
        <w:rPr>
          <w:rStyle w:val="a"/>
          <w:rFonts w:ascii="Times New Roman" w:hAnsi="Times New Roman" w:cs="Times New Roman"/>
          <w:b/>
          <w:color w:val="4879B1"/>
        </w:rPr>
        <w:t>pārneses</w:t>
      </w:r>
      <w:proofErr w:type="spellEnd"/>
      <w:r w:rsidRPr="00DA7ABE">
        <w:rPr>
          <w:rStyle w:val="a"/>
          <w:rFonts w:ascii="Times New Roman" w:hAnsi="Times New Roman" w:cs="Times New Roman"/>
          <w:b/>
          <w:color w:val="4879B1"/>
        </w:rPr>
        <w:t xml:space="preserve"> un masas pārvietošanas ierobežojumu ietekme uz </w:t>
      </w:r>
      <w:proofErr w:type="spellStart"/>
      <w:r w:rsidRPr="00DA7ABE">
        <w:rPr>
          <w:rStyle w:val="a"/>
          <w:rFonts w:ascii="Times New Roman" w:hAnsi="Times New Roman" w:cs="Times New Roman"/>
          <w:b/>
          <w:color w:val="4879B1"/>
        </w:rPr>
        <w:t>oksidanta</w:t>
      </w:r>
      <w:proofErr w:type="spellEnd"/>
      <w:r w:rsidRPr="00DA7ABE">
        <w:rPr>
          <w:rStyle w:val="a"/>
          <w:rFonts w:ascii="Times New Roman" w:hAnsi="Times New Roman" w:cs="Times New Roman"/>
          <w:b/>
          <w:color w:val="4879B1"/>
        </w:rPr>
        <w:t xml:space="preserve"> masu un/vai ISCO nepieciešamo </w:t>
      </w:r>
      <w:proofErr w:type="spellStart"/>
      <w:r w:rsidRPr="00DA7ABE">
        <w:rPr>
          <w:rStyle w:val="a"/>
          <w:rFonts w:ascii="Times New Roman" w:hAnsi="Times New Roman" w:cs="Times New Roman"/>
          <w:b/>
          <w:color w:val="4879B1"/>
        </w:rPr>
        <w:t>oksidanta</w:t>
      </w:r>
      <w:proofErr w:type="spellEnd"/>
      <w:r w:rsidRPr="00DA7ABE">
        <w:rPr>
          <w:rStyle w:val="a"/>
          <w:rFonts w:ascii="Times New Roman" w:hAnsi="Times New Roman" w:cs="Times New Roman"/>
          <w:b/>
          <w:color w:val="4879B1"/>
        </w:rPr>
        <w:t xml:space="preserve"> lietošanas reižu skaitu.</w:t>
      </w:r>
    </w:p>
    <w:p w14:paraId="5188B3FC" w14:textId="77777777" w:rsidR="002271CB" w:rsidRPr="00DA7ABE" w:rsidRDefault="002271CB" w:rsidP="002271CB">
      <w:pPr>
        <w:pStyle w:val="1"/>
        <w:jc w:val="both"/>
        <w:rPr>
          <w:rStyle w:val="a"/>
          <w:rFonts w:ascii="Times New Roman" w:hAnsi="Times New Roman" w:cs="Times New Roman"/>
          <w:color w:val="auto"/>
        </w:rPr>
      </w:pPr>
    </w:p>
    <w:p w14:paraId="046DB236"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3.1. tabulā redzamajā shēmā ir analizētas iespējamās situācijas un aprakstītas dažādas stratēģijas efektīvas ISCO piemērošanai: tabulā norādītās pirmās un otrās iespējas gadījumā (mobilie NAPL; nepārtraukti NAPL baseini) vispirms jāizmanto cita tehnoloģija.</w:t>
      </w:r>
    </w:p>
    <w:p w14:paraId="7F5A65CE" w14:textId="77777777" w:rsidR="002271CB" w:rsidRPr="00DA7ABE" w:rsidRDefault="002271CB" w:rsidP="002271CB">
      <w:pPr>
        <w:rPr>
          <w:rStyle w:val="a"/>
          <w:rFonts w:ascii="Times New Roman" w:hAnsi="Times New Roman" w:cs="Times New Roman"/>
          <w:color w:val="auto"/>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3277"/>
        <w:gridCol w:w="3375"/>
        <w:gridCol w:w="3424"/>
      </w:tblGrid>
      <w:tr w:rsidR="002271CB" w:rsidRPr="00C14DA4" w14:paraId="01ABC3CD" w14:textId="77777777" w:rsidTr="004A59F1">
        <w:trPr>
          <w:trHeight w:val="567"/>
        </w:trPr>
        <w:tc>
          <w:tcPr>
            <w:tcW w:w="1626" w:type="pct"/>
            <w:tcBorders>
              <w:top w:val="single" w:sz="4" w:space="0" w:color="auto"/>
              <w:left w:val="single" w:sz="4" w:space="0" w:color="auto"/>
            </w:tcBorders>
          </w:tcPr>
          <w:p w14:paraId="4A0085C6" w14:textId="77777777" w:rsidR="002271CB" w:rsidRPr="00C14DA4" w:rsidRDefault="002271CB" w:rsidP="004A59F1">
            <w:pPr>
              <w:rPr>
                <w:rFonts w:ascii="Times New Roman" w:hAnsi="Times New Roman" w:cs="Times New Roman"/>
                <w:b/>
                <w:bCs/>
                <w:color w:val="auto"/>
                <w:szCs w:val="22"/>
              </w:rPr>
            </w:pPr>
            <w:r w:rsidRPr="00C14DA4">
              <w:rPr>
                <w:rFonts w:ascii="Times New Roman" w:hAnsi="Times New Roman" w:cs="Times New Roman"/>
                <w:b/>
                <w:color w:val="auto"/>
                <w:szCs w:val="22"/>
              </w:rPr>
              <w:lastRenderedPageBreak/>
              <w:t>Piesārņotāja veids</w:t>
            </w:r>
          </w:p>
        </w:tc>
        <w:tc>
          <w:tcPr>
            <w:tcW w:w="1675" w:type="pct"/>
            <w:tcBorders>
              <w:top w:val="single" w:sz="4" w:space="0" w:color="auto"/>
              <w:left w:val="single" w:sz="4" w:space="0" w:color="auto"/>
            </w:tcBorders>
          </w:tcPr>
          <w:p w14:paraId="1118D32D" w14:textId="77777777" w:rsidR="002271CB" w:rsidRPr="00C14DA4" w:rsidRDefault="002271CB" w:rsidP="004A59F1">
            <w:pPr>
              <w:rPr>
                <w:rFonts w:ascii="Times New Roman" w:hAnsi="Times New Roman" w:cs="Times New Roman"/>
                <w:b/>
                <w:bCs/>
                <w:color w:val="auto"/>
                <w:szCs w:val="22"/>
              </w:rPr>
            </w:pPr>
            <w:r w:rsidRPr="00C14DA4">
              <w:rPr>
                <w:rFonts w:ascii="Times New Roman" w:hAnsi="Times New Roman" w:cs="Times New Roman"/>
                <w:b/>
                <w:color w:val="auto"/>
                <w:szCs w:val="22"/>
              </w:rPr>
              <w:t>ISCO piemērojams?</w:t>
            </w:r>
          </w:p>
        </w:tc>
        <w:tc>
          <w:tcPr>
            <w:tcW w:w="1699" w:type="pct"/>
            <w:tcBorders>
              <w:top w:val="single" w:sz="4" w:space="0" w:color="auto"/>
              <w:left w:val="single" w:sz="4" w:space="0" w:color="auto"/>
              <w:right w:val="single" w:sz="4" w:space="0" w:color="auto"/>
            </w:tcBorders>
          </w:tcPr>
          <w:p w14:paraId="006A1B73" w14:textId="77777777" w:rsidR="002271CB" w:rsidRPr="00C14DA4" w:rsidRDefault="002271CB" w:rsidP="004A59F1">
            <w:pPr>
              <w:rPr>
                <w:rFonts w:ascii="Times New Roman" w:hAnsi="Times New Roman" w:cs="Times New Roman"/>
                <w:b/>
                <w:bCs/>
                <w:color w:val="auto"/>
                <w:szCs w:val="22"/>
              </w:rPr>
            </w:pPr>
            <w:r w:rsidRPr="00C14DA4">
              <w:rPr>
                <w:rFonts w:ascii="Times New Roman" w:hAnsi="Times New Roman" w:cs="Times New Roman"/>
                <w:b/>
                <w:color w:val="auto"/>
                <w:szCs w:val="22"/>
              </w:rPr>
              <w:t>Apsvērumi</w:t>
            </w:r>
          </w:p>
        </w:tc>
      </w:tr>
      <w:tr w:rsidR="002271CB" w:rsidRPr="00C14DA4" w14:paraId="32841797" w14:textId="77777777" w:rsidTr="004A59F1">
        <w:trPr>
          <w:trHeight w:val="567"/>
        </w:trPr>
        <w:tc>
          <w:tcPr>
            <w:tcW w:w="1626" w:type="pct"/>
            <w:tcBorders>
              <w:top w:val="single" w:sz="4" w:space="0" w:color="auto"/>
              <w:left w:val="single" w:sz="4" w:space="0" w:color="auto"/>
            </w:tcBorders>
          </w:tcPr>
          <w:p w14:paraId="35834BB8"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Mobilie NAPL:</w:t>
            </w:r>
          </w:p>
          <w:p w14:paraId="08FC9252" w14:textId="77777777" w:rsidR="002271CB" w:rsidRPr="00C14DA4" w:rsidRDefault="002271CB" w:rsidP="004A59F1">
            <w:pPr>
              <w:rPr>
                <w:rFonts w:ascii="Times New Roman" w:hAnsi="Times New Roman" w:cs="Times New Roman"/>
                <w:color w:val="auto"/>
                <w:szCs w:val="22"/>
              </w:rPr>
            </w:pPr>
          </w:p>
          <w:p w14:paraId="5C860F0E"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Nepārtraukti NAPL baseini</w:t>
            </w:r>
          </w:p>
          <w:p w14:paraId="1DFC7FED" w14:textId="77777777" w:rsidR="002271CB" w:rsidRPr="00C14DA4" w:rsidRDefault="002271CB" w:rsidP="004A59F1">
            <w:pPr>
              <w:rPr>
                <w:rFonts w:ascii="Times New Roman" w:hAnsi="Times New Roman" w:cs="Times New Roman"/>
                <w:color w:val="auto"/>
                <w:szCs w:val="22"/>
              </w:rPr>
            </w:pPr>
          </w:p>
        </w:tc>
        <w:tc>
          <w:tcPr>
            <w:tcW w:w="1675" w:type="pct"/>
            <w:tcBorders>
              <w:top w:val="single" w:sz="4" w:space="0" w:color="auto"/>
              <w:left w:val="single" w:sz="4" w:space="0" w:color="auto"/>
            </w:tcBorders>
          </w:tcPr>
          <w:p w14:paraId="7AC479E4"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Iespējams, bet sarežģīti</w:t>
            </w:r>
          </w:p>
        </w:tc>
        <w:tc>
          <w:tcPr>
            <w:tcW w:w="1699" w:type="pct"/>
            <w:tcBorders>
              <w:top w:val="single" w:sz="4" w:space="0" w:color="auto"/>
              <w:left w:val="single" w:sz="4" w:space="0" w:color="auto"/>
              <w:right w:val="single" w:sz="4" w:space="0" w:color="auto"/>
            </w:tcBorders>
          </w:tcPr>
          <w:p w14:paraId="5E851504"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 xml:space="preserve">Nepieciešams </w:t>
            </w:r>
            <w:proofErr w:type="spellStart"/>
            <w:r w:rsidRPr="00C14DA4">
              <w:rPr>
                <w:rFonts w:ascii="Times New Roman" w:hAnsi="Times New Roman" w:cs="Times New Roman"/>
                <w:color w:val="auto"/>
                <w:szCs w:val="22"/>
              </w:rPr>
              <w:t>līdzšķīdinātājs</w:t>
            </w:r>
            <w:proofErr w:type="spellEnd"/>
            <w:r w:rsidRPr="00C14DA4">
              <w:rPr>
                <w:rFonts w:ascii="Times New Roman" w:hAnsi="Times New Roman" w:cs="Times New Roman"/>
                <w:color w:val="auto"/>
                <w:szCs w:val="22"/>
              </w:rPr>
              <w:t xml:space="preserve">/virsmaktīvā viela vai ļoti liela </w:t>
            </w:r>
            <w:proofErr w:type="spellStart"/>
            <w:r w:rsidRPr="00C14DA4">
              <w:rPr>
                <w:rFonts w:ascii="Times New Roman" w:hAnsi="Times New Roman" w:cs="Times New Roman"/>
                <w:color w:val="auto"/>
                <w:szCs w:val="22"/>
              </w:rPr>
              <w:t>oksidanta</w:t>
            </w:r>
            <w:proofErr w:type="spellEnd"/>
            <w:r w:rsidRPr="00C14DA4">
              <w:rPr>
                <w:rFonts w:ascii="Times New Roman" w:hAnsi="Times New Roman" w:cs="Times New Roman"/>
                <w:color w:val="auto"/>
                <w:szCs w:val="22"/>
              </w:rPr>
              <w:t xml:space="preserve"> deva</w:t>
            </w:r>
          </w:p>
        </w:tc>
      </w:tr>
      <w:tr w:rsidR="002271CB" w:rsidRPr="00C14DA4" w14:paraId="503AB52D" w14:textId="77777777" w:rsidTr="004A59F1">
        <w:trPr>
          <w:trHeight w:val="567"/>
        </w:trPr>
        <w:tc>
          <w:tcPr>
            <w:tcW w:w="1626" w:type="pct"/>
            <w:tcBorders>
              <w:top w:val="single" w:sz="4" w:space="0" w:color="auto"/>
              <w:left w:val="single" w:sz="4" w:space="0" w:color="auto"/>
            </w:tcBorders>
          </w:tcPr>
          <w:p w14:paraId="1089CD3B"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NAPL atlikumi:</w:t>
            </w:r>
          </w:p>
          <w:p w14:paraId="11930DF4" w14:textId="77777777" w:rsidR="002271CB" w:rsidRPr="00C14DA4" w:rsidRDefault="002271CB" w:rsidP="004A59F1">
            <w:pPr>
              <w:rPr>
                <w:rFonts w:ascii="Times New Roman" w:hAnsi="Times New Roman" w:cs="Times New Roman"/>
                <w:color w:val="auto"/>
                <w:szCs w:val="22"/>
              </w:rPr>
            </w:pPr>
          </w:p>
          <w:p w14:paraId="518B01FC"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Pārtraukti NAPL pilieni</w:t>
            </w:r>
          </w:p>
          <w:p w14:paraId="5CD8112A" w14:textId="77777777" w:rsidR="002271CB" w:rsidRPr="00C14DA4" w:rsidRDefault="002271CB" w:rsidP="004A59F1">
            <w:pPr>
              <w:rPr>
                <w:rFonts w:ascii="Times New Roman" w:hAnsi="Times New Roman" w:cs="Times New Roman"/>
                <w:color w:val="auto"/>
                <w:szCs w:val="22"/>
              </w:rPr>
            </w:pPr>
          </w:p>
        </w:tc>
        <w:tc>
          <w:tcPr>
            <w:tcW w:w="1675" w:type="pct"/>
            <w:tcBorders>
              <w:top w:val="single" w:sz="4" w:space="0" w:color="auto"/>
              <w:left w:val="single" w:sz="4" w:space="0" w:color="auto"/>
            </w:tcBorders>
          </w:tcPr>
          <w:p w14:paraId="68175252"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Jā, bet sarežģīti</w:t>
            </w:r>
          </w:p>
        </w:tc>
        <w:tc>
          <w:tcPr>
            <w:tcW w:w="1699" w:type="pct"/>
            <w:tcBorders>
              <w:top w:val="single" w:sz="4" w:space="0" w:color="auto"/>
              <w:left w:val="single" w:sz="4" w:space="0" w:color="auto"/>
              <w:right w:val="single" w:sz="4" w:space="0" w:color="auto"/>
            </w:tcBorders>
          </w:tcPr>
          <w:p w14:paraId="61BDFA5D" w14:textId="77777777" w:rsidR="002271CB" w:rsidRPr="00C14DA4" w:rsidRDefault="002271CB" w:rsidP="004A59F1">
            <w:pPr>
              <w:rPr>
                <w:rFonts w:ascii="Times New Roman" w:hAnsi="Times New Roman" w:cs="Times New Roman"/>
                <w:color w:val="auto"/>
                <w:szCs w:val="22"/>
              </w:rPr>
            </w:pPr>
            <w:proofErr w:type="spellStart"/>
            <w:r w:rsidRPr="00C14DA4">
              <w:rPr>
                <w:rFonts w:ascii="Times New Roman" w:hAnsi="Times New Roman" w:cs="Times New Roman"/>
                <w:color w:val="auto"/>
                <w:szCs w:val="22"/>
              </w:rPr>
              <w:t>Līdzšķīdinātājs</w:t>
            </w:r>
            <w:proofErr w:type="spellEnd"/>
            <w:r w:rsidRPr="00C14DA4">
              <w:rPr>
                <w:rFonts w:ascii="Times New Roman" w:hAnsi="Times New Roman" w:cs="Times New Roman"/>
                <w:color w:val="auto"/>
                <w:szCs w:val="22"/>
              </w:rPr>
              <w:t xml:space="preserve">/virsmaktīvā viela vai liela </w:t>
            </w:r>
            <w:proofErr w:type="spellStart"/>
            <w:r w:rsidRPr="00C14DA4">
              <w:rPr>
                <w:rFonts w:ascii="Times New Roman" w:hAnsi="Times New Roman" w:cs="Times New Roman"/>
                <w:color w:val="auto"/>
                <w:szCs w:val="22"/>
              </w:rPr>
              <w:t>oksidanta</w:t>
            </w:r>
            <w:proofErr w:type="spellEnd"/>
            <w:r w:rsidRPr="00C14DA4">
              <w:rPr>
                <w:rFonts w:ascii="Times New Roman" w:hAnsi="Times New Roman" w:cs="Times New Roman"/>
                <w:color w:val="auto"/>
                <w:szCs w:val="22"/>
              </w:rPr>
              <w:t xml:space="preserve"> deva</w:t>
            </w:r>
          </w:p>
        </w:tc>
      </w:tr>
      <w:tr w:rsidR="002271CB" w:rsidRPr="00C14DA4" w14:paraId="7DE8570B" w14:textId="77777777" w:rsidTr="004A59F1">
        <w:trPr>
          <w:trHeight w:val="567"/>
        </w:trPr>
        <w:tc>
          <w:tcPr>
            <w:tcW w:w="1626" w:type="pct"/>
            <w:tcBorders>
              <w:top w:val="single" w:sz="4" w:space="0" w:color="auto"/>
              <w:left w:val="single" w:sz="4" w:space="0" w:color="auto"/>
            </w:tcBorders>
          </w:tcPr>
          <w:p w14:paraId="77454EB2"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Augsta koncentrācija gruntsūdeņos:</w:t>
            </w:r>
          </w:p>
          <w:p w14:paraId="38E8EA37" w14:textId="77777777" w:rsidR="002271CB" w:rsidRPr="00C14DA4" w:rsidRDefault="002271CB" w:rsidP="004A59F1">
            <w:pPr>
              <w:rPr>
                <w:rFonts w:ascii="Times New Roman" w:hAnsi="Times New Roman" w:cs="Times New Roman"/>
                <w:color w:val="auto"/>
                <w:szCs w:val="22"/>
              </w:rPr>
            </w:pPr>
          </w:p>
          <w:p w14:paraId="5A6E1B04"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&gt;10 mg/L</w:t>
            </w:r>
          </w:p>
          <w:p w14:paraId="4D0F5CE4" w14:textId="77777777" w:rsidR="002271CB" w:rsidRPr="00C14DA4" w:rsidRDefault="002271CB" w:rsidP="004A59F1">
            <w:pPr>
              <w:rPr>
                <w:rFonts w:ascii="Times New Roman" w:hAnsi="Times New Roman" w:cs="Times New Roman"/>
                <w:color w:val="auto"/>
                <w:szCs w:val="22"/>
              </w:rPr>
            </w:pPr>
          </w:p>
        </w:tc>
        <w:tc>
          <w:tcPr>
            <w:tcW w:w="1675" w:type="pct"/>
            <w:tcBorders>
              <w:top w:val="single" w:sz="4" w:space="0" w:color="auto"/>
              <w:left w:val="single" w:sz="4" w:space="0" w:color="auto"/>
            </w:tcBorders>
          </w:tcPr>
          <w:p w14:paraId="616B7B01"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Jā, labi piemērots</w:t>
            </w:r>
          </w:p>
        </w:tc>
        <w:tc>
          <w:tcPr>
            <w:tcW w:w="1699" w:type="pct"/>
            <w:tcBorders>
              <w:top w:val="single" w:sz="4" w:space="0" w:color="auto"/>
              <w:left w:val="single" w:sz="4" w:space="0" w:color="auto"/>
              <w:right w:val="single" w:sz="4" w:space="0" w:color="auto"/>
            </w:tcBorders>
          </w:tcPr>
          <w:p w14:paraId="735ACFF1"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Standarta</w:t>
            </w:r>
          </w:p>
        </w:tc>
      </w:tr>
      <w:tr w:rsidR="002271CB" w:rsidRPr="00C14DA4" w14:paraId="0D0A1CD8" w14:textId="77777777" w:rsidTr="004A59F1">
        <w:trPr>
          <w:trHeight w:val="567"/>
        </w:trPr>
        <w:tc>
          <w:tcPr>
            <w:tcW w:w="1626" w:type="pct"/>
            <w:tcBorders>
              <w:top w:val="single" w:sz="4" w:space="0" w:color="auto"/>
              <w:left w:val="single" w:sz="4" w:space="0" w:color="auto"/>
              <w:bottom w:val="single" w:sz="4" w:space="0" w:color="auto"/>
            </w:tcBorders>
          </w:tcPr>
          <w:p w14:paraId="556042FF"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Zema koncentrācija gruntsūdeņos:</w:t>
            </w:r>
          </w:p>
          <w:p w14:paraId="68F7102B" w14:textId="77777777" w:rsidR="002271CB" w:rsidRPr="00C14DA4" w:rsidRDefault="002271CB" w:rsidP="004A59F1">
            <w:pPr>
              <w:rPr>
                <w:rFonts w:ascii="Times New Roman" w:hAnsi="Times New Roman" w:cs="Times New Roman"/>
                <w:color w:val="auto"/>
                <w:szCs w:val="22"/>
              </w:rPr>
            </w:pPr>
          </w:p>
          <w:p w14:paraId="1275485B" w14:textId="24EAF267" w:rsidR="002271CB" w:rsidRPr="00C14DA4" w:rsidRDefault="002271CB" w:rsidP="00C14DA4">
            <w:pPr>
              <w:rPr>
                <w:rFonts w:ascii="Times New Roman" w:hAnsi="Times New Roman" w:cs="Times New Roman"/>
                <w:color w:val="auto"/>
                <w:szCs w:val="22"/>
              </w:rPr>
            </w:pPr>
            <w:r w:rsidRPr="00C14DA4">
              <w:rPr>
                <w:rFonts w:ascii="Times New Roman" w:hAnsi="Times New Roman" w:cs="Times New Roman"/>
                <w:color w:val="auto"/>
                <w:szCs w:val="22"/>
              </w:rPr>
              <w:t>&lt;1 mg/L</w:t>
            </w:r>
          </w:p>
        </w:tc>
        <w:tc>
          <w:tcPr>
            <w:tcW w:w="1675" w:type="pct"/>
            <w:tcBorders>
              <w:top w:val="single" w:sz="4" w:space="0" w:color="auto"/>
              <w:left w:val="single" w:sz="4" w:space="0" w:color="auto"/>
              <w:bottom w:val="single" w:sz="4" w:space="0" w:color="auto"/>
            </w:tcBorders>
          </w:tcPr>
          <w:p w14:paraId="38658F65"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Jā, bet tas var nebūt rentabli</w:t>
            </w:r>
          </w:p>
        </w:tc>
        <w:tc>
          <w:tcPr>
            <w:tcW w:w="1699" w:type="pct"/>
            <w:tcBorders>
              <w:top w:val="single" w:sz="4" w:space="0" w:color="auto"/>
              <w:left w:val="single" w:sz="4" w:space="0" w:color="auto"/>
              <w:bottom w:val="single" w:sz="4" w:space="0" w:color="auto"/>
              <w:right w:val="single" w:sz="4" w:space="0" w:color="auto"/>
            </w:tcBorders>
          </w:tcPr>
          <w:p w14:paraId="2B3AE258"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 xml:space="preserve">Izmaksas nosaka matricas </w:t>
            </w:r>
            <w:proofErr w:type="spellStart"/>
            <w:r w:rsidRPr="00C14DA4">
              <w:rPr>
                <w:rFonts w:ascii="Times New Roman" w:hAnsi="Times New Roman" w:cs="Times New Roman"/>
                <w:color w:val="auto"/>
                <w:szCs w:val="22"/>
              </w:rPr>
              <w:t>oksidanta</w:t>
            </w:r>
            <w:proofErr w:type="spellEnd"/>
            <w:r w:rsidRPr="00C14DA4">
              <w:rPr>
                <w:rFonts w:ascii="Times New Roman" w:hAnsi="Times New Roman" w:cs="Times New Roman"/>
                <w:color w:val="auto"/>
                <w:szCs w:val="22"/>
              </w:rPr>
              <w:t xml:space="preserve"> patēriņš un plūsmas lielums</w:t>
            </w:r>
          </w:p>
        </w:tc>
      </w:tr>
    </w:tbl>
    <w:p w14:paraId="580139E6"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3.1. tabula: ISCO vispārējā </w:t>
      </w:r>
      <w:proofErr w:type="spellStart"/>
      <w:r w:rsidRPr="00DA7ABE">
        <w:rPr>
          <w:rStyle w:val="a2"/>
          <w:rFonts w:ascii="Times New Roman" w:hAnsi="Times New Roman" w:cs="Times New Roman"/>
          <w:b/>
          <w:color w:val="4879B1"/>
        </w:rPr>
        <w:t>pielietojamība</w:t>
      </w:r>
      <w:proofErr w:type="spellEnd"/>
      <w:r w:rsidRPr="00DA7ABE">
        <w:rPr>
          <w:rStyle w:val="a2"/>
          <w:rFonts w:ascii="Times New Roman" w:hAnsi="Times New Roman" w:cs="Times New Roman"/>
          <w:b/>
          <w:color w:val="4879B1"/>
        </w:rPr>
        <w:t xml:space="preserve"> (ITRC, 2005)</w:t>
      </w:r>
    </w:p>
    <w:p w14:paraId="42170592" w14:textId="77777777" w:rsidR="002271CB" w:rsidRPr="00DA7ABE" w:rsidRDefault="002271CB" w:rsidP="002271CB">
      <w:pPr>
        <w:pStyle w:val="1"/>
        <w:jc w:val="both"/>
        <w:rPr>
          <w:rStyle w:val="a"/>
          <w:rFonts w:ascii="Times New Roman" w:hAnsi="Times New Roman" w:cs="Times New Roman"/>
          <w:color w:val="auto"/>
        </w:rPr>
      </w:pPr>
    </w:p>
    <w:p w14:paraId="083D83CA"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Testos, kas veikti, izmantojot KMnO4 kā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konstatēts, ka ideāli ISCO lietošanas nosacījumi ir izpildīti, ja SOD/TOD (augsnes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patēriņš/kopējais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patēriņš) vērtības ir zemākas par 30 g/Kg </w:t>
      </w:r>
      <w:r w:rsidRPr="00DA7ABE">
        <w:rPr>
          <w:rStyle w:val="a"/>
          <w:rFonts w:ascii="Times New Roman" w:hAnsi="Times New Roman" w:cs="Times New Roman"/>
          <w:color w:val="auto"/>
          <w:vertAlign w:val="subscript"/>
        </w:rPr>
        <w:t>sausas augsnes</w:t>
      </w:r>
      <w:r w:rsidRPr="00DA7ABE">
        <w:rPr>
          <w:rStyle w:val="a"/>
          <w:rFonts w:ascii="Times New Roman" w:hAnsi="Times New Roman" w:cs="Times New Roman"/>
          <w:color w:val="auto"/>
        </w:rPr>
        <w:t xml:space="preserve">. Shēmas 3.2. un 3.3. tabulā sasaista ISCO </w:t>
      </w:r>
      <w:proofErr w:type="spellStart"/>
      <w:r w:rsidRPr="00DA7ABE">
        <w:rPr>
          <w:rStyle w:val="a"/>
          <w:rFonts w:ascii="Times New Roman" w:hAnsi="Times New Roman" w:cs="Times New Roman"/>
          <w:color w:val="auto"/>
        </w:rPr>
        <w:t>pielietojamību</w:t>
      </w:r>
      <w:proofErr w:type="spellEnd"/>
      <w:r w:rsidRPr="00DA7ABE">
        <w:rPr>
          <w:rStyle w:val="a"/>
          <w:rFonts w:ascii="Times New Roman" w:hAnsi="Times New Roman" w:cs="Times New Roman"/>
          <w:color w:val="auto"/>
        </w:rPr>
        <w:t xml:space="preserve"> ar augsnes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patēriņu un kopējo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patēriņu g/Kg </w:t>
      </w:r>
      <w:r w:rsidRPr="00DA7ABE">
        <w:rPr>
          <w:rStyle w:val="a"/>
          <w:rFonts w:ascii="Times New Roman" w:hAnsi="Times New Roman" w:cs="Times New Roman"/>
          <w:color w:val="auto"/>
          <w:vertAlign w:val="subscript"/>
        </w:rPr>
        <w:t>sausas augsnes</w:t>
      </w:r>
      <w:r w:rsidRPr="00DA7ABE">
        <w:rPr>
          <w:rStyle w:val="a"/>
          <w:rFonts w:ascii="Times New Roman" w:hAnsi="Times New Roman" w:cs="Times New Roman"/>
          <w:color w:val="auto"/>
        </w:rPr>
        <w:t>, ieskaitot piesārņotāju, un augsnes organiskā oglekļa frakciju.</w:t>
      </w:r>
    </w:p>
    <w:p w14:paraId="3AF59661" w14:textId="77777777" w:rsidR="002271CB" w:rsidRPr="00DA7ABE" w:rsidRDefault="002271CB" w:rsidP="002271CB">
      <w:pPr>
        <w:pStyle w:val="1"/>
        <w:jc w:val="both"/>
        <w:rPr>
          <w:rFonts w:ascii="Times New Roman" w:hAnsi="Times New Roman" w:cs="Times New Roman"/>
          <w:color w:val="auto"/>
        </w:rPr>
      </w:pPr>
    </w:p>
    <w:tbl>
      <w:tblPr>
        <w:tblOverlap w:val="never"/>
        <w:tblW w:w="0" w:type="auto"/>
        <w:jc w:val="center"/>
        <w:tblLayout w:type="fixed"/>
        <w:tblCellMar>
          <w:top w:w="28" w:type="dxa"/>
          <w:left w:w="85" w:type="dxa"/>
          <w:right w:w="85" w:type="dxa"/>
        </w:tblCellMar>
        <w:tblLook w:val="0000" w:firstRow="0" w:lastRow="0" w:firstColumn="0" w:lastColumn="0" w:noHBand="0" w:noVBand="0"/>
      </w:tblPr>
      <w:tblGrid>
        <w:gridCol w:w="4632"/>
        <w:gridCol w:w="2966"/>
      </w:tblGrid>
      <w:tr w:rsidR="002271CB" w:rsidRPr="00DA7ABE" w14:paraId="56A02C89" w14:textId="77777777" w:rsidTr="004A59F1">
        <w:trPr>
          <w:trHeight w:val="397"/>
          <w:jc w:val="center"/>
        </w:trPr>
        <w:tc>
          <w:tcPr>
            <w:tcW w:w="4632" w:type="dxa"/>
            <w:tcBorders>
              <w:top w:val="single" w:sz="4" w:space="0" w:color="auto"/>
              <w:left w:val="single" w:sz="4" w:space="0" w:color="auto"/>
            </w:tcBorders>
            <w:shd w:val="clear" w:color="auto" w:fill="D7D7D7"/>
            <w:vAlign w:val="center"/>
          </w:tcPr>
          <w:p w14:paraId="7A96D157"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SOD/TOD (g/Kg sausas augsnes)</w:t>
            </w:r>
          </w:p>
        </w:tc>
        <w:tc>
          <w:tcPr>
            <w:tcW w:w="2966" w:type="dxa"/>
            <w:tcBorders>
              <w:top w:val="single" w:sz="4" w:space="0" w:color="auto"/>
              <w:left w:val="single" w:sz="4" w:space="0" w:color="auto"/>
              <w:right w:val="single" w:sz="4" w:space="0" w:color="auto"/>
            </w:tcBorders>
            <w:shd w:val="clear" w:color="auto" w:fill="D7D7D7"/>
            <w:vAlign w:val="center"/>
          </w:tcPr>
          <w:p w14:paraId="06E9E91A"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 xml:space="preserve">ISCO </w:t>
            </w:r>
            <w:proofErr w:type="spellStart"/>
            <w:r w:rsidRPr="00DA7ABE">
              <w:rPr>
                <w:rFonts w:ascii="Times New Roman" w:hAnsi="Times New Roman" w:cs="Times New Roman"/>
                <w:b/>
                <w:color w:val="auto"/>
                <w:sz w:val="22"/>
              </w:rPr>
              <w:t>pielietojamība</w:t>
            </w:r>
            <w:proofErr w:type="spellEnd"/>
          </w:p>
        </w:tc>
      </w:tr>
      <w:tr w:rsidR="002271CB" w:rsidRPr="00DA7ABE" w14:paraId="540A222B" w14:textId="77777777" w:rsidTr="004A59F1">
        <w:trPr>
          <w:trHeight w:val="397"/>
          <w:jc w:val="center"/>
        </w:trPr>
        <w:tc>
          <w:tcPr>
            <w:tcW w:w="4632" w:type="dxa"/>
            <w:tcBorders>
              <w:top w:val="single" w:sz="4" w:space="0" w:color="auto"/>
              <w:left w:val="single" w:sz="4" w:space="0" w:color="auto"/>
            </w:tcBorders>
            <w:vAlign w:val="center"/>
          </w:tcPr>
          <w:p w14:paraId="59D97669"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&lt;30</w:t>
            </w:r>
          </w:p>
        </w:tc>
        <w:tc>
          <w:tcPr>
            <w:tcW w:w="2966" w:type="dxa"/>
            <w:tcBorders>
              <w:top w:val="single" w:sz="4" w:space="0" w:color="auto"/>
              <w:left w:val="single" w:sz="4" w:space="0" w:color="auto"/>
              <w:right w:val="single" w:sz="4" w:space="0" w:color="auto"/>
            </w:tcBorders>
            <w:vAlign w:val="center"/>
          </w:tcPr>
          <w:p w14:paraId="06A0708A"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pielietojama</w:t>
            </w:r>
          </w:p>
        </w:tc>
      </w:tr>
      <w:tr w:rsidR="002271CB" w:rsidRPr="00DA7ABE" w14:paraId="0496B076" w14:textId="77777777" w:rsidTr="004A59F1">
        <w:trPr>
          <w:trHeight w:val="397"/>
          <w:jc w:val="center"/>
        </w:trPr>
        <w:tc>
          <w:tcPr>
            <w:tcW w:w="4632" w:type="dxa"/>
            <w:tcBorders>
              <w:top w:val="single" w:sz="4" w:space="0" w:color="auto"/>
              <w:left w:val="single" w:sz="4" w:space="0" w:color="auto"/>
              <w:bottom w:val="single" w:sz="4" w:space="0" w:color="auto"/>
            </w:tcBorders>
            <w:vAlign w:val="center"/>
          </w:tcPr>
          <w:p w14:paraId="23CDA2C4"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&gt;30</w:t>
            </w:r>
          </w:p>
        </w:tc>
        <w:tc>
          <w:tcPr>
            <w:tcW w:w="2966" w:type="dxa"/>
            <w:tcBorders>
              <w:top w:val="single" w:sz="4" w:space="0" w:color="auto"/>
              <w:left w:val="single" w:sz="4" w:space="0" w:color="auto"/>
              <w:bottom w:val="single" w:sz="4" w:space="0" w:color="auto"/>
              <w:right w:val="single" w:sz="4" w:space="0" w:color="auto"/>
            </w:tcBorders>
            <w:vAlign w:val="center"/>
          </w:tcPr>
          <w:p w14:paraId="22E9F632"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apsverama</w:t>
            </w:r>
          </w:p>
        </w:tc>
      </w:tr>
    </w:tbl>
    <w:p w14:paraId="23FC5F9B"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 xml:space="preserve">3.2. tabula: Saistība starp augsnes </w:t>
      </w:r>
      <w:proofErr w:type="spellStart"/>
      <w:r w:rsidRPr="00DA7ABE">
        <w:rPr>
          <w:rStyle w:val="a2"/>
          <w:rFonts w:ascii="Times New Roman" w:hAnsi="Times New Roman" w:cs="Times New Roman"/>
          <w:b/>
          <w:color w:val="4879B1"/>
        </w:rPr>
        <w:t>oksidantu</w:t>
      </w:r>
      <w:proofErr w:type="spellEnd"/>
      <w:r w:rsidRPr="00DA7ABE">
        <w:rPr>
          <w:rStyle w:val="a2"/>
          <w:rFonts w:ascii="Times New Roman" w:hAnsi="Times New Roman" w:cs="Times New Roman"/>
          <w:b/>
          <w:color w:val="4879B1"/>
        </w:rPr>
        <w:t xml:space="preserve"> patēriņu un kopējā </w:t>
      </w:r>
      <w:proofErr w:type="spellStart"/>
      <w:r w:rsidRPr="00DA7ABE">
        <w:rPr>
          <w:rStyle w:val="a2"/>
          <w:rFonts w:ascii="Times New Roman" w:hAnsi="Times New Roman" w:cs="Times New Roman"/>
          <w:b/>
          <w:color w:val="4879B1"/>
        </w:rPr>
        <w:t>oksidantu</w:t>
      </w:r>
      <w:proofErr w:type="spellEnd"/>
      <w:r w:rsidRPr="00DA7ABE">
        <w:rPr>
          <w:rStyle w:val="a2"/>
          <w:rFonts w:ascii="Times New Roman" w:hAnsi="Times New Roman" w:cs="Times New Roman"/>
          <w:b/>
          <w:color w:val="4879B1"/>
        </w:rPr>
        <w:t xml:space="preserve"> patēriņa attiecību un ISCO </w:t>
      </w:r>
      <w:proofErr w:type="spellStart"/>
      <w:r w:rsidRPr="00DA7ABE">
        <w:rPr>
          <w:rStyle w:val="a2"/>
          <w:rFonts w:ascii="Times New Roman" w:hAnsi="Times New Roman" w:cs="Times New Roman"/>
          <w:b/>
          <w:color w:val="4879B1"/>
        </w:rPr>
        <w:t>pielietojamību</w:t>
      </w:r>
      <w:proofErr w:type="spellEnd"/>
    </w:p>
    <w:p w14:paraId="23EC94C0" w14:textId="77777777" w:rsidR="002271CB" w:rsidRPr="00DA7ABE" w:rsidRDefault="002271CB" w:rsidP="002271CB">
      <w:pPr>
        <w:pStyle w:val="a3"/>
        <w:jc w:val="both"/>
        <w:rPr>
          <w:rFonts w:ascii="Times New Roman" w:hAnsi="Times New Roman" w:cs="Times New Roman"/>
          <w:color w:val="auto"/>
        </w:rPr>
      </w:pPr>
    </w:p>
    <w:p w14:paraId="4613629D" w14:textId="77777777" w:rsidR="002271CB" w:rsidRPr="00DA7ABE" w:rsidRDefault="002271CB" w:rsidP="002271CB">
      <w:pPr>
        <w:pStyle w:val="a3"/>
        <w:jc w:val="both"/>
        <w:rPr>
          <w:rFonts w:ascii="Times New Roman" w:hAnsi="Times New Roman" w:cs="Times New Roman"/>
          <w:color w:val="auto"/>
        </w:rPr>
      </w:pPr>
    </w:p>
    <w:tbl>
      <w:tblPr>
        <w:tblOverlap w:val="never"/>
        <w:tblW w:w="0" w:type="auto"/>
        <w:jc w:val="center"/>
        <w:tblLayout w:type="fixed"/>
        <w:tblCellMar>
          <w:top w:w="28" w:type="dxa"/>
          <w:left w:w="85" w:type="dxa"/>
          <w:right w:w="85" w:type="dxa"/>
        </w:tblCellMar>
        <w:tblLook w:val="0000" w:firstRow="0" w:lastRow="0" w:firstColumn="0" w:lastColumn="0" w:noHBand="0" w:noVBand="0"/>
      </w:tblPr>
      <w:tblGrid>
        <w:gridCol w:w="4603"/>
        <w:gridCol w:w="2933"/>
      </w:tblGrid>
      <w:tr w:rsidR="002271CB" w:rsidRPr="00DA7ABE" w14:paraId="58F112EA" w14:textId="77777777" w:rsidTr="004A59F1">
        <w:trPr>
          <w:trHeight w:val="397"/>
          <w:jc w:val="center"/>
        </w:trPr>
        <w:tc>
          <w:tcPr>
            <w:tcW w:w="4603" w:type="dxa"/>
            <w:tcBorders>
              <w:top w:val="single" w:sz="4" w:space="0" w:color="auto"/>
              <w:left w:val="single" w:sz="4" w:space="0" w:color="auto"/>
            </w:tcBorders>
            <w:shd w:val="clear" w:color="auto" w:fill="D7D7D7"/>
            <w:vAlign w:val="center"/>
          </w:tcPr>
          <w:p w14:paraId="70BB0B35" w14:textId="77777777" w:rsidR="002271CB" w:rsidRPr="00DA7ABE" w:rsidRDefault="002271CB" w:rsidP="004A59F1">
            <w:pPr>
              <w:rPr>
                <w:rFonts w:ascii="Times New Roman" w:hAnsi="Times New Roman" w:cs="Times New Roman"/>
                <w:b/>
                <w:bCs/>
                <w:color w:val="auto"/>
                <w:sz w:val="22"/>
              </w:rPr>
            </w:pPr>
            <w:proofErr w:type="spellStart"/>
            <w:r w:rsidRPr="00DA7ABE">
              <w:rPr>
                <w:rFonts w:ascii="Times New Roman" w:hAnsi="Times New Roman" w:cs="Times New Roman"/>
                <w:b/>
                <w:color w:val="auto"/>
                <w:sz w:val="22"/>
              </w:rPr>
              <w:t>foc</w:t>
            </w:r>
            <w:proofErr w:type="spellEnd"/>
            <w:r w:rsidRPr="00DA7ABE">
              <w:rPr>
                <w:rFonts w:ascii="Times New Roman" w:hAnsi="Times New Roman" w:cs="Times New Roman"/>
                <w:b/>
                <w:color w:val="auto"/>
                <w:sz w:val="22"/>
              </w:rPr>
              <w:t xml:space="preserve"> (%)</w:t>
            </w:r>
          </w:p>
        </w:tc>
        <w:tc>
          <w:tcPr>
            <w:tcW w:w="2933" w:type="dxa"/>
            <w:tcBorders>
              <w:top w:val="single" w:sz="4" w:space="0" w:color="auto"/>
              <w:left w:val="single" w:sz="4" w:space="0" w:color="auto"/>
              <w:right w:val="single" w:sz="4" w:space="0" w:color="auto"/>
            </w:tcBorders>
            <w:shd w:val="clear" w:color="auto" w:fill="D7D7D7"/>
            <w:vAlign w:val="center"/>
          </w:tcPr>
          <w:p w14:paraId="52A9D8DA"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 xml:space="preserve">ISCO </w:t>
            </w:r>
            <w:proofErr w:type="spellStart"/>
            <w:r w:rsidRPr="00DA7ABE">
              <w:rPr>
                <w:rFonts w:ascii="Times New Roman" w:hAnsi="Times New Roman" w:cs="Times New Roman"/>
                <w:b/>
                <w:color w:val="auto"/>
                <w:sz w:val="22"/>
              </w:rPr>
              <w:t>pielietojamība</w:t>
            </w:r>
            <w:proofErr w:type="spellEnd"/>
          </w:p>
        </w:tc>
      </w:tr>
      <w:tr w:rsidR="002271CB" w:rsidRPr="00DA7ABE" w14:paraId="1607AFFD" w14:textId="77777777" w:rsidTr="004A59F1">
        <w:trPr>
          <w:trHeight w:val="397"/>
          <w:jc w:val="center"/>
        </w:trPr>
        <w:tc>
          <w:tcPr>
            <w:tcW w:w="4603" w:type="dxa"/>
            <w:tcBorders>
              <w:top w:val="single" w:sz="4" w:space="0" w:color="auto"/>
              <w:left w:val="single" w:sz="4" w:space="0" w:color="auto"/>
            </w:tcBorders>
            <w:vAlign w:val="center"/>
          </w:tcPr>
          <w:p w14:paraId="336F6E2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&lt;0,3</w:t>
            </w:r>
          </w:p>
        </w:tc>
        <w:tc>
          <w:tcPr>
            <w:tcW w:w="2933" w:type="dxa"/>
            <w:tcBorders>
              <w:top w:val="single" w:sz="4" w:space="0" w:color="auto"/>
              <w:left w:val="single" w:sz="4" w:space="0" w:color="auto"/>
              <w:right w:val="single" w:sz="4" w:space="0" w:color="auto"/>
            </w:tcBorders>
            <w:vAlign w:val="center"/>
          </w:tcPr>
          <w:p w14:paraId="54E2A603"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pielietojama</w:t>
            </w:r>
          </w:p>
        </w:tc>
      </w:tr>
      <w:tr w:rsidR="002271CB" w:rsidRPr="00DA7ABE" w14:paraId="2E4B3B3A" w14:textId="77777777" w:rsidTr="004A59F1">
        <w:trPr>
          <w:trHeight w:val="397"/>
          <w:jc w:val="center"/>
        </w:trPr>
        <w:tc>
          <w:tcPr>
            <w:tcW w:w="4603" w:type="dxa"/>
            <w:tcBorders>
              <w:top w:val="single" w:sz="4" w:space="0" w:color="auto"/>
              <w:left w:val="single" w:sz="4" w:space="0" w:color="auto"/>
            </w:tcBorders>
            <w:vAlign w:val="center"/>
          </w:tcPr>
          <w:p w14:paraId="3FF729CB"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0,3&lt;</w:t>
            </w:r>
            <w:proofErr w:type="spellStart"/>
            <w:r w:rsidRPr="00DA7ABE">
              <w:rPr>
                <w:rFonts w:ascii="Times New Roman" w:hAnsi="Times New Roman" w:cs="Times New Roman"/>
                <w:b/>
                <w:color w:val="auto"/>
                <w:sz w:val="22"/>
              </w:rPr>
              <w:t>foc</w:t>
            </w:r>
            <w:proofErr w:type="spellEnd"/>
            <w:r w:rsidRPr="00DA7ABE">
              <w:rPr>
                <w:rFonts w:ascii="Times New Roman" w:hAnsi="Times New Roman" w:cs="Times New Roman"/>
                <w:b/>
                <w:color w:val="auto"/>
                <w:sz w:val="22"/>
              </w:rPr>
              <w:t>&lt;3</w:t>
            </w:r>
          </w:p>
        </w:tc>
        <w:tc>
          <w:tcPr>
            <w:tcW w:w="2933" w:type="dxa"/>
            <w:tcBorders>
              <w:top w:val="single" w:sz="4" w:space="0" w:color="auto"/>
              <w:left w:val="single" w:sz="4" w:space="0" w:color="auto"/>
              <w:right w:val="single" w:sz="4" w:space="0" w:color="auto"/>
            </w:tcBorders>
            <w:vAlign w:val="center"/>
          </w:tcPr>
          <w:p w14:paraId="080B2305"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apsverama</w:t>
            </w:r>
          </w:p>
        </w:tc>
      </w:tr>
      <w:tr w:rsidR="002271CB" w:rsidRPr="00DA7ABE" w14:paraId="3FDF74E4" w14:textId="77777777" w:rsidTr="004A59F1">
        <w:trPr>
          <w:trHeight w:val="397"/>
          <w:jc w:val="center"/>
        </w:trPr>
        <w:tc>
          <w:tcPr>
            <w:tcW w:w="4603" w:type="dxa"/>
            <w:tcBorders>
              <w:top w:val="single" w:sz="4" w:space="0" w:color="auto"/>
              <w:left w:val="single" w:sz="4" w:space="0" w:color="auto"/>
              <w:bottom w:val="single" w:sz="4" w:space="0" w:color="auto"/>
            </w:tcBorders>
            <w:vAlign w:val="center"/>
          </w:tcPr>
          <w:p w14:paraId="172BF3B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&gt;3</w:t>
            </w:r>
          </w:p>
        </w:tc>
        <w:tc>
          <w:tcPr>
            <w:tcW w:w="2933" w:type="dxa"/>
            <w:tcBorders>
              <w:top w:val="single" w:sz="4" w:space="0" w:color="auto"/>
              <w:left w:val="single" w:sz="4" w:space="0" w:color="auto"/>
              <w:bottom w:val="single" w:sz="4" w:space="0" w:color="auto"/>
              <w:right w:val="single" w:sz="4" w:space="0" w:color="auto"/>
            </w:tcBorders>
            <w:vAlign w:val="center"/>
          </w:tcPr>
          <w:p w14:paraId="0C309C0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nav ieteicama</w:t>
            </w:r>
          </w:p>
        </w:tc>
      </w:tr>
    </w:tbl>
    <w:p w14:paraId="7A942451"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3.3. tabula: Saistība starp augsnes organiskā oglekļa frakciju un ISCO </w:t>
      </w:r>
      <w:proofErr w:type="spellStart"/>
      <w:r w:rsidRPr="00DA7ABE">
        <w:rPr>
          <w:rStyle w:val="a2"/>
          <w:rFonts w:ascii="Times New Roman" w:hAnsi="Times New Roman" w:cs="Times New Roman"/>
          <w:b/>
          <w:color w:val="4879B1"/>
        </w:rPr>
        <w:t>pielietojamību</w:t>
      </w:r>
      <w:proofErr w:type="spellEnd"/>
    </w:p>
    <w:p w14:paraId="2042414C"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28CFBC7B" w14:textId="77777777" w:rsidR="002271CB" w:rsidRPr="00DA7ABE" w:rsidRDefault="002271CB" w:rsidP="002271CB">
      <w:pPr>
        <w:pStyle w:val="1"/>
        <w:tabs>
          <w:tab w:val="left" w:pos="709"/>
        </w:tabs>
        <w:jc w:val="both"/>
        <w:rPr>
          <w:rFonts w:ascii="Times New Roman" w:hAnsi="Times New Roman" w:cs="Times New Roman"/>
          <w:color w:val="4879B1"/>
          <w:sz w:val="26"/>
          <w:szCs w:val="24"/>
        </w:rPr>
      </w:pPr>
      <w:bookmarkStart w:id="13" w:name="bookmark13"/>
      <w:r w:rsidRPr="00DA7ABE">
        <w:rPr>
          <w:rStyle w:val="a"/>
          <w:rFonts w:ascii="Times New Roman" w:hAnsi="Times New Roman" w:cs="Times New Roman"/>
          <w:b/>
          <w:color w:val="4879B1"/>
          <w:sz w:val="26"/>
        </w:rPr>
        <w:lastRenderedPageBreak/>
        <w:t xml:space="preserve">3.2.2. Objekta </w:t>
      </w:r>
      <w:proofErr w:type="spellStart"/>
      <w:r w:rsidRPr="00DA7ABE">
        <w:rPr>
          <w:rStyle w:val="a"/>
          <w:rFonts w:ascii="Times New Roman" w:hAnsi="Times New Roman" w:cs="Times New Roman"/>
          <w:b/>
          <w:color w:val="4879B1"/>
          <w:sz w:val="26"/>
        </w:rPr>
        <w:t>litostratigrāfiskie</w:t>
      </w:r>
      <w:proofErr w:type="spellEnd"/>
      <w:r w:rsidRPr="00DA7ABE">
        <w:rPr>
          <w:rStyle w:val="a"/>
          <w:rFonts w:ascii="Times New Roman" w:hAnsi="Times New Roman" w:cs="Times New Roman"/>
          <w:b/>
          <w:color w:val="4879B1"/>
          <w:sz w:val="26"/>
        </w:rPr>
        <w:t xml:space="preserve"> un hidroģeoloģiskie raksturlielumi</w:t>
      </w:r>
      <w:bookmarkEnd w:id="13"/>
    </w:p>
    <w:p w14:paraId="447E732E" w14:textId="77777777" w:rsidR="002271CB" w:rsidRPr="00DA7ABE" w:rsidRDefault="002271CB" w:rsidP="002271CB">
      <w:pPr>
        <w:pStyle w:val="1"/>
        <w:jc w:val="both"/>
        <w:rPr>
          <w:rStyle w:val="a"/>
          <w:rFonts w:ascii="Times New Roman" w:hAnsi="Times New Roman" w:cs="Times New Roman"/>
          <w:color w:val="auto"/>
        </w:rPr>
      </w:pPr>
    </w:p>
    <w:p w14:paraId="421583E7"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Caurlaidība un atbilstošais gruntsūdens plūsmas ātrums ietekmē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izplatīšanos ūdens nesējslānī un līdz ar to arī veiksmīgu ICSO (sk. 3.4. tabulu). Augsta caurlaidība parasti nozīmē augstu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pārnesi. Zema caurlaidība samazina ietekmes zonu (ROI), t.i., platību, ko ietekmē </w:t>
      </w:r>
      <w:proofErr w:type="spellStart"/>
      <w:r w:rsidRPr="00DA7ABE">
        <w:rPr>
          <w:rStyle w:val="a"/>
          <w:rFonts w:ascii="Times New Roman" w:hAnsi="Times New Roman" w:cs="Times New Roman"/>
          <w:color w:val="auto"/>
        </w:rPr>
        <w:t>oksidanti</w:t>
      </w:r>
      <w:proofErr w:type="spellEnd"/>
      <w:r w:rsidRPr="00DA7ABE">
        <w:rPr>
          <w:rStyle w:val="a"/>
          <w:rFonts w:ascii="Times New Roman" w:hAnsi="Times New Roman" w:cs="Times New Roman"/>
          <w:color w:val="auto"/>
        </w:rPr>
        <w:t>; šajā gadījumā ir jāpastiprina iesūknēšanas režģis vai arī nepieciešams augsts iesūknēšanas spiediens, izmantojot hidraulisko plaisu veidošanu, piemēram, lietojot piemērotas piedevas.</w:t>
      </w:r>
    </w:p>
    <w:p w14:paraId="4E7206BD" w14:textId="77777777" w:rsidR="002271CB" w:rsidRPr="00DA7ABE" w:rsidRDefault="002271CB" w:rsidP="002271CB">
      <w:pPr>
        <w:pStyle w:val="1"/>
        <w:jc w:val="both"/>
        <w:rPr>
          <w:rFonts w:ascii="Times New Roman" w:hAnsi="Times New Roman" w:cs="Times New Roman"/>
          <w:color w:val="auto"/>
        </w:rPr>
      </w:pPr>
    </w:p>
    <w:tbl>
      <w:tblPr>
        <w:tblOverlap w:val="never"/>
        <w:tblW w:w="0" w:type="auto"/>
        <w:jc w:val="center"/>
        <w:tblLayout w:type="fixed"/>
        <w:tblCellMar>
          <w:top w:w="28" w:type="dxa"/>
          <w:left w:w="85" w:type="dxa"/>
          <w:right w:w="85" w:type="dxa"/>
        </w:tblCellMar>
        <w:tblLook w:val="0000" w:firstRow="0" w:lastRow="0" w:firstColumn="0" w:lastColumn="0" w:noHBand="0" w:noVBand="0"/>
      </w:tblPr>
      <w:tblGrid>
        <w:gridCol w:w="4603"/>
        <w:gridCol w:w="2957"/>
      </w:tblGrid>
      <w:tr w:rsidR="002271CB" w:rsidRPr="00DA7ABE" w14:paraId="5AEF8FB1" w14:textId="77777777" w:rsidTr="004A59F1">
        <w:trPr>
          <w:trHeight w:val="397"/>
          <w:jc w:val="center"/>
        </w:trPr>
        <w:tc>
          <w:tcPr>
            <w:tcW w:w="4603" w:type="dxa"/>
            <w:tcBorders>
              <w:top w:val="single" w:sz="4" w:space="0" w:color="auto"/>
              <w:left w:val="single" w:sz="4" w:space="0" w:color="auto"/>
            </w:tcBorders>
            <w:shd w:val="clear" w:color="auto" w:fill="D7D7D7"/>
            <w:vAlign w:val="center"/>
          </w:tcPr>
          <w:p w14:paraId="077967FD"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Caurlaidība (m/s)</w:t>
            </w:r>
          </w:p>
        </w:tc>
        <w:tc>
          <w:tcPr>
            <w:tcW w:w="2957" w:type="dxa"/>
            <w:tcBorders>
              <w:top w:val="single" w:sz="4" w:space="0" w:color="auto"/>
              <w:left w:val="single" w:sz="4" w:space="0" w:color="auto"/>
              <w:right w:val="single" w:sz="4" w:space="0" w:color="auto"/>
            </w:tcBorders>
            <w:shd w:val="clear" w:color="auto" w:fill="D7D7D7"/>
            <w:vAlign w:val="center"/>
          </w:tcPr>
          <w:p w14:paraId="57971AE4"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 xml:space="preserve">ISCO </w:t>
            </w:r>
            <w:proofErr w:type="spellStart"/>
            <w:r w:rsidRPr="00DA7ABE">
              <w:rPr>
                <w:rFonts w:ascii="Times New Roman" w:hAnsi="Times New Roman" w:cs="Times New Roman"/>
                <w:b/>
                <w:color w:val="auto"/>
                <w:sz w:val="22"/>
              </w:rPr>
              <w:t>pielietojamība</w:t>
            </w:r>
            <w:proofErr w:type="spellEnd"/>
          </w:p>
        </w:tc>
      </w:tr>
      <w:tr w:rsidR="002271CB" w:rsidRPr="00DA7ABE" w14:paraId="5211C8AA" w14:textId="77777777" w:rsidTr="004A59F1">
        <w:trPr>
          <w:trHeight w:val="397"/>
          <w:jc w:val="center"/>
        </w:trPr>
        <w:tc>
          <w:tcPr>
            <w:tcW w:w="4603" w:type="dxa"/>
            <w:tcBorders>
              <w:top w:val="single" w:sz="4" w:space="0" w:color="auto"/>
              <w:left w:val="single" w:sz="4" w:space="0" w:color="auto"/>
            </w:tcBorders>
            <w:vAlign w:val="center"/>
          </w:tcPr>
          <w:p w14:paraId="33686499"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&gt;10-4 m/s</w:t>
            </w:r>
          </w:p>
        </w:tc>
        <w:tc>
          <w:tcPr>
            <w:tcW w:w="2957" w:type="dxa"/>
            <w:tcBorders>
              <w:top w:val="single" w:sz="4" w:space="0" w:color="auto"/>
              <w:left w:val="single" w:sz="4" w:space="0" w:color="auto"/>
              <w:right w:val="single" w:sz="4" w:space="0" w:color="auto"/>
            </w:tcBorders>
            <w:vAlign w:val="center"/>
          </w:tcPr>
          <w:p w14:paraId="46E81F9E"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teicama</w:t>
            </w:r>
          </w:p>
        </w:tc>
      </w:tr>
      <w:tr w:rsidR="002271CB" w:rsidRPr="00DA7ABE" w14:paraId="1D8A4289" w14:textId="77777777" w:rsidTr="004A59F1">
        <w:trPr>
          <w:trHeight w:val="397"/>
          <w:jc w:val="center"/>
        </w:trPr>
        <w:tc>
          <w:tcPr>
            <w:tcW w:w="4603" w:type="dxa"/>
            <w:tcBorders>
              <w:top w:val="single" w:sz="4" w:space="0" w:color="auto"/>
              <w:left w:val="single" w:sz="4" w:space="0" w:color="auto"/>
            </w:tcBorders>
            <w:vAlign w:val="center"/>
          </w:tcPr>
          <w:p w14:paraId="0F4BFA8D"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 xml:space="preserve">10-5 </w:t>
            </w:r>
            <w:r w:rsidRPr="00DA7ABE">
              <w:rPr>
                <w:rFonts w:ascii="Times New Roman" w:hAnsi="Times New Roman" w:cs="Times New Roman"/>
                <w:b/>
                <w:color w:val="auto"/>
                <w:sz w:val="22"/>
              </w:rPr>
              <w:sym w:font="Wingdings" w:char="F0F3"/>
            </w:r>
            <w:r w:rsidRPr="00DA7ABE">
              <w:rPr>
                <w:rFonts w:ascii="Times New Roman" w:hAnsi="Times New Roman" w:cs="Times New Roman"/>
                <w:b/>
                <w:color w:val="auto"/>
                <w:sz w:val="22"/>
              </w:rPr>
              <w:t xml:space="preserve"> 10-4 m/s</w:t>
            </w:r>
          </w:p>
        </w:tc>
        <w:tc>
          <w:tcPr>
            <w:tcW w:w="2957" w:type="dxa"/>
            <w:tcBorders>
              <w:top w:val="single" w:sz="4" w:space="0" w:color="auto"/>
              <w:left w:val="single" w:sz="4" w:space="0" w:color="auto"/>
              <w:right w:val="single" w:sz="4" w:space="0" w:color="auto"/>
            </w:tcBorders>
            <w:vAlign w:val="center"/>
          </w:tcPr>
          <w:p w14:paraId="70D7B010"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pielietojama</w:t>
            </w:r>
          </w:p>
        </w:tc>
      </w:tr>
      <w:tr w:rsidR="002271CB" w:rsidRPr="00DA7ABE" w14:paraId="2724FEDA" w14:textId="77777777" w:rsidTr="004A59F1">
        <w:trPr>
          <w:trHeight w:val="397"/>
          <w:jc w:val="center"/>
        </w:trPr>
        <w:tc>
          <w:tcPr>
            <w:tcW w:w="4603" w:type="dxa"/>
            <w:tcBorders>
              <w:top w:val="single" w:sz="4" w:space="0" w:color="auto"/>
              <w:left w:val="single" w:sz="4" w:space="0" w:color="auto"/>
              <w:bottom w:val="single" w:sz="4" w:space="0" w:color="auto"/>
            </w:tcBorders>
            <w:vAlign w:val="center"/>
          </w:tcPr>
          <w:p w14:paraId="5C274AD3"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&lt;10-5 m/s</w:t>
            </w:r>
          </w:p>
        </w:tc>
        <w:tc>
          <w:tcPr>
            <w:tcW w:w="2957" w:type="dxa"/>
            <w:tcBorders>
              <w:top w:val="single" w:sz="4" w:space="0" w:color="auto"/>
              <w:left w:val="single" w:sz="4" w:space="0" w:color="auto"/>
              <w:bottom w:val="single" w:sz="4" w:space="0" w:color="auto"/>
              <w:right w:val="single" w:sz="4" w:space="0" w:color="auto"/>
            </w:tcBorders>
            <w:vAlign w:val="center"/>
          </w:tcPr>
          <w:p w14:paraId="6A6E5E4F"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nav ieteicama</w:t>
            </w:r>
          </w:p>
        </w:tc>
      </w:tr>
    </w:tbl>
    <w:p w14:paraId="5151B83A"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3.4. tabula: ISCO </w:t>
      </w:r>
      <w:proofErr w:type="spellStart"/>
      <w:r w:rsidRPr="00DA7ABE">
        <w:rPr>
          <w:rStyle w:val="a2"/>
          <w:rFonts w:ascii="Times New Roman" w:hAnsi="Times New Roman" w:cs="Times New Roman"/>
          <w:b/>
          <w:color w:val="4879B1"/>
        </w:rPr>
        <w:t>pielietojamība</w:t>
      </w:r>
      <w:proofErr w:type="spellEnd"/>
      <w:r w:rsidRPr="00DA7ABE">
        <w:rPr>
          <w:rStyle w:val="a2"/>
          <w:rFonts w:ascii="Times New Roman" w:hAnsi="Times New Roman" w:cs="Times New Roman"/>
          <w:b/>
          <w:color w:val="4879B1"/>
        </w:rPr>
        <w:t xml:space="preserve"> atkarībā no caurlaidības</w:t>
      </w:r>
    </w:p>
    <w:p w14:paraId="47156A67" w14:textId="77777777" w:rsidR="002271CB" w:rsidRPr="00DA7ABE" w:rsidRDefault="002271CB" w:rsidP="002271CB">
      <w:pPr>
        <w:pStyle w:val="1"/>
        <w:jc w:val="both"/>
        <w:rPr>
          <w:rStyle w:val="a"/>
          <w:rFonts w:ascii="Times New Roman" w:hAnsi="Times New Roman" w:cs="Times New Roman"/>
          <w:color w:val="auto"/>
        </w:rPr>
      </w:pPr>
    </w:p>
    <w:p w14:paraId="1B9FC96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Tomēr, ja ātrums ir pārāk liels, jāapsver, vai kontakta laiks starp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un piesārņotāju ir pietiekams, lai notiktu oksidācijas reakcija un tiktu veikta attīrīšana.</w:t>
      </w:r>
    </w:p>
    <w:p w14:paraId="5BFD97E1" w14:textId="77777777" w:rsidR="002271CB" w:rsidRPr="00DA7ABE" w:rsidRDefault="002271CB" w:rsidP="002271CB">
      <w:pPr>
        <w:pStyle w:val="1"/>
        <w:jc w:val="both"/>
        <w:rPr>
          <w:rFonts w:ascii="Times New Roman" w:hAnsi="Times New Roman" w:cs="Times New Roman"/>
          <w:color w:val="auto"/>
        </w:rPr>
      </w:pPr>
    </w:p>
    <w:p w14:paraId="2AB8866E"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ISCO panākumi ir atkarīgi arī no gruntsūdens līmeņa dziļuma (sk. 3.5. tabulu). Optimālais ISCO pielietošanas diapazons piesātinātajā zonā ir no 3 m līdz 15 m dziļumam. Ja gruntsūdens līmeņa dziļums ir mazāks par 3 m, ir iespējama gruntsūdens līmeņa atsegšana; savukārt, ja ūdens nesējslāņa biezums ir lielāks par 15 m, nepieciešami ekonomiski apsvērumi.</w:t>
      </w:r>
    </w:p>
    <w:p w14:paraId="0409EED3" w14:textId="77777777" w:rsidR="002271CB" w:rsidRPr="00DA7ABE" w:rsidRDefault="002271CB" w:rsidP="002271CB">
      <w:pPr>
        <w:pStyle w:val="1"/>
        <w:jc w:val="both"/>
        <w:rPr>
          <w:rFonts w:ascii="Times New Roman" w:hAnsi="Times New Roman" w:cs="Times New Roman"/>
          <w:color w:val="auto"/>
        </w:rPr>
      </w:pPr>
    </w:p>
    <w:tbl>
      <w:tblPr>
        <w:tblOverlap w:val="never"/>
        <w:tblW w:w="0" w:type="auto"/>
        <w:jc w:val="center"/>
        <w:tblLayout w:type="fixed"/>
        <w:tblCellMar>
          <w:top w:w="28" w:type="dxa"/>
          <w:left w:w="85" w:type="dxa"/>
          <w:right w:w="85" w:type="dxa"/>
        </w:tblCellMar>
        <w:tblLook w:val="0000" w:firstRow="0" w:lastRow="0" w:firstColumn="0" w:lastColumn="0" w:noHBand="0" w:noVBand="0"/>
      </w:tblPr>
      <w:tblGrid>
        <w:gridCol w:w="4675"/>
        <w:gridCol w:w="3024"/>
      </w:tblGrid>
      <w:tr w:rsidR="002271CB" w:rsidRPr="00DA7ABE" w14:paraId="5FD6BDD4" w14:textId="77777777" w:rsidTr="004A59F1">
        <w:trPr>
          <w:trHeight w:val="397"/>
          <w:jc w:val="center"/>
        </w:trPr>
        <w:tc>
          <w:tcPr>
            <w:tcW w:w="4675" w:type="dxa"/>
            <w:tcBorders>
              <w:top w:val="single" w:sz="4" w:space="0" w:color="auto"/>
              <w:left w:val="single" w:sz="4" w:space="0" w:color="auto"/>
            </w:tcBorders>
            <w:shd w:val="clear" w:color="auto" w:fill="D7D7D7"/>
            <w:vAlign w:val="center"/>
          </w:tcPr>
          <w:p w14:paraId="0C1BC55C"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Gruntsūdens līmeņa dziļums (m)</w:t>
            </w:r>
          </w:p>
        </w:tc>
        <w:tc>
          <w:tcPr>
            <w:tcW w:w="3024" w:type="dxa"/>
            <w:tcBorders>
              <w:top w:val="single" w:sz="4" w:space="0" w:color="auto"/>
              <w:left w:val="single" w:sz="4" w:space="0" w:color="auto"/>
              <w:right w:val="single" w:sz="4" w:space="0" w:color="auto"/>
            </w:tcBorders>
            <w:shd w:val="clear" w:color="auto" w:fill="D7D7D7"/>
            <w:vAlign w:val="center"/>
          </w:tcPr>
          <w:p w14:paraId="206F1073"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 xml:space="preserve">ISCO </w:t>
            </w:r>
            <w:proofErr w:type="spellStart"/>
            <w:r w:rsidRPr="00DA7ABE">
              <w:rPr>
                <w:rFonts w:ascii="Times New Roman" w:hAnsi="Times New Roman" w:cs="Times New Roman"/>
                <w:b/>
                <w:color w:val="auto"/>
                <w:sz w:val="22"/>
              </w:rPr>
              <w:t>pielietojamība</w:t>
            </w:r>
            <w:proofErr w:type="spellEnd"/>
          </w:p>
        </w:tc>
      </w:tr>
      <w:tr w:rsidR="002271CB" w:rsidRPr="00DA7ABE" w14:paraId="6AB2CC04" w14:textId="77777777" w:rsidTr="004A59F1">
        <w:trPr>
          <w:trHeight w:val="397"/>
          <w:jc w:val="center"/>
        </w:trPr>
        <w:tc>
          <w:tcPr>
            <w:tcW w:w="4675" w:type="dxa"/>
            <w:tcBorders>
              <w:top w:val="single" w:sz="4" w:space="0" w:color="auto"/>
              <w:left w:val="single" w:sz="4" w:space="0" w:color="auto"/>
            </w:tcBorders>
            <w:vAlign w:val="center"/>
          </w:tcPr>
          <w:p w14:paraId="4C3D54BE"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&lt;3</w:t>
            </w:r>
          </w:p>
        </w:tc>
        <w:tc>
          <w:tcPr>
            <w:tcW w:w="3024" w:type="dxa"/>
            <w:tcBorders>
              <w:top w:val="single" w:sz="4" w:space="0" w:color="auto"/>
              <w:left w:val="single" w:sz="4" w:space="0" w:color="auto"/>
              <w:right w:val="single" w:sz="4" w:space="0" w:color="auto"/>
            </w:tcBorders>
            <w:vAlign w:val="center"/>
          </w:tcPr>
          <w:p w14:paraId="67E8D7FC"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jānovērtē</w:t>
            </w:r>
          </w:p>
        </w:tc>
      </w:tr>
      <w:tr w:rsidR="002271CB" w:rsidRPr="00DA7ABE" w14:paraId="096B42AA" w14:textId="77777777" w:rsidTr="004A59F1">
        <w:trPr>
          <w:trHeight w:val="397"/>
          <w:jc w:val="center"/>
        </w:trPr>
        <w:tc>
          <w:tcPr>
            <w:tcW w:w="4675" w:type="dxa"/>
            <w:tcBorders>
              <w:top w:val="single" w:sz="4" w:space="0" w:color="auto"/>
              <w:left w:val="single" w:sz="4" w:space="0" w:color="auto"/>
            </w:tcBorders>
            <w:vAlign w:val="center"/>
          </w:tcPr>
          <w:p w14:paraId="68499DC0"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3 ÷ 15</w:t>
            </w:r>
          </w:p>
        </w:tc>
        <w:tc>
          <w:tcPr>
            <w:tcW w:w="3024" w:type="dxa"/>
            <w:tcBorders>
              <w:top w:val="single" w:sz="4" w:space="0" w:color="auto"/>
              <w:left w:val="single" w:sz="4" w:space="0" w:color="auto"/>
              <w:right w:val="single" w:sz="4" w:space="0" w:color="auto"/>
            </w:tcBorders>
            <w:vAlign w:val="center"/>
          </w:tcPr>
          <w:p w14:paraId="6B35C8F5"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teicama</w:t>
            </w:r>
          </w:p>
        </w:tc>
      </w:tr>
      <w:tr w:rsidR="002271CB" w:rsidRPr="00DA7ABE" w14:paraId="504FF650" w14:textId="77777777" w:rsidTr="004A59F1">
        <w:trPr>
          <w:trHeight w:val="397"/>
          <w:jc w:val="center"/>
        </w:trPr>
        <w:tc>
          <w:tcPr>
            <w:tcW w:w="4675" w:type="dxa"/>
            <w:tcBorders>
              <w:top w:val="single" w:sz="4" w:space="0" w:color="auto"/>
              <w:left w:val="single" w:sz="4" w:space="0" w:color="auto"/>
              <w:bottom w:val="single" w:sz="4" w:space="0" w:color="auto"/>
            </w:tcBorders>
            <w:vAlign w:val="center"/>
          </w:tcPr>
          <w:p w14:paraId="72E91759"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&gt;15</w:t>
            </w:r>
          </w:p>
        </w:tc>
        <w:tc>
          <w:tcPr>
            <w:tcW w:w="3024" w:type="dxa"/>
            <w:tcBorders>
              <w:top w:val="single" w:sz="4" w:space="0" w:color="auto"/>
              <w:left w:val="single" w:sz="4" w:space="0" w:color="auto"/>
              <w:bottom w:val="single" w:sz="4" w:space="0" w:color="auto"/>
              <w:right w:val="single" w:sz="4" w:space="0" w:color="auto"/>
            </w:tcBorders>
            <w:vAlign w:val="center"/>
          </w:tcPr>
          <w:p w14:paraId="733195E2"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apsverama</w:t>
            </w:r>
          </w:p>
        </w:tc>
      </w:tr>
    </w:tbl>
    <w:p w14:paraId="26A9349B"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 xml:space="preserve">3.5. tabula: ISCO </w:t>
      </w:r>
      <w:proofErr w:type="spellStart"/>
      <w:r w:rsidRPr="00DA7ABE">
        <w:rPr>
          <w:rStyle w:val="a2"/>
          <w:rFonts w:ascii="Times New Roman" w:hAnsi="Times New Roman" w:cs="Times New Roman"/>
          <w:b/>
          <w:color w:val="4879B1"/>
        </w:rPr>
        <w:t>pielietojamība</w:t>
      </w:r>
      <w:proofErr w:type="spellEnd"/>
      <w:r w:rsidRPr="00DA7ABE">
        <w:rPr>
          <w:rStyle w:val="a2"/>
          <w:rFonts w:ascii="Times New Roman" w:hAnsi="Times New Roman" w:cs="Times New Roman"/>
          <w:b/>
          <w:color w:val="4879B1"/>
        </w:rPr>
        <w:t xml:space="preserve"> atkarībā no gruntsūdens līmeņa dziļuma</w:t>
      </w:r>
    </w:p>
    <w:p w14:paraId="4453D41B" w14:textId="77777777" w:rsidR="002271CB" w:rsidRPr="00DA7ABE" w:rsidRDefault="002271CB" w:rsidP="002271CB">
      <w:pPr>
        <w:pStyle w:val="a3"/>
        <w:jc w:val="both"/>
        <w:rPr>
          <w:rStyle w:val="a2"/>
          <w:rFonts w:ascii="Times New Roman" w:hAnsi="Times New Roman" w:cs="Times New Roman"/>
          <w:b/>
          <w:bCs/>
          <w:color w:val="auto"/>
        </w:rPr>
      </w:pPr>
    </w:p>
    <w:p w14:paraId="5EFCF9AE" w14:textId="77777777" w:rsidR="002271CB" w:rsidRPr="00DA7ABE" w:rsidRDefault="002271CB" w:rsidP="002271CB">
      <w:pPr>
        <w:pStyle w:val="a3"/>
        <w:jc w:val="both"/>
        <w:rPr>
          <w:rFonts w:ascii="Times New Roman" w:hAnsi="Times New Roman" w:cs="Times New Roman"/>
          <w:color w:val="auto"/>
        </w:rPr>
      </w:pPr>
    </w:p>
    <w:tbl>
      <w:tblPr>
        <w:tblOverlap w:val="never"/>
        <w:tblW w:w="0" w:type="auto"/>
        <w:jc w:val="center"/>
        <w:tblLayout w:type="fixed"/>
        <w:tblCellMar>
          <w:top w:w="28" w:type="dxa"/>
          <w:left w:w="85" w:type="dxa"/>
          <w:right w:w="85" w:type="dxa"/>
        </w:tblCellMar>
        <w:tblLook w:val="0000" w:firstRow="0" w:lastRow="0" w:firstColumn="0" w:lastColumn="0" w:noHBand="0" w:noVBand="0"/>
      </w:tblPr>
      <w:tblGrid>
        <w:gridCol w:w="4685"/>
        <w:gridCol w:w="2986"/>
      </w:tblGrid>
      <w:tr w:rsidR="002271CB" w:rsidRPr="00DA7ABE" w14:paraId="6544873B" w14:textId="77777777" w:rsidTr="004A59F1">
        <w:trPr>
          <w:trHeight w:val="397"/>
          <w:jc w:val="center"/>
        </w:trPr>
        <w:tc>
          <w:tcPr>
            <w:tcW w:w="4685" w:type="dxa"/>
            <w:tcBorders>
              <w:top w:val="single" w:sz="4" w:space="0" w:color="auto"/>
              <w:left w:val="single" w:sz="4" w:space="0" w:color="auto"/>
            </w:tcBorders>
            <w:shd w:val="clear" w:color="auto" w:fill="D7D7D7"/>
            <w:vAlign w:val="center"/>
          </w:tcPr>
          <w:p w14:paraId="2A037B4D"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augsnes apakškārtas slāņa biezums (m)</w:t>
            </w:r>
          </w:p>
        </w:tc>
        <w:tc>
          <w:tcPr>
            <w:tcW w:w="2986" w:type="dxa"/>
            <w:tcBorders>
              <w:top w:val="single" w:sz="4" w:space="0" w:color="auto"/>
              <w:left w:val="single" w:sz="4" w:space="0" w:color="auto"/>
              <w:right w:val="single" w:sz="4" w:space="0" w:color="auto"/>
            </w:tcBorders>
            <w:shd w:val="clear" w:color="auto" w:fill="D7D7D7"/>
            <w:vAlign w:val="center"/>
          </w:tcPr>
          <w:p w14:paraId="629E12CF"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 xml:space="preserve">ISCO </w:t>
            </w:r>
            <w:proofErr w:type="spellStart"/>
            <w:r w:rsidRPr="00DA7ABE">
              <w:rPr>
                <w:rFonts w:ascii="Times New Roman" w:hAnsi="Times New Roman" w:cs="Times New Roman"/>
                <w:b/>
                <w:color w:val="auto"/>
                <w:sz w:val="22"/>
              </w:rPr>
              <w:t>pielietojamība</w:t>
            </w:r>
            <w:proofErr w:type="spellEnd"/>
          </w:p>
        </w:tc>
      </w:tr>
      <w:tr w:rsidR="002271CB" w:rsidRPr="00DA7ABE" w14:paraId="7EF35A82" w14:textId="77777777" w:rsidTr="004A59F1">
        <w:trPr>
          <w:trHeight w:val="397"/>
          <w:jc w:val="center"/>
        </w:trPr>
        <w:tc>
          <w:tcPr>
            <w:tcW w:w="4685" w:type="dxa"/>
            <w:tcBorders>
              <w:top w:val="single" w:sz="4" w:space="0" w:color="auto"/>
              <w:left w:val="single" w:sz="4" w:space="0" w:color="auto"/>
            </w:tcBorders>
            <w:vAlign w:val="center"/>
          </w:tcPr>
          <w:p w14:paraId="1104E231"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&lt;15</w:t>
            </w:r>
          </w:p>
        </w:tc>
        <w:tc>
          <w:tcPr>
            <w:tcW w:w="2986" w:type="dxa"/>
            <w:tcBorders>
              <w:top w:val="single" w:sz="4" w:space="0" w:color="auto"/>
              <w:left w:val="single" w:sz="4" w:space="0" w:color="auto"/>
              <w:right w:val="single" w:sz="4" w:space="0" w:color="auto"/>
            </w:tcBorders>
            <w:vAlign w:val="center"/>
          </w:tcPr>
          <w:p w14:paraId="036619AB"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pielietojama</w:t>
            </w:r>
          </w:p>
        </w:tc>
      </w:tr>
      <w:tr w:rsidR="002271CB" w:rsidRPr="00DA7ABE" w14:paraId="70BBA835" w14:textId="77777777" w:rsidTr="004A59F1">
        <w:trPr>
          <w:trHeight w:val="397"/>
          <w:jc w:val="center"/>
        </w:trPr>
        <w:tc>
          <w:tcPr>
            <w:tcW w:w="4685" w:type="dxa"/>
            <w:tcBorders>
              <w:top w:val="single" w:sz="4" w:space="0" w:color="auto"/>
              <w:left w:val="single" w:sz="4" w:space="0" w:color="auto"/>
              <w:bottom w:val="single" w:sz="4" w:space="0" w:color="auto"/>
            </w:tcBorders>
            <w:vAlign w:val="center"/>
          </w:tcPr>
          <w:p w14:paraId="58E41F91"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&gt;15</w:t>
            </w:r>
          </w:p>
        </w:tc>
        <w:tc>
          <w:tcPr>
            <w:tcW w:w="2986" w:type="dxa"/>
            <w:tcBorders>
              <w:top w:val="single" w:sz="4" w:space="0" w:color="auto"/>
              <w:left w:val="single" w:sz="4" w:space="0" w:color="auto"/>
              <w:bottom w:val="single" w:sz="4" w:space="0" w:color="auto"/>
              <w:right w:val="single" w:sz="4" w:space="0" w:color="auto"/>
            </w:tcBorders>
            <w:vAlign w:val="center"/>
          </w:tcPr>
          <w:p w14:paraId="429BDEB5"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apsverama</w:t>
            </w:r>
          </w:p>
        </w:tc>
      </w:tr>
    </w:tbl>
    <w:p w14:paraId="6A30ED04"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3.6. tabula: ISCO </w:t>
      </w:r>
      <w:proofErr w:type="spellStart"/>
      <w:r w:rsidRPr="00DA7ABE">
        <w:rPr>
          <w:rStyle w:val="a2"/>
          <w:rFonts w:ascii="Times New Roman" w:hAnsi="Times New Roman" w:cs="Times New Roman"/>
          <w:b/>
          <w:color w:val="4879B1"/>
        </w:rPr>
        <w:t>pielietojamība</w:t>
      </w:r>
      <w:proofErr w:type="spellEnd"/>
      <w:r w:rsidRPr="00DA7ABE">
        <w:rPr>
          <w:rStyle w:val="a2"/>
          <w:rFonts w:ascii="Times New Roman" w:hAnsi="Times New Roman" w:cs="Times New Roman"/>
          <w:b/>
          <w:color w:val="4879B1"/>
        </w:rPr>
        <w:t xml:space="preserve"> atkarībā no augsnes apakškārtas slāņa biezuma</w:t>
      </w:r>
    </w:p>
    <w:p w14:paraId="7201A4B7" w14:textId="77777777" w:rsidR="002271CB" w:rsidRPr="00DA7ABE" w:rsidRDefault="002271CB" w:rsidP="002271CB">
      <w:pPr>
        <w:pStyle w:val="1"/>
        <w:jc w:val="both"/>
        <w:rPr>
          <w:rStyle w:val="a"/>
          <w:rFonts w:ascii="Times New Roman" w:hAnsi="Times New Roman" w:cs="Times New Roman"/>
          <w:color w:val="auto"/>
        </w:rPr>
      </w:pPr>
    </w:p>
    <w:p w14:paraId="441900C2"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ISCO izmantošana </w:t>
      </w:r>
      <w:proofErr w:type="spellStart"/>
      <w:r w:rsidRPr="00DA7ABE">
        <w:rPr>
          <w:rStyle w:val="a"/>
          <w:rFonts w:ascii="Times New Roman" w:hAnsi="Times New Roman" w:cs="Times New Roman"/>
          <w:color w:val="auto"/>
        </w:rPr>
        <w:t>vadozes</w:t>
      </w:r>
      <w:proofErr w:type="spellEnd"/>
      <w:r w:rsidRPr="00DA7ABE">
        <w:rPr>
          <w:rStyle w:val="a"/>
          <w:rFonts w:ascii="Times New Roman" w:hAnsi="Times New Roman" w:cs="Times New Roman"/>
          <w:color w:val="auto"/>
        </w:rPr>
        <w:t xml:space="preserve"> slānī rada grūtības, kas saistītas ar oksidējošo produktu izplatīšanos un to </w:t>
      </w:r>
      <w:proofErr w:type="spellStart"/>
      <w:r w:rsidRPr="00DA7ABE">
        <w:rPr>
          <w:rStyle w:val="a"/>
          <w:rFonts w:ascii="Times New Roman" w:hAnsi="Times New Roman" w:cs="Times New Roman"/>
          <w:color w:val="auto"/>
        </w:rPr>
        <w:t>reaģētspēju</w:t>
      </w:r>
      <w:proofErr w:type="spellEnd"/>
      <w:r w:rsidRPr="00DA7ABE">
        <w:rPr>
          <w:rStyle w:val="a"/>
          <w:rFonts w:ascii="Times New Roman" w:hAnsi="Times New Roman" w:cs="Times New Roman"/>
          <w:color w:val="auto"/>
        </w:rPr>
        <w:t xml:space="preserve"> ar augsni.</w:t>
      </w:r>
    </w:p>
    <w:p w14:paraId="0E3EEB1F"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1ECEB32B" w14:textId="77777777" w:rsidR="002271CB" w:rsidRPr="00DA7ABE" w:rsidRDefault="002271CB" w:rsidP="002271CB">
      <w:pPr>
        <w:pStyle w:val="1"/>
        <w:tabs>
          <w:tab w:val="left" w:pos="709"/>
        </w:tabs>
        <w:jc w:val="both"/>
        <w:rPr>
          <w:rFonts w:ascii="Times New Roman" w:hAnsi="Times New Roman" w:cs="Times New Roman"/>
          <w:b/>
          <w:bCs/>
          <w:color w:val="4879B1"/>
          <w:sz w:val="26"/>
          <w:szCs w:val="24"/>
        </w:rPr>
      </w:pPr>
      <w:bookmarkStart w:id="14" w:name="bookmark14"/>
      <w:r w:rsidRPr="00DA7ABE">
        <w:rPr>
          <w:rStyle w:val="a"/>
          <w:rFonts w:ascii="Times New Roman" w:hAnsi="Times New Roman" w:cs="Times New Roman"/>
          <w:b/>
          <w:color w:val="4879B1"/>
          <w:sz w:val="26"/>
        </w:rPr>
        <w:lastRenderedPageBreak/>
        <w:t>3.2.3. Infrastruktūras klātbūtne</w:t>
      </w:r>
      <w:bookmarkEnd w:id="14"/>
    </w:p>
    <w:p w14:paraId="7ABC4738" w14:textId="77777777" w:rsidR="002271CB" w:rsidRPr="00DA7ABE" w:rsidRDefault="002271CB" w:rsidP="002271CB">
      <w:pPr>
        <w:pStyle w:val="1"/>
        <w:jc w:val="both"/>
        <w:rPr>
          <w:rStyle w:val="a"/>
          <w:rFonts w:ascii="Times New Roman" w:hAnsi="Times New Roman" w:cs="Times New Roman"/>
          <w:color w:val="auto"/>
        </w:rPr>
      </w:pPr>
    </w:p>
    <w:p w14:paraId="24051DF1" w14:textId="77777777" w:rsidR="002271CB" w:rsidRPr="00DA7ABE" w:rsidRDefault="002271CB" w:rsidP="002271CB">
      <w:pPr>
        <w:pStyle w:val="1"/>
        <w:jc w:val="both"/>
        <w:rPr>
          <w:rFonts w:ascii="Times New Roman" w:hAnsi="Times New Roman" w:cs="Times New Roman"/>
          <w:color w:val="auto"/>
        </w:rPr>
      </w:pP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-situ attīrīšanas pielietojumu var ierobežot ieraktās infrastruktūras un/vai pazemes inženierkomunikāciju klātbūtne; tās var tikt bojātas iesūknēšanas rezultātā gan produktu </w:t>
      </w:r>
      <w:proofErr w:type="spellStart"/>
      <w:r w:rsidRPr="00DA7ABE">
        <w:rPr>
          <w:rStyle w:val="a"/>
          <w:rFonts w:ascii="Times New Roman" w:hAnsi="Times New Roman" w:cs="Times New Roman"/>
          <w:color w:val="auto"/>
        </w:rPr>
        <w:t>reaģētspējas</w:t>
      </w:r>
      <w:proofErr w:type="spellEnd"/>
      <w:r w:rsidRPr="00DA7ABE">
        <w:rPr>
          <w:rStyle w:val="a"/>
          <w:rFonts w:ascii="Times New Roman" w:hAnsi="Times New Roman" w:cs="Times New Roman"/>
          <w:color w:val="auto"/>
        </w:rPr>
        <w:t>, gan arī reaģentu izkliedēšanai nepieciešamā lielā tilpuma un spiediena dēļ.</w:t>
      </w:r>
    </w:p>
    <w:p w14:paraId="735A5DEC"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Ieraktās būves var ietekmēt iesūknēšanas efektivitāti arī tāpēc, ka tajās ir potenciāli preferenciāli ceļi, kas var novirzīt reaģentu un padarīt attīrīšanu nelietderīgu. Ierakto barjeru klātbūtne var arī ierobežot intervences efektivitāti, jo tās var aizkavēt vai novērst kontaktu ar mērķa piesārņotājiem.</w:t>
      </w:r>
    </w:p>
    <w:p w14:paraId="6CD2097D" w14:textId="77777777" w:rsidR="002271CB" w:rsidRPr="00DA7ABE" w:rsidRDefault="002271CB" w:rsidP="002271CB">
      <w:pPr>
        <w:pStyle w:val="1"/>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Priekšizpētes</w:t>
      </w:r>
      <w:proofErr w:type="spellEnd"/>
      <w:r w:rsidRPr="00DA7ABE">
        <w:rPr>
          <w:rStyle w:val="a"/>
          <w:rFonts w:ascii="Times New Roman" w:hAnsi="Times New Roman" w:cs="Times New Roman"/>
          <w:color w:val="auto"/>
        </w:rPr>
        <w:t xml:space="preserve"> laikā ir nepieciešams veikt pētījumus (ģeofiziskos, </w:t>
      </w:r>
      <w:proofErr w:type="spellStart"/>
      <w:r w:rsidRPr="00DA7ABE">
        <w:rPr>
          <w:rStyle w:val="a"/>
          <w:rFonts w:ascii="Times New Roman" w:hAnsi="Times New Roman" w:cs="Times New Roman"/>
          <w:color w:val="auto"/>
        </w:rPr>
        <w:t>ģeoelektriskos</w:t>
      </w:r>
      <w:proofErr w:type="spellEnd"/>
      <w:r w:rsidRPr="00DA7ABE">
        <w:rPr>
          <w:rStyle w:val="a"/>
          <w:rFonts w:ascii="Times New Roman" w:hAnsi="Times New Roman" w:cs="Times New Roman"/>
          <w:color w:val="auto"/>
        </w:rPr>
        <w:t xml:space="preserve">), kas sniedz informāciju par infrastruktūras klātbūtni kā atbalstu intervences </w:t>
      </w:r>
      <w:proofErr w:type="spellStart"/>
      <w:r w:rsidRPr="00DA7ABE">
        <w:rPr>
          <w:rStyle w:val="a"/>
          <w:rFonts w:ascii="Times New Roman" w:hAnsi="Times New Roman" w:cs="Times New Roman"/>
          <w:color w:val="auto"/>
        </w:rPr>
        <w:t>izpildprojekta</w:t>
      </w:r>
      <w:proofErr w:type="spellEnd"/>
      <w:r w:rsidRPr="00DA7ABE">
        <w:rPr>
          <w:rStyle w:val="a"/>
          <w:rFonts w:ascii="Times New Roman" w:hAnsi="Times New Roman" w:cs="Times New Roman"/>
          <w:color w:val="auto"/>
        </w:rPr>
        <w:t xml:space="preserve"> izstrādei.</w:t>
      </w:r>
    </w:p>
    <w:p w14:paraId="50C2E9D5" w14:textId="77777777" w:rsidR="002271CB" w:rsidRPr="00DA7ABE" w:rsidRDefault="002271CB" w:rsidP="002271CB">
      <w:pPr>
        <w:pStyle w:val="1"/>
        <w:jc w:val="both"/>
        <w:rPr>
          <w:rFonts w:ascii="Times New Roman" w:hAnsi="Times New Roman" w:cs="Times New Roman"/>
          <w:color w:val="auto"/>
        </w:rPr>
      </w:pPr>
    </w:p>
    <w:p w14:paraId="60918018" w14:textId="77777777" w:rsidR="002271CB" w:rsidRPr="00DA7ABE" w:rsidRDefault="002271CB" w:rsidP="002271CB">
      <w:pPr>
        <w:pStyle w:val="1"/>
        <w:tabs>
          <w:tab w:val="left" w:pos="567"/>
        </w:tabs>
        <w:jc w:val="both"/>
        <w:rPr>
          <w:rFonts w:ascii="Times New Roman" w:hAnsi="Times New Roman" w:cs="Times New Roman"/>
          <w:color w:val="4879B1"/>
          <w:sz w:val="26"/>
          <w:szCs w:val="24"/>
        </w:rPr>
      </w:pPr>
      <w:bookmarkStart w:id="15" w:name="bookmark15"/>
      <w:r w:rsidRPr="00DA7ABE">
        <w:rPr>
          <w:rStyle w:val="a"/>
          <w:rFonts w:ascii="Times New Roman" w:hAnsi="Times New Roman" w:cs="Times New Roman"/>
          <w:b/>
          <w:color w:val="4879B1"/>
          <w:sz w:val="26"/>
        </w:rPr>
        <w:t xml:space="preserve">3.3. Otrais </w:t>
      </w:r>
      <w:proofErr w:type="spellStart"/>
      <w:r w:rsidRPr="00DA7ABE">
        <w:rPr>
          <w:rStyle w:val="a"/>
          <w:rFonts w:ascii="Times New Roman" w:hAnsi="Times New Roman" w:cs="Times New Roman"/>
          <w:b/>
          <w:color w:val="4879B1"/>
          <w:sz w:val="26"/>
        </w:rPr>
        <w:t>skrīnings</w:t>
      </w:r>
      <w:bookmarkEnd w:id="15"/>
      <w:proofErr w:type="spellEnd"/>
    </w:p>
    <w:p w14:paraId="48EC1241" w14:textId="77777777" w:rsidR="002271CB" w:rsidRPr="00DA7ABE" w:rsidRDefault="002271CB" w:rsidP="002271CB">
      <w:pPr>
        <w:pStyle w:val="1"/>
        <w:jc w:val="both"/>
        <w:rPr>
          <w:rStyle w:val="a"/>
          <w:rFonts w:ascii="Times New Roman" w:hAnsi="Times New Roman" w:cs="Times New Roman"/>
          <w:color w:val="auto"/>
        </w:rPr>
      </w:pPr>
    </w:p>
    <w:p w14:paraId="238512E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Šajā posmā, kad tiek pārbaudīti pirmajā </w:t>
      </w:r>
      <w:proofErr w:type="spellStart"/>
      <w:r w:rsidRPr="00DA7ABE">
        <w:rPr>
          <w:rStyle w:val="a"/>
          <w:rFonts w:ascii="Times New Roman" w:hAnsi="Times New Roman" w:cs="Times New Roman"/>
          <w:color w:val="auto"/>
        </w:rPr>
        <w:t>skrīninga</w:t>
      </w:r>
      <w:proofErr w:type="spellEnd"/>
      <w:r w:rsidRPr="00DA7ABE">
        <w:rPr>
          <w:rStyle w:val="a"/>
          <w:rFonts w:ascii="Times New Roman" w:hAnsi="Times New Roman" w:cs="Times New Roman"/>
          <w:color w:val="auto"/>
        </w:rPr>
        <w:t xml:space="preserve"> fāzē aprakstītie nosacījumi, ir nepieciešams veikt otru, detalizētāku </w:t>
      </w:r>
      <w:proofErr w:type="spellStart"/>
      <w:r w:rsidRPr="00DA7ABE">
        <w:rPr>
          <w:rStyle w:val="a"/>
          <w:rFonts w:ascii="Times New Roman" w:hAnsi="Times New Roman" w:cs="Times New Roman"/>
          <w:color w:val="auto"/>
        </w:rPr>
        <w:t>skrīningu</w:t>
      </w:r>
      <w:proofErr w:type="spellEnd"/>
      <w:r w:rsidRPr="00DA7ABE">
        <w:rPr>
          <w:rStyle w:val="a"/>
          <w:rFonts w:ascii="Times New Roman" w:hAnsi="Times New Roman" w:cs="Times New Roman"/>
          <w:color w:val="auto"/>
        </w:rPr>
        <w:t xml:space="preserve">. Jānovērtē citu faktoru, piemēram,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sārmainības un sāļuma (hlorīdu koncentrācijas) ietekme.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vērtību izmaiņas var ietekmēt metālu un jonu pārvietošanu šķīdumā, kas var reaģēt ar oksidējošās sistēmas radītajiem radikāļiem, potenciāli samazinot tā efektivitāti pret piesārņotājiem.</w:t>
      </w:r>
    </w:p>
    <w:p w14:paraId="433389E7" w14:textId="77777777" w:rsidR="002271CB" w:rsidRPr="00DA7ABE" w:rsidRDefault="002271CB" w:rsidP="002271CB">
      <w:pPr>
        <w:pStyle w:val="1"/>
        <w:jc w:val="both"/>
        <w:rPr>
          <w:rFonts w:ascii="Times New Roman" w:hAnsi="Times New Roman" w:cs="Times New Roman"/>
          <w:color w:val="auto"/>
        </w:rPr>
      </w:pPr>
    </w:p>
    <w:tbl>
      <w:tblPr>
        <w:tblOverlap w:val="never"/>
        <w:tblW w:w="0" w:type="auto"/>
        <w:jc w:val="center"/>
        <w:tblLayout w:type="fixed"/>
        <w:tblCellMar>
          <w:top w:w="28" w:type="dxa"/>
          <w:left w:w="85" w:type="dxa"/>
          <w:right w:w="85" w:type="dxa"/>
        </w:tblCellMar>
        <w:tblLook w:val="0000" w:firstRow="0" w:lastRow="0" w:firstColumn="0" w:lastColumn="0" w:noHBand="0" w:noVBand="0"/>
      </w:tblPr>
      <w:tblGrid>
        <w:gridCol w:w="4685"/>
        <w:gridCol w:w="2957"/>
      </w:tblGrid>
      <w:tr w:rsidR="002271CB" w:rsidRPr="00DA7ABE" w14:paraId="731714D0" w14:textId="77777777" w:rsidTr="004A59F1">
        <w:trPr>
          <w:trHeight w:val="397"/>
          <w:jc w:val="center"/>
        </w:trPr>
        <w:tc>
          <w:tcPr>
            <w:tcW w:w="4685" w:type="dxa"/>
            <w:tcBorders>
              <w:top w:val="single" w:sz="4" w:space="0" w:color="auto"/>
              <w:left w:val="single" w:sz="4" w:space="0" w:color="auto"/>
            </w:tcBorders>
            <w:shd w:val="clear" w:color="auto" w:fill="D7D7D7"/>
            <w:vAlign w:val="center"/>
          </w:tcPr>
          <w:p w14:paraId="2B3E362A"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Sāļums (hlorīds, mg/l)</w:t>
            </w:r>
          </w:p>
        </w:tc>
        <w:tc>
          <w:tcPr>
            <w:tcW w:w="2957" w:type="dxa"/>
            <w:tcBorders>
              <w:top w:val="single" w:sz="4" w:space="0" w:color="auto"/>
              <w:left w:val="single" w:sz="4" w:space="0" w:color="auto"/>
              <w:right w:val="single" w:sz="4" w:space="0" w:color="auto"/>
            </w:tcBorders>
            <w:shd w:val="clear" w:color="auto" w:fill="D7D7D7"/>
            <w:vAlign w:val="center"/>
          </w:tcPr>
          <w:p w14:paraId="0CB0BB88"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 xml:space="preserve">ISCO </w:t>
            </w:r>
            <w:proofErr w:type="spellStart"/>
            <w:r w:rsidRPr="00DA7ABE">
              <w:rPr>
                <w:rFonts w:ascii="Times New Roman" w:hAnsi="Times New Roman" w:cs="Times New Roman"/>
                <w:b/>
                <w:color w:val="auto"/>
                <w:sz w:val="22"/>
              </w:rPr>
              <w:t>pielietojamība</w:t>
            </w:r>
            <w:proofErr w:type="spellEnd"/>
          </w:p>
        </w:tc>
      </w:tr>
      <w:tr w:rsidR="002271CB" w:rsidRPr="00DA7ABE" w14:paraId="454DACD7" w14:textId="77777777" w:rsidTr="004A59F1">
        <w:trPr>
          <w:trHeight w:val="397"/>
          <w:jc w:val="center"/>
        </w:trPr>
        <w:tc>
          <w:tcPr>
            <w:tcW w:w="4685" w:type="dxa"/>
            <w:tcBorders>
              <w:top w:val="single" w:sz="4" w:space="0" w:color="auto"/>
              <w:left w:val="single" w:sz="4" w:space="0" w:color="auto"/>
            </w:tcBorders>
            <w:vAlign w:val="center"/>
          </w:tcPr>
          <w:p w14:paraId="5786698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&lt;1000</w:t>
            </w:r>
          </w:p>
        </w:tc>
        <w:tc>
          <w:tcPr>
            <w:tcW w:w="2957" w:type="dxa"/>
            <w:tcBorders>
              <w:top w:val="single" w:sz="4" w:space="0" w:color="auto"/>
              <w:left w:val="single" w:sz="4" w:space="0" w:color="auto"/>
              <w:right w:val="single" w:sz="4" w:space="0" w:color="auto"/>
            </w:tcBorders>
            <w:vAlign w:val="center"/>
          </w:tcPr>
          <w:p w14:paraId="5A8BEE9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pielietojama</w:t>
            </w:r>
          </w:p>
        </w:tc>
      </w:tr>
      <w:tr w:rsidR="002271CB" w:rsidRPr="00DA7ABE" w14:paraId="60F5AC39" w14:textId="77777777" w:rsidTr="004A59F1">
        <w:trPr>
          <w:trHeight w:val="397"/>
          <w:jc w:val="center"/>
        </w:trPr>
        <w:tc>
          <w:tcPr>
            <w:tcW w:w="4685" w:type="dxa"/>
            <w:tcBorders>
              <w:top w:val="single" w:sz="4" w:space="0" w:color="auto"/>
              <w:left w:val="single" w:sz="4" w:space="0" w:color="auto"/>
              <w:bottom w:val="single" w:sz="4" w:space="0" w:color="auto"/>
            </w:tcBorders>
            <w:vAlign w:val="center"/>
          </w:tcPr>
          <w:p w14:paraId="4FEC899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&gt;1000</w:t>
            </w:r>
          </w:p>
        </w:tc>
        <w:tc>
          <w:tcPr>
            <w:tcW w:w="2957" w:type="dxa"/>
            <w:tcBorders>
              <w:top w:val="single" w:sz="4" w:space="0" w:color="auto"/>
              <w:left w:val="single" w:sz="4" w:space="0" w:color="auto"/>
              <w:bottom w:val="single" w:sz="4" w:space="0" w:color="auto"/>
              <w:right w:val="single" w:sz="4" w:space="0" w:color="auto"/>
            </w:tcBorders>
            <w:vAlign w:val="center"/>
          </w:tcPr>
          <w:p w14:paraId="4067961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novērtēt</w:t>
            </w:r>
          </w:p>
        </w:tc>
      </w:tr>
    </w:tbl>
    <w:p w14:paraId="4BDCE591"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 xml:space="preserve">3.7. tabula: ISCO </w:t>
      </w:r>
      <w:proofErr w:type="spellStart"/>
      <w:r w:rsidRPr="00DA7ABE">
        <w:rPr>
          <w:rStyle w:val="a2"/>
          <w:rFonts w:ascii="Times New Roman" w:hAnsi="Times New Roman" w:cs="Times New Roman"/>
          <w:b/>
          <w:color w:val="4879B1"/>
        </w:rPr>
        <w:t>pielietojamība</w:t>
      </w:r>
      <w:proofErr w:type="spellEnd"/>
      <w:r w:rsidRPr="00DA7ABE">
        <w:rPr>
          <w:rStyle w:val="a2"/>
          <w:rFonts w:ascii="Times New Roman" w:hAnsi="Times New Roman" w:cs="Times New Roman"/>
          <w:b/>
          <w:color w:val="4879B1"/>
        </w:rPr>
        <w:t xml:space="preserve"> atkarībā no sāļuma</w:t>
      </w:r>
    </w:p>
    <w:p w14:paraId="745FC3DD" w14:textId="77777777" w:rsidR="002271CB" w:rsidRPr="00DA7ABE" w:rsidRDefault="002271CB" w:rsidP="002271CB">
      <w:pPr>
        <w:pStyle w:val="a3"/>
        <w:jc w:val="both"/>
        <w:rPr>
          <w:rStyle w:val="a2"/>
          <w:rFonts w:ascii="Times New Roman" w:hAnsi="Times New Roman" w:cs="Times New Roman"/>
          <w:b/>
          <w:bCs/>
          <w:color w:val="auto"/>
        </w:rPr>
      </w:pPr>
    </w:p>
    <w:p w14:paraId="18E9ED79" w14:textId="77777777" w:rsidR="002271CB" w:rsidRPr="00DA7ABE" w:rsidRDefault="002271CB" w:rsidP="002271CB">
      <w:pPr>
        <w:pStyle w:val="a3"/>
        <w:jc w:val="both"/>
        <w:rPr>
          <w:rFonts w:ascii="Times New Roman" w:hAnsi="Times New Roman" w:cs="Times New Roman"/>
          <w:color w:val="auto"/>
        </w:rPr>
      </w:pPr>
    </w:p>
    <w:tbl>
      <w:tblPr>
        <w:tblOverlap w:val="never"/>
        <w:tblW w:w="0" w:type="auto"/>
        <w:jc w:val="center"/>
        <w:tblLayout w:type="fixed"/>
        <w:tblCellMar>
          <w:top w:w="28" w:type="dxa"/>
          <w:left w:w="85" w:type="dxa"/>
          <w:right w:w="85" w:type="dxa"/>
        </w:tblCellMar>
        <w:tblLook w:val="0000" w:firstRow="0" w:lastRow="0" w:firstColumn="0" w:lastColumn="0" w:noHBand="0" w:noVBand="0"/>
      </w:tblPr>
      <w:tblGrid>
        <w:gridCol w:w="4675"/>
        <w:gridCol w:w="3029"/>
      </w:tblGrid>
      <w:tr w:rsidR="002271CB" w:rsidRPr="00DA7ABE" w14:paraId="6BAA2958" w14:textId="77777777" w:rsidTr="004A59F1">
        <w:trPr>
          <w:trHeight w:val="397"/>
          <w:jc w:val="center"/>
        </w:trPr>
        <w:tc>
          <w:tcPr>
            <w:tcW w:w="4675" w:type="dxa"/>
            <w:tcBorders>
              <w:top w:val="single" w:sz="4" w:space="0" w:color="auto"/>
              <w:left w:val="single" w:sz="4" w:space="0" w:color="auto"/>
            </w:tcBorders>
            <w:shd w:val="clear" w:color="auto" w:fill="D7D7D7"/>
            <w:vAlign w:val="center"/>
          </w:tcPr>
          <w:p w14:paraId="6147FBEB"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Sārmainība (mg/L kā CaCO</w:t>
            </w:r>
            <w:r w:rsidRPr="00DA7ABE">
              <w:rPr>
                <w:rFonts w:ascii="Times New Roman" w:hAnsi="Times New Roman" w:cs="Times New Roman"/>
                <w:b/>
                <w:color w:val="auto"/>
                <w:sz w:val="22"/>
                <w:vertAlign w:val="subscript"/>
              </w:rPr>
              <w:t>3</w:t>
            </w:r>
            <w:r w:rsidRPr="00DA7ABE">
              <w:rPr>
                <w:rFonts w:ascii="Times New Roman" w:hAnsi="Times New Roman" w:cs="Times New Roman"/>
                <w:b/>
                <w:color w:val="auto"/>
                <w:sz w:val="22"/>
              </w:rPr>
              <w:t>)</w:t>
            </w:r>
          </w:p>
        </w:tc>
        <w:tc>
          <w:tcPr>
            <w:tcW w:w="3029" w:type="dxa"/>
            <w:tcBorders>
              <w:top w:val="single" w:sz="4" w:space="0" w:color="auto"/>
              <w:left w:val="single" w:sz="4" w:space="0" w:color="auto"/>
              <w:right w:val="single" w:sz="4" w:space="0" w:color="auto"/>
            </w:tcBorders>
            <w:shd w:val="clear" w:color="auto" w:fill="D7D7D7"/>
            <w:vAlign w:val="center"/>
          </w:tcPr>
          <w:p w14:paraId="219852B8"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 xml:space="preserve">ISCO </w:t>
            </w:r>
            <w:proofErr w:type="spellStart"/>
            <w:r w:rsidRPr="00DA7ABE">
              <w:rPr>
                <w:rFonts w:ascii="Times New Roman" w:hAnsi="Times New Roman" w:cs="Times New Roman"/>
                <w:b/>
                <w:color w:val="auto"/>
                <w:sz w:val="22"/>
              </w:rPr>
              <w:t>pielietojamība</w:t>
            </w:r>
            <w:proofErr w:type="spellEnd"/>
          </w:p>
        </w:tc>
      </w:tr>
      <w:tr w:rsidR="002271CB" w:rsidRPr="00DA7ABE" w14:paraId="66664100" w14:textId="77777777" w:rsidTr="004A59F1">
        <w:trPr>
          <w:trHeight w:val="397"/>
          <w:jc w:val="center"/>
        </w:trPr>
        <w:tc>
          <w:tcPr>
            <w:tcW w:w="4675" w:type="dxa"/>
            <w:tcBorders>
              <w:top w:val="single" w:sz="4" w:space="0" w:color="auto"/>
              <w:left w:val="single" w:sz="4" w:space="0" w:color="auto"/>
            </w:tcBorders>
            <w:vAlign w:val="center"/>
          </w:tcPr>
          <w:p w14:paraId="7A01004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&lt;1000</w:t>
            </w:r>
          </w:p>
        </w:tc>
        <w:tc>
          <w:tcPr>
            <w:tcW w:w="3029" w:type="dxa"/>
            <w:tcBorders>
              <w:top w:val="single" w:sz="4" w:space="0" w:color="auto"/>
              <w:left w:val="single" w:sz="4" w:space="0" w:color="auto"/>
              <w:right w:val="single" w:sz="4" w:space="0" w:color="auto"/>
            </w:tcBorders>
            <w:vAlign w:val="center"/>
          </w:tcPr>
          <w:p w14:paraId="13740EB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pielietojama</w:t>
            </w:r>
          </w:p>
        </w:tc>
      </w:tr>
      <w:tr w:rsidR="002271CB" w:rsidRPr="00DA7ABE" w14:paraId="47AA441F" w14:textId="77777777" w:rsidTr="004A59F1">
        <w:trPr>
          <w:trHeight w:val="397"/>
          <w:jc w:val="center"/>
        </w:trPr>
        <w:tc>
          <w:tcPr>
            <w:tcW w:w="4675" w:type="dxa"/>
            <w:tcBorders>
              <w:top w:val="single" w:sz="4" w:space="0" w:color="auto"/>
              <w:left w:val="single" w:sz="4" w:space="0" w:color="auto"/>
              <w:bottom w:val="single" w:sz="4" w:space="0" w:color="auto"/>
            </w:tcBorders>
            <w:vAlign w:val="center"/>
          </w:tcPr>
          <w:p w14:paraId="7BD87CC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&gt;1000</w:t>
            </w:r>
          </w:p>
        </w:tc>
        <w:tc>
          <w:tcPr>
            <w:tcW w:w="3029" w:type="dxa"/>
            <w:tcBorders>
              <w:top w:val="single" w:sz="4" w:space="0" w:color="auto"/>
              <w:left w:val="single" w:sz="4" w:space="0" w:color="auto"/>
              <w:bottom w:val="single" w:sz="4" w:space="0" w:color="auto"/>
              <w:right w:val="single" w:sz="4" w:space="0" w:color="auto"/>
            </w:tcBorders>
            <w:vAlign w:val="center"/>
          </w:tcPr>
          <w:p w14:paraId="3B36FD9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novērtēt</w:t>
            </w:r>
          </w:p>
        </w:tc>
      </w:tr>
    </w:tbl>
    <w:p w14:paraId="6A0425B0"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 xml:space="preserve">3.8. tabula: ISCO </w:t>
      </w:r>
      <w:proofErr w:type="spellStart"/>
      <w:r w:rsidRPr="00DA7ABE">
        <w:rPr>
          <w:rStyle w:val="a2"/>
          <w:rFonts w:ascii="Times New Roman" w:hAnsi="Times New Roman" w:cs="Times New Roman"/>
          <w:b/>
          <w:color w:val="4879B1"/>
        </w:rPr>
        <w:t>pielietojamība</w:t>
      </w:r>
      <w:proofErr w:type="spellEnd"/>
      <w:r w:rsidRPr="00DA7ABE">
        <w:rPr>
          <w:rStyle w:val="a2"/>
          <w:rFonts w:ascii="Times New Roman" w:hAnsi="Times New Roman" w:cs="Times New Roman"/>
          <w:b/>
          <w:color w:val="4879B1"/>
        </w:rPr>
        <w:t xml:space="preserve"> atkarībā no sārmainības</w:t>
      </w:r>
    </w:p>
    <w:p w14:paraId="3C26B544" w14:textId="77777777" w:rsidR="002271CB" w:rsidRPr="00DA7ABE" w:rsidRDefault="002271CB" w:rsidP="002271CB">
      <w:pPr>
        <w:pStyle w:val="a3"/>
        <w:jc w:val="both"/>
        <w:rPr>
          <w:rFonts w:ascii="Times New Roman" w:hAnsi="Times New Roman" w:cs="Times New Roman"/>
          <w:color w:val="auto"/>
        </w:rPr>
      </w:pPr>
    </w:p>
    <w:p w14:paraId="3404D3DC"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tbl>
      <w:tblPr>
        <w:tblOverlap w:val="neve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85" w:type="dxa"/>
          <w:right w:w="85" w:type="dxa"/>
        </w:tblCellMar>
        <w:tblLook w:val="0000" w:firstRow="0" w:lastRow="0" w:firstColumn="0" w:lastColumn="0" w:noHBand="0" w:noVBand="0"/>
      </w:tblPr>
      <w:tblGrid>
        <w:gridCol w:w="2064"/>
        <w:gridCol w:w="6672"/>
      </w:tblGrid>
      <w:tr w:rsidR="002271CB" w:rsidRPr="00DA7ABE" w14:paraId="4EF193D2" w14:textId="77777777" w:rsidTr="004A59F1">
        <w:trPr>
          <w:trHeight w:val="340"/>
          <w:jc w:val="center"/>
        </w:trPr>
        <w:tc>
          <w:tcPr>
            <w:tcW w:w="2064" w:type="dxa"/>
          </w:tcPr>
          <w:p w14:paraId="384076D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lastRenderedPageBreak/>
              <w:t>Faktors</w:t>
            </w:r>
          </w:p>
        </w:tc>
        <w:tc>
          <w:tcPr>
            <w:tcW w:w="6672" w:type="dxa"/>
          </w:tcPr>
          <w:p w14:paraId="1C1AE5E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Apsveramais nosacījums</w:t>
            </w:r>
          </w:p>
        </w:tc>
      </w:tr>
      <w:tr w:rsidR="002271CB" w:rsidRPr="00DA7ABE" w14:paraId="00388195" w14:textId="77777777" w:rsidTr="004A59F1">
        <w:trPr>
          <w:trHeight w:val="170"/>
          <w:jc w:val="center"/>
        </w:trPr>
        <w:tc>
          <w:tcPr>
            <w:tcW w:w="2064" w:type="dxa"/>
          </w:tcPr>
          <w:p w14:paraId="24C0CA24"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Oksidanta</w:t>
            </w:r>
            <w:proofErr w:type="spellEnd"/>
            <w:r w:rsidRPr="00DA7ABE">
              <w:rPr>
                <w:rFonts w:ascii="Times New Roman" w:hAnsi="Times New Roman" w:cs="Times New Roman"/>
                <w:color w:val="auto"/>
                <w:sz w:val="22"/>
              </w:rPr>
              <w:t xml:space="preserve"> tips</w:t>
            </w:r>
          </w:p>
        </w:tc>
        <w:tc>
          <w:tcPr>
            <w:tcW w:w="6672" w:type="dxa"/>
          </w:tcPr>
          <w:p w14:paraId="13177B4E"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Problemātisko primāro piesārņojošo vielu (COC) jūtība pret oksidāciju</w:t>
            </w:r>
          </w:p>
          <w:p w14:paraId="06E229F8"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proofErr w:type="spellStart"/>
            <w:r w:rsidRPr="00DA7ABE">
              <w:rPr>
                <w:rFonts w:ascii="Times New Roman" w:hAnsi="Times New Roman" w:cs="Times New Roman"/>
                <w:color w:val="auto"/>
                <w:sz w:val="22"/>
              </w:rPr>
              <w:t>Līdzpiesārņotāju</w:t>
            </w:r>
            <w:proofErr w:type="spellEnd"/>
            <w:r w:rsidRPr="00DA7ABE">
              <w:rPr>
                <w:rFonts w:ascii="Times New Roman" w:hAnsi="Times New Roman" w:cs="Times New Roman"/>
                <w:color w:val="auto"/>
                <w:sz w:val="22"/>
              </w:rPr>
              <w:t xml:space="preserve"> jūtība pret oksidāciju</w:t>
            </w:r>
          </w:p>
          <w:p w14:paraId="2D70BF46"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 xml:space="preserve">Kopējā </w:t>
            </w:r>
            <w:proofErr w:type="spellStart"/>
            <w:r w:rsidRPr="00DA7ABE">
              <w:rPr>
                <w:rFonts w:ascii="Times New Roman" w:hAnsi="Times New Roman" w:cs="Times New Roman"/>
                <w:color w:val="auto"/>
                <w:sz w:val="22"/>
              </w:rPr>
              <w:t>oksidantu</w:t>
            </w:r>
            <w:proofErr w:type="spellEnd"/>
            <w:r w:rsidRPr="00DA7ABE">
              <w:rPr>
                <w:rFonts w:ascii="Times New Roman" w:hAnsi="Times New Roman" w:cs="Times New Roman"/>
                <w:color w:val="auto"/>
                <w:sz w:val="22"/>
              </w:rPr>
              <w:t xml:space="preserve"> jūtība</w:t>
            </w:r>
          </w:p>
          <w:p w14:paraId="5966B266"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Pieejas iespēja darbam ar objekta frakcijas organisko oglekli (FOC)</w:t>
            </w:r>
          </w:p>
          <w:p w14:paraId="53D6E851"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 xml:space="preserve">Pieejas iespēja darbam ar objekta </w:t>
            </w:r>
            <w:proofErr w:type="spellStart"/>
            <w:r w:rsidRPr="00DA7ABE">
              <w:rPr>
                <w:rFonts w:ascii="Times New Roman" w:hAnsi="Times New Roman" w:cs="Times New Roman"/>
                <w:color w:val="auto"/>
                <w:sz w:val="22"/>
              </w:rPr>
              <w:t>pH</w:t>
            </w:r>
            <w:proofErr w:type="spellEnd"/>
          </w:p>
          <w:p w14:paraId="769B4F87"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Pieejas iespēja darbam ar objekta sārmainību</w:t>
            </w:r>
          </w:p>
          <w:p w14:paraId="3F46E1A8"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Pieejas iespēja darbam ar objekta hlorīdu</w:t>
            </w:r>
          </w:p>
          <w:p w14:paraId="1D4BCE5D"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Pieejas iespēja darbam ar objekta COC masveida izplatīšanu</w:t>
            </w:r>
          </w:p>
        </w:tc>
      </w:tr>
      <w:tr w:rsidR="002271CB" w:rsidRPr="00DA7ABE" w14:paraId="6C380B1D" w14:textId="77777777" w:rsidTr="004A59F1">
        <w:trPr>
          <w:trHeight w:val="170"/>
          <w:jc w:val="center"/>
        </w:trPr>
        <w:tc>
          <w:tcPr>
            <w:tcW w:w="2064" w:type="dxa"/>
          </w:tcPr>
          <w:p w14:paraId="12CFE2A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Īstenošanas (iesūknēšanas) metodes</w:t>
            </w:r>
          </w:p>
        </w:tc>
        <w:tc>
          <w:tcPr>
            <w:tcW w:w="6672" w:type="dxa"/>
          </w:tcPr>
          <w:p w14:paraId="4C372358" w14:textId="77777777" w:rsidR="002271CB" w:rsidRPr="00DA7ABE" w:rsidRDefault="002271CB" w:rsidP="004A59F1">
            <w:pPr>
              <w:numPr>
                <w:ilvl w:val="0"/>
                <w:numId w:val="19"/>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Jūtība pret objekta multivides tipu</w:t>
            </w:r>
          </w:p>
          <w:p w14:paraId="7A53C6C8" w14:textId="77777777" w:rsidR="002271CB" w:rsidRPr="00DA7ABE" w:rsidRDefault="002271CB" w:rsidP="004A59F1">
            <w:pPr>
              <w:numPr>
                <w:ilvl w:val="0"/>
                <w:numId w:val="19"/>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Veikšanas metodes jūtība pret objekta hidraulisko vadītspēju</w:t>
            </w:r>
          </w:p>
          <w:p w14:paraId="7AFDD493" w14:textId="77777777" w:rsidR="002271CB" w:rsidRPr="00DA7ABE" w:rsidRDefault="002271CB" w:rsidP="004A59F1">
            <w:pPr>
              <w:numPr>
                <w:ilvl w:val="0"/>
                <w:numId w:val="19"/>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Pielāgojamība objekta neviendabīgumam</w:t>
            </w:r>
          </w:p>
          <w:p w14:paraId="76D0F739" w14:textId="77777777" w:rsidR="002271CB" w:rsidRPr="00DA7ABE" w:rsidRDefault="002271CB" w:rsidP="004A59F1">
            <w:pPr>
              <w:numPr>
                <w:ilvl w:val="0"/>
                <w:numId w:val="19"/>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Spēja sasniegt piesārņojuma dziļumu</w:t>
            </w:r>
          </w:p>
          <w:p w14:paraId="49A92E3B" w14:textId="77777777" w:rsidR="002271CB" w:rsidRPr="00DA7ABE" w:rsidRDefault="002271CB" w:rsidP="004A59F1">
            <w:pPr>
              <w:numPr>
                <w:ilvl w:val="0"/>
                <w:numId w:val="19"/>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Spēja attīrīt piesārņotāju blīvumu</w:t>
            </w:r>
          </w:p>
          <w:p w14:paraId="7A5F7641" w14:textId="77777777" w:rsidR="002271CB" w:rsidRPr="00DA7ABE" w:rsidRDefault="002271CB" w:rsidP="004A59F1">
            <w:pPr>
              <w:numPr>
                <w:ilvl w:val="0"/>
                <w:numId w:val="19"/>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Darbību pārtraukšana uz objekta virsmas</w:t>
            </w:r>
          </w:p>
          <w:p w14:paraId="3B48A03D" w14:textId="77777777" w:rsidR="002271CB" w:rsidRPr="00DA7ABE" w:rsidRDefault="002271CB" w:rsidP="004A59F1">
            <w:pPr>
              <w:numPr>
                <w:ilvl w:val="0"/>
                <w:numId w:val="19"/>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Darbību pārtraukšana zemes dzīlēs</w:t>
            </w:r>
          </w:p>
        </w:tc>
      </w:tr>
      <w:tr w:rsidR="002271CB" w:rsidRPr="00DA7ABE" w14:paraId="392AF099" w14:textId="77777777" w:rsidTr="004A59F1">
        <w:trPr>
          <w:trHeight w:val="170"/>
          <w:jc w:val="center"/>
        </w:trPr>
        <w:tc>
          <w:tcPr>
            <w:tcW w:w="2064" w:type="dxa"/>
          </w:tcPr>
          <w:p w14:paraId="3D0F584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Aplūkotie </w:t>
            </w:r>
            <w:proofErr w:type="spellStart"/>
            <w:r w:rsidRPr="00DA7ABE">
              <w:rPr>
                <w:rFonts w:ascii="Times New Roman" w:hAnsi="Times New Roman" w:cs="Times New Roman"/>
                <w:color w:val="auto"/>
                <w:sz w:val="22"/>
              </w:rPr>
              <w:t>oksidanti</w:t>
            </w:r>
            <w:proofErr w:type="spellEnd"/>
            <w:r w:rsidRPr="00DA7ABE">
              <w:rPr>
                <w:rFonts w:ascii="Times New Roman" w:hAnsi="Times New Roman" w:cs="Times New Roman"/>
                <w:color w:val="auto"/>
                <w:sz w:val="22"/>
              </w:rPr>
              <w:t xml:space="preserve"> un </w:t>
            </w:r>
            <w:proofErr w:type="spellStart"/>
            <w:r w:rsidRPr="00DA7ABE">
              <w:rPr>
                <w:rFonts w:ascii="Times New Roman" w:hAnsi="Times New Roman" w:cs="Times New Roman"/>
                <w:color w:val="auto"/>
                <w:sz w:val="22"/>
              </w:rPr>
              <w:t>aktivatori</w:t>
            </w:r>
            <w:proofErr w:type="spellEnd"/>
          </w:p>
        </w:tc>
        <w:tc>
          <w:tcPr>
            <w:tcW w:w="6672" w:type="dxa"/>
          </w:tcPr>
          <w:p w14:paraId="10B9DE94" w14:textId="77777777" w:rsidR="002271CB" w:rsidRPr="00DA7ABE" w:rsidRDefault="002271CB" w:rsidP="004A59F1">
            <w:pPr>
              <w:numPr>
                <w:ilvl w:val="0"/>
                <w:numId w:val="20"/>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Permanganāts</w:t>
            </w:r>
          </w:p>
          <w:p w14:paraId="459C9E3F" w14:textId="77777777" w:rsidR="002271CB" w:rsidRPr="00DA7ABE" w:rsidRDefault="002271CB" w:rsidP="004A59F1">
            <w:pPr>
              <w:numPr>
                <w:ilvl w:val="0"/>
                <w:numId w:val="20"/>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Ozons (ieskaitot tikai ozonu un ozonu, kas aktivizēts ar peroksīdu)</w:t>
            </w:r>
          </w:p>
          <w:p w14:paraId="246F9F7F" w14:textId="77777777" w:rsidR="002271CB" w:rsidRPr="00DA7ABE" w:rsidRDefault="002271CB" w:rsidP="004A59F1">
            <w:pPr>
              <w:numPr>
                <w:ilvl w:val="0"/>
                <w:numId w:val="20"/>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 xml:space="preserve">Ūdeņraža peroksīds (ieskaitot dzelzs/skābju aktivēšanu, </w:t>
            </w:r>
            <w:proofErr w:type="spellStart"/>
            <w:r w:rsidRPr="00DA7ABE">
              <w:rPr>
                <w:rFonts w:ascii="Times New Roman" w:hAnsi="Times New Roman" w:cs="Times New Roman"/>
                <w:color w:val="auto"/>
                <w:sz w:val="22"/>
              </w:rPr>
              <w:t>helātu</w:t>
            </w:r>
            <w:proofErr w:type="spellEnd"/>
            <w:r w:rsidRPr="00DA7ABE">
              <w:rPr>
                <w:rFonts w:ascii="Times New Roman" w:hAnsi="Times New Roman" w:cs="Times New Roman"/>
                <w:color w:val="auto"/>
                <w:sz w:val="22"/>
              </w:rPr>
              <w:t xml:space="preserve"> dzelzs aktivēšanu, bez aktivēšanas (minerālu katalīze))</w:t>
            </w:r>
          </w:p>
          <w:p w14:paraId="69467EFC" w14:textId="77777777" w:rsidR="002271CB" w:rsidRPr="00DA7ABE" w:rsidRDefault="002271CB" w:rsidP="004A59F1">
            <w:pPr>
              <w:numPr>
                <w:ilvl w:val="0"/>
                <w:numId w:val="20"/>
              </w:numPr>
              <w:spacing w:after="60"/>
              <w:ind w:left="255" w:hanging="255"/>
              <w:rPr>
                <w:rFonts w:ascii="Times New Roman" w:hAnsi="Times New Roman" w:cs="Times New Roman"/>
                <w:color w:val="auto"/>
                <w:sz w:val="22"/>
              </w:rPr>
            </w:pPr>
            <w:proofErr w:type="spellStart"/>
            <w:r w:rsidRPr="00DA7ABE">
              <w:rPr>
                <w:rFonts w:ascii="Times New Roman" w:hAnsi="Times New Roman" w:cs="Times New Roman"/>
                <w:color w:val="auto"/>
                <w:sz w:val="22"/>
              </w:rPr>
              <w:t>Perkarbonāts</w:t>
            </w:r>
            <w:proofErr w:type="spellEnd"/>
          </w:p>
          <w:p w14:paraId="50827E0F" w14:textId="77777777" w:rsidR="002271CB" w:rsidRPr="00DA7ABE" w:rsidRDefault="002271CB" w:rsidP="004A59F1">
            <w:pPr>
              <w:numPr>
                <w:ilvl w:val="0"/>
                <w:numId w:val="20"/>
              </w:numPr>
              <w:spacing w:after="60"/>
              <w:ind w:left="255" w:hanging="255"/>
              <w:rPr>
                <w:rFonts w:ascii="Times New Roman" w:hAnsi="Times New Roman" w:cs="Times New Roman"/>
                <w:color w:val="auto"/>
                <w:sz w:val="22"/>
              </w:rPr>
            </w:pPr>
            <w:proofErr w:type="spellStart"/>
            <w:r w:rsidRPr="00DA7ABE">
              <w:rPr>
                <w:rFonts w:ascii="Times New Roman" w:hAnsi="Times New Roman" w:cs="Times New Roman"/>
                <w:color w:val="auto"/>
                <w:sz w:val="22"/>
              </w:rPr>
              <w:t>Persulfāts</w:t>
            </w:r>
            <w:proofErr w:type="spellEnd"/>
            <w:r w:rsidRPr="00DA7ABE">
              <w:rPr>
                <w:rFonts w:ascii="Times New Roman" w:hAnsi="Times New Roman" w:cs="Times New Roman"/>
                <w:color w:val="auto"/>
                <w:sz w:val="22"/>
              </w:rPr>
              <w:t xml:space="preserve"> (tostarp sārmainā aktivēšana, termiskā aktivēšana, dzelzs/skābes aktivēšana, </w:t>
            </w:r>
            <w:proofErr w:type="spellStart"/>
            <w:r w:rsidRPr="00DA7ABE">
              <w:rPr>
                <w:rFonts w:ascii="Times New Roman" w:hAnsi="Times New Roman" w:cs="Times New Roman"/>
                <w:color w:val="auto"/>
                <w:sz w:val="22"/>
              </w:rPr>
              <w:t>helāta</w:t>
            </w:r>
            <w:proofErr w:type="spellEnd"/>
            <w:r w:rsidRPr="00DA7ABE">
              <w:rPr>
                <w:rFonts w:ascii="Times New Roman" w:hAnsi="Times New Roman" w:cs="Times New Roman"/>
                <w:color w:val="auto"/>
                <w:sz w:val="22"/>
              </w:rPr>
              <w:t xml:space="preserve"> aktivēšana, peroksīda aktivēšana, bez aktivēšanas (minerālu katalīze))</w:t>
            </w:r>
          </w:p>
        </w:tc>
      </w:tr>
    </w:tbl>
    <w:p w14:paraId="3F5CEDAE" w14:textId="77777777" w:rsidR="002271CB" w:rsidRPr="00DA7ABE" w:rsidRDefault="002271CB" w:rsidP="002271CB">
      <w:pPr>
        <w:jc w:val="both"/>
        <w:rPr>
          <w:rFonts w:ascii="Times New Roman" w:hAnsi="Times New Roman" w:cs="Times New Roman"/>
          <w:color w:val="auto"/>
          <w:sz w:val="22"/>
        </w:rPr>
      </w:pPr>
    </w:p>
    <w:p w14:paraId="6B170CB7"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tbl>
      <w:tblPr>
        <w:tblOverlap w:val="neve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85" w:type="dxa"/>
          <w:right w:w="85" w:type="dxa"/>
        </w:tblCellMar>
        <w:tblLook w:val="0000" w:firstRow="0" w:lastRow="0" w:firstColumn="0" w:lastColumn="0" w:noHBand="0" w:noVBand="0"/>
      </w:tblPr>
      <w:tblGrid>
        <w:gridCol w:w="2040"/>
        <w:gridCol w:w="6586"/>
      </w:tblGrid>
      <w:tr w:rsidR="002271CB" w:rsidRPr="00DA7ABE" w14:paraId="289C43D9" w14:textId="77777777" w:rsidTr="004A59F1">
        <w:trPr>
          <w:trHeight w:val="340"/>
          <w:jc w:val="center"/>
        </w:trPr>
        <w:tc>
          <w:tcPr>
            <w:tcW w:w="2040" w:type="dxa"/>
          </w:tcPr>
          <w:p w14:paraId="6E4FC6E2"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lastRenderedPageBreak/>
              <w:t>Faktors</w:t>
            </w:r>
          </w:p>
        </w:tc>
        <w:tc>
          <w:tcPr>
            <w:tcW w:w="6586" w:type="dxa"/>
          </w:tcPr>
          <w:p w14:paraId="058DB66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Apsveramais nosacījums</w:t>
            </w:r>
          </w:p>
        </w:tc>
      </w:tr>
      <w:tr w:rsidR="002271CB" w:rsidRPr="00DA7ABE" w14:paraId="3C11ABEE" w14:textId="77777777" w:rsidTr="004A59F1">
        <w:trPr>
          <w:trHeight w:val="170"/>
          <w:jc w:val="center"/>
        </w:trPr>
        <w:tc>
          <w:tcPr>
            <w:tcW w:w="2040" w:type="dxa"/>
          </w:tcPr>
          <w:p w14:paraId="0DE3A3E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Aplūkotās iesūknēšanas metodes</w:t>
            </w:r>
          </w:p>
        </w:tc>
        <w:tc>
          <w:tcPr>
            <w:tcW w:w="6586" w:type="dxa"/>
          </w:tcPr>
          <w:p w14:paraId="711417CE"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Iesūknēšana ar zondi, veicot tiešo spiešanu</w:t>
            </w:r>
          </w:p>
          <w:p w14:paraId="2AE224D6"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Vertikālie iesūknēšanas urbumi</w:t>
            </w:r>
          </w:p>
          <w:p w14:paraId="40ABE7E7"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Horizontālie urbumi</w:t>
            </w:r>
          </w:p>
          <w:p w14:paraId="1DEC71AC"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 xml:space="preserve">Vertikālie urbumi - </w:t>
            </w:r>
            <w:proofErr w:type="spellStart"/>
            <w:r w:rsidRPr="00DA7ABE">
              <w:rPr>
                <w:rFonts w:ascii="Times New Roman" w:hAnsi="Times New Roman" w:cs="Times New Roman"/>
                <w:color w:val="auto"/>
                <w:sz w:val="22"/>
              </w:rPr>
              <w:t>recirkulācija</w:t>
            </w:r>
            <w:proofErr w:type="spellEnd"/>
          </w:p>
          <w:p w14:paraId="12D1846A"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Augsnes sajaukšana</w:t>
            </w:r>
          </w:p>
          <w:p w14:paraId="0AD1A171"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Ar hidraulisko iestrādi veikts ISCO uzlabojums</w:t>
            </w:r>
          </w:p>
          <w:p w14:paraId="272B11BE"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Ar pneimatisko iestrādi veikts ISCO uzlabojums</w:t>
            </w:r>
          </w:p>
          <w:p w14:paraId="3A546783"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Tranšeju vai aizkaru iesūknēšana</w:t>
            </w:r>
          </w:p>
          <w:p w14:paraId="5313DCFD"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Virsmas izmantošanas / infiltrācijas galerija</w:t>
            </w:r>
          </w:p>
        </w:tc>
      </w:tr>
    </w:tbl>
    <w:p w14:paraId="0CFD9105"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3.9. tabula - Faktors un informācija, kas jāapsver</w:t>
      </w:r>
    </w:p>
    <w:p w14:paraId="76B13232" w14:textId="77777777" w:rsidR="002271CB" w:rsidRPr="00DA7ABE" w:rsidRDefault="002271CB" w:rsidP="002271CB">
      <w:pPr>
        <w:pStyle w:val="a3"/>
        <w:jc w:val="both"/>
        <w:rPr>
          <w:rStyle w:val="a2"/>
          <w:rFonts w:ascii="Times New Roman" w:hAnsi="Times New Roman" w:cs="Times New Roman"/>
          <w:b/>
          <w:bCs/>
          <w:color w:val="auto"/>
          <w:lang w:val="ro-RO" w:eastAsia="ro-RO"/>
        </w:rPr>
      </w:pPr>
    </w:p>
    <w:p w14:paraId="06DFB003" w14:textId="77777777" w:rsidR="002271CB" w:rsidRPr="00DA7ABE" w:rsidRDefault="002271CB" w:rsidP="002271CB">
      <w:pPr>
        <w:pStyle w:val="a3"/>
        <w:jc w:val="both"/>
        <w:rPr>
          <w:rFonts w:ascii="Times New Roman" w:hAnsi="Times New Roman" w:cs="Times New Roman"/>
          <w:color w:val="auto"/>
        </w:rPr>
      </w:pPr>
    </w:p>
    <w:p w14:paraId="4E7022B4" w14:textId="77777777" w:rsidR="002271CB" w:rsidRPr="00DA7ABE" w:rsidRDefault="002271CB" w:rsidP="002271CB">
      <w:pPr>
        <w:pStyle w:val="1"/>
        <w:tabs>
          <w:tab w:val="left" w:pos="567"/>
        </w:tabs>
        <w:jc w:val="both"/>
        <w:rPr>
          <w:rFonts w:ascii="Times New Roman" w:hAnsi="Times New Roman" w:cs="Times New Roman"/>
          <w:color w:val="4879B1"/>
          <w:sz w:val="26"/>
          <w:szCs w:val="24"/>
        </w:rPr>
      </w:pPr>
      <w:bookmarkStart w:id="16" w:name="bookmark16"/>
      <w:r w:rsidRPr="00DA7ABE">
        <w:rPr>
          <w:rStyle w:val="a"/>
          <w:rFonts w:ascii="Times New Roman" w:hAnsi="Times New Roman" w:cs="Times New Roman"/>
          <w:b/>
          <w:color w:val="4879B1"/>
          <w:sz w:val="26"/>
        </w:rPr>
        <w:t xml:space="preserve">3.4. Piesārņojošo vielu </w:t>
      </w:r>
      <w:proofErr w:type="spellStart"/>
      <w:r w:rsidRPr="00DA7ABE">
        <w:rPr>
          <w:rStyle w:val="a"/>
          <w:rFonts w:ascii="Times New Roman" w:hAnsi="Times New Roman" w:cs="Times New Roman"/>
          <w:b/>
          <w:color w:val="4879B1"/>
          <w:sz w:val="26"/>
        </w:rPr>
        <w:t>attīrāmība</w:t>
      </w:r>
      <w:bookmarkEnd w:id="16"/>
      <w:proofErr w:type="spellEnd"/>
    </w:p>
    <w:p w14:paraId="3EF03566" w14:textId="77777777" w:rsidR="002271CB" w:rsidRPr="00DA7ABE" w:rsidRDefault="002271CB" w:rsidP="002271CB">
      <w:pPr>
        <w:pStyle w:val="1"/>
        <w:jc w:val="both"/>
        <w:rPr>
          <w:rStyle w:val="a"/>
          <w:rFonts w:ascii="Times New Roman" w:hAnsi="Times New Roman" w:cs="Times New Roman"/>
          <w:color w:val="auto"/>
        </w:rPr>
      </w:pPr>
    </w:p>
    <w:p w14:paraId="203D540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Piesārņojošās vielas ir no dažādām vielu ķīmiskajām klasēm, un katrai no tām ir savas īpašības, tāpēc tām atšķiras jūtība pret attīrīšanu, veicot oksidāciju. 3.10. tabulā attēlots dažādu piesārņojošo vielu oksidācijas potenciāls.</w:t>
      </w:r>
    </w:p>
    <w:p w14:paraId="6BCCB547"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5038"/>
        <w:gridCol w:w="5038"/>
      </w:tblGrid>
      <w:tr w:rsidR="002271CB" w:rsidRPr="00DA7ABE" w14:paraId="0F94854D" w14:textId="77777777" w:rsidTr="004A59F1">
        <w:trPr>
          <w:trHeight w:val="454"/>
        </w:trPr>
        <w:tc>
          <w:tcPr>
            <w:tcW w:w="2500" w:type="pct"/>
            <w:tcBorders>
              <w:top w:val="single" w:sz="4" w:space="0" w:color="auto"/>
              <w:left w:val="single" w:sz="4" w:space="0" w:color="auto"/>
            </w:tcBorders>
            <w:shd w:val="clear" w:color="auto" w:fill="D7D7D7"/>
            <w:vAlign w:val="center"/>
          </w:tcPr>
          <w:p w14:paraId="27535BDB"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viegli oksidējama</w:t>
            </w:r>
          </w:p>
        </w:tc>
        <w:tc>
          <w:tcPr>
            <w:tcW w:w="2500" w:type="pct"/>
            <w:tcBorders>
              <w:top w:val="single" w:sz="4" w:space="0" w:color="auto"/>
              <w:left w:val="single" w:sz="4" w:space="0" w:color="auto"/>
              <w:right w:val="single" w:sz="4" w:space="0" w:color="auto"/>
            </w:tcBorders>
            <w:shd w:val="clear" w:color="auto" w:fill="D7D7D7"/>
            <w:vAlign w:val="center"/>
          </w:tcPr>
          <w:p w14:paraId="43F7AC29"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potenciāli oksidējama</w:t>
            </w:r>
          </w:p>
        </w:tc>
      </w:tr>
      <w:tr w:rsidR="002271CB" w:rsidRPr="00DA7ABE" w14:paraId="6DF2ADDC" w14:textId="77777777" w:rsidTr="004A59F1">
        <w:trPr>
          <w:trHeight w:val="454"/>
        </w:trPr>
        <w:tc>
          <w:tcPr>
            <w:tcW w:w="2500" w:type="pct"/>
            <w:tcBorders>
              <w:top w:val="single" w:sz="4" w:space="0" w:color="auto"/>
              <w:left w:val="single" w:sz="4" w:space="0" w:color="auto"/>
            </w:tcBorders>
            <w:vAlign w:val="center"/>
          </w:tcPr>
          <w:p w14:paraId="4FCA9DBC"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hloretēns</w:t>
            </w:r>
            <w:proofErr w:type="spellEnd"/>
          </w:p>
        </w:tc>
        <w:tc>
          <w:tcPr>
            <w:tcW w:w="2500" w:type="pct"/>
            <w:tcBorders>
              <w:top w:val="single" w:sz="4" w:space="0" w:color="auto"/>
              <w:left w:val="single" w:sz="4" w:space="0" w:color="auto"/>
              <w:right w:val="single" w:sz="4" w:space="0" w:color="auto"/>
            </w:tcBorders>
            <w:vAlign w:val="center"/>
          </w:tcPr>
          <w:p w14:paraId="2B120911"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hloretāns</w:t>
            </w:r>
            <w:proofErr w:type="spellEnd"/>
          </w:p>
        </w:tc>
      </w:tr>
      <w:tr w:rsidR="002271CB" w:rsidRPr="00DA7ABE" w14:paraId="33259A62" w14:textId="77777777" w:rsidTr="004A59F1">
        <w:trPr>
          <w:trHeight w:val="454"/>
        </w:trPr>
        <w:tc>
          <w:tcPr>
            <w:tcW w:w="2500" w:type="pct"/>
            <w:tcBorders>
              <w:top w:val="single" w:sz="4" w:space="0" w:color="auto"/>
              <w:left w:val="single" w:sz="4" w:space="0" w:color="auto"/>
            </w:tcBorders>
            <w:vAlign w:val="center"/>
          </w:tcPr>
          <w:p w14:paraId="1204C537"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hlorbenzols</w:t>
            </w:r>
            <w:proofErr w:type="spellEnd"/>
          </w:p>
        </w:tc>
        <w:tc>
          <w:tcPr>
            <w:tcW w:w="2500" w:type="pct"/>
            <w:tcBorders>
              <w:top w:val="single" w:sz="4" w:space="0" w:color="auto"/>
              <w:left w:val="single" w:sz="4" w:space="0" w:color="auto"/>
              <w:right w:val="single" w:sz="4" w:space="0" w:color="auto"/>
            </w:tcBorders>
            <w:vAlign w:val="center"/>
          </w:tcPr>
          <w:p w14:paraId="5C0E7EDC"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hlormetāns</w:t>
            </w:r>
            <w:proofErr w:type="spellEnd"/>
            <w:r w:rsidRPr="00DA7ABE">
              <w:rPr>
                <w:rFonts w:ascii="Times New Roman" w:hAnsi="Times New Roman" w:cs="Times New Roman"/>
                <w:color w:val="auto"/>
                <w:sz w:val="22"/>
              </w:rPr>
              <w:t xml:space="preserve"> un </w:t>
            </w:r>
            <w:proofErr w:type="spellStart"/>
            <w:r w:rsidRPr="00DA7ABE">
              <w:rPr>
                <w:rFonts w:ascii="Times New Roman" w:hAnsi="Times New Roman" w:cs="Times New Roman"/>
                <w:color w:val="auto"/>
                <w:sz w:val="22"/>
              </w:rPr>
              <w:t>brommetāns</w:t>
            </w:r>
            <w:proofErr w:type="spellEnd"/>
          </w:p>
        </w:tc>
      </w:tr>
      <w:tr w:rsidR="002271CB" w:rsidRPr="00DA7ABE" w14:paraId="61A18181" w14:textId="77777777" w:rsidTr="004A59F1">
        <w:trPr>
          <w:trHeight w:val="454"/>
        </w:trPr>
        <w:tc>
          <w:tcPr>
            <w:tcW w:w="2500" w:type="pct"/>
            <w:tcBorders>
              <w:top w:val="single" w:sz="4" w:space="0" w:color="auto"/>
              <w:left w:val="single" w:sz="4" w:space="0" w:color="auto"/>
            </w:tcBorders>
            <w:vAlign w:val="center"/>
          </w:tcPr>
          <w:p w14:paraId="44A080F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BTEX</w:t>
            </w:r>
          </w:p>
        </w:tc>
        <w:tc>
          <w:tcPr>
            <w:tcW w:w="2500" w:type="pct"/>
            <w:tcBorders>
              <w:top w:val="single" w:sz="4" w:space="0" w:color="auto"/>
              <w:left w:val="single" w:sz="4" w:space="0" w:color="auto"/>
              <w:right w:val="single" w:sz="4" w:space="0" w:color="auto"/>
            </w:tcBorders>
            <w:vAlign w:val="center"/>
          </w:tcPr>
          <w:p w14:paraId="5C81262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sprāgstvielas</w:t>
            </w:r>
          </w:p>
        </w:tc>
      </w:tr>
      <w:tr w:rsidR="002271CB" w:rsidRPr="00DA7ABE" w14:paraId="45F28FB2" w14:textId="77777777" w:rsidTr="004A59F1">
        <w:trPr>
          <w:trHeight w:val="454"/>
        </w:trPr>
        <w:tc>
          <w:tcPr>
            <w:tcW w:w="2500" w:type="pct"/>
            <w:tcBorders>
              <w:top w:val="single" w:sz="4" w:space="0" w:color="auto"/>
              <w:left w:val="single" w:sz="4" w:space="0" w:color="auto"/>
            </w:tcBorders>
            <w:vAlign w:val="center"/>
          </w:tcPr>
          <w:p w14:paraId="0BF21BD1"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policikliskie</w:t>
            </w:r>
            <w:proofErr w:type="spellEnd"/>
            <w:r w:rsidRPr="00DA7ABE">
              <w:rPr>
                <w:rFonts w:ascii="Times New Roman" w:hAnsi="Times New Roman" w:cs="Times New Roman"/>
                <w:color w:val="auto"/>
                <w:sz w:val="22"/>
              </w:rPr>
              <w:t xml:space="preserve"> aromātiskie ogļūdeņraži (PAO)</w:t>
            </w:r>
          </w:p>
        </w:tc>
        <w:tc>
          <w:tcPr>
            <w:tcW w:w="2500" w:type="pct"/>
            <w:tcBorders>
              <w:top w:val="single" w:sz="4" w:space="0" w:color="auto"/>
              <w:left w:val="single" w:sz="4" w:space="0" w:color="auto"/>
              <w:right w:val="single" w:sz="4" w:space="0" w:color="auto"/>
            </w:tcBorders>
            <w:vAlign w:val="center"/>
          </w:tcPr>
          <w:p w14:paraId="6221CE4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pesticīdi</w:t>
            </w:r>
          </w:p>
        </w:tc>
      </w:tr>
      <w:tr w:rsidR="002271CB" w:rsidRPr="00DA7ABE" w14:paraId="23432B88" w14:textId="77777777" w:rsidTr="004A59F1">
        <w:trPr>
          <w:trHeight w:val="454"/>
        </w:trPr>
        <w:tc>
          <w:tcPr>
            <w:tcW w:w="2500" w:type="pct"/>
            <w:tcBorders>
              <w:top w:val="single" w:sz="4" w:space="0" w:color="auto"/>
              <w:left w:val="single" w:sz="4" w:space="0" w:color="auto"/>
            </w:tcBorders>
            <w:vAlign w:val="center"/>
          </w:tcPr>
          <w:p w14:paraId="057F71B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fenoli</w:t>
            </w:r>
          </w:p>
        </w:tc>
        <w:tc>
          <w:tcPr>
            <w:tcW w:w="2500" w:type="pct"/>
            <w:tcBorders>
              <w:top w:val="single" w:sz="4" w:space="0" w:color="auto"/>
              <w:left w:val="single" w:sz="4" w:space="0" w:color="auto"/>
              <w:right w:val="single" w:sz="4" w:space="0" w:color="auto"/>
            </w:tcBorders>
            <w:vAlign w:val="center"/>
          </w:tcPr>
          <w:p w14:paraId="053A28F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w:t>
            </w:r>
            <w:proofErr w:type="spellStart"/>
            <w:r w:rsidRPr="00DA7ABE">
              <w:rPr>
                <w:rFonts w:ascii="Times New Roman" w:hAnsi="Times New Roman" w:cs="Times New Roman"/>
                <w:color w:val="auto"/>
                <w:sz w:val="22"/>
              </w:rPr>
              <w:t>nitrozodimetilamīns</w:t>
            </w:r>
            <w:proofErr w:type="spellEnd"/>
            <w:r w:rsidRPr="00DA7ABE">
              <w:rPr>
                <w:rFonts w:ascii="Times New Roman" w:hAnsi="Times New Roman" w:cs="Times New Roman"/>
                <w:color w:val="auto"/>
                <w:sz w:val="22"/>
              </w:rPr>
              <w:t xml:space="preserve"> (NDMA)</w:t>
            </w:r>
          </w:p>
        </w:tc>
      </w:tr>
      <w:tr w:rsidR="002271CB" w:rsidRPr="00DA7ABE" w14:paraId="7EBCFF28" w14:textId="77777777" w:rsidTr="004A59F1">
        <w:trPr>
          <w:trHeight w:val="454"/>
        </w:trPr>
        <w:tc>
          <w:tcPr>
            <w:tcW w:w="2500" w:type="pct"/>
            <w:tcBorders>
              <w:top w:val="single" w:sz="4" w:space="0" w:color="auto"/>
              <w:left w:val="single" w:sz="4" w:space="0" w:color="auto"/>
            </w:tcBorders>
            <w:vAlign w:val="center"/>
          </w:tcPr>
          <w:p w14:paraId="62E9CE0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MTBE</w:t>
            </w:r>
          </w:p>
        </w:tc>
        <w:tc>
          <w:tcPr>
            <w:tcW w:w="2500" w:type="pct"/>
            <w:tcBorders>
              <w:top w:val="single" w:sz="4" w:space="0" w:color="auto"/>
              <w:left w:val="single" w:sz="4" w:space="0" w:color="auto"/>
              <w:right w:val="single" w:sz="4" w:space="0" w:color="auto"/>
            </w:tcBorders>
            <w:vAlign w:val="center"/>
          </w:tcPr>
          <w:p w14:paraId="3E91E9A4"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ketoni</w:t>
            </w:r>
            <w:proofErr w:type="spellEnd"/>
          </w:p>
        </w:tc>
      </w:tr>
      <w:tr w:rsidR="002271CB" w:rsidRPr="00DA7ABE" w14:paraId="68D98B73" w14:textId="77777777" w:rsidTr="004A59F1">
        <w:trPr>
          <w:trHeight w:val="454"/>
        </w:trPr>
        <w:tc>
          <w:tcPr>
            <w:tcW w:w="2500" w:type="pct"/>
            <w:tcBorders>
              <w:top w:val="single" w:sz="4" w:space="0" w:color="auto"/>
              <w:left w:val="single" w:sz="4" w:space="0" w:color="auto"/>
            </w:tcBorders>
            <w:vAlign w:val="center"/>
          </w:tcPr>
          <w:p w14:paraId="3395A5C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spirts</w:t>
            </w:r>
          </w:p>
        </w:tc>
        <w:tc>
          <w:tcPr>
            <w:tcW w:w="2500" w:type="pct"/>
            <w:tcBorders>
              <w:top w:val="single" w:sz="4" w:space="0" w:color="auto"/>
              <w:left w:val="single" w:sz="4" w:space="0" w:color="auto"/>
              <w:right w:val="single" w:sz="4" w:space="0" w:color="auto"/>
            </w:tcBorders>
            <w:vAlign w:val="center"/>
          </w:tcPr>
          <w:p w14:paraId="0F05B41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PHB</w:t>
            </w:r>
          </w:p>
        </w:tc>
      </w:tr>
      <w:tr w:rsidR="002271CB" w:rsidRPr="00DA7ABE" w14:paraId="77A3B484" w14:textId="77777777" w:rsidTr="004A59F1">
        <w:trPr>
          <w:trHeight w:val="454"/>
        </w:trPr>
        <w:tc>
          <w:tcPr>
            <w:tcW w:w="2500" w:type="pct"/>
            <w:tcBorders>
              <w:top w:val="single" w:sz="4" w:space="0" w:color="auto"/>
              <w:left w:val="single" w:sz="4" w:space="0" w:color="auto"/>
              <w:bottom w:val="single" w:sz="4" w:space="0" w:color="auto"/>
            </w:tcBorders>
            <w:vAlign w:val="center"/>
          </w:tcPr>
          <w:p w14:paraId="7CC7991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1-4 </w:t>
            </w:r>
            <w:proofErr w:type="spellStart"/>
            <w:r w:rsidRPr="00DA7ABE">
              <w:rPr>
                <w:rFonts w:ascii="Times New Roman" w:hAnsi="Times New Roman" w:cs="Times New Roman"/>
                <w:color w:val="auto"/>
                <w:sz w:val="22"/>
              </w:rPr>
              <w:t>dioksāns</w:t>
            </w:r>
            <w:proofErr w:type="spellEnd"/>
          </w:p>
        </w:tc>
        <w:tc>
          <w:tcPr>
            <w:tcW w:w="2500" w:type="pct"/>
            <w:tcBorders>
              <w:top w:val="single" w:sz="4" w:space="0" w:color="auto"/>
              <w:left w:val="single" w:sz="4" w:space="0" w:color="auto"/>
              <w:bottom w:val="single" w:sz="4" w:space="0" w:color="auto"/>
              <w:right w:val="single" w:sz="4" w:space="0" w:color="auto"/>
            </w:tcBorders>
            <w:vAlign w:val="center"/>
          </w:tcPr>
          <w:p w14:paraId="1049BB5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dioksīni-</w:t>
            </w:r>
            <w:proofErr w:type="spellStart"/>
            <w:r w:rsidRPr="00DA7ABE">
              <w:rPr>
                <w:rFonts w:ascii="Times New Roman" w:hAnsi="Times New Roman" w:cs="Times New Roman"/>
                <w:color w:val="auto"/>
                <w:sz w:val="22"/>
              </w:rPr>
              <w:t>furāni</w:t>
            </w:r>
            <w:proofErr w:type="spellEnd"/>
          </w:p>
        </w:tc>
      </w:tr>
    </w:tbl>
    <w:p w14:paraId="5E511E98"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3.10. tabula: Dažādu piesārņojošo vielu oksidācijas potenciāls</w:t>
      </w:r>
    </w:p>
    <w:p w14:paraId="690F83C2" w14:textId="77777777" w:rsidR="002271CB" w:rsidRPr="00DA7ABE" w:rsidRDefault="002271CB" w:rsidP="002271CB">
      <w:pPr>
        <w:rPr>
          <w:rFonts w:ascii="Times New Roman" w:hAnsi="Times New Roman" w:cs="Times New Roman"/>
          <w:color w:val="auto"/>
          <w:sz w:val="22"/>
        </w:rPr>
      </w:pPr>
    </w:p>
    <w:p w14:paraId="133EA1D1"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64D27776" w14:textId="77777777" w:rsidR="002271CB" w:rsidRPr="00DA7ABE" w:rsidRDefault="002271CB" w:rsidP="002271CB">
      <w:pPr>
        <w:pStyle w:val="40"/>
        <w:tabs>
          <w:tab w:val="left" w:pos="426"/>
        </w:tabs>
        <w:jc w:val="both"/>
        <w:rPr>
          <w:rFonts w:ascii="Times New Roman" w:hAnsi="Times New Roman" w:cs="Times New Roman"/>
          <w:color w:val="4879B1"/>
          <w:sz w:val="28"/>
          <w:szCs w:val="24"/>
        </w:rPr>
      </w:pPr>
      <w:bookmarkStart w:id="17" w:name="bookmark17"/>
      <w:r w:rsidRPr="00DA7ABE">
        <w:rPr>
          <w:rStyle w:val="4"/>
          <w:rFonts w:ascii="Times New Roman" w:hAnsi="Times New Roman" w:cs="Times New Roman"/>
          <w:b/>
          <w:color w:val="4879B1"/>
          <w:sz w:val="28"/>
        </w:rPr>
        <w:lastRenderedPageBreak/>
        <w:t>4.</w:t>
      </w:r>
      <w:r w:rsidRPr="00DA7ABE">
        <w:rPr>
          <w:rStyle w:val="4"/>
          <w:rFonts w:ascii="Times New Roman" w:hAnsi="Times New Roman" w:cs="Times New Roman"/>
          <w:b/>
          <w:color w:val="4879B1"/>
          <w:sz w:val="28"/>
        </w:rPr>
        <w:tab/>
        <w:t>LAUKA/LABORATORIJAS TESTS</w:t>
      </w:r>
      <w:bookmarkEnd w:id="17"/>
    </w:p>
    <w:p w14:paraId="793DCDF8" w14:textId="77777777" w:rsidR="002271CB" w:rsidRPr="00DA7ABE" w:rsidRDefault="002271CB" w:rsidP="002271CB">
      <w:pPr>
        <w:pStyle w:val="1"/>
        <w:jc w:val="both"/>
        <w:rPr>
          <w:rStyle w:val="a"/>
          <w:rFonts w:ascii="Times New Roman" w:hAnsi="Times New Roman" w:cs="Times New Roman"/>
          <w:color w:val="auto"/>
        </w:rPr>
      </w:pPr>
    </w:p>
    <w:p w14:paraId="531396B5"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Nākamais solis pēc </w:t>
      </w:r>
      <w:proofErr w:type="spellStart"/>
      <w:r w:rsidRPr="00DA7ABE">
        <w:rPr>
          <w:rStyle w:val="a"/>
          <w:rFonts w:ascii="Times New Roman" w:hAnsi="Times New Roman" w:cs="Times New Roman"/>
          <w:color w:val="auto"/>
        </w:rPr>
        <w:t>priekšizpētes</w:t>
      </w:r>
      <w:proofErr w:type="spellEnd"/>
      <w:r w:rsidRPr="00DA7ABE">
        <w:rPr>
          <w:rStyle w:val="a"/>
          <w:rFonts w:ascii="Times New Roman" w:hAnsi="Times New Roman" w:cs="Times New Roman"/>
          <w:color w:val="auto"/>
        </w:rPr>
        <w:t>, ja ISCO ir identificēts kā daļa no kopējā sanācijas projekta, ir ISCO attīrīšanas projekts. Kā aprakstīts ievada nodaļā, projektēšanas fāzē tiks veikta virkne pasākumu, kas ietver padziļinātu objekta konceptuālā modeļa (RDC) izpēti un, ja nepieciešams, laboratorijas vai izmēģinājuma mēroga lauka testus.</w:t>
      </w:r>
    </w:p>
    <w:p w14:paraId="31898216" w14:textId="77777777" w:rsidR="002271CB" w:rsidRPr="00DA7ABE" w:rsidRDefault="002271CB" w:rsidP="002271CB">
      <w:pPr>
        <w:pStyle w:val="1"/>
        <w:jc w:val="both"/>
        <w:rPr>
          <w:rFonts w:ascii="Times New Roman" w:hAnsi="Times New Roman" w:cs="Times New Roman"/>
          <w:color w:val="auto"/>
        </w:rPr>
      </w:pPr>
    </w:p>
    <w:p w14:paraId="035041CA" w14:textId="77777777" w:rsidR="002271CB" w:rsidRPr="00DA7ABE" w:rsidRDefault="002271CB" w:rsidP="002271CB">
      <w:pPr>
        <w:pStyle w:val="1"/>
        <w:numPr>
          <w:ilvl w:val="1"/>
          <w:numId w:val="22"/>
        </w:numPr>
        <w:tabs>
          <w:tab w:val="left" w:pos="567"/>
        </w:tabs>
        <w:jc w:val="both"/>
        <w:rPr>
          <w:rFonts w:ascii="Times New Roman" w:hAnsi="Times New Roman" w:cs="Times New Roman"/>
          <w:color w:val="4879B1"/>
          <w:sz w:val="26"/>
          <w:szCs w:val="24"/>
        </w:rPr>
      </w:pPr>
      <w:bookmarkStart w:id="18" w:name="bookmark18"/>
      <w:r w:rsidRPr="00DA7ABE">
        <w:rPr>
          <w:rStyle w:val="a"/>
          <w:rFonts w:ascii="Times New Roman" w:hAnsi="Times New Roman" w:cs="Times New Roman"/>
          <w:b/>
          <w:color w:val="4879B1"/>
          <w:sz w:val="26"/>
        </w:rPr>
        <w:t>Dizaina aspekti</w:t>
      </w:r>
      <w:bookmarkEnd w:id="18"/>
    </w:p>
    <w:p w14:paraId="38F893E9" w14:textId="77777777" w:rsidR="002271CB" w:rsidRPr="00DA7ABE" w:rsidRDefault="002271CB" w:rsidP="002271CB">
      <w:pPr>
        <w:pStyle w:val="1"/>
        <w:jc w:val="both"/>
        <w:rPr>
          <w:rStyle w:val="a"/>
          <w:rFonts w:ascii="Times New Roman" w:hAnsi="Times New Roman" w:cs="Times New Roman"/>
          <w:color w:val="auto"/>
        </w:rPr>
      </w:pPr>
    </w:p>
    <w:p w14:paraId="334F2DF6"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Galvenie ISCO attīrīšanas projektā novērtējamie aspekti ir:</w:t>
      </w:r>
    </w:p>
    <w:p w14:paraId="7FA2F873" w14:textId="77777777" w:rsidR="002271CB" w:rsidRPr="00DA7ABE" w:rsidRDefault="002271CB" w:rsidP="002271CB">
      <w:pPr>
        <w:pStyle w:val="1"/>
        <w:numPr>
          <w:ilvl w:val="0"/>
          <w:numId w:val="23"/>
        </w:numPr>
        <w:ind w:left="567" w:hanging="283"/>
        <w:jc w:val="both"/>
        <w:rPr>
          <w:rFonts w:ascii="Times New Roman" w:hAnsi="Times New Roman" w:cs="Times New Roman"/>
          <w:color w:val="auto"/>
        </w:rPr>
      </w:pP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veida izvēle;</w:t>
      </w:r>
    </w:p>
    <w:p w14:paraId="2A225BEC" w14:textId="77777777" w:rsidR="002271CB" w:rsidRPr="00DA7ABE" w:rsidRDefault="002271CB" w:rsidP="002271CB">
      <w:pPr>
        <w:pStyle w:val="1"/>
        <w:numPr>
          <w:ilvl w:val="0"/>
          <w:numId w:val="23"/>
        </w:numPr>
        <w:ind w:left="567" w:hanging="283"/>
        <w:jc w:val="both"/>
        <w:rPr>
          <w:rFonts w:ascii="Times New Roman" w:hAnsi="Times New Roman" w:cs="Times New Roman"/>
          <w:color w:val="auto"/>
        </w:rPr>
      </w:pP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daudzums;</w:t>
      </w:r>
    </w:p>
    <w:p w14:paraId="032D483A" w14:textId="77777777" w:rsidR="002271CB" w:rsidRPr="00DA7ABE" w:rsidRDefault="002271CB" w:rsidP="002271CB">
      <w:pPr>
        <w:pStyle w:val="1"/>
        <w:numPr>
          <w:ilvl w:val="0"/>
          <w:numId w:val="23"/>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Iesūknēšanas sistēmas izvēle.</w:t>
      </w:r>
    </w:p>
    <w:p w14:paraId="7B38843A" w14:textId="77777777" w:rsidR="002271CB" w:rsidRPr="00DA7ABE" w:rsidRDefault="002271CB" w:rsidP="002271CB">
      <w:pPr>
        <w:pStyle w:val="1"/>
        <w:jc w:val="both"/>
        <w:rPr>
          <w:rFonts w:ascii="Times New Roman" w:hAnsi="Times New Roman" w:cs="Times New Roman"/>
          <w:color w:val="auto"/>
        </w:rPr>
      </w:pPr>
    </w:p>
    <w:p w14:paraId="423596E4" w14:textId="77777777" w:rsidR="002271CB" w:rsidRPr="00DA7ABE" w:rsidRDefault="002271CB" w:rsidP="002271CB">
      <w:pPr>
        <w:pStyle w:val="1"/>
        <w:numPr>
          <w:ilvl w:val="2"/>
          <w:numId w:val="24"/>
        </w:numPr>
        <w:tabs>
          <w:tab w:val="left" w:pos="709"/>
        </w:tabs>
        <w:jc w:val="both"/>
        <w:rPr>
          <w:rFonts w:ascii="Times New Roman" w:hAnsi="Times New Roman" w:cs="Times New Roman"/>
          <w:color w:val="4879B1"/>
          <w:sz w:val="26"/>
          <w:szCs w:val="24"/>
        </w:rPr>
      </w:pPr>
      <w:bookmarkStart w:id="19" w:name="bookmark19"/>
      <w:proofErr w:type="spellStart"/>
      <w:r w:rsidRPr="00DA7ABE">
        <w:rPr>
          <w:rStyle w:val="a"/>
          <w:rFonts w:ascii="Times New Roman" w:hAnsi="Times New Roman" w:cs="Times New Roman"/>
          <w:b/>
          <w:color w:val="4879B1"/>
          <w:sz w:val="26"/>
        </w:rPr>
        <w:t>Oksidanta</w:t>
      </w:r>
      <w:proofErr w:type="spellEnd"/>
      <w:r w:rsidRPr="00DA7ABE">
        <w:rPr>
          <w:rStyle w:val="a"/>
          <w:rFonts w:ascii="Times New Roman" w:hAnsi="Times New Roman" w:cs="Times New Roman"/>
          <w:b/>
          <w:color w:val="4879B1"/>
          <w:sz w:val="26"/>
        </w:rPr>
        <w:t xml:space="preserve"> veida izvēle</w:t>
      </w:r>
      <w:bookmarkEnd w:id="19"/>
    </w:p>
    <w:p w14:paraId="1CEA6FF0" w14:textId="77777777" w:rsidR="002271CB" w:rsidRPr="00DA7ABE" w:rsidRDefault="002271CB" w:rsidP="002271CB">
      <w:pPr>
        <w:pStyle w:val="1"/>
        <w:jc w:val="both"/>
        <w:rPr>
          <w:rStyle w:val="a"/>
          <w:rFonts w:ascii="Times New Roman" w:hAnsi="Times New Roman" w:cs="Times New Roman"/>
          <w:color w:val="auto"/>
        </w:rPr>
      </w:pPr>
    </w:p>
    <w:p w14:paraId="68D50C1F"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Izvēloties kādu no iespējamajiem </w:t>
      </w:r>
      <w:proofErr w:type="spellStart"/>
      <w:r w:rsidRPr="00DA7ABE">
        <w:rPr>
          <w:rStyle w:val="a"/>
          <w:rFonts w:ascii="Times New Roman" w:hAnsi="Times New Roman" w:cs="Times New Roman"/>
          <w:color w:val="auto"/>
        </w:rPr>
        <w:t>oksidantiem</w:t>
      </w:r>
      <w:proofErr w:type="spellEnd"/>
      <w:r w:rsidRPr="00DA7ABE">
        <w:rPr>
          <w:rStyle w:val="a"/>
          <w:rFonts w:ascii="Times New Roman" w:hAnsi="Times New Roman" w:cs="Times New Roman"/>
          <w:color w:val="auto"/>
        </w:rPr>
        <w:t>, kas ir saderīgi ar piesārņotājiem, tiek ņemti vērā šādi aspekti:</w:t>
      </w:r>
    </w:p>
    <w:p w14:paraId="503EFB7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Oksidācijas sistēmas efektivitāte konkrētā kontekstā ir atkarīga no dažādiem faktoriem, piemēram: reakcijas kinētikas,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blīvuma, ģeoloģijas, </w:t>
      </w:r>
      <w:proofErr w:type="spellStart"/>
      <w:r w:rsidRPr="00DA7ABE">
        <w:rPr>
          <w:rStyle w:val="a"/>
          <w:rFonts w:ascii="Times New Roman" w:hAnsi="Times New Roman" w:cs="Times New Roman"/>
          <w:color w:val="auto"/>
        </w:rPr>
        <w:t>hidroģeoloģijas</w:t>
      </w:r>
      <w:proofErr w:type="spellEnd"/>
      <w:r w:rsidRPr="00DA7ABE">
        <w:rPr>
          <w:rStyle w:val="a"/>
          <w:rFonts w:ascii="Times New Roman" w:hAnsi="Times New Roman" w:cs="Times New Roman"/>
          <w:color w:val="auto"/>
        </w:rPr>
        <w:t xml:space="preserve">, piesārņojuma koncentrācijas un gruntsūdeņu/ūdens nesējslāņa skābekļa patēriņa, ko parasti dēvē par dabisko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patēriņu (NOD). Oksidējošo vielu piemērotība atkarībā no šiem faktoriem ir aprakstīta turpmākajās iedaļās.</w:t>
      </w:r>
    </w:p>
    <w:p w14:paraId="1B420E40" w14:textId="77777777" w:rsidR="002271CB" w:rsidRPr="00DA7ABE" w:rsidRDefault="002271CB" w:rsidP="002271CB">
      <w:pPr>
        <w:pStyle w:val="1"/>
        <w:jc w:val="both"/>
        <w:rPr>
          <w:rFonts w:ascii="Times New Roman" w:hAnsi="Times New Roman" w:cs="Times New Roman"/>
          <w:color w:val="auto"/>
        </w:rPr>
      </w:pPr>
    </w:p>
    <w:p w14:paraId="5029770E"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20" w:name="bookmark20"/>
      <w:r w:rsidRPr="00DA7ABE">
        <w:rPr>
          <w:rStyle w:val="a"/>
          <w:rFonts w:ascii="Times New Roman" w:hAnsi="Times New Roman" w:cs="Times New Roman"/>
          <w:b/>
          <w:color w:val="4879B1"/>
        </w:rPr>
        <w:t>Reakcijas kinētika</w:t>
      </w:r>
      <w:bookmarkEnd w:id="20"/>
    </w:p>
    <w:p w14:paraId="61C92AB4" w14:textId="77777777" w:rsidR="002271CB" w:rsidRPr="00DA7ABE" w:rsidRDefault="002271CB" w:rsidP="002271CB">
      <w:pPr>
        <w:pStyle w:val="1"/>
        <w:jc w:val="both"/>
        <w:rPr>
          <w:rStyle w:val="a"/>
          <w:rFonts w:ascii="Times New Roman" w:hAnsi="Times New Roman" w:cs="Times New Roman"/>
          <w:color w:val="auto"/>
        </w:rPr>
      </w:pPr>
    </w:p>
    <w:p w14:paraId="7D781454"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Tajā aprakstīta piesārņotāja iznīcināšana laika gaitā. Ja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koncentrācija ir daudz lielāka par oksidējamā savienojuma koncentrāciju, reakcija notiek pēc pirmās kārtas kinētikas. Tādējādi reakcijas ātrumu var izmērīt, izmantojot vidējo (vidējā tvēruma) ekspluatācijas laiku.</w:t>
      </w:r>
    </w:p>
    <w:p w14:paraId="02B0CBA9"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Pusperiods ir laiks, kas reakcijai nepieciešams, lai piesārņotāju koncentrācija samazinātos uz pusi. Pusperioda ilgums ir atkarīgs no izmantotā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veida un piesārņotāju kombinācijām, kas atrodas augsnes apakškārtā. Ķīmiskā oksidācija ir iespējama tikai tad, ja piesārņotāja oksidācijas ātrums ir lielāks par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un ūdens nesējslāņa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patēriņa mijiedarbības ātrumu.</w:t>
      </w:r>
    </w:p>
    <w:p w14:paraId="5381D0A9"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Reakcijas kinētiku ietekmē arī dispersijas, </w:t>
      </w:r>
      <w:proofErr w:type="spellStart"/>
      <w:r w:rsidRPr="00DA7ABE">
        <w:rPr>
          <w:rStyle w:val="a"/>
          <w:rFonts w:ascii="Times New Roman" w:hAnsi="Times New Roman" w:cs="Times New Roman"/>
          <w:color w:val="auto"/>
        </w:rPr>
        <w:t>desorbcijas</w:t>
      </w:r>
      <w:proofErr w:type="spellEnd"/>
      <w:r w:rsidRPr="00DA7ABE">
        <w:rPr>
          <w:rStyle w:val="a"/>
          <w:rFonts w:ascii="Times New Roman" w:hAnsi="Times New Roman" w:cs="Times New Roman"/>
          <w:color w:val="auto"/>
        </w:rPr>
        <w:t>, šķīdināšanas un difūzijas procesi, kas ietekmē gan oksidējošo vielu pārvietošanu, gan piesārņotāju pārvietošanu pa augsnes apakškārtu.</w:t>
      </w:r>
    </w:p>
    <w:p w14:paraId="362EBB10"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Ķīmiskie </w:t>
      </w:r>
      <w:proofErr w:type="spellStart"/>
      <w:r w:rsidRPr="00DA7ABE">
        <w:rPr>
          <w:rStyle w:val="a"/>
          <w:rFonts w:ascii="Times New Roman" w:hAnsi="Times New Roman" w:cs="Times New Roman"/>
          <w:color w:val="auto"/>
        </w:rPr>
        <w:t>oksidanti</w:t>
      </w:r>
      <w:proofErr w:type="spellEnd"/>
      <w:r w:rsidRPr="00DA7ABE">
        <w:rPr>
          <w:rStyle w:val="a"/>
          <w:rFonts w:ascii="Times New Roman" w:hAnsi="Times New Roman" w:cs="Times New Roman"/>
          <w:color w:val="auto"/>
        </w:rPr>
        <w:t xml:space="preserve"> nešķīst </w:t>
      </w:r>
      <w:proofErr w:type="spellStart"/>
      <w:r w:rsidRPr="00DA7ABE">
        <w:rPr>
          <w:rStyle w:val="a"/>
          <w:rFonts w:ascii="Times New Roman" w:hAnsi="Times New Roman" w:cs="Times New Roman"/>
          <w:color w:val="auto"/>
        </w:rPr>
        <w:t>neūdens</w:t>
      </w:r>
      <w:proofErr w:type="spellEnd"/>
      <w:r w:rsidRPr="00DA7ABE">
        <w:rPr>
          <w:rStyle w:val="a"/>
          <w:rFonts w:ascii="Times New Roman" w:hAnsi="Times New Roman" w:cs="Times New Roman"/>
          <w:color w:val="auto"/>
        </w:rPr>
        <w:t xml:space="preserve"> fāzes šķidrumos (NAPL), savukārt piesārņotāju oksidācija notiek tikai ūdens fāzēs. Tāpēc vispirms jānotiek piesārņotāju masas </w:t>
      </w:r>
      <w:proofErr w:type="spellStart"/>
      <w:r w:rsidRPr="00DA7ABE">
        <w:rPr>
          <w:rStyle w:val="a"/>
          <w:rFonts w:ascii="Times New Roman" w:hAnsi="Times New Roman" w:cs="Times New Roman"/>
          <w:color w:val="auto"/>
        </w:rPr>
        <w:t>pārnesei</w:t>
      </w:r>
      <w:proofErr w:type="spellEnd"/>
      <w:r w:rsidRPr="00DA7ABE">
        <w:rPr>
          <w:rStyle w:val="a"/>
          <w:rFonts w:ascii="Times New Roman" w:hAnsi="Times New Roman" w:cs="Times New Roman"/>
          <w:color w:val="auto"/>
        </w:rPr>
        <w:t xml:space="preserve"> ūdens fāzē, kam seko oksidācijas process. Piesārņojuma masas atdalīšanas ātrums ir cieši saistīts ar NAPL šķīdināšanu, kas salīdzinājumā ar oksidāciju ir lēns process. Lai nodrošinātu vienmērīgāku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izplatīšanu, ieteicams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blīvumu pēc iespējas tuvināt piesārņotāja blīvumam, lai abiem savienojumiem veicinātu vienādus difūzijas ceļus.</w:t>
      </w:r>
    </w:p>
    <w:p w14:paraId="39CB3339"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4378E673" w14:textId="77777777" w:rsidR="002271CB" w:rsidRPr="00DA7ABE" w:rsidRDefault="002271CB" w:rsidP="002271CB">
      <w:pPr>
        <w:pStyle w:val="1"/>
        <w:numPr>
          <w:ilvl w:val="3"/>
          <w:numId w:val="24"/>
        </w:numPr>
        <w:jc w:val="both"/>
        <w:rPr>
          <w:rFonts w:ascii="Times New Roman" w:hAnsi="Times New Roman" w:cs="Times New Roman"/>
          <w:color w:val="4879B1"/>
          <w:szCs w:val="20"/>
        </w:rPr>
      </w:pPr>
      <w:bookmarkStart w:id="21" w:name="bookmark21"/>
      <w:r w:rsidRPr="00DA7ABE">
        <w:rPr>
          <w:rStyle w:val="a"/>
          <w:rFonts w:ascii="Times New Roman" w:hAnsi="Times New Roman" w:cs="Times New Roman"/>
          <w:b/>
          <w:color w:val="4879B1"/>
        </w:rPr>
        <w:lastRenderedPageBreak/>
        <w:t xml:space="preserve">Ģeoloģija un </w:t>
      </w:r>
      <w:proofErr w:type="spellStart"/>
      <w:r w:rsidRPr="00DA7ABE">
        <w:rPr>
          <w:rStyle w:val="a"/>
          <w:rFonts w:ascii="Times New Roman" w:hAnsi="Times New Roman" w:cs="Times New Roman"/>
          <w:b/>
          <w:color w:val="4879B1"/>
        </w:rPr>
        <w:t>hidroģeoloģija</w:t>
      </w:r>
      <w:bookmarkEnd w:id="21"/>
      <w:proofErr w:type="spellEnd"/>
    </w:p>
    <w:p w14:paraId="102DB454" w14:textId="77777777" w:rsidR="002271CB" w:rsidRPr="00DA7ABE" w:rsidRDefault="002271CB" w:rsidP="002271CB">
      <w:pPr>
        <w:pStyle w:val="1"/>
        <w:jc w:val="both"/>
        <w:rPr>
          <w:rStyle w:val="a"/>
          <w:rFonts w:ascii="Times New Roman" w:hAnsi="Times New Roman" w:cs="Times New Roman"/>
          <w:color w:val="auto"/>
        </w:rPr>
      </w:pPr>
    </w:p>
    <w:p w14:paraId="446BB93B"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Oksidējošās vielas pārvietošanos piesātinātajā zonā galvenokārt nosaka gruntsūdeņu plūsma, </w:t>
      </w:r>
      <w:proofErr w:type="spellStart"/>
      <w:r w:rsidRPr="00DA7ABE">
        <w:rPr>
          <w:rStyle w:val="a"/>
          <w:rFonts w:ascii="Times New Roman" w:hAnsi="Times New Roman" w:cs="Times New Roman"/>
          <w:color w:val="auto"/>
        </w:rPr>
        <w:t>Darsija</w:t>
      </w:r>
      <w:proofErr w:type="spellEnd"/>
      <w:r w:rsidRPr="00DA7ABE">
        <w:rPr>
          <w:rStyle w:val="a"/>
          <w:rFonts w:ascii="Times New Roman" w:hAnsi="Times New Roman" w:cs="Times New Roman"/>
          <w:color w:val="auto"/>
        </w:rPr>
        <w:t xml:space="preserve"> likums un dispersija. Difūzijai ir būtiska nozīme, ja gruntsūdeņu plūsma ir vāja vai ja tiek piegādāti īpaši koncentrēti produkti.</w:t>
      </w:r>
    </w:p>
    <w:p w14:paraId="73ADE78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Var izdalīt trīs veidu </w:t>
      </w:r>
      <w:proofErr w:type="spellStart"/>
      <w:r w:rsidRPr="00DA7ABE">
        <w:rPr>
          <w:rStyle w:val="a"/>
          <w:rFonts w:ascii="Times New Roman" w:hAnsi="Times New Roman" w:cs="Times New Roman"/>
          <w:color w:val="auto"/>
        </w:rPr>
        <w:t>litoloģiju</w:t>
      </w:r>
      <w:proofErr w:type="spellEnd"/>
      <w:r w:rsidRPr="00DA7ABE">
        <w:rPr>
          <w:rStyle w:val="a"/>
          <w:rFonts w:ascii="Times New Roman" w:hAnsi="Times New Roman" w:cs="Times New Roman"/>
          <w:color w:val="auto"/>
        </w:rPr>
        <w:t xml:space="preserve">: ar zemu, vidēju un augstu caurlaidību. 4.1. tabulā ir norādīta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piemērotība atkarībā no caurlaidības kategorijas.</w:t>
      </w:r>
    </w:p>
    <w:p w14:paraId="7198BAE6"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2012"/>
        <w:gridCol w:w="1830"/>
        <w:gridCol w:w="1574"/>
        <w:gridCol w:w="1544"/>
        <w:gridCol w:w="1550"/>
        <w:gridCol w:w="1566"/>
      </w:tblGrid>
      <w:tr w:rsidR="002271CB" w:rsidRPr="00DA7ABE" w14:paraId="52AFEC12" w14:textId="77777777" w:rsidTr="004A59F1">
        <w:trPr>
          <w:trHeight w:val="397"/>
        </w:trPr>
        <w:tc>
          <w:tcPr>
            <w:tcW w:w="998" w:type="pct"/>
            <w:tcBorders>
              <w:top w:val="single" w:sz="4" w:space="0" w:color="auto"/>
              <w:left w:val="single" w:sz="4" w:space="0" w:color="auto"/>
            </w:tcBorders>
          </w:tcPr>
          <w:p w14:paraId="0B47100E"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litoloģija</w:t>
            </w:r>
            <w:proofErr w:type="spellEnd"/>
          </w:p>
        </w:tc>
        <w:tc>
          <w:tcPr>
            <w:tcW w:w="908" w:type="pct"/>
            <w:tcBorders>
              <w:top w:val="single" w:sz="4" w:space="0" w:color="auto"/>
              <w:left w:val="single" w:sz="4" w:space="0" w:color="auto"/>
            </w:tcBorders>
          </w:tcPr>
          <w:p w14:paraId="403F9E5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Kālija / nātrija permanganāts</w:t>
            </w:r>
          </w:p>
        </w:tc>
        <w:tc>
          <w:tcPr>
            <w:tcW w:w="781" w:type="pct"/>
            <w:tcBorders>
              <w:top w:val="single" w:sz="4" w:space="0" w:color="auto"/>
              <w:left w:val="single" w:sz="4" w:space="0" w:color="auto"/>
            </w:tcBorders>
          </w:tcPr>
          <w:p w14:paraId="63AB0EE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Ūdeņraža peroksīds</w:t>
            </w:r>
          </w:p>
        </w:tc>
        <w:tc>
          <w:tcPr>
            <w:tcW w:w="766" w:type="pct"/>
            <w:tcBorders>
              <w:top w:val="single" w:sz="4" w:space="0" w:color="auto"/>
              <w:left w:val="single" w:sz="4" w:space="0" w:color="auto"/>
            </w:tcBorders>
          </w:tcPr>
          <w:p w14:paraId="3466B75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perkarbonāts</w:t>
            </w:r>
            <w:proofErr w:type="spellEnd"/>
          </w:p>
        </w:tc>
        <w:tc>
          <w:tcPr>
            <w:tcW w:w="769" w:type="pct"/>
            <w:tcBorders>
              <w:top w:val="single" w:sz="4" w:space="0" w:color="auto"/>
              <w:left w:val="single" w:sz="4" w:space="0" w:color="auto"/>
            </w:tcBorders>
          </w:tcPr>
          <w:p w14:paraId="63934F4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persulfāts</w:t>
            </w:r>
            <w:proofErr w:type="spellEnd"/>
          </w:p>
        </w:tc>
        <w:tc>
          <w:tcPr>
            <w:tcW w:w="777" w:type="pct"/>
            <w:tcBorders>
              <w:top w:val="single" w:sz="4" w:space="0" w:color="auto"/>
              <w:left w:val="single" w:sz="4" w:space="0" w:color="auto"/>
              <w:right w:val="single" w:sz="4" w:space="0" w:color="auto"/>
            </w:tcBorders>
          </w:tcPr>
          <w:p w14:paraId="2555411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Ozons</w:t>
            </w:r>
          </w:p>
        </w:tc>
      </w:tr>
      <w:tr w:rsidR="002271CB" w:rsidRPr="00DA7ABE" w14:paraId="3FCE85D4" w14:textId="77777777" w:rsidTr="004A59F1">
        <w:trPr>
          <w:trHeight w:val="397"/>
        </w:trPr>
        <w:tc>
          <w:tcPr>
            <w:tcW w:w="998" w:type="pct"/>
            <w:tcBorders>
              <w:top w:val="single" w:sz="4" w:space="0" w:color="auto"/>
              <w:left w:val="single" w:sz="4" w:space="0" w:color="auto"/>
            </w:tcBorders>
          </w:tcPr>
          <w:p w14:paraId="4200560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Augsta caurlaidība</w:t>
            </w:r>
          </w:p>
        </w:tc>
        <w:tc>
          <w:tcPr>
            <w:tcW w:w="908" w:type="pct"/>
            <w:tcBorders>
              <w:top w:val="single" w:sz="4" w:space="0" w:color="auto"/>
              <w:left w:val="single" w:sz="4" w:space="0" w:color="auto"/>
            </w:tcBorders>
          </w:tcPr>
          <w:p w14:paraId="21F0AB6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81" w:type="pct"/>
            <w:tcBorders>
              <w:top w:val="single" w:sz="4" w:space="0" w:color="auto"/>
              <w:left w:val="single" w:sz="4" w:space="0" w:color="auto"/>
            </w:tcBorders>
          </w:tcPr>
          <w:p w14:paraId="28EB462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66" w:type="pct"/>
            <w:tcBorders>
              <w:top w:val="single" w:sz="4" w:space="0" w:color="auto"/>
              <w:left w:val="single" w:sz="4" w:space="0" w:color="auto"/>
            </w:tcBorders>
          </w:tcPr>
          <w:p w14:paraId="64EE726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69" w:type="pct"/>
            <w:tcBorders>
              <w:top w:val="single" w:sz="4" w:space="0" w:color="auto"/>
              <w:left w:val="single" w:sz="4" w:space="0" w:color="auto"/>
            </w:tcBorders>
          </w:tcPr>
          <w:p w14:paraId="2AA78A0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77" w:type="pct"/>
            <w:tcBorders>
              <w:top w:val="single" w:sz="4" w:space="0" w:color="auto"/>
              <w:left w:val="single" w:sz="4" w:space="0" w:color="auto"/>
              <w:right w:val="single" w:sz="4" w:space="0" w:color="auto"/>
            </w:tcBorders>
          </w:tcPr>
          <w:p w14:paraId="7867C3C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46700140" w14:textId="77777777" w:rsidTr="004A59F1">
        <w:trPr>
          <w:trHeight w:val="397"/>
        </w:trPr>
        <w:tc>
          <w:tcPr>
            <w:tcW w:w="998" w:type="pct"/>
            <w:tcBorders>
              <w:top w:val="single" w:sz="4" w:space="0" w:color="auto"/>
              <w:left w:val="single" w:sz="4" w:space="0" w:color="auto"/>
            </w:tcBorders>
          </w:tcPr>
          <w:p w14:paraId="70F0FC7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Zema caurlaidība</w:t>
            </w:r>
          </w:p>
        </w:tc>
        <w:tc>
          <w:tcPr>
            <w:tcW w:w="908" w:type="pct"/>
            <w:tcBorders>
              <w:top w:val="single" w:sz="4" w:space="0" w:color="auto"/>
              <w:left w:val="single" w:sz="4" w:space="0" w:color="auto"/>
            </w:tcBorders>
          </w:tcPr>
          <w:p w14:paraId="6811608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81" w:type="pct"/>
            <w:tcBorders>
              <w:top w:val="single" w:sz="4" w:space="0" w:color="auto"/>
              <w:left w:val="single" w:sz="4" w:space="0" w:color="auto"/>
            </w:tcBorders>
          </w:tcPr>
          <w:p w14:paraId="7DB00C9A" w14:textId="77777777" w:rsidR="002271CB" w:rsidRPr="00DA7ABE" w:rsidRDefault="002271CB" w:rsidP="004A59F1">
            <w:pPr>
              <w:rPr>
                <w:rFonts w:ascii="Times New Roman" w:hAnsi="Times New Roman" w:cs="Times New Roman"/>
                <w:color w:val="auto"/>
                <w:sz w:val="22"/>
                <w:szCs w:val="10"/>
              </w:rPr>
            </w:pPr>
          </w:p>
        </w:tc>
        <w:tc>
          <w:tcPr>
            <w:tcW w:w="766" w:type="pct"/>
            <w:tcBorders>
              <w:top w:val="single" w:sz="4" w:space="0" w:color="auto"/>
              <w:left w:val="single" w:sz="4" w:space="0" w:color="auto"/>
            </w:tcBorders>
          </w:tcPr>
          <w:p w14:paraId="65E064A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69" w:type="pct"/>
            <w:tcBorders>
              <w:top w:val="single" w:sz="4" w:space="0" w:color="auto"/>
              <w:left w:val="single" w:sz="4" w:space="0" w:color="auto"/>
            </w:tcBorders>
          </w:tcPr>
          <w:p w14:paraId="6C83676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77" w:type="pct"/>
            <w:tcBorders>
              <w:top w:val="single" w:sz="4" w:space="0" w:color="auto"/>
              <w:left w:val="single" w:sz="4" w:space="0" w:color="auto"/>
              <w:right w:val="single" w:sz="4" w:space="0" w:color="auto"/>
            </w:tcBorders>
          </w:tcPr>
          <w:p w14:paraId="08231F2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Nav datu</w:t>
            </w:r>
          </w:p>
        </w:tc>
      </w:tr>
      <w:tr w:rsidR="002271CB" w:rsidRPr="00DA7ABE" w14:paraId="60DC1D47" w14:textId="77777777" w:rsidTr="004A59F1">
        <w:trPr>
          <w:trHeight w:val="397"/>
        </w:trPr>
        <w:tc>
          <w:tcPr>
            <w:tcW w:w="998" w:type="pct"/>
            <w:tcBorders>
              <w:top w:val="single" w:sz="4" w:space="0" w:color="auto"/>
              <w:left w:val="single" w:sz="4" w:space="0" w:color="auto"/>
              <w:bottom w:val="single" w:sz="4" w:space="0" w:color="auto"/>
            </w:tcBorders>
          </w:tcPr>
          <w:p w14:paraId="51ECD06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Vidēja caurlaidība</w:t>
            </w:r>
          </w:p>
        </w:tc>
        <w:tc>
          <w:tcPr>
            <w:tcW w:w="908" w:type="pct"/>
            <w:tcBorders>
              <w:top w:val="single" w:sz="4" w:space="0" w:color="auto"/>
              <w:left w:val="single" w:sz="4" w:space="0" w:color="auto"/>
              <w:bottom w:val="single" w:sz="4" w:space="0" w:color="auto"/>
            </w:tcBorders>
          </w:tcPr>
          <w:p w14:paraId="0504360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81" w:type="pct"/>
            <w:tcBorders>
              <w:top w:val="single" w:sz="4" w:space="0" w:color="auto"/>
              <w:left w:val="single" w:sz="4" w:space="0" w:color="auto"/>
              <w:bottom w:val="single" w:sz="4" w:space="0" w:color="auto"/>
            </w:tcBorders>
          </w:tcPr>
          <w:p w14:paraId="0D992A8C" w14:textId="77777777" w:rsidR="002271CB" w:rsidRPr="00DA7ABE" w:rsidRDefault="002271CB" w:rsidP="004A59F1">
            <w:pPr>
              <w:rPr>
                <w:rFonts w:ascii="Times New Roman" w:hAnsi="Times New Roman" w:cs="Times New Roman"/>
                <w:color w:val="auto"/>
                <w:sz w:val="22"/>
                <w:szCs w:val="10"/>
              </w:rPr>
            </w:pPr>
          </w:p>
        </w:tc>
        <w:tc>
          <w:tcPr>
            <w:tcW w:w="766" w:type="pct"/>
            <w:tcBorders>
              <w:top w:val="single" w:sz="4" w:space="0" w:color="auto"/>
              <w:left w:val="single" w:sz="4" w:space="0" w:color="auto"/>
              <w:bottom w:val="single" w:sz="4" w:space="0" w:color="auto"/>
            </w:tcBorders>
          </w:tcPr>
          <w:p w14:paraId="4801F05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69" w:type="pct"/>
            <w:tcBorders>
              <w:top w:val="single" w:sz="4" w:space="0" w:color="auto"/>
              <w:left w:val="single" w:sz="4" w:space="0" w:color="auto"/>
              <w:bottom w:val="single" w:sz="4" w:space="0" w:color="auto"/>
            </w:tcBorders>
          </w:tcPr>
          <w:p w14:paraId="0D6DE4E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77" w:type="pct"/>
            <w:tcBorders>
              <w:top w:val="single" w:sz="4" w:space="0" w:color="auto"/>
              <w:left w:val="single" w:sz="4" w:space="0" w:color="auto"/>
              <w:bottom w:val="single" w:sz="4" w:space="0" w:color="auto"/>
              <w:right w:val="single" w:sz="4" w:space="0" w:color="auto"/>
            </w:tcBorders>
          </w:tcPr>
          <w:p w14:paraId="4BF3BE6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Nav datu</w:t>
            </w:r>
          </w:p>
        </w:tc>
      </w:tr>
    </w:tbl>
    <w:p w14:paraId="775C1EE8" w14:textId="77777777" w:rsidR="002271CB" w:rsidRPr="00DA7ABE" w:rsidRDefault="002271CB" w:rsidP="002271CB">
      <w:pPr>
        <w:pStyle w:val="1"/>
        <w:jc w:val="center"/>
        <w:rPr>
          <w:rFonts w:ascii="Times New Roman" w:hAnsi="Times New Roman" w:cs="Times New Roman"/>
          <w:color w:val="4879B1"/>
        </w:rPr>
      </w:pPr>
      <w:r w:rsidRPr="00DA7ABE">
        <w:rPr>
          <w:rStyle w:val="a"/>
          <w:rFonts w:ascii="Times New Roman" w:hAnsi="Times New Roman" w:cs="Times New Roman"/>
          <w:b/>
          <w:color w:val="4879B1"/>
        </w:rPr>
        <w:t xml:space="preserve">4.1. tabula - </w:t>
      </w:r>
      <w:proofErr w:type="spellStart"/>
      <w:r w:rsidRPr="00DA7ABE">
        <w:rPr>
          <w:rStyle w:val="a"/>
          <w:rFonts w:ascii="Times New Roman" w:hAnsi="Times New Roman" w:cs="Times New Roman"/>
          <w:b/>
          <w:color w:val="4879B1"/>
        </w:rPr>
        <w:t>Oksidanta</w:t>
      </w:r>
      <w:proofErr w:type="spellEnd"/>
      <w:r w:rsidRPr="00DA7ABE">
        <w:rPr>
          <w:rStyle w:val="a"/>
          <w:rFonts w:ascii="Times New Roman" w:hAnsi="Times New Roman" w:cs="Times New Roman"/>
          <w:b/>
          <w:color w:val="4879B1"/>
        </w:rPr>
        <w:t xml:space="preserve"> izvēle atkarībā no caurlaidības kategorijas</w:t>
      </w:r>
    </w:p>
    <w:p w14:paraId="241A9CA0" w14:textId="77777777" w:rsidR="002271CB" w:rsidRPr="00DA7ABE" w:rsidRDefault="002271CB" w:rsidP="002271CB">
      <w:pPr>
        <w:pStyle w:val="1"/>
        <w:jc w:val="both"/>
        <w:rPr>
          <w:rStyle w:val="a"/>
          <w:rFonts w:ascii="Times New Roman" w:hAnsi="Times New Roman" w:cs="Times New Roman"/>
          <w:color w:val="auto"/>
        </w:rPr>
      </w:pPr>
    </w:p>
    <w:p w14:paraId="2BF760CC"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apšaubāms, + piemērots, ++ ļoti piemērots, +++ ļoti ieteicams</w:t>
      </w:r>
    </w:p>
    <w:p w14:paraId="4C492E34" w14:textId="77777777" w:rsidR="002271CB" w:rsidRPr="00DA7ABE" w:rsidRDefault="002271CB" w:rsidP="002271CB">
      <w:pPr>
        <w:pStyle w:val="1"/>
        <w:jc w:val="both"/>
        <w:rPr>
          <w:rStyle w:val="a"/>
          <w:rFonts w:ascii="Times New Roman" w:hAnsi="Times New Roman" w:cs="Times New Roman"/>
          <w:color w:val="auto"/>
        </w:rPr>
      </w:pPr>
    </w:p>
    <w:p w14:paraId="2E7E4E4B" w14:textId="77777777" w:rsidR="002271CB" w:rsidRPr="00DA7ABE" w:rsidRDefault="002271CB" w:rsidP="002271CB">
      <w:pPr>
        <w:pStyle w:val="1"/>
        <w:jc w:val="both"/>
        <w:rPr>
          <w:rFonts w:ascii="Times New Roman" w:hAnsi="Times New Roman" w:cs="Times New Roman"/>
          <w:color w:val="auto"/>
        </w:rPr>
      </w:pPr>
    </w:p>
    <w:p w14:paraId="3E8E5F13"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22" w:name="bookmark22"/>
      <w:r w:rsidRPr="00DA7ABE">
        <w:rPr>
          <w:rStyle w:val="a"/>
          <w:rFonts w:ascii="Times New Roman" w:hAnsi="Times New Roman" w:cs="Times New Roman"/>
          <w:b/>
          <w:color w:val="4879B1"/>
        </w:rPr>
        <w:t>skābekļa patēriņš gruntsūdeņos un ūdens nesējslānī (NOD)</w:t>
      </w:r>
      <w:bookmarkEnd w:id="22"/>
    </w:p>
    <w:p w14:paraId="76E22ED8" w14:textId="77777777" w:rsidR="002271CB" w:rsidRPr="00DA7ABE" w:rsidRDefault="002271CB" w:rsidP="002271CB">
      <w:pPr>
        <w:pStyle w:val="1"/>
        <w:jc w:val="both"/>
        <w:rPr>
          <w:rStyle w:val="a"/>
          <w:rFonts w:ascii="Times New Roman" w:hAnsi="Times New Roman" w:cs="Times New Roman"/>
          <w:color w:val="auto"/>
        </w:rPr>
      </w:pPr>
    </w:p>
    <w:p w14:paraId="5E2C1797"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Skābekļa pārvietošanas attālums pa ūdens nesējslāņa nepiesārņotajām daļām ir atkarīgs ne tikai no kopējā skābekļa patēriņa, bet arī no šādiem mainīgajiem lielumiem:</w:t>
      </w:r>
    </w:p>
    <w:p w14:paraId="5C91F743" w14:textId="77777777" w:rsidR="002271CB" w:rsidRPr="00DA7ABE" w:rsidRDefault="002271CB" w:rsidP="002271CB">
      <w:pPr>
        <w:pStyle w:val="1"/>
        <w:numPr>
          <w:ilvl w:val="0"/>
          <w:numId w:val="25"/>
        </w:numPr>
        <w:ind w:left="567" w:hanging="283"/>
        <w:jc w:val="both"/>
        <w:rPr>
          <w:rFonts w:ascii="Times New Roman" w:hAnsi="Times New Roman" w:cs="Times New Roman"/>
          <w:color w:val="auto"/>
        </w:rPr>
      </w:pPr>
      <w:r w:rsidRPr="00DA7ABE">
        <w:rPr>
          <w:rStyle w:val="a"/>
          <w:rFonts w:ascii="Times New Roman" w:hAnsi="Times New Roman" w:cs="Times New Roman"/>
          <w:color w:val="auto"/>
          <w:u w:val="single"/>
        </w:rPr>
        <w:t>vielu reakcijas ātrums ar vielām, kas nav mērķa vielas;</w:t>
      </w:r>
    </w:p>
    <w:p w14:paraId="66C7A565" w14:textId="77777777" w:rsidR="002271CB" w:rsidRPr="00DA7ABE" w:rsidRDefault="002271CB" w:rsidP="002271CB">
      <w:pPr>
        <w:pStyle w:val="1"/>
        <w:numPr>
          <w:ilvl w:val="0"/>
          <w:numId w:val="25"/>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gruntsūdens plūsmas ātrums;</w:t>
      </w:r>
    </w:p>
    <w:p w14:paraId="14210EA7" w14:textId="77777777" w:rsidR="002271CB" w:rsidRPr="00DA7ABE" w:rsidRDefault="002271CB" w:rsidP="002271CB">
      <w:pPr>
        <w:pStyle w:val="1"/>
        <w:numPr>
          <w:ilvl w:val="0"/>
          <w:numId w:val="25"/>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šķīduma blīvums.</w:t>
      </w:r>
    </w:p>
    <w:p w14:paraId="533BD2EA" w14:textId="77777777" w:rsidR="002271CB" w:rsidRPr="00DA7ABE" w:rsidRDefault="002271CB" w:rsidP="002271CB">
      <w:pPr>
        <w:pStyle w:val="1"/>
        <w:jc w:val="both"/>
        <w:rPr>
          <w:rFonts w:ascii="Times New Roman" w:hAnsi="Times New Roman" w:cs="Times New Roman"/>
          <w:color w:val="auto"/>
        </w:rPr>
      </w:pPr>
    </w:p>
    <w:p w14:paraId="39174854" w14:textId="77777777" w:rsidR="002271CB" w:rsidRPr="00DA7ABE" w:rsidRDefault="002271CB" w:rsidP="002271CB">
      <w:pPr>
        <w:jc w:val="center"/>
        <w:rPr>
          <w:rFonts w:ascii="Times New Roman" w:hAnsi="Times New Roman" w:cs="Times New Roman"/>
          <w:color w:val="auto"/>
          <w:sz w:val="22"/>
          <w:szCs w:val="2"/>
        </w:rPr>
      </w:pPr>
      <w:r w:rsidRPr="00DA7ABE">
        <w:rPr>
          <w:rFonts w:ascii="Times New Roman" w:hAnsi="Times New Roman" w:cs="Times New Roman"/>
          <w:noProof/>
          <w:color w:val="auto"/>
          <w:sz w:val="22"/>
        </w:rPr>
        <mc:AlternateContent>
          <mc:Choice Requires="wpg">
            <w:drawing>
              <wp:anchor distT="0" distB="0" distL="114300" distR="114300" simplePos="0" relativeHeight="251579904" behindDoc="0" locked="0" layoutInCell="1" allowOverlap="1" wp14:anchorId="49E6AE60" wp14:editId="304677B3">
                <wp:simplePos x="0" y="0"/>
                <wp:positionH relativeFrom="column">
                  <wp:posOffset>874561</wp:posOffset>
                </wp:positionH>
                <wp:positionV relativeFrom="paragraph">
                  <wp:posOffset>61208</wp:posOffset>
                </wp:positionV>
                <wp:extent cx="4664213" cy="2771444"/>
                <wp:effectExtent l="0" t="0" r="3175" b="0"/>
                <wp:wrapNone/>
                <wp:docPr id="1606989172" name="Группа 11"/>
                <wp:cNvGraphicFramePr/>
                <a:graphic xmlns:a="http://schemas.openxmlformats.org/drawingml/2006/main">
                  <a:graphicData uri="http://schemas.microsoft.com/office/word/2010/wordprocessingGroup">
                    <wpg:wgp>
                      <wpg:cNvGrpSpPr/>
                      <wpg:grpSpPr>
                        <a:xfrm>
                          <a:off x="0" y="0"/>
                          <a:ext cx="4664213" cy="2771444"/>
                          <a:chOff x="0" y="0"/>
                          <a:chExt cx="4664213" cy="2771444"/>
                        </a:xfrm>
                      </wpg:grpSpPr>
                      <wps:wsp>
                        <wps:cNvPr id="1694719945" name="Надпись 2"/>
                        <wps:cNvSpPr txBox="1">
                          <a:spLocks noChangeArrowheads="1"/>
                        </wps:cNvSpPr>
                        <wps:spPr bwMode="auto">
                          <a:xfrm>
                            <a:off x="524786" y="2552369"/>
                            <a:ext cx="3580130" cy="219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19A1AC" w14:textId="77777777" w:rsidR="002271CB" w:rsidRPr="002271CB" w:rsidRDefault="002271CB" w:rsidP="002271CB">
                              <w:pPr>
                                <w:jc w:val="center"/>
                                <w:rPr>
                                  <w:b/>
                                  <w:bCs/>
                                  <w:color w:val="auto"/>
                                  <w:szCs w:val="40"/>
                                </w:rPr>
                              </w:pPr>
                              <w:r>
                                <w:rPr>
                                  <w:b/>
                                  <w:color w:val="auto"/>
                                </w:rPr>
                                <w:t>Gruntsūdeņu plūsmas ātrums</w:t>
                              </w:r>
                            </w:p>
                          </w:txbxContent>
                        </wps:txbx>
                        <wps:bodyPr rot="0" vert="horz" wrap="square" lIns="0" tIns="0" rIns="0" bIns="0" anchor="t" anchorCtr="0">
                          <a:noAutofit/>
                        </wps:bodyPr>
                      </wps:wsp>
                      <wps:wsp>
                        <wps:cNvPr id="320312882" name="Надпись 2"/>
                        <wps:cNvSpPr txBox="1">
                          <a:spLocks noChangeArrowheads="1"/>
                        </wps:cNvSpPr>
                        <wps:spPr bwMode="auto">
                          <a:xfrm>
                            <a:off x="0" y="0"/>
                            <a:ext cx="195580" cy="2523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51482E" w14:textId="77777777" w:rsidR="002271CB" w:rsidRPr="002271CB" w:rsidRDefault="002271CB" w:rsidP="002271CB">
                              <w:pPr>
                                <w:jc w:val="center"/>
                                <w:rPr>
                                  <w:b/>
                                  <w:bCs/>
                                  <w:color w:val="auto"/>
                                  <w:szCs w:val="40"/>
                                </w:rPr>
                              </w:pPr>
                              <w:proofErr w:type="spellStart"/>
                              <w:r>
                                <w:rPr>
                                  <w:b/>
                                  <w:color w:val="auto"/>
                                </w:rPr>
                                <w:t>Oksidanta</w:t>
                              </w:r>
                              <w:proofErr w:type="spellEnd"/>
                              <w:r>
                                <w:rPr>
                                  <w:b/>
                                  <w:color w:val="auto"/>
                                </w:rPr>
                                <w:t xml:space="preserve"> reakcijas ātrums</w:t>
                              </w:r>
                            </w:p>
                          </w:txbxContent>
                        </wps:txbx>
                        <wps:bodyPr rot="0" vert="vert270" wrap="square" lIns="0" tIns="0" rIns="0" bIns="0" anchor="t" anchorCtr="0">
                          <a:noAutofit/>
                        </wps:bodyPr>
                      </wps:wsp>
                      <wps:wsp>
                        <wps:cNvPr id="386895314" name="Надпись 2"/>
                        <wps:cNvSpPr txBox="1">
                          <a:spLocks noChangeArrowheads="1"/>
                        </wps:cNvSpPr>
                        <wps:spPr bwMode="auto">
                          <a:xfrm>
                            <a:off x="4468633" y="7952"/>
                            <a:ext cx="195580" cy="2523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A08832" w14:textId="77777777" w:rsidR="002271CB" w:rsidRPr="002271CB" w:rsidRDefault="002271CB" w:rsidP="002271CB">
                              <w:pPr>
                                <w:jc w:val="center"/>
                                <w:rPr>
                                  <w:b/>
                                  <w:bCs/>
                                  <w:color w:val="auto"/>
                                  <w:szCs w:val="40"/>
                                </w:rPr>
                              </w:pPr>
                              <w:r>
                                <w:rPr>
                                  <w:b/>
                                  <w:color w:val="auto"/>
                                </w:rPr>
                                <w:t>Šķīduma blīvums</w:t>
                              </w:r>
                            </w:p>
                          </w:txbxContent>
                        </wps:txbx>
                        <wps:bodyPr rot="0" vert="vert270" wrap="square" lIns="0" tIns="0" rIns="0" bIns="0" anchor="t" anchorCtr="0">
                          <a:noAutofit/>
                        </wps:bodyPr>
                      </wps:wsp>
                      <wps:wsp>
                        <wps:cNvPr id="699120874" name="Надпись 2"/>
                        <wps:cNvSpPr txBox="1">
                          <a:spLocks noChangeArrowheads="1"/>
                        </wps:cNvSpPr>
                        <wps:spPr bwMode="auto">
                          <a:xfrm>
                            <a:off x="230587" y="1558456"/>
                            <a:ext cx="195580" cy="647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E8BB14" w14:textId="77777777" w:rsidR="002271CB" w:rsidRPr="002271CB" w:rsidRDefault="002271CB" w:rsidP="002271CB">
                              <w:pPr>
                                <w:jc w:val="center"/>
                                <w:rPr>
                                  <w:b/>
                                  <w:bCs/>
                                  <w:i/>
                                  <w:iCs/>
                                  <w:color w:val="auto"/>
                                  <w:sz w:val="18"/>
                                  <w:szCs w:val="28"/>
                                </w:rPr>
                              </w:pPr>
                              <w:r>
                                <w:rPr>
                                  <w:b/>
                                  <w:i/>
                                  <w:color w:val="auto"/>
                                  <w:sz w:val="18"/>
                                </w:rPr>
                                <w:t>Ātrs</w:t>
                              </w:r>
                            </w:p>
                          </w:txbxContent>
                        </wps:txbx>
                        <wps:bodyPr rot="0" vert="vert270" wrap="square" lIns="0" tIns="0" rIns="0" bIns="0" anchor="t" anchorCtr="0">
                          <a:noAutofit/>
                        </wps:bodyPr>
                      </wps:wsp>
                      <wps:wsp>
                        <wps:cNvPr id="2001605633" name="Надпись 2"/>
                        <wps:cNvSpPr txBox="1">
                          <a:spLocks noChangeArrowheads="1"/>
                        </wps:cNvSpPr>
                        <wps:spPr bwMode="auto">
                          <a:xfrm>
                            <a:off x="230587" y="803082"/>
                            <a:ext cx="195580" cy="647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24DCD2" w14:textId="77777777" w:rsidR="002271CB" w:rsidRPr="002271CB" w:rsidRDefault="002271CB" w:rsidP="002271CB">
                              <w:pPr>
                                <w:jc w:val="center"/>
                                <w:rPr>
                                  <w:b/>
                                  <w:bCs/>
                                  <w:i/>
                                  <w:iCs/>
                                  <w:color w:val="auto"/>
                                  <w:sz w:val="18"/>
                                  <w:szCs w:val="28"/>
                                </w:rPr>
                              </w:pPr>
                              <w:r>
                                <w:rPr>
                                  <w:b/>
                                  <w:i/>
                                  <w:color w:val="auto"/>
                                  <w:sz w:val="18"/>
                                </w:rPr>
                                <w:t>Vidējs</w:t>
                              </w:r>
                            </w:p>
                          </w:txbxContent>
                        </wps:txbx>
                        <wps:bodyPr rot="0" vert="vert270" wrap="square" lIns="0" tIns="0" rIns="0" bIns="0" anchor="t" anchorCtr="0">
                          <a:noAutofit/>
                        </wps:bodyPr>
                      </wps:wsp>
                      <wps:wsp>
                        <wps:cNvPr id="1768021090" name="Надпись 2"/>
                        <wps:cNvSpPr txBox="1">
                          <a:spLocks noChangeArrowheads="1"/>
                        </wps:cNvSpPr>
                        <wps:spPr bwMode="auto">
                          <a:xfrm>
                            <a:off x="230587" y="71562"/>
                            <a:ext cx="195580" cy="647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F97210" w14:textId="77777777" w:rsidR="002271CB" w:rsidRPr="002271CB" w:rsidRDefault="002271CB" w:rsidP="002271CB">
                              <w:pPr>
                                <w:jc w:val="center"/>
                                <w:rPr>
                                  <w:b/>
                                  <w:bCs/>
                                  <w:i/>
                                  <w:iCs/>
                                  <w:color w:val="auto"/>
                                  <w:sz w:val="18"/>
                                  <w:szCs w:val="28"/>
                                </w:rPr>
                              </w:pPr>
                              <w:r>
                                <w:rPr>
                                  <w:b/>
                                  <w:i/>
                                  <w:color w:val="auto"/>
                                  <w:sz w:val="18"/>
                                </w:rPr>
                                <w:t>Lēns</w:t>
                              </w:r>
                            </w:p>
                          </w:txbxContent>
                        </wps:txbx>
                        <wps:bodyPr rot="0" vert="vert270" wrap="square" lIns="0" tIns="0" rIns="0" bIns="0" anchor="t" anchorCtr="0">
                          <a:noAutofit/>
                        </wps:bodyPr>
                      </wps:wsp>
                      <wps:wsp>
                        <wps:cNvPr id="1429603888" name="Надпись 2"/>
                        <wps:cNvSpPr txBox="1">
                          <a:spLocks noChangeArrowheads="1"/>
                        </wps:cNvSpPr>
                        <wps:spPr bwMode="auto">
                          <a:xfrm>
                            <a:off x="4222142" y="63611"/>
                            <a:ext cx="195580" cy="647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A2DD11" w14:textId="77777777" w:rsidR="002271CB" w:rsidRPr="002271CB" w:rsidRDefault="002271CB" w:rsidP="002271CB">
                              <w:pPr>
                                <w:jc w:val="center"/>
                                <w:rPr>
                                  <w:b/>
                                  <w:bCs/>
                                  <w:i/>
                                  <w:iCs/>
                                  <w:color w:val="auto"/>
                                  <w:sz w:val="18"/>
                                  <w:szCs w:val="28"/>
                                </w:rPr>
                              </w:pPr>
                              <w:r>
                                <w:rPr>
                                  <w:b/>
                                  <w:i/>
                                  <w:color w:val="auto"/>
                                  <w:sz w:val="18"/>
                                </w:rPr>
                                <w:t>Augsts</w:t>
                              </w:r>
                            </w:p>
                          </w:txbxContent>
                        </wps:txbx>
                        <wps:bodyPr rot="0" vert="vert270" wrap="square" lIns="0" tIns="0" rIns="0" bIns="0" anchor="t" anchorCtr="0">
                          <a:noAutofit/>
                        </wps:bodyPr>
                      </wps:wsp>
                      <wps:wsp>
                        <wps:cNvPr id="1031036586" name="Надпись 2"/>
                        <wps:cNvSpPr txBox="1">
                          <a:spLocks noChangeArrowheads="1"/>
                        </wps:cNvSpPr>
                        <wps:spPr bwMode="auto">
                          <a:xfrm>
                            <a:off x="4222142" y="803082"/>
                            <a:ext cx="195580" cy="647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84B8A3" w14:textId="77777777" w:rsidR="002271CB" w:rsidRPr="002271CB" w:rsidRDefault="002271CB" w:rsidP="002271CB">
                              <w:pPr>
                                <w:jc w:val="center"/>
                                <w:rPr>
                                  <w:b/>
                                  <w:bCs/>
                                  <w:i/>
                                  <w:iCs/>
                                  <w:color w:val="auto"/>
                                  <w:sz w:val="18"/>
                                  <w:szCs w:val="28"/>
                                </w:rPr>
                              </w:pPr>
                              <w:r>
                                <w:rPr>
                                  <w:b/>
                                  <w:i/>
                                  <w:color w:val="auto"/>
                                  <w:sz w:val="18"/>
                                </w:rPr>
                                <w:t>Vidējs</w:t>
                              </w:r>
                            </w:p>
                          </w:txbxContent>
                        </wps:txbx>
                        <wps:bodyPr rot="0" vert="vert270" wrap="square" lIns="0" tIns="0" rIns="0" bIns="0" anchor="t" anchorCtr="0">
                          <a:noAutofit/>
                        </wps:bodyPr>
                      </wps:wsp>
                      <wps:wsp>
                        <wps:cNvPr id="557770771" name="Надпись 2"/>
                        <wps:cNvSpPr txBox="1">
                          <a:spLocks noChangeArrowheads="1"/>
                        </wps:cNvSpPr>
                        <wps:spPr bwMode="auto">
                          <a:xfrm>
                            <a:off x="4206240" y="1510748"/>
                            <a:ext cx="195580" cy="647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3E9AC0" w14:textId="77777777" w:rsidR="002271CB" w:rsidRPr="002271CB" w:rsidRDefault="002271CB" w:rsidP="002271CB">
                              <w:pPr>
                                <w:jc w:val="center"/>
                                <w:rPr>
                                  <w:b/>
                                  <w:bCs/>
                                  <w:i/>
                                  <w:iCs/>
                                  <w:color w:val="auto"/>
                                  <w:sz w:val="18"/>
                                  <w:szCs w:val="28"/>
                                </w:rPr>
                              </w:pPr>
                              <w:r>
                                <w:rPr>
                                  <w:b/>
                                  <w:i/>
                                  <w:color w:val="auto"/>
                                  <w:sz w:val="18"/>
                                </w:rPr>
                                <w:t>Zems</w:t>
                              </w:r>
                            </w:p>
                          </w:txbxContent>
                        </wps:txbx>
                        <wps:bodyPr rot="0" vert="vert270" wrap="square" lIns="0" tIns="0" rIns="0" bIns="0" anchor="t" anchorCtr="0">
                          <a:noAutofit/>
                        </wps:bodyPr>
                      </wps:wsp>
                      <wps:wsp>
                        <wps:cNvPr id="583441295" name="Надпись 2"/>
                        <wps:cNvSpPr txBox="1">
                          <a:spLocks noChangeArrowheads="1"/>
                        </wps:cNvSpPr>
                        <wps:spPr bwMode="auto">
                          <a:xfrm>
                            <a:off x="532737" y="2305879"/>
                            <a:ext cx="1044575" cy="1778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E39FFC" w14:textId="77777777" w:rsidR="002271CB" w:rsidRPr="002271CB" w:rsidRDefault="002271CB" w:rsidP="002271CB">
                              <w:pPr>
                                <w:jc w:val="center"/>
                                <w:rPr>
                                  <w:b/>
                                  <w:bCs/>
                                  <w:i/>
                                  <w:iCs/>
                                  <w:color w:val="auto"/>
                                  <w:sz w:val="18"/>
                                  <w:szCs w:val="28"/>
                                </w:rPr>
                              </w:pPr>
                              <w:r>
                                <w:rPr>
                                  <w:b/>
                                  <w:i/>
                                  <w:color w:val="auto"/>
                                  <w:sz w:val="18"/>
                                </w:rPr>
                                <w:t>Lēns</w:t>
                              </w:r>
                            </w:p>
                          </w:txbxContent>
                        </wps:txbx>
                        <wps:bodyPr rot="0" vert="horz" wrap="square" lIns="0" tIns="0" rIns="0" bIns="0" anchor="t" anchorCtr="0">
                          <a:noAutofit/>
                        </wps:bodyPr>
                      </wps:wsp>
                      <wps:wsp>
                        <wps:cNvPr id="532071539" name="Надпись 2"/>
                        <wps:cNvSpPr txBox="1">
                          <a:spLocks noChangeArrowheads="1"/>
                        </wps:cNvSpPr>
                        <wps:spPr bwMode="auto">
                          <a:xfrm>
                            <a:off x="1781092" y="2329733"/>
                            <a:ext cx="1044575" cy="1778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5F68CD" w14:textId="77777777" w:rsidR="002271CB" w:rsidRPr="002271CB" w:rsidRDefault="002271CB" w:rsidP="002271CB">
                              <w:pPr>
                                <w:jc w:val="center"/>
                                <w:rPr>
                                  <w:b/>
                                  <w:bCs/>
                                  <w:i/>
                                  <w:iCs/>
                                  <w:color w:val="auto"/>
                                  <w:sz w:val="18"/>
                                  <w:szCs w:val="28"/>
                                </w:rPr>
                              </w:pPr>
                              <w:r>
                                <w:rPr>
                                  <w:b/>
                                  <w:i/>
                                  <w:color w:val="auto"/>
                                  <w:sz w:val="18"/>
                                </w:rPr>
                                <w:t>Vidējs</w:t>
                              </w:r>
                            </w:p>
                          </w:txbxContent>
                        </wps:txbx>
                        <wps:bodyPr rot="0" vert="horz" wrap="square" lIns="0" tIns="0" rIns="0" bIns="0" anchor="t" anchorCtr="0">
                          <a:noAutofit/>
                        </wps:bodyPr>
                      </wps:wsp>
                      <wps:wsp>
                        <wps:cNvPr id="1790064737" name="Надпись 2"/>
                        <wps:cNvSpPr txBox="1">
                          <a:spLocks noChangeArrowheads="1"/>
                        </wps:cNvSpPr>
                        <wps:spPr bwMode="auto">
                          <a:xfrm>
                            <a:off x="3005593" y="2329733"/>
                            <a:ext cx="1044575" cy="1778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3FDC37" w14:textId="77777777" w:rsidR="002271CB" w:rsidRPr="002271CB" w:rsidRDefault="002271CB" w:rsidP="002271CB">
                              <w:pPr>
                                <w:jc w:val="center"/>
                                <w:rPr>
                                  <w:b/>
                                  <w:bCs/>
                                  <w:i/>
                                  <w:iCs/>
                                  <w:color w:val="auto"/>
                                  <w:sz w:val="18"/>
                                  <w:szCs w:val="28"/>
                                </w:rPr>
                              </w:pPr>
                              <w:r>
                                <w:rPr>
                                  <w:b/>
                                  <w:i/>
                                  <w:color w:val="auto"/>
                                  <w:sz w:val="18"/>
                                </w:rPr>
                                <w:t>Ātrs</w:t>
                              </w:r>
                            </w:p>
                          </w:txbxContent>
                        </wps:txbx>
                        <wps:bodyPr rot="0" vert="horz" wrap="square" lIns="0" tIns="0" rIns="0" bIns="0" anchor="t" anchorCtr="0">
                          <a:noAutofit/>
                        </wps:bodyPr>
                      </wps:wsp>
                      <wps:wsp>
                        <wps:cNvPr id="1598297296" name="Надпись 2"/>
                        <wps:cNvSpPr txBox="1">
                          <a:spLocks noChangeArrowheads="1"/>
                        </wps:cNvSpPr>
                        <wps:spPr bwMode="auto">
                          <a:xfrm>
                            <a:off x="795130" y="1884460"/>
                            <a:ext cx="878205" cy="2609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D8AE9D" w14:textId="77777777" w:rsidR="002271CB" w:rsidRPr="002271CB" w:rsidRDefault="002271CB" w:rsidP="002271CB">
                              <w:pPr>
                                <w:rPr>
                                  <w:b/>
                                  <w:bCs/>
                                  <w:color w:val="auto"/>
                                  <w:szCs w:val="40"/>
                                </w:rPr>
                              </w:pPr>
                              <w:r>
                                <w:rPr>
                                  <w:b/>
                                  <w:color w:val="auto"/>
                                </w:rPr>
                                <w:t>Neliels</w:t>
                              </w:r>
                            </w:p>
                          </w:txbxContent>
                        </wps:txbx>
                        <wps:bodyPr rot="0" vert="horz" wrap="square" lIns="0" tIns="0" rIns="0" bIns="0" anchor="t" anchorCtr="0">
                          <a:noAutofit/>
                        </wps:bodyPr>
                      </wps:wsp>
                      <wps:wsp>
                        <wps:cNvPr id="81834288" name="Надпись 2"/>
                        <wps:cNvSpPr txBox="1">
                          <a:spLocks noChangeArrowheads="1"/>
                        </wps:cNvSpPr>
                        <wps:spPr bwMode="auto">
                          <a:xfrm>
                            <a:off x="3013544" y="119270"/>
                            <a:ext cx="878205" cy="260985"/>
                          </a:xfrm>
                          <a:prstGeom prst="rect">
                            <a:avLst/>
                          </a:prstGeom>
                          <a:solidFill>
                            <a:srgbClr val="F9AC92"/>
                          </a:solidFill>
                          <a:ln w="9525" cap="flat" cmpd="sng" algn="ctr">
                            <a:noFill/>
                            <a:prstDash val="solid"/>
                            <a:miter lim="800000"/>
                            <a:headEnd type="none" w="med" len="med"/>
                            <a:tailEnd type="none" w="med" len="med"/>
                          </a:ln>
                        </wps:spPr>
                        <wps:txbx>
                          <w:txbxContent>
                            <w:p w14:paraId="7FB7A6FE" w14:textId="77777777" w:rsidR="002271CB" w:rsidRPr="002271CB" w:rsidRDefault="002271CB" w:rsidP="002271CB">
                              <w:pPr>
                                <w:jc w:val="right"/>
                                <w:rPr>
                                  <w:b/>
                                  <w:bCs/>
                                  <w:color w:val="auto"/>
                                  <w:szCs w:val="40"/>
                                </w:rPr>
                              </w:pPr>
                              <w:r>
                                <w:rPr>
                                  <w:b/>
                                  <w:color w:val="auto"/>
                                </w:rPr>
                                <w:t>Liels</w:t>
                              </w:r>
                            </w:p>
                          </w:txbxContent>
                        </wps:txbx>
                        <wps:bodyPr rot="0" vert="horz" wrap="square" lIns="0" tIns="0" rIns="0" bIns="0" anchor="t" anchorCtr="0">
                          <a:noAutofit/>
                        </wps:bodyPr>
                      </wps:wsp>
                      <wps:wsp>
                        <wps:cNvPr id="453438167" name="Надпись 2"/>
                        <wps:cNvSpPr txBox="1">
                          <a:spLocks noChangeArrowheads="1"/>
                        </wps:cNvSpPr>
                        <wps:spPr bwMode="auto">
                          <a:xfrm rot="20141380">
                            <a:off x="691763" y="948359"/>
                            <a:ext cx="2874645" cy="220345"/>
                          </a:xfrm>
                          <a:prstGeom prst="rect">
                            <a:avLst/>
                          </a:prstGeom>
                          <a:gradFill flip="none" rotWithShape="1">
                            <a:gsLst>
                              <a:gs pos="29000">
                                <a:srgbClr val="FEF5F0"/>
                              </a:gs>
                              <a:gs pos="0">
                                <a:schemeClr val="bg1"/>
                              </a:gs>
                              <a:gs pos="89000">
                                <a:srgbClr val="F9B9A0"/>
                              </a:gs>
                              <a:gs pos="58000">
                                <a:srgbClr val="FBCCBA"/>
                              </a:gs>
                            </a:gsLst>
                            <a:lin ang="0" scaled="1"/>
                            <a:tileRect/>
                          </a:gradFill>
                          <a:ln w="9525" cap="flat" cmpd="sng" algn="ctr">
                            <a:noFill/>
                            <a:prstDash val="solid"/>
                            <a:miter lim="800000"/>
                            <a:headEnd type="none" w="med" len="med"/>
                            <a:tailEnd type="none" w="med" len="med"/>
                          </a:ln>
                        </wps:spPr>
                        <wps:txbx>
                          <w:txbxContent>
                            <w:p w14:paraId="4763C4B9" w14:textId="77777777" w:rsidR="002271CB" w:rsidRPr="002271CB" w:rsidRDefault="002271CB" w:rsidP="002271CB">
                              <w:pPr>
                                <w:jc w:val="center"/>
                                <w:rPr>
                                  <w:b/>
                                  <w:bCs/>
                                  <w:i/>
                                  <w:iCs/>
                                  <w:color w:val="auto"/>
                                  <w:sz w:val="20"/>
                                  <w:szCs w:val="32"/>
                                </w:rPr>
                              </w:pPr>
                              <w:r>
                                <w:rPr>
                                  <w:b/>
                                  <w:i/>
                                  <w:color w:val="auto"/>
                                  <w:sz w:val="20"/>
                                </w:rPr>
                                <w:t>Pārvietošanas attāluma palielināšana</w:t>
                              </w:r>
                            </w:p>
                          </w:txbxContent>
                        </wps:txbx>
                        <wps:bodyPr rot="0" vert="horz" wrap="square" lIns="0" tIns="0" rIns="0" bIns="0" anchor="t" anchorCtr="0">
                          <a:noAutofit/>
                        </wps:bodyPr>
                      </wps:wsp>
                    </wpg:wgp>
                  </a:graphicData>
                </a:graphic>
              </wp:anchor>
            </w:drawing>
          </mc:Choice>
          <mc:Fallback>
            <w:pict>
              <v:group w14:anchorId="49E6AE60" id="Группа 11" o:spid="_x0000_s1174" style="position:absolute;left:0;text-align:left;margin-left:68.85pt;margin-top:4.8pt;width:367.25pt;height:218.2pt;z-index:251579904" coordsize="46642,27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">
                <v:shape id="_x0000_s1175" type="#_x0000_t202" style="position:absolute;left:5247;top:25523;width:3580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" stroked="f">
                  <v:textbox inset="0,0,0,0">
                    <w:txbxContent>
                      <w:p w14:paraId="1C19A1AC" w14:textId="77777777" w:rsidR="002271CB" w:rsidRPr="002271CB" w:rsidRDefault="002271CB" w:rsidP="002271CB">
                        <w:pPr>
                          <w:jc w:val="center"/>
                          <w:rPr>
                            <w:b/>
                            <w:bCs/>
                            <w:color w:val="auto"/>
                            <w:szCs w:val="40"/>
                          </w:rPr>
                        </w:pPr>
                        <w:r>
                          <w:rPr>
                            <w:b/>
                            <w:color w:val="auto"/>
                          </w:rPr>
                          <w:t>Gruntsūdeņu plūsmas ātrums</w:t>
                        </w:r>
                      </w:p>
                    </w:txbxContent>
                  </v:textbox>
                </v:shape>
                <v:shape id="_x0000_s1176" type="#_x0000_t202" style="position:absolute;width:1955;height:25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" stroked="f">
                  <v:textbox style="layout-flow:vertical;mso-layout-flow-alt:bottom-to-top" inset="0,0,0,0">
                    <w:txbxContent>
                      <w:p w14:paraId="4C51482E" w14:textId="77777777" w:rsidR="002271CB" w:rsidRPr="002271CB" w:rsidRDefault="002271CB" w:rsidP="002271CB">
                        <w:pPr>
                          <w:jc w:val="center"/>
                          <w:rPr>
                            <w:b/>
                            <w:bCs/>
                            <w:color w:val="auto"/>
                            <w:szCs w:val="40"/>
                          </w:rPr>
                        </w:pPr>
                        <w:proofErr w:type="spellStart"/>
                        <w:r>
                          <w:rPr>
                            <w:b/>
                            <w:color w:val="auto"/>
                          </w:rPr>
                          <w:t>Oksidanta</w:t>
                        </w:r>
                        <w:proofErr w:type="spellEnd"/>
                        <w:r>
                          <w:rPr>
                            <w:b/>
                            <w:color w:val="auto"/>
                          </w:rPr>
                          <w:t xml:space="preserve"> reakcijas ātrums</w:t>
                        </w:r>
                      </w:p>
                    </w:txbxContent>
                  </v:textbox>
                </v:shape>
                <v:shape id="_x0000_s1177" type="#_x0000_t202" style="position:absolute;left:44686;top:79;width:1956;height:25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" stroked="f">
                  <v:textbox style="layout-flow:vertical;mso-layout-flow-alt:bottom-to-top" inset="0,0,0,0">
                    <w:txbxContent>
                      <w:p w14:paraId="07A08832" w14:textId="77777777" w:rsidR="002271CB" w:rsidRPr="002271CB" w:rsidRDefault="002271CB" w:rsidP="002271CB">
                        <w:pPr>
                          <w:jc w:val="center"/>
                          <w:rPr>
                            <w:b/>
                            <w:bCs/>
                            <w:color w:val="auto"/>
                            <w:szCs w:val="40"/>
                          </w:rPr>
                        </w:pPr>
                        <w:r>
                          <w:rPr>
                            <w:b/>
                            <w:color w:val="auto"/>
                          </w:rPr>
                          <w:t>Šķīduma blīvums</w:t>
                        </w:r>
                      </w:p>
                    </w:txbxContent>
                  </v:textbox>
                </v:shape>
                <v:shape id="_x0000_s1178" type="#_x0000_t202" style="position:absolute;left:2305;top:15584;width:1956;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" stroked="f">
                  <v:textbox style="layout-flow:vertical;mso-layout-flow-alt:bottom-to-top" inset="0,0,0,0">
                    <w:txbxContent>
                      <w:p w14:paraId="6CE8BB14" w14:textId="77777777" w:rsidR="002271CB" w:rsidRPr="002271CB" w:rsidRDefault="002271CB" w:rsidP="002271CB">
                        <w:pPr>
                          <w:jc w:val="center"/>
                          <w:rPr>
                            <w:b/>
                            <w:bCs/>
                            <w:i/>
                            <w:iCs/>
                            <w:color w:val="auto"/>
                            <w:sz w:val="18"/>
                            <w:szCs w:val="28"/>
                          </w:rPr>
                        </w:pPr>
                        <w:r>
                          <w:rPr>
                            <w:b/>
                            <w:i/>
                            <w:color w:val="auto"/>
                            <w:sz w:val="18"/>
                          </w:rPr>
                          <w:t>Ātrs</w:t>
                        </w:r>
                      </w:p>
                    </w:txbxContent>
                  </v:textbox>
                </v:shape>
                <v:shape id="_x0000_s1179" type="#_x0000_t202" style="position:absolute;left:2305;top:8030;width:1956;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" stroked="f">
                  <v:textbox style="layout-flow:vertical;mso-layout-flow-alt:bottom-to-top" inset="0,0,0,0">
                    <w:txbxContent>
                      <w:p w14:paraId="2A24DCD2" w14:textId="77777777" w:rsidR="002271CB" w:rsidRPr="002271CB" w:rsidRDefault="002271CB" w:rsidP="002271CB">
                        <w:pPr>
                          <w:jc w:val="center"/>
                          <w:rPr>
                            <w:b/>
                            <w:bCs/>
                            <w:i/>
                            <w:iCs/>
                            <w:color w:val="auto"/>
                            <w:sz w:val="18"/>
                            <w:szCs w:val="28"/>
                          </w:rPr>
                        </w:pPr>
                        <w:r>
                          <w:rPr>
                            <w:b/>
                            <w:i/>
                            <w:color w:val="auto"/>
                            <w:sz w:val="18"/>
                          </w:rPr>
                          <w:t>Vidējs</w:t>
                        </w:r>
                      </w:p>
                    </w:txbxContent>
                  </v:textbox>
                </v:shape>
                <v:shape id="_x0000_s1180" type="#_x0000_t202" style="position:absolute;left:2305;top:715;width:1956;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" stroked="f">
                  <v:textbox style="layout-flow:vertical;mso-layout-flow-alt:bottom-to-top" inset="0,0,0,0">
                    <w:txbxContent>
                      <w:p w14:paraId="7EF97210" w14:textId="77777777" w:rsidR="002271CB" w:rsidRPr="002271CB" w:rsidRDefault="002271CB" w:rsidP="002271CB">
                        <w:pPr>
                          <w:jc w:val="center"/>
                          <w:rPr>
                            <w:b/>
                            <w:bCs/>
                            <w:i/>
                            <w:iCs/>
                            <w:color w:val="auto"/>
                            <w:sz w:val="18"/>
                            <w:szCs w:val="28"/>
                          </w:rPr>
                        </w:pPr>
                        <w:r>
                          <w:rPr>
                            <w:b/>
                            <w:i/>
                            <w:color w:val="auto"/>
                            <w:sz w:val="18"/>
                          </w:rPr>
                          <w:t>Lēns</w:t>
                        </w:r>
                      </w:p>
                    </w:txbxContent>
                  </v:textbox>
                </v:shape>
                <v:shape id="_x0000_s1181" type="#_x0000_t202" style="position:absolute;left:42221;top:636;width:1956;height:6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" stroked="f">
                  <v:textbox style="layout-flow:vertical;mso-layout-flow-alt:bottom-to-top" inset="0,0,0,0">
                    <w:txbxContent>
                      <w:p w14:paraId="21A2DD11" w14:textId="77777777" w:rsidR="002271CB" w:rsidRPr="002271CB" w:rsidRDefault="002271CB" w:rsidP="002271CB">
                        <w:pPr>
                          <w:jc w:val="center"/>
                          <w:rPr>
                            <w:b/>
                            <w:bCs/>
                            <w:i/>
                            <w:iCs/>
                            <w:color w:val="auto"/>
                            <w:sz w:val="18"/>
                            <w:szCs w:val="28"/>
                          </w:rPr>
                        </w:pPr>
                        <w:r>
                          <w:rPr>
                            <w:b/>
                            <w:i/>
                            <w:color w:val="auto"/>
                            <w:sz w:val="18"/>
                          </w:rPr>
                          <w:t>Augsts</w:t>
                        </w:r>
                      </w:p>
                    </w:txbxContent>
                  </v:textbox>
                </v:shape>
                <v:shape id="_x0000_s1182" type="#_x0000_t202" style="position:absolute;left:42221;top:8030;width:1956;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" stroked="f">
                  <v:textbox style="layout-flow:vertical;mso-layout-flow-alt:bottom-to-top" inset="0,0,0,0">
                    <w:txbxContent>
                      <w:p w14:paraId="3F84B8A3" w14:textId="77777777" w:rsidR="002271CB" w:rsidRPr="002271CB" w:rsidRDefault="002271CB" w:rsidP="002271CB">
                        <w:pPr>
                          <w:jc w:val="center"/>
                          <w:rPr>
                            <w:b/>
                            <w:bCs/>
                            <w:i/>
                            <w:iCs/>
                            <w:color w:val="auto"/>
                            <w:sz w:val="18"/>
                            <w:szCs w:val="28"/>
                          </w:rPr>
                        </w:pPr>
                        <w:r>
                          <w:rPr>
                            <w:b/>
                            <w:i/>
                            <w:color w:val="auto"/>
                            <w:sz w:val="18"/>
                          </w:rPr>
                          <w:t>Vidējs</w:t>
                        </w:r>
                      </w:p>
                    </w:txbxContent>
                  </v:textbox>
                </v:shape>
                <v:shape id="_x0000_s1183" type="#_x0000_t202" style="position:absolute;left:42062;top:15107;width:1956;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" stroked="f">
                  <v:textbox style="layout-flow:vertical;mso-layout-flow-alt:bottom-to-top" inset="0,0,0,0">
                    <w:txbxContent>
                      <w:p w14:paraId="233E9AC0" w14:textId="77777777" w:rsidR="002271CB" w:rsidRPr="002271CB" w:rsidRDefault="002271CB" w:rsidP="002271CB">
                        <w:pPr>
                          <w:jc w:val="center"/>
                          <w:rPr>
                            <w:b/>
                            <w:bCs/>
                            <w:i/>
                            <w:iCs/>
                            <w:color w:val="auto"/>
                            <w:sz w:val="18"/>
                            <w:szCs w:val="28"/>
                          </w:rPr>
                        </w:pPr>
                        <w:r>
                          <w:rPr>
                            <w:b/>
                            <w:i/>
                            <w:color w:val="auto"/>
                            <w:sz w:val="18"/>
                          </w:rPr>
                          <w:t>Zems</w:t>
                        </w:r>
                      </w:p>
                    </w:txbxContent>
                  </v:textbox>
                </v:shape>
                <v:shape id="_x0000_s1184" type="#_x0000_t202" style="position:absolute;left:5327;top:23058;width:10446;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" stroked="f">
                  <v:textbox inset="0,0,0,0">
                    <w:txbxContent>
                      <w:p w14:paraId="6DE39FFC" w14:textId="77777777" w:rsidR="002271CB" w:rsidRPr="002271CB" w:rsidRDefault="002271CB" w:rsidP="002271CB">
                        <w:pPr>
                          <w:jc w:val="center"/>
                          <w:rPr>
                            <w:b/>
                            <w:bCs/>
                            <w:i/>
                            <w:iCs/>
                            <w:color w:val="auto"/>
                            <w:sz w:val="18"/>
                            <w:szCs w:val="28"/>
                          </w:rPr>
                        </w:pPr>
                        <w:r>
                          <w:rPr>
                            <w:b/>
                            <w:i/>
                            <w:color w:val="auto"/>
                            <w:sz w:val="18"/>
                          </w:rPr>
                          <w:t>Lēns</w:t>
                        </w:r>
                      </w:p>
                    </w:txbxContent>
                  </v:textbox>
                </v:shape>
                <v:shape id="_x0000_s1185" type="#_x0000_t202" style="position:absolute;left:17810;top:23297;width:10446;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" stroked="f">
                  <v:textbox inset="0,0,0,0">
                    <w:txbxContent>
                      <w:p w14:paraId="7A5F68CD" w14:textId="77777777" w:rsidR="002271CB" w:rsidRPr="002271CB" w:rsidRDefault="002271CB" w:rsidP="002271CB">
                        <w:pPr>
                          <w:jc w:val="center"/>
                          <w:rPr>
                            <w:b/>
                            <w:bCs/>
                            <w:i/>
                            <w:iCs/>
                            <w:color w:val="auto"/>
                            <w:sz w:val="18"/>
                            <w:szCs w:val="28"/>
                          </w:rPr>
                        </w:pPr>
                        <w:r>
                          <w:rPr>
                            <w:b/>
                            <w:i/>
                            <w:color w:val="auto"/>
                            <w:sz w:val="18"/>
                          </w:rPr>
                          <w:t>Vidējs</w:t>
                        </w:r>
                      </w:p>
                    </w:txbxContent>
                  </v:textbox>
                </v:shape>
                <v:shape id="_x0000_s1186" type="#_x0000_t202" style="position:absolute;left:30055;top:23297;width:10446;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" stroked="f">
                  <v:textbox inset="0,0,0,0">
                    <w:txbxContent>
                      <w:p w14:paraId="143FDC37" w14:textId="77777777" w:rsidR="002271CB" w:rsidRPr="002271CB" w:rsidRDefault="002271CB" w:rsidP="002271CB">
                        <w:pPr>
                          <w:jc w:val="center"/>
                          <w:rPr>
                            <w:b/>
                            <w:bCs/>
                            <w:i/>
                            <w:iCs/>
                            <w:color w:val="auto"/>
                            <w:sz w:val="18"/>
                            <w:szCs w:val="28"/>
                          </w:rPr>
                        </w:pPr>
                        <w:r>
                          <w:rPr>
                            <w:b/>
                            <w:i/>
                            <w:color w:val="auto"/>
                            <w:sz w:val="18"/>
                          </w:rPr>
                          <w:t>Ātrs</w:t>
                        </w:r>
                      </w:p>
                    </w:txbxContent>
                  </v:textbox>
                </v:shape>
                <v:shape id="_x0000_s1187" type="#_x0000_t202" style="position:absolute;left:7951;top:18844;width:8782;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" stroked="f">
                  <v:textbox inset="0,0,0,0">
                    <w:txbxContent>
                      <w:p w14:paraId="3ED8AE9D" w14:textId="77777777" w:rsidR="002271CB" w:rsidRPr="002271CB" w:rsidRDefault="002271CB" w:rsidP="002271CB">
                        <w:pPr>
                          <w:rPr>
                            <w:b/>
                            <w:bCs/>
                            <w:color w:val="auto"/>
                            <w:szCs w:val="40"/>
                          </w:rPr>
                        </w:pPr>
                        <w:r>
                          <w:rPr>
                            <w:b/>
                            <w:color w:val="auto"/>
                          </w:rPr>
                          <w:t>Neliels</w:t>
                        </w:r>
                      </w:p>
                    </w:txbxContent>
                  </v:textbox>
                </v:shape>
                <v:shape id="_x0000_s1188" type="#_x0000_t202" style="position:absolute;left:30135;top:1192;width:8782;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" fillcolor="#f9ac92" stroked="f">
                  <v:textbox inset="0,0,0,0">
                    <w:txbxContent>
                      <w:p w14:paraId="7FB7A6FE" w14:textId="77777777" w:rsidR="002271CB" w:rsidRPr="002271CB" w:rsidRDefault="002271CB" w:rsidP="002271CB">
                        <w:pPr>
                          <w:jc w:val="right"/>
                          <w:rPr>
                            <w:b/>
                            <w:bCs/>
                            <w:color w:val="auto"/>
                            <w:szCs w:val="40"/>
                          </w:rPr>
                        </w:pPr>
                        <w:r>
                          <w:rPr>
                            <w:b/>
                            <w:color w:val="auto"/>
                          </w:rPr>
                          <w:t>Liels</w:t>
                        </w:r>
                      </w:p>
                    </w:txbxContent>
                  </v:textbox>
                </v:shape>
                <v:shape id="_x0000_s1189" type="#_x0000_t202" style="position:absolute;left:6917;top:9483;width:28747;height:2204;rotation:-159320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" fillcolor="white [3212]" stroked="f">
                  <v:fill color2="#f9b9a0" rotate="t" angle="90" colors="0 white;19005f #fef5f0;38011f #fbccba;58327f #f9b9a0" focus="100%" type="gradient"/>
                  <v:textbox inset="0,0,0,0">
                    <w:txbxContent>
                      <w:p w14:paraId="4763C4B9" w14:textId="77777777" w:rsidR="002271CB" w:rsidRPr="002271CB" w:rsidRDefault="002271CB" w:rsidP="002271CB">
                        <w:pPr>
                          <w:jc w:val="center"/>
                          <w:rPr>
                            <w:b/>
                            <w:bCs/>
                            <w:i/>
                            <w:iCs/>
                            <w:color w:val="auto"/>
                            <w:sz w:val="20"/>
                            <w:szCs w:val="32"/>
                          </w:rPr>
                        </w:pPr>
                        <w:r>
                          <w:rPr>
                            <w:b/>
                            <w:i/>
                            <w:color w:val="auto"/>
                            <w:sz w:val="20"/>
                          </w:rPr>
                          <w:t>Pārvietošanas attāluma palielināšana</w:t>
                        </w:r>
                      </w:p>
                    </w:txbxContent>
                  </v:textbox>
                </v:shape>
              </v:group>
            </w:pict>
          </mc:Fallback>
        </mc:AlternateContent>
      </w:r>
      <w:r w:rsidRPr="00DA7ABE">
        <w:rPr>
          <w:rFonts w:ascii="Times New Roman" w:hAnsi="Times New Roman" w:cs="Times New Roman"/>
          <w:noProof/>
          <w:color w:val="auto"/>
          <w:sz w:val="22"/>
        </w:rPr>
        <w:drawing>
          <wp:inline distT="0" distB="0" distL="0" distR="0" wp14:anchorId="24647558" wp14:editId="3CF688B6">
            <wp:extent cx="4807052" cy="2860957"/>
            <wp:effectExtent l="0" t="0" r="0" b="0"/>
            <wp:docPr id="16" name="Picutre 16" descr="Изображение выглядит как текст, снимок экрана, Шрифт,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 name="Picutre 16" descr="Изображение выглядит как текст, снимок экрана, Шрифт, линия&#10;&#10;Содержимое, созданное искусственным интеллектом, может быть неверным."/>
                    <pic:cNvPicPr/>
                  </pic:nvPicPr>
                  <pic:blipFill>
                    <a:blip r:embed="rId29"/>
                    <a:stretch/>
                  </pic:blipFill>
                  <pic:spPr>
                    <a:xfrm>
                      <a:off x="0" y="0"/>
                      <a:ext cx="4807052" cy="2860957"/>
                    </a:xfrm>
                    <a:prstGeom prst="rect">
                      <a:avLst/>
                    </a:prstGeom>
                  </pic:spPr>
                </pic:pic>
              </a:graphicData>
            </a:graphic>
          </wp:inline>
        </w:drawing>
      </w:r>
    </w:p>
    <w:p w14:paraId="4D3E98E1" w14:textId="77777777" w:rsidR="002271CB" w:rsidRPr="00DA7ABE" w:rsidRDefault="002271CB" w:rsidP="002271CB">
      <w:pPr>
        <w:pStyle w:val="a1"/>
        <w:rPr>
          <w:rStyle w:val="a0"/>
          <w:rFonts w:ascii="Times New Roman" w:hAnsi="Times New Roman" w:cs="Times New Roman"/>
          <w:b/>
          <w:bCs/>
          <w:color w:val="4879B1"/>
        </w:rPr>
      </w:pPr>
      <w:r w:rsidRPr="00DA7ABE">
        <w:rPr>
          <w:rStyle w:val="a0"/>
          <w:rFonts w:ascii="Times New Roman" w:hAnsi="Times New Roman" w:cs="Times New Roman"/>
          <w:b/>
          <w:color w:val="4879B1"/>
        </w:rPr>
        <w:t xml:space="preserve">4.1. attēls. - </w:t>
      </w:r>
      <w:proofErr w:type="spellStart"/>
      <w:r w:rsidRPr="00DA7ABE">
        <w:rPr>
          <w:rStyle w:val="a0"/>
          <w:rFonts w:ascii="Times New Roman" w:hAnsi="Times New Roman" w:cs="Times New Roman"/>
          <w:b/>
          <w:color w:val="4879B1"/>
        </w:rPr>
        <w:t>Oksidanta</w:t>
      </w:r>
      <w:proofErr w:type="spellEnd"/>
      <w:r w:rsidRPr="00DA7ABE">
        <w:rPr>
          <w:rStyle w:val="a0"/>
          <w:rFonts w:ascii="Times New Roman" w:hAnsi="Times New Roman" w:cs="Times New Roman"/>
          <w:b/>
          <w:color w:val="4879B1"/>
        </w:rPr>
        <w:t xml:space="preserve"> reakcijas ātrums/šķīduma blīvums atkarībā no gruntsūdens plūsmas ātruma.</w:t>
      </w:r>
    </w:p>
    <w:p w14:paraId="757BCBD2" w14:textId="77777777" w:rsidR="002271CB" w:rsidRPr="00DA7ABE" w:rsidRDefault="002271CB" w:rsidP="002271CB">
      <w:pPr>
        <w:pStyle w:val="a1"/>
        <w:jc w:val="both"/>
        <w:rPr>
          <w:rFonts w:ascii="Times New Roman" w:hAnsi="Times New Roman" w:cs="Times New Roman"/>
          <w:color w:val="auto"/>
        </w:rPr>
      </w:pPr>
      <w:r w:rsidRPr="00DA7ABE">
        <w:rPr>
          <w:rFonts w:ascii="Times New Roman" w:hAnsi="Times New Roman" w:cs="Times New Roman"/>
        </w:rPr>
        <w:br w:type="page"/>
      </w:r>
    </w:p>
    <w:p w14:paraId="2947408F"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23" w:name="bookmark23"/>
      <w:proofErr w:type="spellStart"/>
      <w:r w:rsidRPr="00DA7ABE">
        <w:rPr>
          <w:rStyle w:val="a"/>
          <w:rFonts w:ascii="Times New Roman" w:hAnsi="Times New Roman" w:cs="Times New Roman"/>
          <w:b/>
          <w:color w:val="4879B1"/>
        </w:rPr>
        <w:lastRenderedPageBreak/>
        <w:t>pH</w:t>
      </w:r>
      <w:bookmarkEnd w:id="23"/>
      <w:proofErr w:type="spellEnd"/>
    </w:p>
    <w:p w14:paraId="2D847ECC" w14:textId="77777777" w:rsidR="002271CB" w:rsidRPr="00DA7ABE" w:rsidRDefault="002271CB" w:rsidP="002271CB">
      <w:pPr>
        <w:pStyle w:val="1"/>
        <w:jc w:val="both"/>
        <w:rPr>
          <w:rStyle w:val="a"/>
          <w:rFonts w:ascii="Times New Roman" w:hAnsi="Times New Roman" w:cs="Times New Roman"/>
          <w:color w:val="auto"/>
        </w:rPr>
      </w:pPr>
    </w:p>
    <w:p w14:paraId="4F01319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ISCO var būtiski ietekmēt augsnes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jo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var būt saistīts ar iespējamu protonu vai </w:t>
      </w:r>
      <w:proofErr w:type="spellStart"/>
      <w:r w:rsidRPr="00DA7ABE">
        <w:rPr>
          <w:rStyle w:val="a"/>
          <w:rFonts w:ascii="Times New Roman" w:hAnsi="Times New Roman" w:cs="Times New Roman"/>
          <w:color w:val="auto"/>
        </w:rPr>
        <w:t>hidroksiljonu</w:t>
      </w:r>
      <w:proofErr w:type="spellEnd"/>
      <w:r w:rsidRPr="00DA7ABE">
        <w:rPr>
          <w:rStyle w:val="a"/>
          <w:rFonts w:ascii="Times New Roman" w:hAnsi="Times New Roman" w:cs="Times New Roman"/>
          <w:color w:val="auto"/>
        </w:rPr>
        <w:t xml:space="preserve"> veidošanos tieši reakcijas laikā.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iedarbības apjoms ir atkarīgs no augsnes </w:t>
      </w:r>
      <w:proofErr w:type="spellStart"/>
      <w:r w:rsidRPr="00DA7ABE">
        <w:rPr>
          <w:rStyle w:val="a"/>
          <w:rFonts w:ascii="Times New Roman" w:hAnsi="Times New Roman" w:cs="Times New Roman"/>
          <w:color w:val="auto"/>
        </w:rPr>
        <w:t>buferspējas</w:t>
      </w:r>
      <w:proofErr w:type="spellEnd"/>
      <w:r w:rsidRPr="00DA7ABE">
        <w:rPr>
          <w:rStyle w:val="a"/>
          <w:rFonts w:ascii="Times New Roman" w:hAnsi="Times New Roman" w:cs="Times New Roman"/>
          <w:color w:val="auto"/>
        </w:rPr>
        <w:t xml:space="preserve"> un līdz ar to arī no karbonātu koncentrācijas. Tāpēc karbonātu koncentrācija ietekmē reakcijas kinētiku. 4.2. tabulā ir norādīta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piemērotība atkarībā no augsnes apakškārtas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w:t>
      </w:r>
    </w:p>
    <w:p w14:paraId="7BD7A998"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1680"/>
        <w:gridCol w:w="1680"/>
        <w:gridCol w:w="1685"/>
        <w:gridCol w:w="1681"/>
        <w:gridCol w:w="1685"/>
        <w:gridCol w:w="1665"/>
      </w:tblGrid>
      <w:tr w:rsidR="002271CB" w:rsidRPr="00DA7ABE" w14:paraId="5EE12326" w14:textId="77777777" w:rsidTr="004A59F1">
        <w:trPr>
          <w:trHeight w:val="397"/>
        </w:trPr>
        <w:tc>
          <w:tcPr>
            <w:tcW w:w="834" w:type="pct"/>
            <w:tcBorders>
              <w:top w:val="single" w:sz="4" w:space="0" w:color="auto"/>
              <w:left w:val="single" w:sz="4" w:space="0" w:color="auto"/>
            </w:tcBorders>
          </w:tcPr>
          <w:p w14:paraId="1B921A37"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pH</w:t>
            </w:r>
            <w:proofErr w:type="spellEnd"/>
          </w:p>
        </w:tc>
        <w:tc>
          <w:tcPr>
            <w:tcW w:w="834" w:type="pct"/>
            <w:tcBorders>
              <w:top w:val="single" w:sz="4" w:space="0" w:color="auto"/>
              <w:left w:val="single" w:sz="4" w:space="0" w:color="auto"/>
            </w:tcBorders>
          </w:tcPr>
          <w:p w14:paraId="4F047C5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Kālija / nātrija permanganāts</w:t>
            </w:r>
          </w:p>
        </w:tc>
        <w:tc>
          <w:tcPr>
            <w:tcW w:w="836" w:type="pct"/>
            <w:tcBorders>
              <w:top w:val="single" w:sz="4" w:space="0" w:color="auto"/>
              <w:left w:val="single" w:sz="4" w:space="0" w:color="auto"/>
            </w:tcBorders>
          </w:tcPr>
          <w:p w14:paraId="7A22A63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Ūdeņraža peroksīds</w:t>
            </w:r>
          </w:p>
        </w:tc>
        <w:tc>
          <w:tcPr>
            <w:tcW w:w="834" w:type="pct"/>
            <w:tcBorders>
              <w:top w:val="single" w:sz="4" w:space="0" w:color="auto"/>
              <w:left w:val="single" w:sz="4" w:space="0" w:color="auto"/>
            </w:tcBorders>
          </w:tcPr>
          <w:p w14:paraId="1E50587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perkarbonāts</w:t>
            </w:r>
            <w:proofErr w:type="spellEnd"/>
          </w:p>
        </w:tc>
        <w:tc>
          <w:tcPr>
            <w:tcW w:w="836" w:type="pct"/>
            <w:tcBorders>
              <w:top w:val="single" w:sz="4" w:space="0" w:color="auto"/>
              <w:left w:val="single" w:sz="4" w:space="0" w:color="auto"/>
            </w:tcBorders>
          </w:tcPr>
          <w:p w14:paraId="0B5D984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persulfāts</w:t>
            </w:r>
            <w:proofErr w:type="spellEnd"/>
          </w:p>
        </w:tc>
        <w:tc>
          <w:tcPr>
            <w:tcW w:w="826" w:type="pct"/>
            <w:tcBorders>
              <w:top w:val="single" w:sz="4" w:space="0" w:color="auto"/>
              <w:left w:val="single" w:sz="4" w:space="0" w:color="auto"/>
              <w:right w:val="single" w:sz="4" w:space="0" w:color="auto"/>
            </w:tcBorders>
          </w:tcPr>
          <w:p w14:paraId="20A7C29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Ozons</w:t>
            </w:r>
          </w:p>
        </w:tc>
      </w:tr>
      <w:tr w:rsidR="002271CB" w:rsidRPr="00DA7ABE" w14:paraId="397ED1B4" w14:textId="77777777" w:rsidTr="004A59F1">
        <w:trPr>
          <w:trHeight w:val="397"/>
        </w:trPr>
        <w:tc>
          <w:tcPr>
            <w:tcW w:w="834" w:type="pct"/>
            <w:tcBorders>
              <w:top w:val="single" w:sz="4" w:space="0" w:color="auto"/>
              <w:left w:val="single" w:sz="4" w:space="0" w:color="auto"/>
            </w:tcBorders>
            <w:vAlign w:val="center"/>
          </w:tcPr>
          <w:p w14:paraId="7E0E522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&lt;5</w:t>
            </w:r>
          </w:p>
        </w:tc>
        <w:tc>
          <w:tcPr>
            <w:tcW w:w="834" w:type="pct"/>
            <w:tcBorders>
              <w:top w:val="single" w:sz="4" w:space="0" w:color="auto"/>
              <w:left w:val="single" w:sz="4" w:space="0" w:color="auto"/>
            </w:tcBorders>
            <w:vAlign w:val="center"/>
          </w:tcPr>
          <w:p w14:paraId="06728AD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734550D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453C2AA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303DA9A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right w:val="single" w:sz="4" w:space="0" w:color="auto"/>
            </w:tcBorders>
            <w:vAlign w:val="center"/>
          </w:tcPr>
          <w:p w14:paraId="48A33D9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087047CC" w14:textId="77777777" w:rsidTr="004A59F1">
        <w:trPr>
          <w:trHeight w:val="397"/>
        </w:trPr>
        <w:tc>
          <w:tcPr>
            <w:tcW w:w="834" w:type="pct"/>
            <w:tcBorders>
              <w:top w:val="single" w:sz="4" w:space="0" w:color="auto"/>
              <w:left w:val="single" w:sz="4" w:space="0" w:color="auto"/>
            </w:tcBorders>
            <w:vAlign w:val="center"/>
          </w:tcPr>
          <w:p w14:paraId="513FA5E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5-6</w:t>
            </w:r>
          </w:p>
        </w:tc>
        <w:tc>
          <w:tcPr>
            <w:tcW w:w="834" w:type="pct"/>
            <w:tcBorders>
              <w:top w:val="single" w:sz="4" w:space="0" w:color="auto"/>
              <w:left w:val="single" w:sz="4" w:space="0" w:color="auto"/>
            </w:tcBorders>
            <w:vAlign w:val="center"/>
          </w:tcPr>
          <w:p w14:paraId="11CD768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1247DA9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69991D9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3210B15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right w:val="single" w:sz="4" w:space="0" w:color="auto"/>
            </w:tcBorders>
            <w:vAlign w:val="center"/>
          </w:tcPr>
          <w:p w14:paraId="4570837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5A2E041D" w14:textId="77777777" w:rsidTr="004A59F1">
        <w:trPr>
          <w:trHeight w:val="397"/>
        </w:trPr>
        <w:tc>
          <w:tcPr>
            <w:tcW w:w="834" w:type="pct"/>
            <w:tcBorders>
              <w:top w:val="single" w:sz="4" w:space="0" w:color="auto"/>
              <w:left w:val="single" w:sz="4" w:space="0" w:color="auto"/>
            </w:tcBorders>
            <w:vAlign w:val="center"/>
          </w:tcPr>
          <w:p w14:paraId="567F0F3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6-7</w:t>
            </w:r>
          </w:p>
        </w:tc>
        <w:tc>
          <w:tcPr>
            <w:tcW w:w="834" w:type="pct"/>
            <w:tcBorders>
              <w:top w:val="single" w:sz="4" w:space="0" w:color="auto"/>
              <w:left w:val="single" w:sz="4" w:space="0" w:color="auto"/>
            </w:tcBorders>
            <w:vAlign w:val="center"/>
          </w:tcPr>
          <w:p w14:paraId="63785E7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1BCDDE9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43E21AE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542E0E8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right w:val="single" w:sz="4" w:space="0" w:color="auto"/>
            </w:tcBorders>
            <w:vAlign w:val="center"/>
          </w:tcPr>
          <w:p w14:paraId="05EFC38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586C915A" w14:textId="77777777" w:rsidTr="004A59F1">
        <w:trPr>
          <w:trHeight w:val="397"/>
        </w:trPr>
        <w:tc>
          <w:tcPr>
            <w:tcW w:w="834" w:type="pct"/>
            <w:tcBorders>
              <w:top w:val="single" w:sz="4" w:space="0" w:color="auto"/>
              <w:left w:val="single" w:sz="4" w:space="0" w:color="auto"/>
            </w:tcBorders>
            <w:vAlign w:val="center"/>
          </w:tcPr>
          <w:p w14:paraId="3260AB1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7-8</w:t>
            </w:r>
          </w:p>
        </w:tc>
        <w:tc>
          <w:tcPr>
            <w:tcW w:w="834" w:type="pct"/>
            <w:tcBorders>
              <w:top w:val="single" w:sz="4" w:space="0" w:color="auto"/>
              <w:left w:val="single" w:sz="4" w:space="0" w:color="auto"/>
            </w:tcBorders>
            <w:vAlign w:val="center"/>
          </w:tcPr>
          <w:p w14:paraId="41909A6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63801D5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44F3384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41C1C35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right w:val="single" w:sz="4" w:space="0" w:color="auto"/>
            </w:tcBorders>
            <w:vAlign w:val="center"/>
          </w:tcPr>
          <w:p w14:paraId="416EF2F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2443AC4D" w14:textId="77777777" w:rsidTr="004A59F1">
        <w:trPr>
          <w:trHeight w:val="397"/>
        </w:trPr>
        <w:tc>
          <w:tcPr>
            <w:tcW w:w="834" w:type="pct"/>
            <w:tcBorders>
              <w:top w:val="single" w:sz="4" w:space="0" w:color="auto"/>
              <w:left w:val="single" w:sz="4" w:space="0" w:color="auto"/>
            </w:tcBorders>
            <w:vAlign w:val="center"/>
          </w:tcPr>
          <w:p w14:paraId="5811016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8-9</w:t>
            </w:r>
          </w:p>
        </w:tc>
        <w:tc>
          <w:tcPr>
            <w:tcW w:w="834" w:type="pct"/>
            <w:tcBorders>
              <w:top w:val="single" w:sz="4" w:space="0" w:color="auto"/>
              <w:left w:val="single" w:sz="4" w:space="0" w:color="auto"/>
            </w:tcBorders>
            <w:vAlign w:val="center"/>
          </w:tcPr>
          <w:p w14:paraId="1F70F41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4B4FE38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52D78F9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32ACC23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right w:val="single" w:sz="4" w:space="0" w:color="auto"/>
            </w:tcBorders>
            <w:vAlign w:val="center"/>
          </w:tcPr>
          <w:p w14:paraId="28A3857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6C148CDA" w14:textId="77777777" w:rsidTr="004A59F1">
        <w:trPr>
          <w:trHeight w:val="397"/>
        </w:trPr>
        <w:tc>
          <w:tcPr>
            <w:tcW w:w="834" w:type="pct"/>
            <w:tcBorders>
              <w:top w:val="single" w:sz="4" w:space="0" w:color="auto"/>
              <w:left w:val="single" w:sz="4" w:space="0" w:color="auto"/>
              <w:bottom w:val="single" w:sz="4" w:space="0" w:color="auto"/>
            </w:tcBorders>
            <w:vAlign w:val="center"/>
          </w:tcPr>
          <w:p w14:paraId="5335D4C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&gt;9</w:t>
            </w:r>
          </w:p>
        </w:tc>
        <w:tc>
          <w:tcPr>
            <w:tcW w:w="834" w:type="pct"/>
            <w:tcBorders>
              <w:top w:val="single" w:sz="4" w:space="0" w:color="auto"/>
              <w:left w:val="single" w:sz="4" w:space="0" w:color="auto"/>
              <w:bottom w:val="single" w:sz="4" w:space="0" w:color="auto"/>
            </w:tcBorders>
            <w:vAlign w:val="center"/>
          </w:tcPr>
          <w:p w14:paraId="5331733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bottom w:val="single" w:sz="4" w:space="0" w:color="auto"/>
            </w:tcBorders>
            <w:vAlign w:val="center"/>
          </w:tcPr>
          <w:p w14:paraId="2B1F094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bottom w:val="single" w:sz="4" w:space="0" w:color="auto"/>
            </w:tcBorders>
            <w:vAlign w:val="center"/>
          </w:tcPr>
          <w:p w14:paraId="60B30CD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bottom w:val="single" w:sz="4" w:space="0" w:color="auto"/>
            </w:tcBorders>
            <w:vAlign w:val="center"/>
          </w:tcPr>
          <w:p w14:paraId="50010C4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bottom w:val="single" w:sz="4" w:space="0" w:color="auto"/>
              <w:right w:val="single" w:sz="4" w:space="0" w:color="auto"/>
            </w:tcBorders>
            <w:vAlign w:val="center"/>
          </w:tcPr>
          <w:p w14:paraId="53407D5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bl>
    <w:p w14:paraId="6B6C6DC5"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4.2. tabula - </w:t>
      </w:r>
      <w:proofErr w:type="spellStart"/>
      <w:r w:rsidRPr="00DA7ABE">
        <w:rPr>
          <w:rStyle w:val="a2"/>
          <w:rFonts w:ascii="Times New Roman" w:hAnsi="Times New Roman" w:cs="Times New Roman"/>
          <w:b/>
          <w:color w:val="4879B1"/>
        </w:rPr>
        <w:t>Oksidanta</w:t>
      </w:r>
      <w:proofErr w:type="spellEnd"/>
      <w:r w:rsidRPr="00DA7ABE">
        <w:rPr>
          <w:rStyle w:val="a2"/>
          <w:rFonts w:ascii="Times New Roman" w:hAnsi="Times New Roman" w:cs="Times New Roman"/>
          <w:b/>
          <w:color w:val="4879B1"/>
        </w:rPr>
        <w:t xml:space="preserve"> izvēle/</w:t>
      </w:r>
      <w:proofErr w:type="spellStart"/>
      <w:r w:rsidRPr="00DA7ABE">
        <w:rPr>
          <w:rStyle w:val="a2"/>
          <w:rFonts w:ascii="Times New Roman" w:hAnsi="Times New Roman" w:cs="Times New Roman"/>
          <w:b/>
          <w:color w:val="4879B1"/>
        </w:rPr>
        <w:t>pH</w:t>
      </w:r>
      <w:proofErr w:type="spellEnd"/>
    </w:p>
    <w:p w14:paraId="39BC1208" w14:textId="77777777" w:rsidR="002271CB" w:rsidRPr="00DA7ABE" w:rsidRDefault="002271CB" w:rsidP="002271CB">
      <w:pPr>
        <w:pStyle w:val="a3"/>
        <w:jc w:val="both"/>
        <w:rPr>
          <w:rStyle w:val="a2"/>
          <w:rFonts w:ascii="Times New Roman" w:hAnsi="Times New Roman" w:cs="Times New Roman"/>
          <w:color w:val="auto"/>
        </w:rPr>
      </w:pPr>
      <w:bookmarkStart w:id="24" w:name="bookmark24"/>
    </w:p>
    <w:p w14:paraId="7F0C934C" w14:textId="77777777" w:rsidR="002271CB" w:rsidRPr="00DA7ABE" w:rsidRDefault="002271CB" w:rsidP="002271CB">
      <w:pPr>
        <w:pStyle w:val="a3"/>
        <w:jc w:val="both"/>
        <w:rPr>
          <w:rStyle w:val="a2"/>
          <w:rFonts w:ascii="Times New Roman" w:hAnsi="Times New Roman" w:cs="Times New Roman"/>
          <w:color w:val="auto"/>
        </w:rPr>
      </w:pPr>
      <w:r w:rsidRPr="00DA7ABE">
        <w:rPr>
          <w:rStyle w:val="a2"/>
          <w:rFonts w:ascii="Times New Roman" w:hAnsi="Times New Roman" w:cs="Times New Roman"/>
          <w:color w:val="auto"/>
        </w:rPr>
        <w:t>-- noteikti nav piemērots, - nav piemērots, + piemērots, ++ ļoti piemērots, +++ ļoti ieteicams</w:t>
      </w:r>
      <w:bookmarkEnd w:id="24"/>
    </w:p>
    <w:p w14:paraId="207BB503" w14:textId="77777777" w:rsidR="002271CB" w:rsidRPr="00DA7ABE" w:rsidRDefault="002271CB" w:rsidP="002271CB">
      <w:pPr>
        <w:pStyle w:val="a3"/>
        <w:jc w:val="both"/>
        <w:rPr>
          <w:rFonts w:ascii="Times New Roman" w:hAnsi="Times New Roman" w:cs="Times New Roman"/>
          <w:color w:val="auto"/>
        </w:rPr>
      </w:pPr>
    </w:p>
    <w:p w14:paraId="44DBE4DE" w14:textId="77777777" w:rsidR="002271CB" w:rsidRPr="00DA7ABE" w:rsidRDefault="002271CB" w:rsidP="002271CB">
      <w:pPr>
        <w:jc w:val="both"/>
        <w:rPr>
          <w:rFonts w:ascii="Times New Roman" w:hAnsi="Times New Roman" w:cs="Times New Roman"/>
          <w:color w:val="auto"/>
          <w:sz w:val="22"/>
        </w:rPr>
      </w:pPr>
    </w:p>
    <w:p w14:paraId="42E7FC01"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r w:rsidRPr="00DA7ABE">
        <w:rPr>
          <w:rStyle w:val="a"/>
          <w:rFonts w:ascii="Times New Roman" w:hAnsi="Times New Roman" w:cs="Times New Roman"/>
          <w:b/>
          <w:color w:val="4879B1"/>
        </w:rPr>
        <w:t>Organiskās vielas frakcija (</w:t>
      </w:r>
      <w:proofErr w:type="spellStart"/>
      <w:r w:rsidRPr="00DA7ABE">
        <w:rPr>
          <w:rStyle w:val="a"/>
          <w:rFonts w:ascii="Times New Roman" w:hAnsi="Times New Roman" w:cs="Times New Roman"/>
          <w:b/>
          <w:color w:val="4879B1"/>
        </w:rPr>
        <w:t>f</w:t>
      </w:r>
      <w:r w:rsidRPr="00DA7ABE">
        <w:rPr>
          <w:rStyle w:val="a"/>
          <w:rFonts w:ascii="Times New Roman" w:hAnsi="Times New Roman" w:cs="Times New Roman"/>
          <w:b/>
          <w:color w:val="4879B1"/>
          <w:vertAlign w:val="subscript"/>
        </w:rPr>
        <w:t>oc</w:t>
      </w:r>
      <w:proofErr w:type="spellEnd"/>
      <w:r w:rsidRPr="00DA7ABE">
        <w:rPr>
          <w:rStyle w:val="a"/>
          <w:rFonts w:ascii="Times New Roman" w:hAnsi="Times New Roman" w:cs="Times New Roman"/>
          <w:b/>
          <w:color w:val="4879B1"/>
        </w:rPr>
        <w:t>)</w:t>
      </w:r>
    </w:p>
    <w:p w14:paraId="58BB86A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Izvēloties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veidu, ir svarīgi novērtēt produkta </w:t>
      </w:r>
      <w:proofErr w:type="spellStart"/>
      <w:r w:rsidRPr="00DA7ABE">
        <w:rPr>
          <w:rStyle w:val="a"/>
          <w:rFonts w:ascii="Times New Roman" w:hAnsi="Times New Roman" w:cs="Times New Roman"/>
          <w:color w:val="auto"/>
        </w:rPr>
        <w:t>reaģētspēju</w:t>
      </w:r>
      <w:proofErr w:type="spellEnd"/>
      <w:r w:rsidRPr="00DA7ABE">
        <w:rPr>
          <w:rStyle w:val="a"/>
          <w:rFonts w:ascii="Times New Roman" w:hAnsi="Times New Roman" w:cs="Times New Roman"/>
          <w:color w:val="auto"/>
        </w:rPr>
        <w:t xml:space="preserve"> ar organiskajām vielām, kas nav mērķa organiskās vielas (organisko vielu augsnes apakškārtā), lai palielinātu SOD. 4.3. tabulā ir norādīta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piemērotība atkarībā no organiskā oglekļa frakcijas augsnes apakškārtā.</w:t>
      </w:r>
    </w:p>
    <w:p w14:paraId="2D29C222"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1684"/>
        <w:gridCol w:w="1676"/>
        <w:gridCol w:w="1681"/>
        <w:gridCol w:w="1677"/>
        <w:gridCol w:w="1681"/>
        <w:gridCol w:w="1677"/>
      </w:tblGrid>
      <w:tr w:rsidR="002271CB" w:rsidRPr="00DA7ABE" w14:paraId="7983643C" w14:textId="77777777" w:rsidTr="004A59F1">
        <w:trPr>
          <w:trHeight w:val="397"/>
        </w:trPr>
        <w:tc>
          <w:tcPr>
            <w:tcW w:w="836" w:type="pct"/>
            <w:tcBorders>
              <w:top w:val="single" w:sz="4" w:space="0" w:color="auto"/>
              <w:left w:val="single" w:sz="4" w:space="0" w:color="auto"/>
            </w:tcBorders>
          </w:tcPr>
          <w:p w14:paraId="360969CB"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f</w:t>
            </w:r>
            <w:r w:rsidRPr="00DA7ABE">
              <w:rPr>
                <w:rFonts w:ascii="Times New Roman" w:hAnsi="Times New Roman" w:cs="Times New Roman"/>
                <w:color w:val="auto"/>
                <w:sz w:val="22"/>
                <w:vertAlign w:val="subscript"/>
              </w:rPr>
              <w:t>oc</w:t>
            </w:r>
            <w:proofErr w:type="spellEnd"/>
          </w:p>
        </w:tc>
        <w:tc>
          <w:tcPr>
            <w:tcW w:w="832" w:type="pct"/>
            <w:tcBorders>
              <w:top w:val="single" w:sz="4" w:space="0" w:color="auto"/>
              <w:left w:val="single" w:sz="4" w:space="0" w:color="auto"/>
            </w:tcBorders>
          </w:tcPr>
          <w:p w14:paraId="222C699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Kālija / nātrija permanganāts</w:t>
            </w:r>
          </w:p>
        </w:tc>
        <w:tc>
          <w:tcPr>
            <w:tcW w:w="834" w:type="pct"/>
            <w:tcBorders>
              <w:top w:val="single" w:sz="4" w:space="0" w:color="auto"/>
              <w:left w:val="single" w:sz="4" w:space="0" w:color="auto"/>
            </w:tcBorders>
          </w:tcPr>
          <w:p w14:paraId="1CDC6FD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Ūdeņraža peroksīds</w:t>
            </w:r>
          </w:p>
        </w:tc>
        <w:tc>
          <w:tcPr>
            <w:tcW w:w="832" w:type="pct"/>
            <w:tcBorders>
              <w:top w:val="single" w:sz="4" w:space="0" w:color="auto"/>
              <w:left w:val="single" w:sz="4" w:space="0" w:color="auto"/>
            </w:tcBorders>
          </w:tcPr>
          <w:p w14:paraId="4FBB9A1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perkarbonāts</w:t>
            </w:r>
            <w:proofErr w:type="spellEnd"/>
          </w:p>
        </w:tc>
        <w:tc>
          <w:tcPr>
            <w:tcW w:w="834" w:type="pct"/>
            <w:tcBorders>
              <w:top w:val="single" w:sz="4" w:space="0" w:color="auto"/>
              <w:left w:val="single" w:sz="4" w:space="0" w:color="auto"/>
            </w:tcBorders>
          </w:tcPr>
          <w:p w14:paraId="6B126DE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persulfāts</w:t>
            </w:r>
            <w:proofErr w:type="spellEnd"/>
          </w:p>
        </w:tc>
        <w:tc>
          <w:tcPr>
            <w:tcW w:w="832" w:type="pct"/>
            <w:tcBorders>
              <w:top w:val="single" w:sz="4" w:space="0" w:color="auto"/>
              <w:left w:val="single" w:sz="4" w:space="0" w:color="auto"/>
              <w:right w:val="single" w:sz="4" w:space="0" w:color="auto"/>
            </w:tcBorders>
          </w:tcPr>
          <w:p w14:paraId="3D0EBD5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Ozons</w:t>
            </w:r>
          </w:p>
        </w:tc>
      </w:tr>
      <w:tr w:rsidR="002271CB" w:rsidRPr="00DA7ABE" w14:paraId="1722C91C" w14:textId="77777777" w:rsidTr="004A59F1">
        <w:trPr>
          <w:trHeight w:val="397"/>
        </w:trPr>
        <w:tc>
          <w:tcPr>
            <w:tcW w:w="836" w:type="pct"/>
            <w:tcBorders>
              <w:top w:val="single" w:sz="4" w:space="0" w:color="auto"/>
              <w:left w:val="single" w:sz="4" w:space="0" w:color="auto"/>
            </w:tcBorders>
            <w:vAlign w:val="center"/>
          </w:tcPr>
          <w:p w14:paraId="40A94EA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&gt;3%</w:t>
            </w:r>
          </w:p>
        </w:tc>
        <w:tc>
          <w:tcPr>
            <w:tcW w:w="832" w:type="pct"/>
            <w:tcBorders>
              <w:top w:val="single" w:sz="4" w:space="0" w:color="auto"/>
              <w:left w:val="single" w:sz="4" w:space="0" w:color="auto"/>
            </w:tcBorders>
            <w:vAlign w:val="center"/>
          </w:tcPr>
          <w:p w14:paraId="3A3A41A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67F5118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tcBorders>
            <w:vAlign w:val="center"/>
          </w:tcPr>
          <w:p w14:paraId="3FAE904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26E1058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right w:val="single" w:sz="4" w:space="0" w:color="auto"/>
            </w:tcBorders>
            <w:vAlign w:val="center"/>
          </w:tcPr>
          <w:p w14:paraId="219CCAF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3BA382F5" w14:textId="77777777" w:rsidTr="004A59F1">
        <w:trPr>
          <w:trHeight w:val="397"/>
        </w:trPr>
        <w:tc>
          <w:tcPr>
            <w:tcW w:w="836" w:type="pct"/>
            <w:tcBorders>
              <w:top w:val="single" w:sz="4" w:space="0" w:color="auto"/>
              <w:left w:val="single" w:sz="4" w:space="0" w:color="auto"/>
            </w:tcBorders>
            <w:vAlign w:val="center"/>
          </w:tcPr>
          <w:p w14:paraId="2C8A022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1-3%</w:t>
            </w:r>
          </w:p>
        </w:tc>
        <w:tc>
          <w:tcPr>
            <w:tcW w:w="832" w:type="pct"/>
            <w:tcBorders>
              <w:top w:val="single" w:sz="4" w:space="0" w:color="auto"/>
              <w:left w:val="single" w:sz="4" w:space="0" w:color="auto"/>
            </w:tcBorders>
            <w:vAlign w:val="center"/>
          </w:tcPr>
          <w:p w14:paraId="45824B5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329238E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tcBorders>
            <w:vAlign w:val="center"/>
          </w:tcPr>
          <w:p w14:paraId="2E9CE08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535DD41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right w:val="single" w:sz="4" w:space="0" w:color="auto"/>
            </w:tcBorders>
            <w:vAlign w:val="center"/>
          </w:tcPr>
          <w:p w14:paraId="519E294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615182CB" w14:textId="77777777" w:rsidTr="004A59F1">
        <w:trPr>
          <w:trHeight w:val="397"/>
        </w:trPr>
        <w:tc>
          <w:tcPr>
            <w:tcW w:w="836" w:type="pct"/>
            <w:tcBorders>
              <w:top w:val="single" w:sz="4" w:space="0" w:color="auto"/>
              <w:left w:val="single" w:sz="4" w:space="0" w:color="auto"/>
            </w:tcBorders>
            <w:vAlign w:val="center"/>
          </w:tcPr>
          <w:p w14:paraId="0AE3C0E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0,3-1%</w:t>
            </w:r>
          </w:p>
        </w:tc>
        <w:tc>
          <w:tcPr>
            <w:tcW w:w="832" w:type="pct"/>
            <w:tcBorders>
              <w:top w:val="single" w:sz="4" w:space="0" w:color="auto"/>
              <w:left w:val="single" w:sz="4" w:space="0" w:color="auto"/>
            </w:tcBorders>
            <w:vAlign w:val="center"/>
          </w:tcPr>
          <w:p w14:paraId="5E6B435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5403450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tcBorders>
            <w:vAlign w:val="center"/>
          </w:tcPr>
          <w:p w14:paraId="1C7B46D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4059ECF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right w:val="single" w:sz="4" w:space="0" w:color="auto"/>
            </w:tcBorders>
            <w:vAlign w:val="center"/>
          </w:tcPr>
          <w:p w14:paraId="54E49C6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663AF5C3" w14:textId="77777777" w:rsidTr="004A59F1">
        <w:trPr>
          <w:trHeight w:val="397"/>
        </w:trPr>
        <w:tc>
          <w:tcPr>
            <w:tcW w:w="836" w:type="pct"/>
            <w:tcBorders>
              <w:top w:val="single" w:sz="4" w:space="0" w:color="auto"/>
              <w:left w:val="single" w:sz="4" w:space="0" w:color="auto"/>
            </w:tcBorders>
            <w:vAlign w:val="center"/>
          </w:tcPr>
          <w:p w14:paraId="0F13A25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0,1-0,3%</w:t>
            </w:r>
          </w:p>
        </w:tc>
        <w:tc>
          <w:tcPr>
            <w:tcW w:w="832" w:type="pct"/>
            <w:tcBorders>
              <w:top w:val="single" w:sz="4" w:space="0" w:color="auto"/>
              <w:left w:val="single" w:sz="4" w:space="0" w:color="auto"/>
            </w:tcBorders>
            <w:vAlign w:val="center"/>
          </w:tcPr>
          <w:p w14:paraId="7F48332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0FDF64E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tcBorders>
            <w:vAlign w:val="center"/>
          </w:tcPr>
          <w:p w14:paraId="082F47B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18DE0D3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right w:val="single" w:sz="4" w:space="0" w:color="auto"/>
            </w:tcBorders>
            <w:vAlign w:val="center"/>
          </w:tcPr>
          <w:p w14:paraId="19AEE95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122F1391" w14:textId="77777777" w:rsidTr="004A59F1">
        <w:trPr>
          <w:trHeight w:val="397"/>
        </w:trPr>
        <w:tc>
          <w:tcPr>
            <w:tcW w:w="836" w:type="pct"/>
            <w:tcBorders>
              <w:top w:val="single" w:sz="4" w:space="0" w:color="auto"/>
              <w:left w:val="single" w:sz="4" w:space="0" w:color="auto"/>
              <w:bottom w:val="single" w:sz="4" w:space="0" w:color="auto"/>
            </w:tcBorders>
            <w:vAlign w:val="center"/>
          </w:tcPr>
          <w:p w14:paraId="7EF3326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&lt;0,1%</w:t>
            </w:r>
          </w:p>
        </w:tc>
        <w:tc>
          <w:tcPr>
            <w:tcW w:w="832" w:type="pct"/>
            <w:tcBorders>
              <w:top w:val="single" w:sz="4" w:space="0" w:color="auto"/>
              <w:left w:val="single" w:sz="4" w:space="0" w:color="auto"/>
              <w:bottom w:val="single" w:sz="4" w:space="0" w:color="auto"/>
            </w:tcBorders>
            <w:vAlign w:val="center"/>
          </w:tcPr>
          <w:p w14:paraId="52E156D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bottom w:val="single" w:sz="4" w:space="0" w:color="auto"/>
            </w:tcBorders>
            <w:vAlign w:val="center"/>
          </w:tcPr>
          <w:p w14:paraId="29CE0DA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bottom w:val="single" w:sz="4" w:space="0" w:color="auto"/>
            </w:tcBorders>
            <w:vAlign w:val="center"/>
          </w:tcPr>
          <w:p w14:paraId="60EF012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bottom w:val="single" w:sz="4" w:space="0" w:color="auto"/>
            </w:tcBorders>
            <w:vAlign w:val="center"/>
          </w:tcPr>
          <w:p w14:paraId="4C0B4F0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bottom w:val="single" w:sz="4" w:space="0" w:color="auto"/>
              <w:right w:val="single" w:sz="4" w:space="0" w:color="auto"/>
            </w:tcBorders>
            <w:vAlign w:val="center"/>
          </w:tcPr>
          <w:p w14:paraId="68E41CB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bl>
    <w:p w14:paraId="330E6F27"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4.3. tabula - </w:t>
      </w:r>
      <w:proofErr w:type="spellStart"/>
      <w:r w:rsidRPr="00DA7ABE">
        <w:rPr>
          <w:rStyle w:val="a2"/>
          <w:rFonts w:ascii="Times New Roman" w:hAnsi="Times New Roman" w:cs="Times New Roman"/>
          <w:b/>
          <w:color w:val="4879B1"/>
        </w:rPr>
        <w:t>Oksidanta</w:t>
      </w:r>
      <w:proofErr w:type="spellEnd"/>
      <w:r w:rsidRPr="00DA7ABE">
        <w:rPr>
          <w:rStyle w:val="a2"/>
          <w:rFonts w:ascii="Times New Roman" w:hAnsi="Times New Roman" w:cs="Times New Roman"/>
          <w:b/>
          <w:color w:val="4879B1"/>
        </w:rPr>
        <w:t xml:space="preserve"> izvēle atkarībā no organiskā oglekļa satura augsnes apakškārtā (</w:t>
      </w:r>
      <w:proofErr w:type="spellStart"/>
      <w:r w:rsidRPr="00DA7ABE">
        <w:rPr>
          <w:rStyle w:val="a2"/>
          <w:rFonts w:ascii="Times New Roman" w:hAnsi="Times New Roman" w:cs="Times New Roman"/>
          <w:b/>
          <w:color w:val="4879B1"/>
        </w:rPr>
        <w:t>f</w:t>
      </w:r>
      <w:r w:rsidRPr="00DA7ABE">
        <w:rPr>
          <w:rStyle w:val="a2"/>
          <w:rFonts w:ascii="Times New Roman" w:hAnsi="Times New Roman" w:cs="Times New Roman"/>
          <w:b/>
          <w:color w:val="4879B1"/>
          <w:vertAlign w:val="subscript"/>
        </w:rPr>
        <w:t>oc</w:t>
      </w:r>
      <w:proofErr w:type="spellEnd"/>
      <w:r w:rsidRPr="00DA7ABE">
        <w:rPr>
          <w:rStyle w:val="a2"/>
          <w:rFonts w:ascii="Times New Roman" w:hAnsi="Times New Roman" w:cs="Times New Roman"/>
          <w:b/>
          <w:color w:val="4879B1"/>
        </w:rPr>
        <w:t>)</w:t>
      </w:r>
    </w:p>
    <w:p w14:paraId="4BCAFDF7" w14:textId="77777777" w:rsidR="002271CB" w:rsidRPr="00DA7ABE" w:rsidRDefault="002271CB" w:rsidP="002271CB">
      <w:pPr>
        <w:pStyle w:val="a3"/>
        <w:jc w:val="both"/>
        <w:rPr>
          <w:rStyle w:val="a2"/>
          <w:rFonts w:ascii="Times New Roman" w:hAnsi="Times New Roman" w:cs="Times New Roman"/>
          <w:color w:val="auto"/>
        </w:rPr>
      </w:pPr>
    </w:p>
    <w:p w14:paraId="457DBB8E" w14:textId="77777777" w:rsidR="002271CB" w:rsidRPr="00DA7ABE" w:rsidRDefault="002271CB" w:rsidP="002271CB">
      <w:pPr>
        <w:pStyle w:val="a3"/>
        <w:jc w:val="both"/>
        <w:rPr>
          <w:rStyle w:val="a2"/>
          <w:rFonts w:ascii="Times New Roman" w:hAnsi="Times New Roman" w:cs="Times New Roman"/>
          <w:color w:val="auto"/>
        </w:rPr>
      </w:pPr>
      <w:r w:rsidRPr="00DA7ABE">
        <w:rPr>
          <w:rStyle w:val="a2"/>
          <w:rFonts w:ascii="Times New Roman" w:hAnsi="Times New Roman" w:cs="Times New Roman"/>
          <w:color w:val="auto"/>
        </w:rPr>
        <w:t>-- noteikti nav piemērots, - nav piemērots, + piemērots, ++ ļoti piemērots, +++ ļoti ieteicams</w:t>
      </w:r>
    </w:p>
    <w:p w14:paraId="039113BA" w14:textId="77777777" w:rsidR="002271CB" w:rsidRPr="00DA7ABE" w:rsidRDefault="002271CB" w:rsidP="002271CB">
      <w:pPr>
        <w:pStyle w:val="a3"/>
        <w:jc w:val="both"/>
        <w:rPr>
          <w:rFonts w:ascii="Times New Roman" w:hAnsi="Times New Roman" w:cs="Times New Roman"/>
          <w:color w:val="auto"/>
        </w:rPr>
      </w:pPr>
      <w:r w:rsidRPr="00DA7ABE">
        <w:rPr>
          <w:rFonts w:ascii="Times New Roman" w:hAnsi="Times New Roman" w:cs="Times New Roman"/>
        </w:rPr>
        <w:br w:type="page"/>
      </w:r>
    </w:p>
    <w:p w14:paraId="6FAE7194"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25" w:name="bookmark25"/>
      <w:r w:rsidRPr="00DA7ABE">
        <w:rPr>
          <w:rStyle w:val="a"/>
          <w:rFonts w:ascii="Times New Roman" w:hAnsi="Times New Roman" w:cs="Times New Roman"/>
          <w:b/>
          <w:color w:val="4879B1"/>
        </w:rPr>
        <w:lastRenderedPageBreak/>
        <w:t>Piesārņojošās vielas koncentrācija</w:t>
      </w:r>
      <w:bookmarkEnd w:id="25"/>
    </w:p>
    <w:p w14:paraId="12481EA6" w14:textId="77777777" w:rsidR="002271CB" w:rsidRPr="00DA7ABE" w:rsidRDefault="002271CB" w:rsidP="002271CB">
      <w:pPr>
        <w:pStyle w:val="1"/>
        <w:jc w:val="both"/>
        <w:rPr>
          <w:rStyle w:val="a"/>
          <w:rFonts w:ascii="Times New Roman" w:hAnsi="Times New Roman" w:cs="Times New Roman"/>
          <w:color w:val="auto"/>
          <w:lang w:val="fr-FR" w:eastAsia="fr-FR"/>
        </w:rPr>
      </w:pPr>
    </w:p>
    <w:p w14:paraId="73CC7EB9"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Izvēloties oksidējošo vielu, jāņem vērā arī piesārņotāju koncentrācija. Avota zonā ir jāizmanto ļoti reaģējoši </w:t>
      </w:r>
      <w:proofErr w:type="spellStart"/>
      <w:r w:rsidRPr="00DA7ABE">
        <w:rPr>
          <w:rStyle w:val="a"/>
          <w:rFonts w:ascii="Times New Roman" w:hAnsi="Times New Roman" w:cs="Times New Roman"/>
          <w:color w:val="auto"/>
        </w:rPr>
        <w:t>oksidanti</w:t>
      </w:r>
      <w:proofErr w:type="spellEnd"/>
      <w:r w:rsidRPr="00DA7ABE">
        <w:rPr>
          <w:rStyle w:val="a"/>
          <w:rFonts w:ascii="Times New Roman" w:hAnsi="Times New Roman" w:cs="Times New Roman"/>
          <w:color w:val="auto"/>
        </w:rPr>
        <w:t xml:space="preserve">, bet plūsmas zonās ieteicams izvēlēties mazāk reaģējošus reaģentus, lai maksimāli palielinātu ietekmes diapazonu.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piemērotība ir norādīta atkarībā no 4.4. tabulā norādītā piesārņotāja koncentrācija.</w:t>
      </w:r>
    </w:p>
    <w:p w14:paraId="072676CC"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1684"/>
        <w:gridCol w:w="1674"/>
        <w:gridCol w:w="1665"/>
        <w:gridCol w:w="1695"/>
        <w:gridCol w:w="1675"/>
        <w:gridCol w:w="1683"/>
      </w:tblGrid>
      <w:tr w:rsidR="002271CB" w:rsidRPr="00DA7ABE" w14:paraId="25A1024F" w14:textId="77777777" w:rsidTr="004A59F1">
        <w:trPr>
          <w:trHeight w:val="397"/>
        </w:trPr>
        <w:tc>
          <w:tcPr>
            <w:tcW w:w="836" w:type="pct"/>
            <w:tcBorders>
              <w:top w:val="single" w:sz="4" w:space="0" w:color="auto"/>
              <w:left w:val="single" w:sz="4" w:space="0" w:color="auto"/>
            </w:tcBorders>
          </w:tcPr>
          <w:p w14:paraId="69A81FB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Piesārņojošās vielas koncentrācija</w:t>
            </w:r>
          </w:p>
        </w:tc>
        <w:tc>
          <w:tcPr>
            <w:tcW w:w="831" w:type="pct"/>
            <w:tcBorders>
              <w:top w:val="single" w:sz="4" w:space="0" w:color="auto"/>
              <w:left w:val="single" w:sz="4" w:space="0" w:color="auto"/>
            </w:tcBorders>
          </w:tcPr>
          <w:p w14:paraId="71D489E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Kālija / nātrija permanganāts</w:t>
            </w:r>
          </w:p>
        </w:tc>
        <w:tc>
          <w:tcPr>
            <w:tcW w:w="826" w:type="pct"/>
            <w:tcBorders>
              <w:top w:val="single" w:sz="4" w:space="0" w:color="auto"/>
              <w:left w:val="single" w:sz="4" w:space="0" w:color="auto"/>
            </w:tcBorders>
          </w:tcPr>
          <w:p w14:paraId="01BAB95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Ūdeņraža peroksīds</w:t>
            </w:r>
          </w:p>
        </w:tc>
        <w:tc>
          <w:tcPr>
            <w:tcW w:w="841" w:type="pct"/>
            <w:tcBorders>
              <w:top w:val="single" w:sz="4" w:space="0" w:color="auto"/>
              <w:left w:val="single" w:sz="4" w:space="0" w:color="auto"/>
            </w:tcBorders>
          </w:tcPr>
          <w:p w14:paraId="7364D30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perkarbonāts</w:t>
            </w:r>
            <w:proofErr w:type="spellEnd"/>
          </w:p>
        </w:tc>
        <w:tc>
          <w:tcPr>
            <w:tcW w:w="831" w:type="pct"/>
            <w:tcBorders>
              <w:top w:val="single" w:sz="4" w:space="0" w:color="auto"/>
              <w:left w:val="single" w:sz="4" w:space="0" w:color="auto"/>
            </w:tcBorders>
          </w:tcPr>
          <w:p w14:paraId="7E01D6D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persulfāts</w:t>
            </w:r>
            <w:proofErr w:type="spellEnd"/>
          </w:p>
        </w:tc>
        <w:tc>
          <w:tcPr>
            <w:tcW w:w="835" w:type="pct"/>
            <w:tcBorders>
              <w:top w:val="single" w:sz="4" w:space="0" w:color="auto"/>
              <w:left w:val="single" w:sz="4" w:space="0" w:color="auto"/>
              <w:right w:val="single" w:sz="4" w:space="0" w:color="auto"/>
            </w:tcBorders>
          </w:tcPr>
          <w:p w14:paraId="279BF8B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Ozons</w:t>
            </w:r>
          </w:p>
        </w:tc>
      </w:tr>
      <w:tr w:rsidR="002271CB" w:rsidRPr="00DA7ABE" w14:paraId="7816BA8F" w14:textId="77777777" w:rsidTr="004A59F1">
        <w:trPr>
          <w:trHeight w:val="397"/>
        </w:trPr>
        <w:tc>
          <w:tcPr>
            <w:tcW w:w="836" w:type="pct"/>
            <w:tcBorders>
              <w:top w:val="single" w:sz="4" w:space="0" w:color="auto"/>
              <w:left w:val="single" w:sz="4" w:space="0" w:color="auto"/>
            </w:tcBorders>
            <w:vAlign w:val="center"/>
          </w:tcPr>
          <w:p w14:paraId="2CE2604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ļoti zema</w:t>
            </w:r>
          </w:p>
        </w:tc>
        <w:tc>
          <w:tcPr>
            <w:tcW w:w="831" w:type="pct"/>
            <w:tcBorders>
              <w:top w:val="single" w:sz="4" w:space="0" w:color="auto"/>
              <w:left w:val="single" w:sz="4" w:space="0" w:color="auto"/>
            </w:tcBorders>
            <w:vAlign w:val="center"/>
          </w:tcPr>
          <w:p w14:paraId="03943387" w14:textId="77777777" w:rsidR="002271CB" w:rsidRPr="00DA7ABE" w:rsidRDefault="002271CB" w:rsidP="004A59F1">
            <w:pPr>
              <w:rPr>
                <w:rFonts w:ascii="Times New Roman" w:hAnsi="Times New Roman" w:cs="Times New Roman"/>
                <w:color w:val="auto"/>
                <w:sz w:val="22"/>
                <w:szCs w:val="10"/>
              </w:rPr>
            </w:pPr>
          </w:p>
        </w:tc>
        <w:tc>
          <w:tcPr>
            <w:tcW w:w="826" w:type="pct"/>
            <w:tcBorders>
              <w:top w:val="single" w:sz="4" w:space="0" w:color="auto"/>
              <w:left w:val="single" w:sz="4" w:space="0" w:color="auto"/>
            </w:tcBorders>
            <w:vAlign w:val="center"/>
          </w:tcPr>
          <w:p w14:paraId="67896A34" w14:textId="77777777" w:rsidR="002271CB" w:rsidRPr="00DA7ABE" w:rsidRDefault="002271CB" w:rsidP="004A59F1">
            <w:pPr>
              <w:rPr>
                <w:rFonts w:ascii="Times New Roman" w:hAnsi="Times New Roman" w:cs="Times New Roman"/>
                <w:color w:val="auto"/>
                <w:sz w:val="22"/>
                <w:szCs w:val="10"/>
              </w:rPr>
            </w:pPr>
          </w:p>
        </w:tc>
        <w:tc>
          <w:tcPr>
            <w:tcW w:w="841" w:type="pct"/>
            <w:tcBorders>
              <w:top w:val="single" w:sz="4" w:space="0" w:color="auto"/>
              <w:left w:val="single" w:sz="4" w:space="0" w:color="auto"/>
            </w:tcBorders>
            <w:vAlign w:val="center"/>
          </w:tcPr>
          <w:p w14:paraId="1DBC3485" w14:textId="77777777" w:rsidR="002271CB" w:rsidRPr="00DA7ABE" w:rsidRDefault="002271CB" w:rsidP="004A59F1">
            <w:pPr>
              <w:rPr>
                <w:rFonts w:ascii="Times New Roman" w:hAnsi="Times New Roman" w:cs="Times New Roman"/>
                <w:color w:val="auto"/>
                <w:sz w:val="22"/>
                <w:szCs w:val="10"/>
              </w:rPr>
            </w:pPr>
          </w:p>
        </w:tc>
        <w:tc>
          <w:tcPr>
            <w:tcW w:w="831" w:type="pct"/>
            <w:tcBorders>
              <w:top w:val="single" w:sz="4" w:space="0" w:color="auto"/>
              <w:left w:val="single" w:sz="4" w:space="0" w:color="auto"/>
            </w:tcBorders>
            <w:vAlign w:val="center"/>
          </w:tcPr>
          <w:p w14:paraId="58378DCF" w14:textId="77777777" w:rsidR="002271CB" w:rsidRPr="00DA7ABE" w:rsidRDefault="002271CB" w:rsidP="004A59F1">
            <w:pPr>
              <w:rPr>
                <w:rFonts w:ascii="Times New Roman" w:hAnsi="Times New Roman" w:cs="Times New Roman"/>
                <w:color w:val="auto"/>
                <w:sz w:val="22"/>
                <w:szCs w:val="10"/>
              </w:rPr>
            </w:pPr>
          </w:p>
        </w:tc>
        <w:tc>
          <w:tcPr>
            <w:tcW w:w="835" w:type="pct"/>
            <w:tcBorders>
              <w:top w:val="single" w:sz="4" w:space="0" w:color="auto"/>
              <w:left w:val="single" w:sz="4" w:space="0" w:color="auto"/>
              <w:right w:val="single" w:sz="4" w:space="0" w:color="auto"/>
            </w:tcBorders>
            <w:vAlign w:val="center"/>
          </w:tcPr>
          <w:p w14:paraId="6648209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48E8EA92" w14:textId="77777777" w:rsidTr="004A59F1">
        <w:trPr>
          <w:trHeight w:val="397"/>
        </w:trPr>
        <w:tc>
          <w:tcPr>
            <w:tcW w:w="836" w:type="pct"/>
            <w:tcBorders>
              <w:top w:val="single" w:sz="4" w:space="0" w:color="auto"/>
              <w:left w:val="single" w:sz="4" w:space="0" w:color="auto"/>
            </w:tcBorders>
            <w:vAlign w:val="center"/>
          </w:tcPr>
          <w:p w14:paraId="1AFFF64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zema</w:t>
            </w:r>
          </w:p>
        </w:tc>
        <w:tc>
          <w:tcPr>
            <w:tcW w:w="831" w:type="pct"/>
            <w:tcBorders>
              <w:top w:val="single" w:sz="4" w:space="0" w:color="auto"/>
              <w:left w:val="single" w:sz="4" w:space="0" w:color="auto"/>
            </w:tcBorders>
            <w:vAlign w:val="center"/>
          </w:tcPr>
          <w:p w14:paraId="68973AF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tcBorders>
            <w:vAlign w:val="center"/>
          </w:tcPr>
          <w:p w14:paraId="0CBEBCC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41" w:type="pct"/>
            <w:tcBorders>
              <w:top w:val="single" w:sz="4" w:space="0" w:color="auto"/>
              <w:left w:val="single" w:sz="4" w:space="0" w:color="auto"/>
            </w:tcBorders>
            <w:vAlign w:val="center"/>
          </w:tcPr>
          <w:p w14:paraId="0C5DC37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1" w:type="pct"/>
            <w:tcBorders>
              <w:top w:val="single" w:sz="4" w:space="0" w:color="auto"/>
              <w:left w:val="single" w:sz="4" w:space="0" w:color="auto"/>
            </w:tcBorders>
            <w:vAlign w:val="center"/>
          </w:tcPr>
          <w:p w14:paraId="0421630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5" w:type="pct"/>
            <w:tcBorders>
              <w:top w:val="single" w:sz="4" w:space="0" w:color="auto"/>
              <w:left w:val="single" w:sz="4" w:space="0" w:color="auto"/>
              <w:right w:val="single" w:sz="4" w:space="0" w:color="auto"/>
            </w:tcBorders>
            <w:vAlign w:val="center"/>
          </w:tcPr>
          <w:p w14:paraId="0FE114D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6A2741A7" w14:textId="77777777" w:rsidTr="004A59F1">
        <w:trPr>
          <w:trHeight w:val="397"/>
        </w:trPr>
        <w:tc>
          <w:tcPr>
            <w:tcW w:w="836" w:type="pct"/>
            <w:tcBorders>
              <w:top w:val="single" w:sz="4" w:space="0" w:color="auto"/>
              <w:left w:val="single" w:sz="4" w:space="0" w:color="auto"/>
            </w:tcBorders>
            <w:vAlign w:val="center"/>
          </w:tcPr>
          <w:p w14:paraId="2A7BCFE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vidēja</w:t>
            </w:r>
          </w:p>
        </w:tc>
        <w:tc>
          <w:tcPr>
            <w:tcW w:w="831" w:type="pct"/>
            <w:tcBorders>
              <w:top w:val="single" w:sz="4" w:space="0" w:color="auto"/>
              <w:left w:val="single" w:sz="4" w:space="0" w:color="auto"/>
            </w:tcBorders>
            <w:vAlign w:val="center"/>
          </w:tcPr>
          <w:p w14:paraId="6AE3F48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tcBorders>
            <w:vAlign w:val="center"/>
          </w:tcPr>
          <w:p w14:paraId="462A06C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41" w:type="pct"/>
            <w:tcBorders>
              <w:top w:val="single" w:sz="4" w:space="0" w:color="auto"/>
              <w:left w:val="single" w:sz="4" w:space="0" w:color="auto"/>
            </w:tcBorders>
            <w:vAlign w:val="center"/>
          </w:tcPr>
          <w:p w14:paraId="5552479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1" w:type="pct"/>
            <w:tcBorders>
              <w:top w:val="single" w:sz="4" w:space="0" w:color="auto"/>
              <w:left w:val="single" w:sz="4" w:space="0" w:color="auto"/>
            </w:tcBorders>
            <w:vAlign w:val="center"/>
          </w:tcPr>
          <w:p w14:paraId="509098F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5" w:type="pct"/>
            <w:tcBorders>
              <w:top w:val="single" w:sz="4" w:space="0" w:color="auto"/>
              <w:left w:val="single" w:sz="4" w:space="0" w:color="auto"/>
              <w:right w:val="single" w:sz="4" w:space="0" w:color="auto"/>
            </w:tcBorders>
            <w:vAlign w:val="center"/>
          </w:tcPr>
          <w:p w14:paraId="5649D96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5F16F7B5" w14:textId="77777777" w:rsidTr="004A59F1">
        <w:trPr>
          <w:trHeight w:val="397"/>
        </w:trPr>
        <w:tc>
          <w:tcPr>
            <w:tcW w:w="836" w:type="pct"/>
            <w:tcBorders>
              <w:top w:val="single" w:sz="4" w:space="0" w:color="auto"/>
              <w:left w:val="single" w:sz="4" w:space="0" w:color="auto"/>
            </w:tcBorders>
            <w:vAlign w:val="center"/>
          </w:tcPr>
          <w:p w14:paraId="7F0E84B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augsts</w:t>
            </w:r>
          </w:p>
        </w:tc>
        <w:tc>
          <w:tcPr>
            <w:tcW w:w="831" w:type="pct"/>
            <w:tcBorders>
              <w:top w:val="single" w:sz="4" w:space="0" w:color="auto"/>
              <w:left w:val="single" w:sz="4" w:space="0" w:color="auto"/>
            </w:tcBorders>
            <w:vAlign w:val="center"/>
          </w:tcPr>
          <w:p w14:paraId="6B05A97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tcBorders>
            <w:vAlign w:val="center"/>
          </w:tcPr>
          <w:p w14:paraId="5343C79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41" w:type="pct"/>
            <w:tcBorders>
              <w:top w:val="single" w:sz="4" w:space="0" w:color="auto"/>
              <w:left w:val="single" w:sz="4" w:space="0" w:color="auto"/>
            </w:tcBorders>
            <w:vAlign w:val="center"/>
          </w:tcPr>
          <w:p w14:paraId="6A4D126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1" w:type="pct"/>
            <w:tcBorders>
              <w:top w:val="single" w:sz="4" w:space="0" w:color="auto"/>
              <w:left w:val="single" w:sz="4" w:space="0" w:color="auto"/>
            </w:tcBorders>
            <w:vAlign w:val="center"/>
          </w:tcPr>
          <w:p w14:paraId="29C88AE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5" w:type="pct"/>
            <w:tcBorders>
              <w:top w:val="single" w:sz="4" w:space="0" w:color="auto"/>
              <w:left w:val="single" w:sz="4" w:space="0" w:color="auto"/>
              <w:right w:val="single" w:sz="4" w:space="0" w:color="auto"/>
            </w:tcBorders>
            <w:vAlign w:val="center"/>
          </w:tcPr>
          <w:p w14:paraId="0D85BFA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42DC5D22" w14:textId="77777777" w:rsidTr="004A59F1">
        <w:trPr>
          <w:trHeight w:val="397"/>
        </w:trPr>
        <w:tc>
          <w:tcPr>
            <w:tcW w:w="836" w:type="pct"/>
            <w:tcBorders>
              <w:top w:val="single" w:sz="4" w:space="0" w:color="auto"/>
              <w:left w:val="single" w:sz="4" w:space="0" w:color="auto"/>
              <w:bottom w:val="single" w:sz="4" w:space="0" w:color="auto"/>
            </w:tcBorders>
            <w:vAlign w:val="center"/>
          </w:tcPr>
          <w:p w14:paraId="0F29CCD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ļoti augsta</w:t>
            </w:r>
          </w:p>
        </w:tc>
        <w:tc>
          <w:tcPr>
            <w:tcW w:w="831" w:type="pct"/>
            <w:tcBorders>
              <w:top w:val="single" w:sz="4" w:space="0" w:color="auto"/>
              <w:left w:val="single" w:sz="4" w:space="0" w:color="auto"/>
              <w:bottom w:val="single" w:sz="4" w:space="0" w:color="auto"/>
            </w:tcBorders>
            <w:vAlign w:val="center"/>
          </w:tcPr>
          <w:p w14:paraId="51A552FD" w14:textId="77777777" w:rsidR="002271CB" w:rsidRPr="00DA7ABE" w:rsidRDefault="002271CB" w:rsidP="004A59F1">
            <w:pPr>
              <w:rPr>
                <w:rFonts w:ascii="Times New Roman" w:hAnsi="Times New Roman" w:cs="Times New Roman"/>
                <w:color w:val="auto"/>
                <w:sz w:val="22"/>
                <w:szCs w:val="10"/>
              </w:rPr>
            </w:pPr>
          </w:p>
        </w:tc>
        <w:tc>
          <w:tcPr>
            <w:tcW w:w="826" w:type="pct"/>
            <w:tcBorders>
              <w:top w:val="single" w:sz="4" w:space="0" w:color="auto"/>
              <w:left w:val="single" w:sz="4" w:space="0" w:color="auto"/>
              <w:bottom w:val="single" w:sz="4" w:space="0" w:color="auto"/>
            </w:tcBorders>
            <w:vAlign w:val="center"/>
          </w:tcPr>
          <w:p w14:paraId="4E6D94C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41" w:type="pct"/>
            <w:tcBorders>
              <w:top w:val="single" w:sz="4" w:space="0" w:color="auto"/>
              <w:left w:val="single" w:sz="4" w:space="0" w:color="auto"/>
              <w:bottom w:val="single" w:sz="4" w:space="0" w:color="auto"/>
            </w:tcBorders>
            <w:vAlign w:val="center"/>
          </w:tcPr>
          <w:p w14:paraId="5CF2044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1" w:type="pct"/>
            <w:tcBorders>
              <w:top w:val="single" w:sz="4" w:space="0" w:color="auto"/>
              <w:left w:val="single" w:sz="4" w:space="0" w:color="auto"/>
              <w:bottom w:val="single" w:sz="4" w:space="0" w:color="auto"/>
            </w:tcBorders>
            <w:vAlign w:val="center"/>
          </w:tcPr>
          <w:p w14:paraId="4B9A7A5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5" w:type="pct"/>
            <w:tcBorders>
              <w:top w:val="single" w:sz="4" w:space="0" w:color="auto"/>
              <w:left w:val="single" w:sz="4" w:space="0" w:color="auto"/>
              <w:bottom w:val="single" w:sz="4" w:space="0" w:color="auto"/>
              <w:right w:val="single" w:sz="4" w:space="0" w:color="auto"/>
            </w:tcBorders>
            <w:vAlign w:val="center"/>
          </w:tcPr>
          <w:p w14:paraId="0054736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bl>
    <w:p w14:paraId="1AEDC0F7"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4.4. tabula - </w:t>
      </w:r>
      <w:proofErr w:type="spellStart"/>
      <w:r w:rsidRPr="00DA7ABE">
        <w:rPr>
          <w:rStyle w:val="a2"/>
          <w:rFonts w:ascii="Times New Roman" w:hAnsi="Times New Roman" w:cs="Times New Roman"/>
          <w:b/>
          <w:color w:val="4879B1"/>
        </w:rPr>
        <w:t>Oksidantu</w:t>
      </w:r>
      <w:proofErr w:type="spellEnd"/>
      <w:r w:rsidRPr="00DA7ABE">
        <w:rPr>
          <w:rStyle w:val="a2"/>
          <w:rFonts w:ascii="Times New Roman" w:hAnsi="Times New Roman" w:cs="Times New Roman"/>
          <w:b/>
          <w:color w:val="4879B1"/>
        </w:rPr>
        <w:t xml:space="preserve"> piemērotība atkarībā no piesārņojošo vielu koncentrācijas kategorijas</w:t>
      </w:r>
    </w:p>
    <w:p w14:paraId="2E107CE7" w14:textId="77777777" w:rsidR="002271CB" w:rsidRPr="00DA7ABE" w:rsidRDefault="002271CB" w:rsidP="002271CB">
      <w:pPr>
        <w:pStyle w:val="a3"/>
        <w:jc w:val="both"/>
        <w:rPr>
          <w:rStyle w:val="a2"/>
          <w:rFonts w:ascii="Times New Roman" w:hAnsi="Times New Roman" w:cs="Times New Roman"/>
          <w:color w:val="auto"/>
        </w:rPr>
      </w:pPr>
    </w:p>
    <w:p w14:paraId="49947419" w14:textId="77777777" w:rsidR="002271CB" w:rsidRPr="00DA7ABE" w:rsidRDefault="002271CB" w:rsidP="002271CB">
      <w:pPr>
        <w:pStyle w:val="a3"/>
        <w:jc w:val="both"/>
        <w:rPr>
          <w:rFonts w:ascii="Times New Roman" w:hAnsi="Times New Roman" w:cs="Times New Roman"/>
          <w:color w:val="auto"/>
        </w:rPr>
      </w:pPr>
      <w:r w:rsidRPr="00DA7ABE">
        <w:rPr>
          <w:rStyle w:val="a2"/>
          <w:rFonts w:ascii="Times New Roman" w:hAnsi="Times New Roman" w:cs="Times New Roman"/>
          <w:color w:val="auto"/>
        </w:rPr>
        <w:t>- nepiemērots, + piemērots, ++ ļoti piemērots, +++ ļoti ieteicams</w:t>
      </w:r>
    </w:p>
    <w:p w14:paraId="5F36B62D" w14:textId="77777777" w:rsidR="002271CB" w:rsidRPr="00DA7ABE" w:rsidRDefault="002271CB" w:rsidP="002271CB">
      <w:pPr>
        <w:jc w:val="both"/>
        <w:rPr>
          <w:rFonts w:ascii="Times New Roman" w:hAnsi="Times New Roman" w:cs="Times New Roman"/>
          <w:color w:val="auto"/>
          <w:sz w:val="22"/>
        </w:rPr>
      </w:pPr>
    </w:p>
    <w:p w14:paraId="50F7C70B" w14:textId="77777777" w:rsidR="002271CB" w:rsidRPr="00DA7ABE" w:rsidRDefault="002271CB" w:rsidP="002271CB">
      <w:pPr>
        <w:jc w:val="both"/>
        <w:rPr>
          <w:rFonts w:ascii="Times New Roman" w:hAnsi="Times New Roman" w:cs="Times New Roman"/>
          <w:color w:val="auto"/>
          <w:sz w:val="22"/>
        </w:rPr>
      </w:pPr>
    </w:p>
    <w:p w14:paraId="4C9BE403"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26" w:name="bookmark26"/>
      <w:proofErr w:type="spellStart"/>
      <w:r w:rsidRPr="00DA7ABE">
        <w:rPr>
          <w:rStyle w:val="a"/>
          <w:rFonts w:ascii="Times New Roman" w:hAnsi="Times New Roman" w:cs="Times New Roman"/>
          <w:b/>
          <w:color w:val="4879B1"/>
        </w:rPr>
        <w:t>Oksidantu</w:t>
      </w:r>
      <w:proofErr w:type="spellEnd"/>
      <w:r w:rsidRPr="00DA7ABE">
        <w:rPr>
          <w:rStyle w:val="a"/>
          <w:rFonts w:ascii="Times New Roman" w:hAnsi="Times New Roman" w:cs="Times New Roman"/>
          <w:b/>
          <w:color w:val="4879B1"/>
        </w:rPr>
        <w:t xml:space="preserve"> saderība ar vidi</w:t>
      </w:r>
      <w:bookmarkEnd w:id="26"/>
    </w:p>
    <w:p w14:paraId="138719F7" w14:textId="77777777" w:rsidR="002271CB" w:rsidRPr="00DA7ABE" w:rsidRDefault="002271CB" w:rsidP="002271CB">
      <w:pPr>
        <w:pStyle w:val="1"/>
        <w:jc w:val="both"/>
        <w:rPr>
          <w:rStyle w:val="a"/>
          <w:rFonts w:ascii="Times New Roman" w:hAnsi="Times New Roman" w:cs="Times New Roman"/>
          <w:color w:val="auto"/>
        </w:rPr>
      </w:pPr>
    </w:p>
    <w:p w14:paraId="40FBC829"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Reakcijas kinētika,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koncentrācija, ūdens slāņa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un temperatūra, piesārņojošās vielas koncentrācija un augsnes skābekļa patēriņš (SOD) ir daļa no mainīgo lielumu kopuma, kas nosaka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"ilgmūžību", t.i.,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noturību, kad tas uzklāts uz attīrāmā substrāta. Šim aspektam ir būtiska nozīme, jo tas iespaido ietekmes rādiusu (ROI), ko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var sasniegt, ja tas joprojām ir aktīvs.</w:t>
      </w:r>
    </w:p>
    <w:p w14:paraId="163AA5EA" w14:textId="77777777" w:rsidR="002271CB" w:rsidRPr="00DA7ABE" w:rsidRDefault="002271CB" w:rsidP="002271CB">
      <w:pPr>
        <w:pStyle w:val="1"/>
        <w:jc w:val="both"/>
        <w:rPr>
          <w:rFonts w:ascii="Times New Roman" w:hAnsi="Times New Roman" w:cs="Times New Roman"/>
          <w:color w:val="auto"/>
        </w:rPr>
      </w:pPr>
    </w:p>
    <w:p w14:paraId="62FBAD64"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Kā minēts ievada nodaļā, ISCO ir pieeja, ko reti kad var īstenot kā atsevišķu sanācijas tehnoloģiju, īpaši tad, ja ir noteikti stingri normatīvie ierobežojumi. Parasti ir nepieciešama kombinēta sanācija. Tas norāda uz turpmāko posmu, kas varētu būt pastiprināta vai paātrināta </w:t>
      </w:r>
      <w:proofErr w:type="spellStart"/>
      <w:r w:rsidRPr="00DA7ABE">
        <w:rPr>
          <w:rStyle w:val="a"/>
          <w:rFonts w:ascii="Times New Roman" w:hAnsi="Times New Roman" w:cs="Times New Roman"/>
          <w:color w:val="auto"/>
        </w:rPr>
        <w:t>bioremediācija</w:t>
      </w:r>
      <w:proofErr w:type="spellEnd"/>
      <w:r w:rsidRPr="00DA7ABE">
        <w:rPr>
          <w:rStyle w:val="a"/>
          <w:rFonts w:ascii="Times New Roman" w:hAnsi="Times New Roman" w:cs="Times New Roman"/>
          <w:color w:val="auto"/>
        </w:rPr>
        <w:t>.</w:t>
      </w:r>
    </w:p>
    <w:p w14:paraId="6C37B5AF"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Ekoloģiska un efektīva pieeja šo komponentu attīrīšanai ir pasīva savienojuma izmantošana ar kontrolētu izdalīšanos, lai stimulētu bioloģisko noārdīšanos </w:t>
      </w:r>
      <w:proofErr w:type="spellStart"/>
      <w:r w:rsidRPr="00DA7ABE">
        <w:rPr>
          <w:rStyle w:val="a"/>
          <w:rFonts w:ascii="Times New Roman" w:hAnsi="Times New Roman" w:cs="Times New Roman"/>
          <w:i/>
          <w:color w:val="auto"/>
        </w:rPr>
        <w:t>in</w:t>
      </w:r>
      <w:proofErr w:type="spellEnd"/>
      <w:r w:rsidRPr="00DA7ABE">
        <w:rPr>
          <w:rStyle w:val="a"/>
          <w:rFonts w:ascii="Times New Roman" w:hAnsi="Times New Roman" w:cs="Times New Roman"/>
          <w:i/>
          <w:color w:val="auto"/>
        </w:rPr>
        <w:t xml:space="preserve"> situ.</w:t>
      </w:r>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Bioremediācija</w:t>
      </w:r>
      <w:proofErr w:type="spellEnd"/>
      <w:r w:rsidRPr="00DA7ABE">
        <w:rPr>
          <w:rStyle w:val="a"/>
          <w:rFonts w:ascii="Times New Roman" w:hAnsi="Times New Roman" w:cs="Times New Roman"/>
          <w:color w:val="auto"/>
        </w:rPr>
        <w:t xml:space="preserve"> efektīvi mineralizē oksidācijas laikā radušos starpproduktus, kas citādi paliktu kā nepakļāvīgi elementi. </w:t>
      </w:r>
      <w:proofErr w:type="spellStart"/>
      <w:r w:rsidRPr="00DA7ABE">
        <w:rPr>
          <w:rStyle w:val="a"/>
          <w:rFonts w:ascii="Times New Roman" w:hAnsi="Times New Roman" w:cs="Times New Roman"/>
          <w:color w:val="auto"/>
        </w:rPr>
        <w:t>Bioremediācija</w:t>
      </w:r>
      <w:proofErr w:type="spellEnd"/>
      <w:r w:rsidRPr="00DA7ABE">
        <w:rPr>
          <w:rStyle w:val="a"/>
          <w:rFonts w:ascii="Times New Roman" w:hAnsi="Times New Roman" w:cs="Times New Roman"/>
          <w:color w:val="auto"/>
        </w:rPr>
        <w:t xml:space="preserve"> var būt pēdējais rentablais posms, lai sasniegtu gruntsūdeņu atjaunošanas projekta vispārējo mērķi.</w:t>
      </w:r>
    </w:p>
    <w:p w14:paraId="3041EB0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Tāpēc, izvēloties </w:t>
      </w:r>
      <w:proofErr w:type="spellStart"/>
      <w:r w:rsidRPr="00DA7ABE">
        <w:rPr>
          <w:rStyle w:val="a"/>
          <w:rFonts w:ascii="Times New Roman" w:hAnsi="Times New Roman" w:cs="Times New Roman"/>
          <w:color w:val="auto"/>
        </w:rPr>
        <w:t>oksidantus</w:t>
      </w:r>
      <w:proofErr w:type="spellEnd"/>
      <w:r w:rsidRPr="00DA7ABE">
        <w:rPr>
          <w:rStyle w:val="a"/>
          <w:rFonts w:ascii="Times New Roman" w:hAnsi="Times New Roman" w:cs="Times New Roman"/>
          <w:color w:val="auto"/>
        </w:rPr>
        <w:t>, rūpīgi jāizvēlas tikai tādas oksidējošās vielas, kas nav agresīvas pret mikroorganismiem augsnes apakškārtā.</w:t>
      </w:r>
    </w:p>
    <w:p w14:paraId="6BE2D132" w14:textId="77777777" w:rsidR="002271CB" w:rsidRPr="00DA7ABE" w:rsidRDefault="002271CB" w:rsidP="002271CB">
      <w:pPr>
        <w:pStyle w:val="1"/>
        <w:jc w:val="both"/>
        <w:rPr>
          <w:rFonts w:ascii="Times New Roman" w:hAnsi="Times New Roman" w:cs="Times New Roman"/>
          <w:color w:val="auto"/>
        </w:rPr>
      </w:pPr>
    </w:p>
    <w:p w14:paraId="778060F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Konkrētos gadījumos ir jāpārbauda, vai reakcijas blakusprodukti nepasliktina gruntsūdeņu </w:t>
      </w:r>
      <w:proofErr w:type="spellStart"/>
      <w:r w:rsidRPr="00DA7ABE">
        <w:rPr>
          <w:rStyle w:val="a"/>
          <w:rFonts w:ascii="Times New Roman" w:hAnsi="Times New Roman" w:cs="Times New Roman"/>
          <w:color w:val="auto"/>
        </w:rPr>
        <w:t>hidroķīmiskos</w:t>
      </w:r>
      <w:proofErr w:type="spellEnd"/>
      <w:r w:rsidRPr="00DA7ABE">
        <w:rPr>
          <w:rStyle w:val="a"/>
          <w:rFonts w:ascii="Times New Roman" w:hAnsi="Times New Roman" w:cs="Times New Roman"/>
          <w:color w:val="auto"/>
        </w:rPr>
        <w:t xml:space="preserve"> apstākļus, īpaši tad, ja ir kāds jutīgs uztvērējs un/vai ja tiek kā īpaši izmantots pazemes ūdens resurss. Oksidācijas reakcijas rezultātā radušies blakusprodukti vai mobilizētas vielas ir, piemēram, sulfāti, mangāns, hroms un citi smagie metāli.</w:t>
      </w:r>
    </w:p>
    <w:p w14:paraId="131438CD"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09D3C0F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 xml:space="preserve">Apakšzemes būvju, cauruļvadu vai kanalizācijas sistēmu klātbūtne oksidējošās vielas izvēlē var būt svarīgs ierobežojums. Nav ieteicams injicēt lielus produkta daudzumus pamatu tuvumā. Tas pats secinājums attiecas arī uz tādu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lietošanu, kuriem nepieciešams zems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līmenis pazemes tvertņu, cauruļvadu vai jutīgu inženierkomunikāciju tuvumā.</w:t>
      </w:r>
    </w:p>
    <w:p w14:paraId="1B9E1820" w14:textId="77777777" w:rsidR="002271CB" w:rsidRPr="00DA7ABE" w:rsidRDefault="002271CB" w:rsidP="002271CB">
      <w:pPr>
        <w:pStyle w:val="1"/>
        <w:jc w:val="both"/>
        <w:rPr>
          <w:rFonts w:ascii="Times New Roman" w:hAnsi="Times New Roman" w:cs="Times New Roman"/>
          <w:color w:val="auto"/>
        </w:rPr>
      </w:pPr>
    </w:p>
    <w:p w14:paraId="1B10420B" w14:textId="77777777" w:rsidR="002271CB" w:rsidRPr="00DA7ABE" w:rsidRDefault="002271CB" w:rsidP="002271CB">
      <w:pPr>
        <w:pStyle w:val="1"/>
        <w:numPr>
          <w:ilvl w:val="2"/>
          <w:numId w:val="24"/>
        </w:numPr>
        <w:tabs>
          <w:tab w:val="left" w:pos="709"/>
        </w:tabs>
        <w:jc w:val="both"/>
        <w:rPr>
          <w:rFonts w:ascii="Times New Roman" w:hAnsi="Times New Roman" w:cs="Times New Roman"/>
          <w:color w:val="4879B1"/>
          <w:sz w:val="26"/>
          <w:szCs w:val="24"/>
        </w:rPr>
      </w:pPr>
      <w:bookmarkStart w:id="27" w:name="bookmark27"/>
      <w:proofErr w:type="spellStart"/>
      <w:r w:rsidRPr="00DA7ABE">
        <w:rPr>
          <w:rStyle w:val="a"/>
          <w:rFonts w:ascii="Times New Roman" w:hAnsi="Times New Roman" w:cs="Times New Roman"/>
          <w:b/>
          <w:color w:val="4879B1"/>
          <w:sz w:val="26"/>
        </w:rPr>
        <w:t>Oksidanta</w:t>
      </w:r>
      <w:proofErr w:type="spellEnd"/>
      <w:r w:rsidRPr="00DA7ABE">
        <w:rPr>
          <w:rStyle w:val="a"/>
          <w:rFonts w:ascii="Times New Roman" w:hAnsi="Times New Roman" w:cs="Times New Roman"/>
          <w:b/>
          <w:color w:val="4879B1"/>
          <w:sz w:val="26"/>
        </w:rPr>
        <w:t xml:space="preserve"> daudzums</w:t>
      </w:r>
      <w:bookmarkEnd w:id="27"/>
    </w:p>
    <w:p w14:paraId="59C25F3C" w14:textId="77777777" w:rsidR="002271CB" w:rsidRPr="00DA7ABE" w:rsidRDefault="002271CB" w:rsidP="002271CB">
      <w:pPr>
        <w:pStyle w:val="1"/>
        <w:jc w:val="both"/>
        <w:rPr>
          <w:rStyle w:val="a"/>
          <w:rFonts w:ascii="Times New Roman" w:hAnsi="Times New Roman" w:cs="Times New Roman"/>
          <w:color w:val="auto"/>
        </w:rPr>
      </w:pPr>
    </w:p>
    <w:p w14:paraId="10CC665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Lai noteiktu reaģenta daudzumu, kas nepieciešams ķīmiskai oksidācijai uz vietas, ir jānosaka kopējais skābekļa patēriņš (TSP), kas nepieciešams konkrētajam objektam tipiskai attīrīšanai. TOD ietver skābekļa patēriņu mērķa piesārņotāju oksidācijai un skābekli, kas nepieciešams "ne-mērķa" elektronu akceptoru vielām, kuras atrodas augsnes pamatnē (NOD/SOD).</w:t>
      </w:r>
    </w:p>
    <w:p w14:paraId="0C7E5CB7" w14:textId="77777777" w:rsidR="002271CB" w:rsidRPr="00DA7ABE" w:rsidRDefault="002271CB" w:rsidP="002271CB">
      <w:pPr>
        <w:pStyle w:val="1"/>
        <w:jc w:val="both"/>
        <w:rPr>
          <w:rFonts w:ascii="Times New Roman" w:hAnsi="Times New Roman" w:cs="Times New Roman"/>
          <w:color w:val="auto"/>
        </w:rPr>
      </w:pPr>
    </w:p>
    <w:p w14:paraId="66B794CC"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28" w:name="bookmark28"/>
      <w:r w:rsidRPr="00DA7ABE">
        <w:rPr>
          <w:rStyle w:val="a"/>
          <w:rFonts w:ascii="Times New Roman" w:hAnsi="Times New Roman" w:cs="Times New Roman"/>
          <w:b/>
          <w:color w:val="4879B1"/>
        </w:rPr>
        <w:t>Problemātiskās piesārņojošās vielas</w:t>
      </w:r>
      <w:bookmarkEnd w:id="28"/>
    </w:p>
    <w:p w14:paraId="2BD4386B" w14:textId="77777777" w:rsidR="002271CB" w:rsidRPr="00DA7ABE" w:rsidRDefault="002271CB" w:rsidP="002271CB">
      <w:pPr>
        <w:pStyle w:val="1"/>
        <w:jc w:val="both"/>
        <w:rPr>
          <w:rStyle w:val="a"/>
          <w:rFonts w:ascii="Times New Roman" w:hAnsi="Times New Roman" w:cs="Times New Roman"/>
          <w:color w:val="auto"/>
        </w:rPr>
      </w:pPr>
    </w:p>
    <w:p w14:paraId="07852057"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Ar problemātiskajām piesārņojošajām vielām (</w:t>
      </w:r>
      <w:proofErr w:type="spellStart"/>
      <w:r w:rsidRPr="00DA7ABE">
        <w:rPr>
          <w:rStyle w:val="a"/>
          <w:rFonts w:ascii="Times New Roman" w:hAnsi="Times New Roman" w:cs="Times New Roman"/>
          <w:color w:val="auto"/>
        </w:rPr>
        <w:t>CoC</w:t>
      </w:r>
      <w:proofErr w:type="spellEnd"/>
      <w:r w:rsidRPr="00DA7ABE">
        <w:rPr>
          <w:rStyle w:val="a"/>
          <w:rFonts w:ascii="Times New Roman" w:hAnsi="Times New Roman" w:cs="Times New Roman"/>
          <w:color w:val="auto"/>
        </w:rPr>
        <w:t xml:space="preserve">) saistītais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patēriņš jānovērtē visās iespējamajās fāzēs:</w:t>
      </w:r>
    </w:p>
    <w:p w14:paraId="19365750" w14:textId="77777777" w:rsidR="002271CB" w:rsidRPr="00DA7ABE" w:rsidRDefault="002271CB" w:rsidP="002271CB">
      <w:pPr>
        <w:pStyle w:val="1"/>
        <w:numPr>
          <w:ilvl w:val="0"/>
          <w:numId w:val="2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izšķīdusī fāze;</w:t>
      </w:r>
    </w:p>
    <w:p w14:paraId="54C06A42" w14:textId="77777777" w:rsidR="002271CB" w:rsidRPr="00DA7ABE" w:rsidRDefault="002271CB" w:rsidP="002271CB">
      <w:pPr>
        <w:pStyle w:val="1"/>
        <w:numPr>
          <w:ilvl w:val="0"/>
          <w:numId w:val="26"/>
        </w:numPr>
        <w:ind w:left="567" w:hanging="283"/>
        <w:jc w:val="both"/>
        <w:rPr>
          <w:rFonts w:ascii="Times New Roman" w:hAnsi="Times New Roman" w:cs="Times New Roman"/>
          <w:color w:val="auto"/>
        </w:rPr>
      </w:pPr>
      <w:proofErr w:type="spellStart"/>
      <w:r w:rsidRPr="00DA7ABE">
        <w:rPr>
          <w:rStyle w:val="a"/>
          <w:rFonts w:ascii="Times New Roman" w:hAnsi="Times New Roman" w:cs="Times New Roman"/>
          <w:color w:val="auto"/>
        </w:rPr>
        <w:t>sorbētā</w:t>
      </w:r>
      <w:proofErr w:type="spellEnd"/>
      <w:r w:rsidRPr="00DA7ABE">
        <w:rPr>
          <w:rStyle w:val="a"/>
          <w:rFonts w:ascii="Times New Roman" w:hAnsi="Times New Roman" w:cs="Times New Roman"/>
          <w:color w:val="auto"/>
        </w:rPr>
        <w:t xml:space="preserve"> fāze;</w:t>
      </w:r>
    </w:p>
    <w:p w14:paraId="74B949C7" w14:textId="77777777" w:rsidR="002271CB" w:rsidRPr="00DA7ABE" w:rsidRDefault="002271CB" w:rsidP="002271CB">
      <w:pPr>
        <w:pStyle w:val="1"/>
        <w:numPr>
          <w:ilvl w:val="0"/>
          <w:numId w:val="2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brīvā fāze;</w:t>
      </w:r>
    </w:p>
    <w:p w14:paraId="03505567" w14:textId="77777777" w:rsidR="002271CB" w:rsidRPr="00DA7ABE" w:rsidRDefault="002271CB" w:rsidP="002271CB">
      <w:pPr>
        <w:pStyle w:val="1"/>
        <w:numPr>
          <w:ilvl w:val="0"/>
          <w:numId w:val="2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Šķidrumi, kas nav ūdens fāzes šķidrumi (NAPL);</w:t>
      </w:r>
    </w:p>
    <w:p w14:paraId="3BE8F881" w14:textId="77777777" w:rsidR="002271CB" w:rsidRPr="00DA7ABE" w:rsidRDefault="002271CB" w:rsidP="002271CB">
      <w:pPr>
        <w:pStyle w:val="1"/>
        <w:numPr>
          <w:ilvl w:val="0"/>
          <w:numId w:val="2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Tvaika fāze (</w:t>
      </w:r>
      <w:proofErr w:type="spellStart"/>
      <w:r w:rsidRPr="00DA7ABE">
        <w:rPr>
          <w:rStyle w:val="a"/>
          <w:rFonts w:ascii="Times New Roman" w:hAnsi="Times New Roman" w:cs="Times New Roman"/>
          <w:color w:val="auto"/>
        </w:rPr>
        <w:t>vadozes</w:t>
      </w:r>
      <w:proofErr w:type="spellEnd"/>
      <w:r w:rsidRPr="00DA7ABE">
        <w:rPr>
          <w:rStyle w:val="a"/>
          <w:rFonts w:ascii="Times New Roman" w:hAnsi="Times New Roman" w:cs="Times New Roman"/>
          <w:color w:val="auto"/>
        </w:rPr>
        <w:t xml:space="preserve"> zona).</w:t>
      </w:r>
    </w:p>
    <w:p w14:paraId="73924D85" w14:textId="77777777" w:rsidR="002271CB" w:rsidRPr="00DA7ABE" w:rsidRDefault="002271CB" w:rsidP="002271CB">
      <w:pPr>
        <w:pStyle w:val="1"/>
        <w:jc w:val="both"/>
        <w:rPr>
          <w:rStyle w:val="a"/>
          <w:rFonts w:ascii="Times New Roman" w:hAnsi="Times New Roman" w:cs="Times New Roman"/>
          <w:color w:val="auto"/>
        </w:rPr>
      </w:pPr>
    </w:p>
    <w:p w14:paraId="4EB4E44C"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Lai noteiktu vajadzīgo skābekļa patēriņu, vispirms jānovērtē katra augsnes apakškārtā esošā piesārņojuma veida kopējā masa. Pēc tam jāaprēķina avota zonas platums, garums un dziļums. Visbeidzot, atkarībā no augsnes veida (grants, smilts, dūņas vai māls) jāveic piesārņotās augsnes tilpuma, blīvuma un poru tilpuma kvantitatīvs novērtējums.</w:t>
      </w:r>
    </w:p>
    <w:p w14:paraId="0CA7108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Izšķīdušās fāzes masas vērtību var aprēķināt, analizējot uzraudzības akās esošo piesārņotāju koncentrāciju. No otras puses, skābekļa patēriņu, kas saistīts ar absorbēto fāzi, var novērtēt vai nu tieši, analizējot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savāktos augsnes paraugus, vai arī netieši, izmantojot </w:t>
      </w:r>
      <w:proofErr w:type="spellStart"/>
      <w:r w:rsidRPr="00DA7ABE">
        <w:rPr>
          <w:rStyle w:val="a"/>
          <w:rFonts w:ascii="Times New Roman" w:hAnsi="Times New Roman" w:cs="Times New Roman"/>
          <w:color w:val="auto"/>
        </w:rPr>
        <w:t>stehiometriskās</w:t>
      </w:r>
      <w:proofErr w:type="spellEnd"/>
      <w:r w:rsidRPr="00DA7ABE">
        <w:rPr>
          <w:rStyle w:val="a"/>
          <w:rFonts w:ascii="Times New Roman" w:hAnsi="Times New Roman" w:cs="Times New Roman"/>
          <w:color w:val="auto"/>
        </w:rPr>
        <w:t xml:space="preserve"> piesārņotāja masas integrālos aprēķinus. Tas ir atkarīgs no ūdens horizonta materiāla blīvuma, organiskā oglekļa frakcijas (</w:t>
      </w:r>
      <w:proofErr w:type="spellStart"/>
      <w:r w:rsidRPr="00DA7ABE">
        <w:rPr>
          <w:rStyle w:val="a"/>
          <w:rFonts w:ascii="Times New Roman" w:hAnsi="Times New Roman" w:cs="Times New Roman"/>
          <w:color w:val="auto"/>
        </w:rPr>
        <w:t>foc</w:t>
      </w:r>
      <w:proofErr w:type="spellEnd"/>
      <w:r w:rsidRPr="00DA7ABE">
        <w:rPr>
          <w:rStyle w:val="a"/>
          <w:rFonts w:ascii="Times New Roman" w:hAnsi="Times New Roman" w:cs="Times New Roman"/>
          <w:color w:val="auto"/>
        </w:rPr>
        <w:t>) un piesārņotāja organiskā oglekļa un porainā ūdens izplatīšanas koeficienta (</w:t>
      </w:r>
      <w:proofErr w:type="spellStart"/>
      <w:r w:rsidRPr="00DA7ABE">
        <w:rPr>
          <w:rStyle w:val="a"/>
          <w:rFonts w:ascii="Times New Roman" w:hAnsi="Times New Roman" w:cs="Times New Roman"/>
          <w:color w:val="auto"/>
        </w:rPr>
        <w:t>Koc</w:t>
      </w:r>
      <w:proofErr w:type="spellEnd"/>
      <w:r w:rsidRPr="00DA7ABE">
        <w:rPr>
          <w:rStyle w:val="a"/>
          <w:rFonts w:ascii="Times New Roman" w:hAnsi="Times New Roman" w:cs="Times New Roman"/>
          <w:color w:val="auto"/>
        </w:rPr>
        <w:t xml:space="preserve">). Augsnes blīvuma un </w:t>
      </w:r>
      <w:proofErr w:type="spellStart"/>
      <w:r w:rsidRPr="00DA7ABE">
        <w:rPr>
          <w:rStyle w:val="a"/>
          <w:rFonts w:ascii="Times New Roman" w:hAnsi="Times New Roman" w:cs="Times New Roman"/>
          <w:color w:val="auto"/>
        </w:rPr>
        <w:t>foc</w:t>
      </w:r>
      <w:proofErr w:type="spellEnd"/>
      <w:r w:rsidRPr="00DA7ABE">
        <w:rPr>
          <w:rStyle w:val="a"/>
          <w:rFonts w:ascii="Times New Roman" w:hAnsi="Times New Roman" w:cs="Times New Roman"/>
          <w:color w:val="auto"/>
        </w:rPr>
        <w:t xml:space="preserve"> vērtības var novērtēt atkarībā no augsnes tipa, bet </w:t>
      </w:r>
      <w:proofErr w:type="spellStart"/>
      <w:r w:rsidRPr="00DA7ABE">
        <w:rPr>
          <w:rStyle w:val="a"/>
          <w:rFonts w:ascii="Times New Roman" w:hAnsi="Times New Roman" w:cs="Times New Roman"/>
          <w:color w:val="auto"/>
        </w:rPr>
        <w:t>Koc</w:t>
      </w:r>
      <w:proofErr w:type="spellEnd"/>
      <w:r w:rsidRPr="00DA7ABE">
        <w:rPr>
          <w:rStyle w:val="a"/>
          <w:rFonts w:ascii="Times New Roman" w:hAnsi="Times New Roman" w:cs="Times New Roman"/>
          <w:color w:val="auto"/>
        </w:rPr>
        <w:t xml:space="preserve"> vērtību var iegūt no literatūras vai tiešsaistes datubāzēm.</w:t>
      </w:r>
    </w:p>
    <w:p w14:paraId="0032BC01"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NAPL brīvās fāzes masas novērtēšana bieži ir sarežģīta. Šajā saistībā API un ASV EPA ir izstrādājušas dažādas aprēķinu metodes.</w:t>
      </w:r>
    </w:p>
    <w:p w14:paraId="3563307B" w14:textId="77777777" w:rsidR="002271CB" w:rsidRPr="00DA7ABE" w:rsidRDefault="002271CB" w:rsidP="002271CB">
      <w:pPr>
        <w:pStyle w:val="1"/>
        <w:jc w:val="both"/>
        <w:rPr>
          <w:rFonts w:ascii="Times New Roman" w:hAnsi="Times New Roman" w:cs="Times New Roman"/>
          <w:color w:val="auto"/>
        </w:rPr>
      </w:pPr>
    </w:p>
    <w:p w14:paraId="3947A86A"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29" w:name="bookmark29"/>
      <w:r w:rsidRPr="00DA7ABE">
        <w:rPr>
          <w:rStyle w:val="a"/>
          <w:rFonts w:ascii="Times New Roman" w:hAnsi="Times New Roman" w:cs="Times New Roman"/>
          <w:b/>
          <w:color w:val="4879B1"/>
        </w:rPr>
        <w:t>Matrica</w:t>
      </w:r>
      <w:bookmarkEnd w:id="29"/>
    </w:p>
    <w:p w14:paraId="0D14C88C" w14:textId="77777777" w:rsidR="002271CB" w:rsidRPr="00DA7ABE" w:rsidRDefault="002271CB" w:rsidP="002271CB">
      <w:pPr>
        <w:pStyle w:val="1"/>
        <w:jc w:val="both"/>
        <w:rPr>
          <w:rStyle w:val="a"/>
          <w:rFonts w:ascii="Times New Roman" w:hAnsi="Times New Roman" w:cs="Times New Roman"/>
          <w:color w:val="auto"/>
        </w:rPr>
      </w:pPr>
    </w:p>
    <w:p w14:paraId="715E54C2"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Acīmredzot reaģenti, kas tiek ievadīti augsnes apakškārtā, reaģē arī ar organiskām un neorganiskām vielām, kas dabiski atrodas augsnes apakškārtā. Tā kā dažos gadījumos nepieciešamais skābekļa daudzums var būt ievērojams, īpaša uzmanība jāpievērš to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pamatprasībai, kuru pamatā ir katalītiskas reakcijas vai kuros kā stabilizatori vai kondicionētāji tiek izmantoti citi reaģenti. Šāda veida sistēmas piemērs ir ISCO </w:t>
      </w:r>
      <w:proofErr w:type="spellStart"/>
      <w:r w:rsidRPr="00DA7ABE">
        <w:rPr>
          <w:rStyle w:val="a"/>
          <w:rFonts w:ascii="Times New Roman" w:hAnsi="Times New Roman" w:cs="Times New Roman"/>
          <w:color w:val="auto"/>
        </w:rPr>
        <w:t>katalizēts</w:t>
      </w:r>
      <w:proofErr w:type="spellEnd"/>
      <w:r w:rsidRPr="00DA7ABE">
        <w:rPr>
          <w:rStyle w:val="a"/>
          <w:rFonts w:ascii="Times New Roman" w:hAnsi="Times New Roman" w:cs="Times New Roman"/>
          <w:color w:val="auto"/>
        </w:rPr>
        <w:t xml:space="preserve"> ūdeņraža peroksīds. Ūdeņraža peroksīds uz minerālu virsmām ātri izveidos virsmas kompleksus un reaģēs ar pārejas metāliem, piemēram, dzelzi. Vēl viens faktors, kas jāņem vērā ilgtermiņa procesos, ir 4.1.1. iedaļā minēto pārvietošanās procesu potenciāls attiecībā uz papildu reaģējošo sastāvdaļu pārnešanu attīrīšanas zonā.</w:t>
      </w:r>
    </w:p>
    <w:p w14:paraId="4AE695A1"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0B0724C6"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30" w:name="bookmark30"/>
      <w:proofErr w:type="spellStart"/>
      <w:r w:rsidRPr="00DA7ABE">
        <w:rPr>
          <w:rStyle w:val="a"/>
          <w:rFonts w:ascii="Times New Roman" w:hAnsi="Times New Roman" w:cs="Times New Roman"/>
          <w:b/>
          <w:color w:val="4879B1"/>
        </w:rPr>
        <w:lastRenderedPageBreak/>
        <w:t>Oksidantu</w:t>
      </w:r>
      <w:proofErr w:type="spellEnd"/>
      <w:r w:rsidRPr="00DA7ABE">
        <w:rPr>
          <w:rStyle w:val="a"/>
          <w:rFonts w:ascii="Times New Roman" w:hAnsi="Times New Roman" w:cs="Times New Roman"/>
          <w:b/>
          <w:color w:val="4879B1"/>
        </w:rPr>
        <w:t xml:space="preserve"> patēriņa noteikšana</w:t>
      </w:r>
      <w:bookmarkEnd w:id="30"/>
    </w:p>
    <w:p w14:paraId="2C1A66E5" w14:textId="77777777" w:rsidR="002271CB" w:rsidRPr="00DA7ABE" w:rsidRDefault="002271CB" w:rsidP="002271CB">
      <w:pPr>
        <w:pStyle w:val="1"/>
        <w:jc w:val="both"/>
        <w:rPr>
          <w:rStyle w:val="a"/>
          <w:rFonts w:ascii="Times New Roman" w:hAnsi="Times New Roman" w:cs="Times New Roman"/>
          <w:color w:val="auto"/>
        </w:rPr>
      </w:pPr>
    </w:p>
    <w:p w14:paraId="0BEA240E"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Pastāv divas pieejas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patēriņa aprēķināšanai:</w:t>
      </w:r>
    </w:p>
    <w:p w14:paraId="3075DDCA" w14:textId="77777777" w:rsidR="002271CB" w:rsidRPr="00DA7ABE" w:rsidRDefault="002271CB" w:rsidP="002271CB">
      <w:pPr>
        <w:pStyle w:val="1"/>
        <w:numPr>
          <w:ilvl w:val="0"/>
          <w:numId w:val="27"/>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izmantojot sistēmu, kuras pamatā ir kopējais organiskais ogleklis (TOC) un ķīmiskais skābekļa patēriņš (ĶSP);</w:t>
      </w:r>
    </w:p>
    <w:p w14:paraId="34CA6AC5" w14:textId="77777777" w:rsidR="002271CB" w:rsidRPr="00DA7ABE" w:rsidRDefault="002271CB" w:rsidP="002271CB">
      <w:pPr>
        <w:pStyle w:val="1"/>
        <w:numPr>
          <w:ilvl w:val="0"/>
          <w:numId w:val="27"/>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izmantojot </w:t>
      </w:r>
      <w:proofErr w:type="spellStart"/>
      <w:r w:rsidRPr="00DA7ABE">
        <w:rPr>
          <w:rStyle w:val="a"/>
          <w:rFonts w:ascii="Times New Roman" w:hAnsi="Times New Roman" w:cs="Times New Roman"/>
          <w:color w:val="auto"/>
        </w:rPr>
        <w:t>molāro</w:t>
      </w:r>
      <w:proofErr w:type="spellEnd"/>
      <w:r w:rsidRPr="00DA7ABE">
        <w:rPr>
          <w:rStyle w:val="a"/>
          <w:rFonts w:ascii="Times New Roman" w:hAnsi="Times New Roman" w:cs="Times New Roman"/>
          <w:color w:val="auto"/>
        </w:rPr>
        <w:t xml:space="preserve"> frakciju.</w:t>
      </w:r>
    </w:p>
    <w:p w14:paraId="546EDFF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Reakcijai izmantotajam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daudzumam ir jābūt lielākam par teorētisko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patēriņu, lai nodrošinātu pietiekamu reaģenta daudzumu pirmās kārtas kinētikas saglabāšanai.</w:t>
      </w:r>
    </w:p>
    <w:p w14:paraId="3C9386E9" w14:textId="77777777" w:rsidR="002271CB" w:rsidRPr="00DA7ABE" w:rsidRDefault="002271CB" w:rsidP="002271CB">
      <w:pPr>
        <w:pStyle w:val="1"/>
        <w:jc w:val="both"/>
        <w:rPr>
          <w:rFonts w:ascii="Times New Roman" w:hAnsi="Times New Roman" w:cs="Times New Roman"/>
          <w:color w:val="auto"/>
        </w:rPr>
      </w:pPr>
    </w:p>
    <w:p w14:paraId="02AB739D" w14:textId="77777777" w:rsidR="002271CB" w:rsidRPr="00DA7ABE" w:rsidRDefault="002271CB" w:rsidP="002271CB">
      <w:pPr>
        <w:pStyle w:val="1"/>
        <w:numPr>
          <w:ilvl w:val="2"/>
          <w:numId w:val="24"/>
        </w:numPr>
        <w:tabs>
          <w:tab w:val="left" w:pos="709"/>
        </w:tabs>
        <w:jc w:val="both"/>
        <w:rPr>
          <w:rFonts w:ascii="Times New Roman" w:hAnsi="Times New Roman" w:cs="Times New Roman"/>
          <w:color w:val="4879B1"/>
          <w:sz w:val="26"/>
          <w:szCs w:val="24"/>
        </w:rPr>
      </w:pPr>
      <w:bookmarkStart w:id="31" w:name="bookmark31"/>
      <w:r w:rsidRPr="00DA7ABE">
        <w:rPr>
          <w:rStyle w:val="a"/>
          <w:rFonts w:ascii="Times New Roman" w:hAnsi="Times New Roman" w:cs="Times New Roman"/>
          <w:b/>
          <w:color w:val="4879B1"/>
          <w:sz w:val="26"/>
        </w:rPr>
        <w:t>Uzlabojumu veikšana</w:t>
      </w:r>
      <w:bookmarkEnd w:id="31"/>
    </w:p>
    <w:p w14:paraId="067EEEC8" w14:textId="77777777" w:rsidR="002271CB" w:rsidRPr="00DA7ABE" w:rsidRDefault="002271CB" w:rsidP="002271CB">
      <w:pPr>
        <w:pStyle w:val="1"/>
        <w:jc w:val="both"/>
        <w:rPr>
          <w:rStyle w:val="a"/>
          <w:rFonts w:ascii="Times New Roman" w:hAnsi="Times New Roman" w:cs="Times New Roman"/>
          <w:color w:val="auto"/>
        </w:rPr>
      </w:pPr>
    </w:p>
    <w:p w14:paraId="4E9B3098"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Galvenie aspekti, kas jāņem vērā, projektējot reaģenta iesūknēšanu, ir šādi:</w:t>
      </w:r>
    </w:p>
    <w:p w14:paraId="32A4220F" w14:textId="77777777" w:rsidR="002271CB" w:rsidRPr="00DA7ABE" w:rsidRDefault="002271CB" w:rsidP="002271CB">
      <w:pPr>
        <w:pStyle w:val="1"/>
        <w:numPr>
          <w:ilvl w:val="0"/>
          <w:numId w:val="28"/>
        </w:numPr>
        <w:ind w:left="567" w:hanging="283"/>
        <w:jc w:val="both"/>
        <w:rPr>
          <w:rFonts w:ascii="Times New Roman" w:hAnsi="Times New Roman" w:cs="Times New Roman"/>
          <w:color w:val="auto"/>
        </w:rPr>
      </w:pPr>
      <w:proofErr w:type="spellStart"/>
      <w:r w:rsidRPr="00DA7ABE">
        <w:rPr>
          <w:rStyle w:val="a"/>
          <w:rFonts w:ascii="Times New Roman" w:hAnsi="Times New Roman" w:cs="Times New Roman"/>
          <w:color w:val="auto"/>
        </w:rPr>
        <w:t>Litostratigrāfiskā</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neviendabība</w:t>
      </w:r>
      <w:proofErr w:type="spellEnd"/>
      <w:r w:rsidRPr="00DA7ABE">
        <w:rPr>
          <w:rStyle w:val="a"/>
          <w:rFonts w:ascii="Times New Roman" w:hAnsi="Times New Roman" w:cs="Times New Roman"/>
          <w:color w:val="auto"/>
        </w:rPr>
        <w:t xml:space="preserve">, kas nosaka iesūknēšanas tehnoloģijas un izvietojuma izvēli. Tiešās spiešanas metode nodrošina lielāku reaģenta izplatīšanas daudzveidību, pielāgojot iesūknēšanas vertikālos un horizontālos intervālus, pamatojoties uz attīrāmo slāņu atšķirīgo caurlaidību. Tas ļauj izvairīties no tā, ka reaģents galvenokārt izplatās caurlaidīgākajos slāņos, kas akcentē atkārtotu parādību. ROI vērtības horizontālā un vertikālā telpiskā izšķirtspēja jāplāno kopā ar sanācijas projekta raksturošanas darbībām atkarībā no objekta </w:t>
      </w:r>
      <w:proofErr w:type="spellStart"/>
      <w:r w:rsidRPr="00DA7ABE">
        <w:rPr>
          <w:rStyle w:val="a"/>
          <w:rFonts w:ascii="Times New Roman" w:hAnsi="Times New Roman" w:cs="Times New Roman"/>
          <w:color w:val="auto"/>
        </w:rPr>
        <w:t>litostratigrāfiskās</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neviendabības</w:t>
      </w:r>
      <w:proofErr w:type="spellEnd"/>
      <w:r w:rsidRPr="00DA7ABE">
        <w:rPr>
          <w:rStyle w:val="a"/>
          <w:rFonts w:ascii="Times New Roman" w:hAnsi="Times New Roman" w:cs="Times New Roman"/>
          <w:color w:val="auto"/>
        </w:rPr>
        <w:t>.</w:t>
      </w:r>
    </w:p>
    <w:p w14:paraId="5DBB64C0" w14:textId="77777777" w:rsidR="002271CB" w:rsidRPr="00DA7ABE" w:rsidRDefault="002271CB" w:rsidP="002271CB">
      <w:pPr>
        <w:pStyle w:val="1"/>
        <w:numPr>
          <w:ilvl w:val="0"/>
          <w:numId w:val="28"/>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Izmēģinājuma testēšanas laikā veikto testa iesūknēšanu rezultāti. Lai iegūtu informāciju par iesūknēšanas spiediena vērtībām un piemērojamo reaģenta tilpumu katram homogēnajam slānim, izmēģinājuma mērogā ieteicams veikt iesūknēšanas testus.</w:t>
      </w:r>
    </w:p>
    <w:p w14:paraId="791508A4" w14:textId="77777777" w:rsidR="002271CB" w:rsidRPr="00DA7ABE" w:rsidRDefault="002271CB" w:rsidP="002271CB">
      <w:pPr>
        <w:pStyle w:val="1"/>
        <w:numPr>
          <w:ilvl w:val="0"/>
          <w:numId w:val="28"/>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Marķieru (piemēram, litija un </w:t>
      </w:r>
      <w:proofErr w:type="spellStart"/>
      <w:r w:rsidRPr="00DA7ABE">
        <w:rPr>
          <w:rStyle w:val="a"/>
          <w:rFonts w:ascii="Times New Roman" w:hAnsi="Times New Roman" w:cs="Times New Roman"/>
          <w:color w:val="auto"/>
        </w:rPr>
        <w:t>fluoresceīna</w:t>
      </w:r>
      <w:proofErr w:type="spellEnd"/>
      <w:r w:rsidRPr="00DA7ABE">
        <w:rPr>
          <w:rStyle w:val="a"/>
          <w:rFonts w:ascii="Times New Roman" w:hAnsi="Times New Roman" w:cs="Times New Roman"/>
          <w:color w:val="auto"/>
        </w:rPr>
        <w:t>) pētījumu rezultāti, kurus var izmantot izmēģinājuma pasākumu atbalstam.</w:t>
      </w:r>
    </w:p>
    <w:p w14:paraId="36F97530" w14:textId="77777777" w:rsidR="002271CB" w:rsidRPr="00DA7ABE" w:rsidRDefault="002271CB" w:rsidP="002271CB">
      <w:pPr>
        <w:pStyle w:val="1"/>
        <w:ind w:left="567"/>
        <w:jc w:val="both"/>
        <w:rPr>
          <w:rFonts w:ascii="Times New Roman" w:hAnsi="Times New Roman" w:cs="Times New Roman"/>
          <w:color w:val="auto"/>
        </w:rPr>
      </w:pPr>
    </w:p>
    <w:p w14:paraId="1B1184C9" w14:textId="77777777" w:rsidR="002271CB" w:rsidRPr="00DA7ABE" w:rsidRDefault="002271CB" w:rsidP="002271CB">
      <w:pPr>
        <w:pStyle w:val="1"/>
        <w:numPr>
          <w:ilvl w:val="2"/>
          <w:numId w:val="29"/>
        </w:numPr>
        <w:tabs>
          <w:tab w:val="left" w:pos="709"/>
        </w:tabs>
        <w:jc w:val="both"/>
        <w:rPr>
          <w:rFonts w:ascii="Times New Roman" w:hAnsi="Times New Roman" w:cs="Times New Roman"/>
          <w:color w:val="4879B1"/>
          <w:sz w:val="26"/>
          <w:szCs w:val="24"/>
        </w:rPr>
      </w:pPr>
      <w:bookmarkStart w:id="32" w:name="bookmark32"/>
      <w:r w:rsidRPr="00DA7ABE">
        <w:rPr>
          <w:rStyle w:val="a"/>
          <w:rFonts w:ascii="Times New Roman" w:hAnsi="Times New Roman" w:cs="Times New Roman"/>
          <w:b/>
          <w:color w:val="4879B1"/>
          <w:sz w:val="26"/>
        </w:rPr>
        <w:t>Iesūknējamā reaģenta tilpums</w:t>
      </w:r>
      <w:bookmarkEnd w:id="32"/>
    </w:p>
    <w:p w14:paraId="0A1FDE67" w14:textId="77777777" w:rsidR="002271CB" w:rsidRPr="00DA7ABE" w:rsidRDefault="002271CB" w:rsidP="002271CB">
      <w:pPr>
        <w:pStyle w:val="1"/>
        <w:jc w:val="both"/>
        <w:rPr>
          <w:rStyle w:val="a"/>
          <w:rFonts w:ascii="Times New Roman" w:hAnsi="Times New Roman" w:cs="Times New Roman"/>
          <w:color w:val="auto"/>
        </w:rPr>
      </w:pPr>
    </w:p>
    <w:p w14:paraId="03A3BE8F"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Lai veiktu efektīvu attīrīšanu, augsnes porainajā daļā jāiesūknē pietiekams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daudzums, tādējādi nodrošinot reakcijas pirmās kārtas kinētiku.</w:t>
      </w:r>
    </w:p>
    <w:p w14:paraId="3BD21CB6"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Iesūknējamā reaģenta daudzumu aprēķina, pamatojoties uz attīrāmās augsnes tilpuma faktisko porainību. Ja ģeoloģija ir neviendabīga, ieteicams novērtēt efektīvas porainības vērtības katram slānim atsevišķi, vēlams, pamatojoties uz </w:t>
      </w:r>
      <w:proofErr w:type="spellStart"/>
      <w:r w:rsidRPr="00DA7ABE">
        <w:rPr>
          <w:rStyle w:val="a"/>
          <w:rFonts w:ascii="Times New Roman" w:hAnsi="Times New Roman" w:cs="Times New Roman"/>
          <w:color w:val="auto"/>
        </w:rPr>
        <w:t>granulometrisko</w:t>
      </w:r>
      <w:proofErr w:type="spellEnd"/>
      <w:r w:rsidRPr="00DA7ABE">
        <w:rPr>
          <w:rStyle w:val="a"/>
          <w:rFonts w:ascii="Times New Roman" w:hAnsi="Times New Roman" w:cs="Times New Roman"/>
          <w:color w:val="auto"/>
        </w:rPr>
        <w:t xml:space="preserve"> analīzi, izmantojot </w:t>
      </w:r>
      <w:proofErr w:type="spellStart"/>
      <w:r w:rsidRPr="00DA7ABE">
        <w:rPr>
          <w:rStyle w:val="a"/>
          <w:rFonts w:ascii="Times New Roman" w:hAnsi="Times New Roman" w:cs="Times New Roman"/>
          <w:color w:val="auto"/>
        </w:rPr>
        <w:t>sedimentāciju</w:t>
      </w:r>
      <w:proofErr w:type="spellEnd"/>
      <w:r w:rsidRPr="00DA7ABE">
        <w:rPr>
          <w:rStyle w:val="a"/>
          <w:rFonts w:ascii="Times New Roman" w:hAnsi="Times New Roman" w:cs="Times New Roman"/>
          <w:color w:val="auto"/>
        </w:rPr>
        <w:t>.</w:t>
      </w:r>
    </w:p>
    <w:p w14:paraId="06A444C4"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Ir nepieciešams injicēt tilpumu, kas atbilst 10-50% no faktiskā porainuma. Tukšās telpas procentuālā daļa, kas jāattīra tieši ar iesūknēšanu, ir atkarīga no projektētās ROI, jo paredzams, ka atlikušo </w:t>
      </w:r>
      <w:proofErr w:type="spellStart"/>
      <w:r w:rsidRPr="00DA7ABE">
        <w:rPr>
          <w:rStyle w:val="a"/>
          <w:rFonts w:ascii="Times New Roman" w:hAnsi="Times New Roman" w:cs="Times New Roman"/>
          <w:color w:val="auto"/>
        </w:rPr>
        <w:t>mikroporu</w:t>
      </w:r>
      <w:proofErr w:type="spellEnd"/>
      <w:r w:rsidRPr="00DA7ABE">
        <w:rPr>
          <w:rStyle w:val="a"/>
          <w:rFonts w:ascii="Times New Roman" w:hAnsi="Times New Roman" w:cs="Times New Roman"/>
          <w:color w:val="auto"/>
        </w:rPr>
        <w:t xml:space="preserve"> daļu reaģents sasniedz ar </w:t>
      </w:r>
      <w:proofErr w:type="spellStart"/>
      <w:r w:rsidRPr="00DA7ABE">
        <w:rPr>
          <w:rStyle w:val="a"/>
          <w:rFonts w:ascii="Times New Roman" w:hAnsi="Times New Roman" w:cs="Times New Roman"/>
          <w:color w:val="auto"/>
        </w:rPr>
        <w:t>advekcijas</w:t>
      </w:r>
      <w:proofErr w:type="spellEnd"/>
      <w:r w:rsidRPr="00DA7ABE">
        <w:rPr>
          <w:rStyle w:val="a"/>
          <w:rFonts w:ascii="Times New Roman" w:hAnsi="Times New Roman" w:cs="Times New Roman"/>
          <w:color w:val="auto"/>
        </w:rPr>
        <w:t xml:space="preserve"> palīdzību.</w:t>
      </w:r>
    </w:p>
    <w:p w14:paraId="66EED417"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Izmēģinājuma mēroga īstenošanas pētījums ļauj iegūt detalizētu informāciju par to reakciju kinētiku, kas regulē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masas pārnesi ar </w:t>
      </w:r>
      <w:proofErr w:type="spellStart"/>
      <w:r w:rsidRPr="00DA7ABE">
        <w:rPr>
          <w:rStyle w:val="a"/>
          <w:rFonts w:ascii="Times New Roman" w:hAnsi="Times New Roman" w:cs="Times New Roman"/>
          <w:color w:val="auto"/>
        </w:rPr>
        <w:t>advekciju</w:t>
      </w:r>
      <w:proofErr w:type="spellEnd"/>
      <w:r w:rsidRPr="00DA7ABE">
        <w:rPr>
          <w:rStyle w:val="a"/>
          <w:rFonts w:ascii="Times New Roman" w:hAnsi="Times New Roman" w:cs="Times New Roman"/>
          <w:color w:val="auto"/>
        </w:rPr>
        <w:t xml:space="preserve"> un </w:t>
      </w:r>
      <w:proofErr w:type="spellStart"/>
      <w:r w:rsidRPr="00DA7ABE">
        <w:rPr>
          <w:rStyle w:val="a"/>
          <w:rFonts w:ascii="Times New Roman" w:hAnsi="Times New Roman" w:cs="Times New Roman"/>
          <w:color w:val="auto"/>
        </w:rPr>
        <w:t>desorbciju</w:t>
      </w:r>
      <w:proofErr w:type="spellEnd"/>
      <w:r w:rsidRPr="00DA7ABE">
        <w:rPr>
          <w:rStyle w:val="a"/>
          <w:rFonts w:ascii="Times New Roman" w:hAnsi="Times New Roman" w:cs="Times New Roman"/>
          <w:color w:val="auto"/>
        </w:rPr>
        <w:t xml:space="preserve">. Tas ļauj novērtēt nepieciešamo iesūknēšanu skaitu, laika intervālu starp iesūknēšanām un optimālo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devu katrai iesūknēšanai.</w:t>
      </w:r>
    </w:p>
    <w:p w14:paraId="734B5BBB" w14:textId="77777777" w:rsidR="002271CB" w:rsidRPr="00DA7ABE" w:rsidRDefault="002271CB" w:rsidP="002271CB">
      <w:pPr>
        <w:pStyle w:val="1"/>
        <w:jc w:val="both"/>
        <w:rPr>
          <w:rFonts w:ascii="Times New Roman" w:hAnsi="Times New Roman" w:cs="Times New Roman"/>
          <w:color w:val="auto"/>
        </w:rPr>
      </w:pPr>
    </w:p>
    <w:p w14:paraId="2D0B0BEC" w14:textId="77777777" w:rsidR="002271CB" w:rsidRPr="00DA7ABE" w:rsidRDefault="002271CB" w:rsidP="002271CB">
      <w:pPr>
        <w:pStyle w:val="1"/>
        <w:numPr>
          <w:ilvl w:val="2"/>
          <w:numId w:val="29"/>
        </w:numPr>
        <w:tabs>
          <w:tab w:val="left" w:pos="709"/>
        </w:tabs>
        <w:jc w:val="both"/>
        <w:rPr>
          <w:rFonts w:ascii="Times New Roman" w:hAnsi="Times New Roman" w:cs="Times New Roman"/>
          <w:color w:val="4879B1"/>
          <w:sz w:val="26"/>
          <w:szCs w:val="24"/>
        </w:rPr>
      </w:pPr>
      <w:bookmarkStart w:id="33" w:name="bookmark33"/>
      <w:r w:rsidRPr="00DA7ABE">
        <w:rPr>
          <w:rStyle w:val="a"/>
          <w:rFonts w:ascii="Times New Roman" w:hAnsi="Times New Roman" w:cs="Times New Roman"/>
          <w:b/>
          <w:color w:val="4879B1"/>
          <w:sz w:val="26"/>
        </w:rPr>
        <w:t>Intervences zonas pieejamība</w:t>
      </w:r>
      <w:bookmarkEnd w:id="33"/>
    </w:p>
    <w:p w14:paraId="1BD5214C" w14:textId="77777777" w:rsidR="002271CB" w:rsidRPr="00DA7ABE" w:rsidRDefault="002271CB" w:rsidP="002271CB">
      <w:pPr>
        <w:pStyle w:val="1"/>
        <w:jc w:val="both"/>
        <w:rPr>
          <w:rStyle w:val="a"/>
          <w:rFonts w:ascii="Times New Roman" w:hAnsi="Times New Roman" w:cs="Times New Roman"/>
          <w:color w:val="auto"/>
        </w:rPr>
      </w:pPr>
    </w:p>
    <w:p w14:paraId="5A6B1BCD" w14:textId="77777777" w:rsidR="002271CB" w:rsidRPr="00DA7ABE" w:rsidRDefault="002271CB" w:rsidP="002271CB">
      <w:pPr>
        <w:pStyle w:val="1"/>
        <w:numPr>
          <w:ilvl w:val="0"/>
          <w:numId w:val="30"/>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Ja attīrīšanas operācija ietver teritorijas, kurās notiek pastāvīgas darbības vai kurām ir publiska piekļuve (piemēram, ceļi, skolu teritorijas u. c.), jāņem vērā arī ar šo teritoriju pagaidu aizņemšanu saistītās izmaksas.</w:t>
      </w:r>
    </w:p>
    <w:p w14:paraId="5A167458" w14:textId="77777777" w:rsidR="002271CB" w:rsidRPr="00DA7ABE" w:rsidRDefault="002271CB" w:rsidP="002271CB">
      <w:pPr>
        <w:pStyle w:val="1"/>
        <w:jc w:val="both"/>
        <w:rPr>
          <w:rStyle w:val="a"/>
          <w:rFonts w:ascii="Times New Roman" w:hAnsi="Times New Roman" w:cs="Times New Roman"/>
          <w:color w:val="auto"/>
        </w:rPr>
      </w:pPr>
    </w:p>
    <w:p w14:paraId="2A7A2AE3"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2BCC14EB" w14:textId="77777777" w:rsidR="002271CB" w:rsidRPr="00DA7ABE" w:rsidRDefault="002271CB" w:rsidP="002271CB">
      <w:pPr>
        <w:pStyle w:val="1"/>
        <w:numPr>
          <w:ilvl w:val="0"/>
          <w:numId w:val="30"/>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Šajā gadījumā jāizvērtē, vai nepieciešamā iesūknēšanas reižu skaita dēļ ir ekonomiski izdevīgi ierīkot stacionārus iesūknēšanas urbumus (vārstu urbumus).</w:t>
      </w:r>
    </w:p>
    <w:p w14:paraId="4F4B35AA" w14:textId="77777777" w:rsidR="002271CB" w:rsidRPr="00DA7ABE" w:rsidRDefault="002271CB" w:rsidP="002271CB">
      <w:pPr>
        <w:pStyle w:val="1"/>
        <w:ind w:left="567"/>
        <w:jc w:val="both"/>
        <w:rPr>
          <w:rFonts w:ascii="Times New Roman" w:hAnsi="Times New Roman" w:cs="Times New Roman"/>
          <w:color w:val="auto"/>
        </w:rPr>
      </w:pPr>
    </w:p>
    <w:p w14:paraId="1356A0BD" w14:textId="77777777" w:rsidR="002271CB" w:rsidRPr="00DA7ABE" w:rsidRDefault="002271CB" w:rsidP="002271CB">
      <w:pPr>
        <w:pStyle w:val="1"/>
        <w:numPr>
          <w:ilvl w:val="2"/>
          <w:numId w:val="29"/>
        </w:numPr>
        <w:tabs>
          <w:tab w:val="left" w:pos="709"/>
        </w:tabs>
        <w:jc w:val="both"/>
        <w:rPr>
          <w:rFonts w:ascii="Times New Roman" w:hAnsi="Times New Roman" w:cs="Times New Roman"/>
          <w:color w:val="4879B1"/>
          <w:sz w:val="26"/>
          <w:szCs w:val="24"/>
        </w:rPr>
      </w:pPr>
      <w:bookmarkStart w:id="34" w:name="bookmark34"/>
      <w:r w:rsidRPr="00DA7ABE">
        <w:rPr>
          <w:rStyle w:val="a"/>
          <w:rFonts w:ascii="Times New Roman" w:hAnsi="Times New Roman" w:cs="Times New Roman"/>
          <w:b/>
          <w:color w:val="4879B1"/>
          <w:sz w:val="26"/>
        </w:rPr>
        <w:t>Iesūknēšanas tehnoloģijas</w:t>
      </w:r>
      <w:bookmarkEnd w:id="34"/>
    </w:p>
    <w:p w14:paraId="7D612E4D" w14:textId="77777777" w:rsidR="002271CB" w:rsidRPr="00DA7ABE" w:rsidRDefault="002271CB" w:rsidP="002271CB">
      <w:pPr>
        <w:pStyle w:val="1"/>
        <w:jc w:val="both"/>
        <w:rPr>
          <w:rStyle w:val="a"/>
          <w:rFonts w:ascii="Times New Roman" w:hAnsi="Times New Roman" w:cs="Times New Roman"/>
          <w:color w:val="auto"/>
        </w:rPr>
      </w:pPr>
    </w:p>
    <w:p w14:paraId="143A304B"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Visbiežāk izmantotās tehnoloģijas reaģenta iesūknēšanai ūdens nesējslānī ir:</w:t>
      </w:r>
    </w:p>
    <w:p w14:paraId="175B6B84"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Iesūknēšana, izmantojot tiešās spiešanas tehnoloģiju - Reaģenta iesūknēšana ūdens slānī tiek veikta, izmantojot doba tērauda stieņus ar spraugām un speciālus virzuļsūkņus, kas ļauj sasniegt augstu spiedienu (&gt; 50 bar);</w:t>
      </w:r>
    </w:p>
    <w:p w14:paraId="29385842"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Vārstu urbumi - Tās ir stacionāras iesūknēšanas vietas, kas sastāv no PVC caurules, kas uzstādīta, veicot nepārtrauktu urbšanu, izmantojot statņus, un hermetizējot dobumu ar betonu. Caurule ir aprīkota ar 4 caurumu grupām vienā plaknē 30-50 cm attālumā. Vārsti ir pārklāti ar elastīgu uzmavu, kas darbojas kā pretvārsts.</w:t>
      </w:r>
    </w:p>
    <w:p w14:paraId="719EA361"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Esošie </w:t>
      </w:r>
      <w:proofErr w:type="spellStart"/>
      <w:r w:rsidRPr="00DA7ABE">
        <w:rPr>
          <w:rStyle w:val="a"/>
          <w:rFonts w:ascii="Times New Roman" w:hAnsi="Times New Roman" w:cs="Times New Roman"/>
          <w:color w:val="auto"/>
        </w:rPr>
        <w:t>pjezometri</w:t>
      </w:r>
      <w:proofErr w:type="spellEnd"/>
      <w:r w:rsidRPr="00DA7ABE">
        <w:rPr>
          <w:rStyle w:val="a"/>
          <w:rFonts w:ascii="Times New Roman" w:hAnsi="Times New Roman" w:cs="Times New Roman"/>
          <w:color w:val="auto"/>
        </w:rPr>
        <w:t xml:space="preserve"> - Iesūknēšanas veic, izmantojot </w:t>
      </w:r>
      <w:proofErr w:type="spellStart"/>
      <w:r w:rsidRPr="00DA7ABE">
        <w:rPr>
          <w:rStyle w:val="a"/>
          <w:rFonts w:ascii="Times New Roman" w:hAnsi="Times New Roman" w:cs="Times New Roman"/>
          <w:color w:val="auto"/>
        </w:rPr>
        <w:t>pjezometru</w:t>
      </w:r>
      <w:proofErr w:type="spellEnd"/>
      <w:r w:rsidRPr="00DA7ABE">
        <w:rPr>
          <w:rStyle w:val="a"/>
          <w:rFonts w:ascii="Times New Roman" w:hAnsi="Times New Roman" w:cs="Times New Roman"/>
          <w:color w:val="auto"/>
        </w:rPr>
        <w:t xml:space="preserve"> filtra daļu, kas hermetizēta ar divām caurulītēm.</w:t>
      </w:r>
    </w:p>
    <w:p w14:paraId="6DEEC469" w14:textId="77777777" w:rsidR="002271CB" w:rsidRPr="00DA7ABE" w:rsidRDefault="002271CB" w:rsidP="002271CB">
      <w:pPr>
        <w:pStyle w:val="1"/>
        <w:jc w:val="both"/>
        <w:rPr>
          <w:rStyle w:val="a"/>
          <w:rFonts w:ascii="Times New Roman" w:hAnsi="Times New Roman" w:cs="Times New Roman"/>
          <w:color w:val="auto"/>
        </w:rPr>
      </w:pPr>
    </w:p>
    <w:p w14:paraId="7BF1D9D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Katrai tehnoloģijai ir priekšrocības un trūkumi. Ar tiešās spiešanas metodi ir iespējams variēt iesūknēšanas punktu atrašanās vietu katram pasākumu kopumam. Tas ļauj ievērojami nostiprināt iesūknēšanas režģi un līdz ar to garantē lielāku saskares varbūtību ar attīrāmo piesārņotāju.</w:t>
      </w:r>
    </w:p>
    <w:p w14:paraId="083FFEE1"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Mazāka atstarpe arī ļauj samazināt iesūknēšanas spiedienu, tādējādi samazinot matricas plaisāšanas risku un līdz ar to arī attīrīšanas neviendabīgumu, kā arī iespēju, ka produkts pacelsies gar iesūknēšanas stieni. Tehnoloģijas tehniskais ierobežojums iesūknēšanas dziļuma ziņā ir 30-35 metri.</w:t>
      </w:r>
    </w:p>
    <w:p w14:paraId="1A21C081"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Tiešās spiešanas tehnoloģijas izmantošana kļūst nerentabla, ja ir nepieciešami vairāk nekā 5-6 iesūknēšanas pasākumu kopumi.</w:t>
      </w:r>
    </w:p>
    <w:p w14:paraId="1BE2C246"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Tehnoloģijai, kas nodrošina fiksētus iesūknēšanas punktus (vārstu urbumus), ir šādas priekšrocības:</w:t>
      </w:r>
    </w:p>
    <w:p w14:paraId="6543ADC0"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iesūknēšanas dziļums līdz 100 m;</w:t>
      </w:r>
    </w:p>
    <w:p w14:paraId="706D9309"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augsts iesūknēšanas spiediens līdz 90 bāriem;</w:t>
      </w:r>
    </w:p>
    <w:p w14:paraId="36AEBCE0"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iespēja izmantot ļoti viskozus maisījumus;</w:t>
      </w:r>
    </w:p>
    <w:p w14:paraId="6890B9E9"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lielāka vertikālā iesūknēšanas intervāla kontrole;</w:t>
      </w:r>
    </w:p>
    <w:p w14:paraId="13390600"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attīrīšanas rentabilitāte, ja nepieciešams liels iesūknēšanu skaits (&gt; 5-6);</w:t>
      </w:r>
    </w:p>
    <w:p w14:paraId="0DA7E620"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mazāka ietekme uz attīrīšanu teritorijās, kurās notiek darbības.</w:t>
      </w:r>
    </w:p>
    <w:p w14:paraId="7D340EF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Esošo </w:t>
      </w:r>
      <w:proofErr w:type="spellStart"/>
      <w:r w:rsidRPr="00DA7ABE">
        <w:rPr>
          <w:rStyle w:val="a"/>
          <w:rFonts w:ascii="Times New Roman" w:hAnsi="Times New Roman" w:cs="Times New Roman"/>
          <w:color w:val="auto"/>
        </w:rPr>
        <w:t>pjezometru</w:t>
      </w:r>
      <w:proofErr w:type="spellEnd"/>
      <w:r w:rsidRPr="00DA7ABE">
        <w:rPr>
          <w:rStyle w:val="a"/>
          <w:rFonts w:ascii="Times New Roman" w:hAnsi="Times New Roman" w:cs="Times New Roman"/>
          <w:color w:val="auto"/>
        </w:rPr>
        <w:t xml:space="preserve"> izmantošana ir ekonomiski izdevīga, jo atkārtoti tiek izmantots attīrīšanas zonā jau esošais materiāls. Tomēr vairumā gadījumu tas neļauj panākt viendabīgu izplatīšanu attīrīšanas zonā, jo </w:t>
      </w:r>
      <w:proofErr w:type="spellStart"/>
      <w:r w:rsidRPr="00DA7ABE">
        <w:rPr>
          <w:rStyle w:val="a"/>
          <w:rFonts w:ascii="Times New Roman" w:hAnsi="Times New Roman" w:cs="Times New Roman"/>
          <w:color w:val="auto"/>
        </w:rPr>
        <w:t>pjezometri</w:t>
      </w:r>
      <w:proofErr w:type="spellEnd"/>
      <w:r w:rsidRPr="00DA7ABE">
        <w:rPr>
          <w:rStyle w:val="a"/>
          <w:rFonts w:ascii="Times New Roman" w:hAnsi="Times New Roman" w:cs="Times New Roman"/>
          <w:color w:val="auto"/>
        </w:rPr>
        <w:t xml:space="preserve"> ir paredzēti dažādiem mērķiem. Attīrīšanu ar esošajiem </w:t>
      </w:r>
      <w:proofErr w:type="spellStart"/>
      <w:r w:rsidRPr="00DA7ABE">
        <w:rPr>
          <w:rStyle w:val="a"/>
          <w:rFonts w:ascii="Times New Roman" w:hAnsi="Times New Roman" w:cs="Times New Roman"/>
          <w:color w:val="auto"/>
        </w:rPr>
        <w:t>pjezometriem</w:t>
      </w:r>
      <w:proofErr w:type="spellEnd"/>
      <w:r w:rsidRPr="00DA7ABE">
        <w:rPr>
          <w:rStyle w:val="a"/>
          <w:rFonts w:ascii="Times New Roman" w:hAnsi="Times New Roman" w:cs="Times New Roman"/>
          <w:color w:val="auto"/>
        </w:rPr>
        <w:t xml:space="preserve"> joprojām var iekļaut projektā, kurā integrētas dažādas iesūknēšanas tehnoloģijas, lai maksimāli palielinātu intervences kopējo efektivitāti.</w:t>
      </w:r>
    </w:p>
    <w:p w14:paraId="512F4CE2" w14:textId="77777777" w:rsidR="002271CB" w:rsidRPr="00DA7ABE" w:rsidRDefault="002271CB" w:rsidP="002271CB">
      <w:pPr>
        <w:pStyle w:val="1"/>
        <w:jc w:val="both"/>
        <w:rPr>
          <w:rFonts w:ascii="Times New Roman" w:hAnsi="Times New Roman" w:cs="Times New Roman"/>
          <w:color w:val="auto"/>
        </w:rPr>
      </w:pPr>
    </w:p>
    <w:p w14:paraId="1EA55FA2"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Turpmākajos attēlos parādītas iesūknēšanas metodes ar vārstu urbumiem un tiešo spiešanu.</w:t>
      </w:r>
    </w:p>
    <w:p w14:paraId="4952820C"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tbl>
      <w:tblPr>
        <w:tblOverlap w:val="never"/>
        <w:tblW w:w="5000" w:type="pct"/>
        <w:tblBorders>
          <w:top w:val="single" w:sz="2" w:space="0" w:color="auto"/>
          <w:left w:val="single" w:sz="2" w:space="0" w:color="auto"/>
          <w:bottom w:val="single" w:sz="2" w:space="0" w:color="auto"/>
          <w:right w:val="single" w:sz="2" w:space="0" w:color="auto"/>
          <w:insideV w:val="single" w:sz="4" w:space="0" w:color="auto"/>
        </w:tblBorders>
        <w:tblCellMar>
          <w:top w:w="28" w:type="dxa"/>
          <w:left w:w="85" w:type="dxa"/>
          <w:right w:w="85" w:type="dxa"/>
        </w:tblCellMar>
        <w:tblLook w:val="0000" w:firstRow="0" w:lastRow="0" w:firstColumn="0" w:lastColumn="0" w:noHBand="0" w:noVBand="0"/>
      </w:tblPr>
      <w:tblGrid>
        <w:gridCol w:w="4637"/>
        <w:gridCol w:w="5443"/>
      </w:tblGrid>
      <w:tr w:rsidR="002271CB" w:rsidRPr="00DA7ABE" w14:paraId="172006F1" w14:textId="77777777" w:rsidTr="004A59F1">
        <w:trPr>
          <w:trHeight w:val="170"/>
        </w:trPr>
        <w:tc>
          <w:tcPr>
            <w:tcW w:w="5000" w:type="pct"/>
            <w:gridSpan w:val="2"/>
          </w:tcPr>
          <w:p w14:paraId="7D53E909" w14:textId="77777777" w:rsidR="002271CB" w:rsidRPr="00DA7ABE" w:rsidRDefault="002271CB" w:rsidP="004A59F1">
            <w:pPr>
              <w:jc w:val="center"/>
              <w:rPr>
                <w:rFonts w:ascii="Times New Roman" w:hAnsi="Times New Roman" w:cs="Times New Roman"/>
                <w:color w:val="auto"/>
                <w:sz w:val="22"/>
                <w:szCs w:val="8"/>
              </w:rPr>
            </w:pPr>
            <w:r w:rsidRPr="00DA7ABE">
              <w:rPr>
                <w:rFonts w:ascii="Times New Roman" w:hAnsi="Times New Roman" w:cs="Times New Roman"/>
                <w:noProof/>
                <w:color w:val="auto"/>
                <w:sz w:val="22"/>
              </w:rPr>
              <w:lastRenderedPageBreak/>
              <mc:AlternateContent>
                <mc:Choice Requires="wps">
                  <w:drawing>
                    <wp:anchor distT="0" distB="0" distL="114300" distR="114300" simplePos="0" relativeHeight="251585024" behindDoc="0" locked="0" layoutInCell="1" allowOverlap="1" wp14:anchorId="58E77C7E" wp14:editId="5D629F6B">
                      <wp:simplePos x="0" y="0"/>
                      <wp:positionH relativeFrom="column">
                        <wp:posOffset>1578610</wp:posOffset>
                      </wp:positionH>
                      <wp:positionV relativeFrom="paragraph">
                        <wp:posOffset>4534123</wp:posOffset>
                      </wp:positionV>
                      <wp:extent cx="1033153" cy="320040"/>
                      <wp:effectExtent l="0" t="0" r="0" b="3810"/>
                      <wp:wrapNone/>
                      <wp:docPr id="39661710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53"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DD8692" w14:textId="77777777" w:rsidR="002271CB" w:rsidRPr="002271CB" w:rsidRDefault="002271CB" w:rsidP="002271CB">
                                  <w:pPr>
                                    <w:jc w:val="center"/>
                                    <w:rPr>
                                      <w:b/>
                                      <w:bCs/>
                                      <w:color w:val="auto"/>
                                      <w:sz w:val="14"/>
                                      <w:szCs w:val="22"/>
                                    </w:rPr>
                                  </w:pPr>
                                  <w:r>
                                    <w:rPr>
                                      <w:b/>
                                      <w:color w:val="auto"/>
                                      <w:sz w:val="14"/>
                                    </w:rPr>
                                    <w:t>Iesūknēšanas atvere atvērta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77C7E" id="_x0000_s1190" type="#_x0000_t202" style="position:absolute;left:0;text-align:left;margin-left:124.3pt;margin-top:357pt;width:81.35pt;height:25.2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" stroked="f">
                      <v:textbox inset="0,0,0,0">
                        <w:txbxContent>
                          <w:p w14:paraId="6FDD8692" w14:textId="77777777" w:rsidR="002271CB" w:rsidRPr="002271CB" w:rsidRDefault="002271CB" w:rsidP="002271CB">
                            <w:pPr>
                              <w:jc w:val="center"/>
                              <w:rPr>
                                <w:b/>
                                <w:bCs/>
                                <w:color w:val="auto"/>
                                <w:sz w:val="14"/>
                                <w:szCs w:val="22"/>
                              </w:rPr>
                            </w:pPr>
                            <w:r>
                              <w:rPr>
                                <w:b/>
                                <w:color w:val="auto"/>
                                <w:sz w:val="14"/>
                              </w:rPr>
                              <w:t>Iesūknēšanas atvere atvērta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84000" behindDoc="0" locked="0" layoutInCell="1" allowOverlap="1" wp14:anchorId="63B3E3F7" wp14:editId="5B8A22B7">
                      <wp:simplePos x="0" y="0"/>
                      <wp:positionH relativeFrom="column">
                        <wp:posOffset>1609750</wp:posOffset>
                      </wp:positionH>
                      <wp:positionV relativeFrom="paragraph">
                        <wp:posOffset>3412770</wp:posOffset>
                      </wp:positionV>
                      <wp:extent cx="1033153" cy="320040"/>
                      <wp:effectExtent l="0" t="0" r="0" b="3810"/>
                      <wp:wrapNone/>
                      <wp:docPr id="19165059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53"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B672AF" w14:textId="77777777" w:rsidR="002271CB" w:rsidRPr="002271CB" w:rsidRDefault="002271CB" w:rsidP="002271CB">
                                  <w:pPr>
                                    <w:jc w:val="center"/>
                                    <w:rPr>
                                      <w:b/>
                                      <w:bCs/>
                                      <w:color w:val="auto"/>
                                      <w:sz w:val="14"/>
                                      <w:szCs w:val="22"/>
                                    </w:rPr>
                                  </w:pPr>
                                  <w:r>
                                    <w:rPr>
                                      <w:b/>
                                      <w:color w:val="auto"/>
                                      <w:sz w:val="14"/>
                                    </w:rPr>
                                    <w:t>Iesūknēšanas atvere aizvērta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3E3F7" id="_x0000_s1191" type="#_x0000_t202" style="position:absolute;left:0;text-align:left;margin-left:126.75pt;margin-top:268.7pt;width:81.35pt;height:25.2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" stroked="f">
                      <v:textbox inset="0,0,0,0">
                        <w:txbxContent>
                          <w:p w14:paraId="7EB672AF" w14:textId="77777777" w:rsidR="002271CB" w:rsidRPr="002271CB" w:rsidRDefault="002271CB" w:rsidP="002271CB">
                            <w:pPr>
                              <w:jc w:val="center"/>
                              <w:rPr>
                                <w:b/>
                                <w:bCs/>
                                <w:color w:val="auto"/>
                                <w:sz w:val="14"/>
                                <w:szCs w:val="22"/>
                              </w:rPr>
                            </w:pPr>
                            <w:r>
                              <w:rPr>
                                <w:b/>
                                <w:color w:val="auto"/>
                                <w:sz w:val="14"/>
                              </w:rPr>
                              <w:t>Iesūknēšanas atvere aizvērta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82976" behindDoc="0" locked="0" layoutInCell="1" allowOverlap="1" wp14:anchorId="580D2943" wp14:editId="5F9468ED">
                      <wp:simplePos x="0" y="0"/>
                      <wp:positionH relativeFrom="column">
                        <wp:posOffset>1938020</wp:posOffset>
                      </wp:positionH>
                      <wp:positionV relativeFrom="paragraph">
                        <wp:posOffset>2757393</wp:posOffset>
                      </wp:positionV>
                      <wp:extent cx="1033153" cy="320040"/>
                      <wp:effectExtent l="0" t="0" r="0" b="3810"/>
                      <wp:wrapNone/>
                      <wp:docPr id="15441321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53"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A6027D" w14:textId="77777777" w:rsidR="002271CB" w:rsidRPr="002271CB" w:rsidRDefault="002271CB" w:rsidP="002271CB">
                                  <w:pPr>
                                    <w:rPr>
                                      <w:b/>
                                      <w:bCs/>
                                      <w:color w:val="auto"/>
                                      <w:sz w:val="14"/>
                                      <w:szCs w:val="22"/>
                                    </w:rPr>
                                  </w:pPr>
                                  <w:r>
                                    <w:rPr>
                                      <w:b/>
                                      <w:color w:val="auto"/>
                                      <w:sz w:val="14"/>
                                    </w:rPr>
                                    <w:t>Reaktīvais materiāls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D2943" id="_x0000_s1192" type="#_x0000_t202" style="position:absolute;left:0;text-align:left;margin-left:152.6pt;margin-top:217.1pt;width:81.35pt;height:25.2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" stroked="f">
                      <v:textbox inset="0,0,0,0">
                        <w:txbxContent>
                          <w:p w14:paraId="07A6027D" w14:textId="77777777" w:rsidR="002271CB" w:rsidRPr="002271CB" w:rsidRDefault="002271CB" w:rsidP="002271CB">
                            <w:pPr>
                              <w:rPr>
                                <w:b/>
                                <w:bCs/>
                                <w:color w:val="auto"/>
                                <w:sz w:val="14"/>
                                <w:szCs w:val="22"/>
                              </w:rPr>
                            </w:pPr>
                            <w:r>
                              <w:rPr>
                                <w:b/>
                                <w:color w:val="auto"/>
                                <w:sz w:val="14"/>
                              </w:rPr>
                              <w:t>Reaktīvais materiāls</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81952" behindDoc="0" locked="0" layoutInCell="1" allowOverlap="1" wp14:anchorId="47C8878A" wp14:editId="11680BAB">
                      <wp:simplePos x="0" y="0"/>
                      <wp:positionH relativeFrom="column">
                        <wp:posOffset>1694815</wp:posOffset>
                      </wp:positionH>
                      <wp:positionV relativeFrom="paragraph">
                        <wp:posOffset>1203102</wp:posOffset>
                      </wp:positionV>
                      <wp:extent cx="1033153" cy="320040"/>
                      <wp:effectExtent l="0" t="0" r="0" b="3810"/>
                      <wp:wrapNone/>
                      <wp:docPr id="11524789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53"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79DEB6" w14:textId="77777777" w:rsidR="002271CB" w:rsidRPr="002271CB" w:rsidRDefault="002271CB" w:rsidP="002271CB">
                                  <w:pPr>
                                    <w:rPr>
                                      <w:b/>
                                      <w:bCs/>
                                      <w:color w:val="auto"/>
                                      <w:sz w:val="14"/>
                                      <w:szCs w:val="22"/>
                                    </w:rPr>
                                  </w:pPr>
                                  <w:r>
                                    <w:rPr>
                                      <w:b/>
                                      <w:color w:val="auto"/>
                                      <w:sz w:val="14"/>
                                    </w:rPr>
                                    <w:t>Izolējošais maisījums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8878A" id="_x0000_s1193" type="#_x0000_t202" style="position:absolute;left:0;text-align:left;margin-left:133.45pt;margin-top:94.75pt;width:81.35pt;height:25.2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" stroked="f">
                      <v:textbox inset="0,0,0,0">
                        <w:txbxContent>
                          <w:p w14:paraId="3179DEB6" w14:textId="77777777" w:rsidR="002271CB" w:rsidRPr="002271CB" w:rsidRDefault="002271CB" w:rsidP="002271CB">
                            <w:pPr>
                              <w:rPr>
                                <w:b/>
                                <w:bCs/>
                                <w:color w:val="auto"/>
                                <w:sz w:val="14"/>
                                <w:szCs w:val="22"/>
                              </w:rPr>
                            </w:pPr>
                            <w:r>
                              <w:rPr>
                                <w:b/>
                                <w:color w:val="auto"/>
                                <w:sz w:val="14"/>
                              </w:rPr>
                              <w:t>Izolējošais maisījums</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80928" behindDoc="0" locked="0" layoutInCell="1" allowOverlap="1" wp14:anchorId="1205A671" wp14:editId="1A6AE1E0">
                      <wp:simplePos x="0" y="0"/>
                      <wp:positionH relativeFrom="column">
                        <wp:posOffset>1621155</wp:posOffset>
                      </wp:positionH>
                      <wp:positionV relativeFrom="paragraph">
                        <wp:posOffset>508412</wp:posOffset>
                      </wp:positionV>
                      <wp:extent cx="605155" cy="320040"/>
                      <wp:effectExtent l="0" t="0" r="4445" b="3810"/>
                      <wp:wrapNone/>
                      <wp:docPr id="13984995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4A814E" w14:textId="77777777" w:rsidR="002271CB" w:rsidRPr="002271CB" w:rsidRDefault="002271CB" w:rsidP="002271CB">
                                  <w:pPr>
                                    <w:rPr>
                                      <w:b/>
                                      <w:bCs/>
                                      <w:color w:val="auto"/>
                                      <w:sz w:val="14"/>
                                      <w:szCs w:val="22"/>
                                    </w:rPr>
                                  </w:pPr>
                                  <w:r>
                                    <w:rPr>
                                      <w:b/>
                                      <w:color w:val="auto"/>
                                      <w:sz w:val="14"/>
                                    </w:rPr>
                                    <w:t>PIM cauruļvads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5A671" id="_x0000_s1194" type="#_x0000_t202" style="position:absolute;left:0;text-align:left;margin-left:127.65pt;margin-top:40.05pt;width:47.65pt;height:25.2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" stroked="f">
                      <v:textbox inset="0,0,0,0">
                        <w:txbxContent>
                          <w:p w14:paraId="604A814E" w14:textId="77777777" w:rsidR="002271CB" w:rsidRPr="002271CB" w:rsidRDefault="002271CB" w:rsidP="002271CB">
                            <w:pPr>
                              <w:rPr>
                                <w:b/>
                                <w:bCs/>
                                <w:color w:val="auto"/>
                                <w:sz w:val="14"/>
                                <w:szCs w:val="22"/>
                              </w:rPr>
                            </w:pPr>
                            <w:r>
                              <w:rPr>
                                <w:b/>
                                <w:color w:val="auto"/>
                                <w:sz w:val="14"/>
                              </w:rPr>
                              <w:t>PIM cauruļvads</w:t>
                            </w:r>
                          </w:p>
                        </w:txbxContent>
                      </v:textbox>
                    </v:shape>
                  </w:pict>
                </mc:Fallback>
              </mc:AlternateContent>
            </w:r>
            <w:r w:rsidRPr="00DA7ABE">
              <w:rPr>
                <w:rFonts w:ascii="Times New Roman" w:hAnsi="Times New Roman" w:cs="Times New Roman"/>
                <w:noProof/>
                <w:color w:val="auto"/>
                <w:sz w:val="22"/>
              </w:rPr>
              <w:drawing>
                <wp:inline distT="0" distB="0" distL="0" distR="0" wp14:anchorId="08752B21" wp14:editId="12045327">
                  <wp:extent cx="6257677" cy="5702439"/>
                  <wp:effectExtent l="0" t="0" r="0" b="0"/>
                  <wp:docPr id="17" name="Picutre 17" descr="Изображение выглядит как текст, диаграмма, зарисовка, рисун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 name="Picutre 17" descr="Изображение выглядит как текст, диаграмма, зарисовка, рисунок&#10;&#10;Содержимое, созданное искусственным интеллектом, может быть неверным."/>
                          <pic:cNvPicPr/>
                        </pic:nvPicPr>
                        <pic:blipFill>
                          <a:blip r:embed="rId30"/>
                          <a:stretch/>
                        </pic:blipFill>
                        <pic:spPr>
                          <a:xfrm>
                            <a:off x="0" y="0"/>
                            <a:ext cx="6257677" cy="5702439"/>
                          </a:xfrm>
                          <a:prstGeom prst="rect">
                            <a:avLst/>
                          </a:prstGeom>
                        </pic:spPr>
                      </pic:pic>
                    </a:graphicData>
                  </a:graphic>
                </wp:inline>
              </w:drawing>
            </w:r>
          </w:p>
        </w:tc>
      </w:tr>
      <w:tr w:rsidR="002271CB" w:rsidRPr="00DA7ABE" w14:paraId="270622E1" w14:textId="77777777" w:rsidTr="004A59F1">
        <w:trPr>
          <w:trHeight w:val="397"/>
        </w:trPr>
        <w:tc>
          <w:tcPr>
            <w:tcW w:w="2300" w:type="pct"/>
          </w:tcPr>
          <w:p w14:paraId="42B70B04" w14:textId="77777777" w:rsidR="002271CB" w:rsidRPr="00DA7ABE" w:rsidRDefault="002271CB" w:rsidP="004A59F1">
            <w:pPr>
              <w:jc w:val="center"/>
              <w:rPr>
                <w:rFonts w:ascii="Times New Roman" w:hAnsi="Times New Roman" w:cs="Times New Roman"/>
                <w:color w:val="auto"/>
                <w:sz w:val="22"/>
              </w:rPr>
            </w:pPr>
            <w:r w:rsidRPr="00DA7ABE">
              <w:rPr>
                <w:rFonts w:ascii="Times New Roman" w:hAnsi="Times New Roman" w:cs="Times New Roman"/>
                <w:color w:val="auto"/>
                <w:sz w:val="22"/>
              </w:rPr>
              <w:t>vārstu urbumi</w:t>
            </w:r>
          </w:p>
        </w:tc>
        <w:tc>
          <w:tcPr>
            <w:tcW w:w="2700" w:type="pct"/>
          </w:tcPr>
          <w:p w14:paraId="032E6C87" w14:textId="77777777" w:rsidR="002271CB" w:rsidRPr="00DA7ABE" w:rsidRDefault="002271CB" w:rsidP="004A59F1">
            <w:pPr>
              <w:jc w:val="center"/>
              <w:rPr>
                <w:rFonts w:ascii="Times New Roman" w:hAnsi="Times New Roman" w:cs="Times New Roman"/>
                <w:color w:val="auto"/>
                <w:sz w:val="22"/>
              </w:rPr>
            </w:pPr>
            <w:r w:rsidRPr="00DA7ABE">
              <w:rPr>
                <w:rFonts w:ascii="Times New Roman" w:hAnsi="Times New Roman" w:cs="Times New Roman"/>
                <w:color w:val="auto"/>
                <w:sz w:val="22"/>
              </w:rPr>
              <w:t>tiešā spiešana</w:t>
            </w:r>
          </w:p>
        </w:tc>
      </w:tr>
    </w:tbl>
    <w:p w14:paraId="3174CF2F"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4.2. attēls. - Vārstu urbumi un tiešās spiešanas tehnoloģijas (https://www.carsico.it/servizi/).</w:t>
      </w:r>
    </w:p>
    <w:p w14:paraId="693D0674" w14:textId="77777777" w:rsidR="002271CB" w:rsidRPr="00DA7ABE" w:rsidRDefault="002271CB" w:rsidP="002271CB">
      <w:pPr>
        <w:pStyle w:val="1"/>
        <w:jc w:val="both"/>
        <w:rPr>
          <w:rStyle w:val="a"/>
          <w:rFonts w:ascii="Times New Roman" w:hAnsi="Times New Roman" w:cs="Times New Roman"/>
          <w:color w:val="auto"/>
        </w:rPr>
      </w:pPr>
    </w:p>
    <w:p w14:paraId="652D7BD0"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Tālāk dotajos attēlos ir aprakstīti vairāki iesūknēšanas stratēģiju veidi.</w:t>
      </w:r>
    </w:p>
    <w:p w14:paraId="1CF3B514"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3109"/>
        <w:gridCol w:w="6967"/>
      </w:tblGrid>
      <w:tr w:rsidR="002271CB" w:rsidRPr="00DA7ABE" w14:paraId="74E79A2E" w14:textId="77777777" w:rsidTr="004A59F1">
        <w:trPr>
          <w:trHeight w:val="170"/>
        </w:trPr>
        <w:tc>
          <w:tcPr>
            <w:tcW w:w="1543" w:type="pct"/>
            <w:tcBorders>
              <w:top w:val="single" w:sz="4" w:space="0" w:color="auto"/>
              <w:left w:val="single" w:sz="4" w:space="0" w:color="auto"/>
              <w:bottom w:val="single" w:sz="4" w:space="0" w:color="auto"/>
            </w:tcBorders>
          </w:tcPr>
          <w:p w14:paraId="4C7683ED" w14:textId="77777777" w:rsidR="002271CB" w:rsidRPr="00DA7ABE" w:rsidRDefault="002271CB" w:rsidP="004A59F1">
            <w:pPr>
              <w:rPr>
                <w:rFonts w:ascii="Times New Roman" w:eastAsia="Courier New" w:hAnsi="Times New Roman" w:cs="Times New Roman"/>
                <w:color w:val="auto"/>
                <w:sz w:val="22"/>
                <w:szCs w:val="28"/>
              </w:rPr>
            </w:pPr>
            <w:r w:rsidRPr="00DA7ABE">
              <w:rPr>
                <w:rFonts w:ascii="Times New Roman" w:hAnsi="Times New Roman" w:cs="Times New Roman"/>
                <w:noProof/>
                <w:color w:val="auto"/>
                <w:sz w:val="22"/>
              </w:rPr>
              <w:drawing>
                <wp:inline distT="0" distB="0" distL="0" distR="0" wp14:anchorId="4AF6C18E" wp14:editId="776C3BE0">
                  <wp:extent cx="1367625" cy="1178415"/>
                  <wp:effectExtent l="0" t="0" r="4445" b="3175"/>
                  <wp:docPr id="3963651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65158" name=""/>
                          <pic:cNvPicPr/>
                        </pic:nvPicPr>
                        <pic:blipFill>
                          <a:blip r:embed="rId31"/>
                          <a:stretch>
                            <a:fillRect/>
                          </a:stretch>
                        </pic:blipFill>
                        <pic:spPr>
                          <a:xfrm>
                            <a:off x="0" y="0"/>
                            <a:ext cx="1368291" cy="1178989"/>
                          </a:xfrm>
                          <a:prstGeom prst="rect">
                            <a:avLst/>
                          </a:prstGeom>
                        </pic:spPr>
                      </pic:pic>
                    </a:graphicData>
                  </a:graphic>
                </wp:inline>
              </w:drawing>
            </w:r>
          </w:p>
        </w:tc>
        <w:tc>
          <w:tcPr>
            <w:tcW w:w="3457" w:type="pct"/>
            <w:tcBorders>
              <w:top w:val="single" w:sz="4" w:space="0" w:color="auto"/>
              <w:left w:val="single" w:sz="4" w:space="0" w:color="auto"/>
              <w:bottom w:val="single" w:sz="4" w:space="0" w:color="auto"/>
              <w:right w:val="single" w:sz="4" w:space="0" w:color="auto"/>
            </w:tcBorders>
          </w:tcPr>
          <w:p w14:paraId="79AFF5C2"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Tīkls</w:t>
            </w:r>
          </w:p>
          <w:p w14:paraId="6E740B6F"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Tā ir visdaudzpusīgākā metode, lai nodrošinātu viendabīgu produkta izplatīšanu interesējošajā zonā.</w:t>
            </w:r>
          </w:p>
        </w:tc>
      </w:tr>
    </w:tbl>
    <w:p w14:paraId="7412D676" w14:textId="77777777" w:rsidR="002271CB" w:rsidRPr="00DA7ABE" w:rsidRDefault="002271CB" w:rsidP="002271CB">
      <w:pPr>
        <w:jc w:val="both"/>
        <w:rPr>
          <w:rFonts w:ascii="Times New Roman" w:hAnsi="Times New Roman" w:cs="Times New Roman"/>
          <w:color w:val="auto"/>
          <w:sz w:val="22"/>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3226"/>
        <w:gridCol w:w="6850"/>
      </w:tblGrid>
      <w:tr w:rsidR="002271CB" w:rsidRPr="00DA7ABE" w14:paraId="3DAF2352" w14:textId="77777777" w:rsidTr="004A59F1">
        <w:trPr>
          <w:trHeight w:val="170"/>
        </w:trPr>
        <w:tc>
          <w:tcPr>
            <w:tcW w:w="1601" w:type="pct"/>
            <w:tcBorders>
              <w:top w:val="single" w:sz="4" w:space="0" w:color="auto"/>
              <w:left w:val="single" w:sz="4" w:space="0" w:color="auto"/>
            </w:tcBorders>
          </w:tcPr>
          <w:p w14:paraId="11BA6189" w14:textId="77777777" w:rsidR="002271CB" w:rsidRPr="00DA7ABE" w:rsidRDefault="002271CB" w:rsidP="004A59F1">
            <w:pPr>
              <w:rPr>
                <w:rFonts w:ascii="Times New Roman" w:hAnsi="Times New Roman" w:cs="Times New Roman"/>
                <w:b/>
                <w:bCs/>
                <w:color w:val="auto"/>
                <w:sz w:val="22"/>
                <w:szCs w:val="48"/>
              </w:rPr>
            </w:pPr>
            <w:r w:rsidRPr="00DA7ABE">
              <w:rPr>
                <w:rFonts w:ascii="Times New Roman" w:hAnsi="Times New Roman" w:cs="Times New Roman"/>
                <w:b/>
                <w:noProof/>
                <w:color w:val="auto"/>
                <w:sz w:val="22"/>
              </w:rPr>
              <w:lastRenderedPageBreak/>
              <w:drawing>
                <wp:inline distT="0" distB="0" distL="0" distR="0" wp14:anchorId="0E41F1AC" wp14:editId="12E0F92D">
                  <wp:extent cx="1852550" cy="1427936"/>
                  <wp:effectExtent l="0" t="0" r="0" b="1270"/>
                  <wp:docPr id="12808210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21072" name=""/>
                          <pic:cNvPicPr/>
                        </pic:nvPicPr>
                        <pic:blipFill>
                          <a:blip r:embed="rId32"/>
                          <a:stretch>
                            <a:fillRect/>
                          </a:stretch>
                        </pic:blipFill>
                        <pic:spPr>
                          <a:xfrm>
                            <a:off x="0" y="0"/>
                            <a:ext cx="1852550" cy="1427936"/>
                          </a:xfrm>
                          <a:prstGeom prst="rect">
                            <a:avLst/>
                          </a:prstGeom>
                        </pic:spPr>
                      </pic:pic>
                    </a:graphicData>
                  </a:graphic>
                </wp:inline>
              </w:drawing>
            </w:r>
          </w:p>
          <w:p w14:paraId="363C7134" w14:textId="77777777" w:rsidR="002271CB" w:rsidRPr="00DA7ABE" w:rsidRDefault="002271CB" w:rsidP="004A59F1">
            <w:pPr>
              <w:ind w:left="758"/>
              <w:rPr>
                <w:rFonts w:ascii="Times New Roman" w:hAnsi="Times New Roman" w:cs="Times New Roman"/>
                <w:b/>
                <w:bCs/>
                <w:color w:val="1155CC"/>
                <w:sz w:val="40"/>
                <w:szCs w:val="144"/>
              </w:rPr>
            </w:pPr>
            <w:r w:rsidRPr="00DA7ABE">
              <w:rPr>
                <w:rFonts w:ascii="Times New Roman" w:hAnsi="Times New Roman" w:cs="Times New Roman"/>
                <w:b/>
                <w:color w:val="1155CC"/>
                <w:sz w:val="40"/>
              </w:rPr>
              <w:t>G</w:t>
            </w:r>
          </w:p>
          <w:p w14:paraId="47CFA6B7" w14:textId="77777777" w:rsidR="002271CB" w:rsidRPr="00DA7ABE" w:rsidRDefault="002271CB" w:rsidP="004A59F1">
            <w:pPr>
              <w:ind w:left="758"/>
              <w:rPr>
                <w:rFonts w:ascii="Times New Roman" w:hAnsi="Times New Roman" w:cs="Times New Roman"/>
                <w:b/>
                <w:bCs/>
                <w:color w:val="1155CC"/>
                <w:sz w:val="40"/>
                <w:szCs w:val="144"/>
              </w:rPr>
            </w:pPr>
            <w:r w:rsidRPr="00DA7ABE">
              <w:rPr>
                <w:rFonts w:ascii="Times New Roman" w:hAnsi="Times New Roman" w:cs="Times New Roman"/>
                <w:b/>
                <w:color w:val="1155CC"/>
                <w:sz w:val="40"/>
              </w:rPr>
              <w:t>W</w:t>
            </w:r>
          </w:p>
          <w:p w14:paraId="043B979F" w14:textId="77777777" w:rsidR="002271CB" w:rsidRPr="00DA7ABE" w:rsidRDefault="002271CB" w:rsidP="004A59F1">
            <w:pPr>
              <w:ind w:left="758"/>
              <w:rPr>
                <w:rFonts w:ascii="Times New Roman" w:hAnsi="Times New Roman" w:cs="Times New Roman"/>
                <w:b/>
                <w:bCs/>
                <w:color w:val="1155CC"/>
                <w:sz w:val="40"/>
                <w:szCs w:val="144"/>
              </w:rPr>
            </w:pPr>
            <w:r w:rsidRPr="00DA7ABE">
              <w:rPr>
                <w:rFonts w:ascii="Times New Roman" w:hAnsi="Times New Roman" w:cs="Times New Roman"/>
                <w:b/>
                <w:color w:val="1155CC"/>
                <w:sz w:val="40"/>
              </w:rPr>
              <w:t>F</w:t>
            </w:r>
          </w:p>
          <w:p w14:paraId="7D3459C4" w14:textId="77777777" w:rsidR="002271CB" w:rsidRPr="00DA7ABE" w:rsidRDefault="002271CB" w:rsidP="004A59F1">
            <w:pPr>
              <w:ind w:left="758"/>
              <w:rPr>
                <w:rFonts w:ascii="Times New Roman" w:hAnsi="Times New Roman" w:cs="Times New Roman"/>
                <w:b/>
                <w:bCs/>
                <w:color w:val="1155CC"/>
                <w:sz w:val="40"/>
                <w:szCs w:val="144"/>
              </w:rPr>
            </w:pPr>
            <w:r w:rsidRPr="00DA7ABE">
              <w:rPr>
                <w:rFonts w:ascii="Times New Roman" w:hAnsi="Times New Roman" w:cs="Times New Roman"/>
                <w:b/>
                <w:color w:val="1155CC"/>
                <w:sz w:val="40"/>
              </w:rPr>
              <w:t>L</w:t>
            </w:r>
          </w:p>
          <w:p w14:paraId="5C64BE72" w14:textId="77777777" w:rsidR="002271CB" w:rsidRPr="00DA7ABE" w:rsidRDefault="002271CB" w:rsidP="004A59F1">
            <w:pPr>
              <w:ind w:left="758"/>
              <w:rPr>
                <w:rFonts w:ascii="Times New Roman" w:hAnsi="Times New Roman" w:cs="Times New Roman"/>
                <w:b/>
                <w:bCs/>
                <w:color w:val="1155CC"/>
                <w:sz w:val="40"/>
                <w:szCs w:val="144"/>
              </w:rPr>
            </w:pPr>
            <w:r w:rsidRPr="00DA7ABE">
              <w:rPr>
                <w:rFonts w:ascii="Times New Roman" w:hAnsi="Times New Roman" w:cs="Times New Roman"/>
                <w:b/>
                <w:color w:val="1155CC"/>
                <w:sz w:val="40"/>
              </w:rPr>
              <w:t>O</w:t>
            </w:r>
          </w:p>
          <w:p w14:paraId="1FEAFA33" w14:textId="77777777" w:rsidR="002271CB" w:rsidRPr="00DA7ABE" w:rsidRDefault="002271CB" w:rsidP="004A59F1">
            <w:pPr>
              <w:ind w:left="758"/>
              <w:rPr>
                <w:rFonts w:ascii="Times New Roman" w:hAnsi="Times New Roman" w:cs="Times New Roman"/>
                <w:b/>
                <w:bCs/>
                <w:color w:val="1155CC"/>
                <w:sz w:val="40"/>
                <w:szCs w:val="144"/>
              </w:rPr>
            </w:pPr>
            <w:r w:rsidRPr="00DA7ABE">
              <w:rPr>
                <w:rFonts w:ascii="Times New Roman" w:hAnsi="Times New Roman" w:cs="Times New Roman"/>
                <w:b/>
                <w:color w:val="1155CC"/>
                <w:sz w:val="40"/>
              </w:rPr>
              <w:t>W</w:t>
            </w:r>
          </w:p>
          <w:p w14:paraId="148D47C1" w14:textId="77777777" w:rsidR="002271CB" w:rsidRPr="00DA7ABE" w:rsidRDefault="002271CB" w:rsidP="004A59F1">
            <w:pPr>
              <w:rPr>
                <w:rFonts w:ascii="Times New Roman" w:hAnsi="Times New Roman" w:cs="Times New Roman"/>
                <w:b/>
                <w:bCs/>
                <w:color w:val="auto"/>
                <w:sz w:val="22"/>
                <w:szCs w:val="48"/>
                <w:lang w:val="da-DK" w:eastAsia="da-DK"/>
              </w:rPr>
            </w:pPr>
          </w:p>
        </w:tc>
        <w:tc>
          <w:tcPr>
            <w:tcW w:w="3399" w:type="pct"/>
            <w:tcBorders>
              <w:top w:val="single" w:sz="4" w:space="0" w:color="auto"/>
              <w:left w:val="single" w:sz="4" w:space="0" w:color="auto"/>
              <w:right w:val="single" w:sz="4" w:space="0" w:color="auto"/>
            </w:tcBorders>
          </w:tcPr>
          <w:p w14:paraId="0B0666B2" w14:textId="77777777" w:rsidR="002271CB" w:rsidRPr="00DA7ABE" w:rsidRDefault="002271CB" w:rsidP="004A59F1">
            <w:pPr>
              <w:jc w:val="both"/>
              <w:rPr>
                <w:rFonts w:ascii="Times New Roman" w:hAnsi="Times New Roman" w:cs="Times New Roman"/>
                <w:b/>
                <w:bCs/>
                <w:color w:val="auto"/>
                <w:sz w:val="22"/>
              </w:rPr>
            </w:pPr>
            <w:r w:rsidRPr="00DA7ABE">
              <w:rPr>
                <w:rFonts w:ascii="Times New Roman" w:hAnsi="Times New Roman" w:cs="Times New Roman"/>
                <w:b/>
                <w:color w:val="auto"/>
                <w:sz w:val="22"/>
              </w:rPr>
              <w:t>Iesūknēšana un dreifēšana/infiltrācija</w:t>
            </w:r>
          </w:p>
          <w:p w14:paraId="0F9E7B41"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Šī sistēma izmanto gruntsūdeņu plūsmas priekšrocības, lai ar </w:t>
            </w:r>
            <w:proofErr w:type="spellStart"/>
            <w:r w:rsidRPr="00DA7ABE">
              <w:rPr>
                <w:rFonts w:ascii="Times New Roman" w:hAnsi="Times New Roman" w:cs="Times New Roman"/>
                <w:color w:val="auto"/>
                <w:sz w:val="22"/>
              </w:rPr>
              <w:t>advekcijas</w:t>
            </w:r>
            <w:proofErr w:type="spellEnd"/>
            <w:r w:rsidRPr="00DA7ABE">
              <w:rPr>
                <w:rFonts w:ascii="Times New Roman" w:hAnsi="Times New Roman" w:cs="Times New Roman"/>
                <w:color w:val="auto"/>
                <w:sz w:val="22"/>
              </w:rPr>
              <w:t xml:space="preserve"> palīdzību izkliedētu zem nogāzes esošo produktu. Šo pieeju var izmantot vietās, kur plūsmas ātrums ir liels un </w:t>
            </w:r>
            <w:proofErr w:type="spellStart"/>
            <w:r w:rsidRPr="00DA7ABE">
              <w:rPr>
                <w:rFonts w:ascii="Times New Roman" w:hAnsi="Times New Roman" w:cs="Times New Roman"/>
                <w:color w:val="auto"/>
                <w:sz w:val="22"/>
              </w:rPr>
              <w:t>litoloģija</w:t>
            </w:r>
            <w:proofErr w:type="spellEnd"/>
            <w:r w:rsidRPr="00DA7ABE">
              <w:rPr>
                <w:rFonts w:ascii="Times New Roman" w:hAnsi="Times New Roman" w:cs="Times New Roman"/>
                <w:color w:val="auto"/>
                <w:sz w:val="22"/>
              </w:rPr>
              <w:t xml:space="preserve"> ir relatīvi viendabīga.</w:t>
            </w:r>
          </w:p>
          <w:p w14:paraId="4DEB361E"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Oksidējošā viela tiek ievadīta augsnē, lietojot infiltrācijas zondes, neizmantojot mehāniskas darbības vai spiedienu. Izmantojot pasīvo sistēmu, ir jāņem vērā augsnes infiltrācijas spēja, gruntsūdens līmeņa dziļums, gruntsūdens plūsmas ātrums un oksidētāja ekspluatācijas laiks. Augsnes infiltrācijas spēja ir cieši saistīta ar augsnes tipu. Izstrādājot infiltrācijas sistēmu, ir svarīgi pēc iespējas precīzāk novērtēt infiltrācijas jaudu. Zemāk tabulā norādītās vērtības ir aptuvens infiltrācijas jaudas novērtējums. Augsnes infiltrācijas testi var palīdzēt noteikt precīzāku augsnes infiltrācijas spēju. Ir jāsaprot, ka nav iemesla pārbaudīt infiltrācijas jaudu augsnēs, kurām jau ir zema ūdens caurlaidība.</w:t>
            </w:r>
          </w:p>
          <w:p w14:paraId="5387FE01"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Netiešās lietošanas metodes izmantošanai ir nepieciešama gruntsūdeņu plūsma, kas pārsniedz 0,05 m/dienā. Ja gruntsūdeņu plūsma ir mazāka par 0,05 m/dienā, pasīvās infiltrācijas pielietošana </w:t>
            </w:r>
            <w:r w:rsidRPr="00DA7ABE">
              <w:rPr>
                <w:rFonts w:ascii="Times New Roman" w:hAnsi="Times New Roman" w:cs="Times New Roman"/>
                <w:color w:val="auto"/>
                <w:sz w:val="22"/>
                <w:u w:val="single"/>
              </w:rPr>
              <w:t>ir sarežģīta, jo oksidētājs tiks izplatīts nepietiekami.</w:t>
            </w:r>
          </w:p>
          <w:p w14:paraId="232855CA"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Infiltrācija ir derīgs iesūknēšanas paņēmiens tikai tad, ja ir izpildīti šādi nosacījumi:</w:t>
            </w:r>
          </w:p>
          <w:p w14:paraId="5D6FEFA9" w14:textId="77777777" w:rsidR="002271CB" w:rsidRPr="00DA7ABE" w:rsidRDefault="002271CB" w:rsidP="004A59F1">
            <w:pPr>
              <w:numPr>
                <w:ilvl w:val="0"/>
                <w:numId w:val="32"/>
              </w:numPr>
              <w:ind w:left="508" w:hanging="284"/>
              <w:jc w:val="both"/>
              <w:rPr>
                <w:rFonts w:ascii="Times New Roman" w:hAnsi="Times New Roman" w:cs="Times New Roman"/>
                <w:color w:val="auto"/>
                <w:sz w:val="22"/>
              </w:rPr>
            </w:pPr>
            <w:proofErr w:type="spellStart"/>
            <w:r w:rsidRPr="00DA7ABE">
              <w:rPr>
                <w:rFonts w:ascii="Times New Roman" w:hAnsi="Times New Roman" w:cs="Times New Roman"/>
                <w:color w:val="auto"/>
                <w:sz w:val="22"/>
              </w:rPr>
              <w:t>Oksidantam</w:t>
            </w:r>
            <w:proofErr w:type="spellEnd"/>
            <w:r w:rsidRPr="00DA7ABE">
              <w:rPr>
                <w:rFonts w:ascii="Times New Roman" w:hAnsi="Times New Roman" w:cs="Times New Roman"/>
                <w:color w:val="auto"/>
                <w:sz w:val="22"/>
              </w:rPr>
              <w:t xml:space="preserve"> augsnes apakškārtā ir jāreaģē pietiekami ilgi, lai oksidētu piesārņotājus.</w:t>
            </w:r>
          </w:p>
          <w:p w14:paraId="2A4A18F6" w14:textId="77777777" w:rsidR="002271CB" w:rsidRPr="00DA7ABE" w:rsidRDefault="002271CB" w:rsidP="004A59F1">
            <w:pPr>
              <w:numPr>
                <w:ilvl w:val="0"/>
                <w:numId w:val="32"/>
              </w:numPr>
              <w:ind w:left="508" w:hanging="284"/>
              <w:jc w:val="both"/>
              <w:rPr>
                <w:rFonts w:ascii="Times New Roman" w:hAnsi="Times New Roman" w:cs="Times New Roman"/>
                <w:color w:val="auto"/>
                <w:sz w:val="22"/>
              </w:rPr>
            </w:pPr>
            <w:r w:rsidRPr="00DA7ABE">
              <w:rPr>
                <w:rFonts w:ascii="Times New Roman" w:hAnsi="Times New Roman" w:cs="Times New Roman"/>
                <w:color w:val="auto"/>
                <w:sz w:val="22"/>
              </w:rPr>
              <w:t>Pamatnoteikums:</w:t>
            </w:r>
          </w:p>
          <w:p w14:paraId="77AC64CA" w14:textId="77777777" w:rsidR="002271CB" w:rsidRPr="00DA7ABE" w:rsidRDefault="002271CB" w:rsidP="004A59F1">
            <w:pPr>
              <w:pStyle w:val="ListParagraph"/>
              <w:numPr>
                <w:ilvl w:val="0"/>
                <w:numId w:val="159"/>
              </w:numPr>
              <w:ind w:left="1075" w:hanging="283"/>
              <w:jc w:val="both"/>
              <w:rPr>
                <w:rFonts w:ascii="Times New Roman" w:hAnsi="Times New Roman" w:cs="Times New Roman"/>
                <w:color w:val="auto"/>
                <w:sz w:val="22"/>
              </w:rPr>
            </w:pPr>
            <w:proofErr w:type="spellStart"/>
            <w:r w:rsidRPr="00DA7ABE">
              <w:rPr>
                <w:rFonts w:ascii="Times New Roman" w:hAnsi="Times New Roman" w:cs="Times New Roman"/>
                <w:color w:val="auto"/>
                <w:sz w:val="22"/>
              </w:rPr>
              <w:t>oksidanta</w:t>
            </w:r>
            <w:proofErr w:type="spellEnd"/>
            <w:r w:rsidRPr="00DA7ABE">
              <w:rPr>
                <w:rFonts w:ascii="Times New Roman" w:hAnsi="Times New Roman" w:cs="Times New Roman"/>
                <w:color w:val="auto"/>
                <w:sz w:val="22"/>
              </w:rPr>
              <w:t xml:space="preserve"> pusperiods vidē ir vairāk nekā divas reizes ilgāks par reakcijas laiku</w:t>
            </w:r>
          </w:p>
          <w:p w14:paraId="2BA387E7" w14:textId="77777777" w:rsidR="002271CB" w:rsidRPr="00DA7ABE" w:rsidRDefault="002271CB" w:rsidP="004A59F1">
            <w:pPr>
              <w:pStyle w:val="ListParagraph"/>
              <w:numPr>
                <w:ilvl w:val="0"/>
                <w:numId w:val="159"/>
              </w:numPr>
              <w:ind w:left="1075" w:hanging="283"/>
              <w:jc w:val="both"/>
              <w:rPr>
                <w:rFonts w:ascii="Times New Roman" w:hAnsi="Times New Roman" w:cs="Times New Roman"/>
                <w:color w:val="auto"/>
                <w:sz w:val="22"/>
              </w:rPr>
            </w:pPr>
            <w:r w:rsidRPr="00DA7ABE">
              <w:rPr>
                <w:rFonts w:ascii="Times New Roman" w:hAnsi="Times New Roman" w:cs="Times New Roman"/>
                <w:color w:val="auto"/>
                <w:sz w:val="22"/>
              </w:rPr>
              <w:t>o oksidētājam augsnē jāpaliek stabilam pietiekami ilgi, lai sasniegtu lielu ietekmes rādiusu.</w:t>
            </w:r>
          </w:p>
          <w:p w14:paraId="3BA17FC3" w14:textId="77777777" w:rsidR="002271CB" w:rsidRPr="00DA7ABE" w:rsidRDefault="002271CB" w:rsidP="004A59F1">
            <w:pPr>
              <w:pStyle w:val="ListParagraph"/>
              <w:ind w:left="1075"/>
              <w:jc w:val="both"/>
              <w:rPr>
                <w:rFonts w:ascii="Times New Roman" w:hAnsi="Times New Roman" w:cs="Times New Roman"/>
                <w:color w:val="auto"/>
                <w:sz w:val="22"/>
              </w:rPr>
            </w:pPr>
          </w:p>
        </w:tc>
      </w:tr>
      <w:tr w:rsidR="002271CB" w:rsidRPr="00DA7ABE" w14:paraId="00FDBEC3" w14:textId="77777777" w:rsidTr="004A59F1">
        <w:trPr>
          <w:trHeight w:val="170"/>
        </w:trPr>
        <w:tc>
          <w:tcPr>
            <w:tcW w:w="1601" w:type="pct"/>
            <w:tcBorders>
              <w:top w:val="single" w:sz="4" w:space="0" w:color="auto"/>
              <w:left w:val="single" w:sz="4" w:space="0" w:color="auto"/>
              <w:bottom w:val="single" w:sz="4" w:space="0" w:color="auto"/>
            </w:tcBorders>
          </w:tcPr>
          <w:p w14:paraId="02EAE59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noProof/>
                <w:color w:val="auto"/>
                <w:sz w:val="22"/>
              </w:rPr>
              <w:drawing>
                <wp:inline distT="0" distB="0" distL="0" distR="0" wp14:anchorId="5BC3F4D5" wp14:editId="07948625">
                  <wp:extent cx="1888176" cy="1003189"/>
                  <wp:effectExtent l="0" t="0" r="0" b="6985"/>
                  <wp:docPr id="6952857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285789" name=""/>
                          <pic:cNvPicPr/>
                        </pic:nvPicPr>
                        <pic:blipFill>
                          <a:blip r:embed="rId33"/>
                          <a:stretch>
                            <a:fillRect/>
                          </a:stretch>
                        </pic:blipFill>
                        <pic:spPr>
                          <a:xfrm>
                            <a:off x="0" y="0"/>
                            <a:ext cx="1889797" cy="1004050"/>
                          </a:xfrm>
                          <a:prstGeom prst="rect">
                            <a:avLst/>
                          </a:prstGeom>
                        </pic:spPr>
                      </pic:pic>
                    </a:graphicData>
                  </a:graphic>
                </wp:inline>
              </w:drawing>
            </w:r>
          </w:p>
        </w:tc>
        <w:tc>
          <w:tcPr>
            <w:tcW w:w="3399" w:type="pct"/>
            <w:tcBorders>
              <w:top w:val="single" w:sz="4" w:space="0" w:color="auto"/>
              <w:left w:val="single" w:sz="4" w:space="0" w:color="auto"/>
              <w:bottom w:val="single" w:sz="4" w:space="0" w:color="auto"/>
              <w:right w:val="single" w:sz="4" w:space="0" w:color="auto"/>
            </w:tcBorders>
          </w:tcPr>
          <w:p w14:paraId="0875D148" w14:textId="77777777" w:rsidR="002271CB" w:rsidRPr="00DA7ABE" w:rsidRDefault="002271CB" w:rsidP="004A59F1">
            <w:pPr>
              <w:jc w:val="both"/>
              <w:rPr>
                <w:rFonts w:ascii="Times New Roman" w:hAnsi="Times New Roman" w:cs="Times New Roman"/>
                <w:b/>
                <w:bCs/>
                <w:color w:val="auto"/>
                <w:sz w:val="22"/>
              </w:rPr>
            </w:pPr>
            <w:proofErr w:type="spellStart"/>
            <w:r w:rsidRPr="00DA7ABE">
              <w:rPr>
                <w:rFonts w:ascii="Times New Roman" w:hAnsi="Times New Roman" w:cs="Times New Roman"/>
                <w:b/>
                <w:color w:val="auto"/>
                <w:sz w:val="22"/>
              </w:rPr>
              <w:t>Recirkulācija</w:t>
            </w:r>
            <w:proofErr w:type="spellEnd"/>
          </w:p>
          <w:p w14:paraId="2AEA7653"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Šī stratēģija paredz </w:t>
            </w:r>
            <w:proofErr w:type="spellStart"/>
            <w:r w:rsidRPr="00DA7ABE">
              <w:rPr>
                <w:rFonts w:ascii="Times New Roman" w:hAnsi="Times New Roman" w:cs="Times New Roman"/>
                <w:color w:val="auto"/>
                <w:sz w:val="22"/>
              </w:rPr>
              <w:t>oksidanta</w:t>
            </w:r>
            <w:proofErr w:type="spellEnd"/>
            <w:r w:rsidRPr="00DA7ABE">
              <w:rPr>
                <w:rFonts w:ascii="Times New Roman" w:hAnsi="Times New Roman" w:cs="Times New Roman"/>
                <w:color w:val="auto"/>
                <w:sz w:val="22"/>
              </w:rPr>
              <w:t xml:space="preserve"> iesūknēšanu vienā punktā un vienlaicīgu gruntsūdeņu ekstrakciju citā punktā.</w:t>
            </w:r>
          </w:p>
          <w:p w14:paraId="7FCA1D57"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Šo stratēģiju parasti izmanto tikai vietās ar salīdzinoši augstu caurlaidību.</w:t>
            </w:r>
          </w:p>
          <w:p w14:paraId="07D48357"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Šī metode apvieno sūknēšanu, attīrīšanu un ISCO.</w:t>
            </w:r>
          </w:p>
          <w:p w14:paraId="7EBF4BB0"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Šī procesa priekšrocība ir tā, ka piesārņotajā zonā rodas liela hidrauliskā nogāze un līdz ar to arī lielāka ietekmes zona.</w:t>
            </w:r>
          </w:p>
          <w:p w14:paraId="0BC789CA" w14:textId="77777777" w:rsidR="002271CB" w:rsidRPr="00DA7ABE" w:rsidRDefault="002271CB" w:rsidP="004A59F1">
            <w:pPr>
              <w:jc w:val="both"/>
              <w:rPr>
                <w:rFonts w:ascii="Times New Roman" w:hAnsi="Times New Roman" w:cs="Times New Roman"/>
                <w:color w:val="auto"/>
                <w:sz w:val="22"/>
              </w:rPr>
            </w:pPr>
          </w:p>
        </w:tc>
      </w:tr>
    </w:tbl>
    <w:p w14:paraId="218BF10B"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3190"/>
        <w:gridCol w:w="6886"/>
      </w:tblGrid>
      <w:tr w:rsidR="002271CB" w:rsidRPr="00DA7ABE" w14:paraId="58F8AF75" w14:textId="77777777" w:rsidTr="004A59F1">
        <w:trPr>
          <w:trHeight w:val="170"/>
        </w:trPr>
        <w:tc>
          <w:tcPr>
            <w:tcW w:w="1583" w:type="pct"/>
            <w:tcBorders>
              <w:top w:val="single" w:sz="4" w:space="0" w:color="auto"/>
              <w:left w:val="single" w:sz="4" w:space="0" w:color="auto"/>
            </w:tcBorders>
          </w:tcPr>
          <w:p w14:paraId="10AB014D" w14:textId="77777777" w:rsidR="002271CB" w:rsidRPr="00DA7ABE" w:rsidRDefault="002271CB" w:rsidP="004A59F1">
            <w:pPr>
              <w:rPr>
                <w:rFonts w:ascii="Times New Roman" w:hAnsi="Times New Roman" w:cs="Times New Roman"/>
                <w:b/>
                <w:bCs/>
                <w:color w:val="auto"/>
                <w:sz w:val="22"/>
                <w:szCs w:val="28"/>
              </w:rPr>
            </w:pPr>
            <w:r w:rsidRPr="00DA7ABE">
              <w:rPr>
                <w:rFonts w:ascii="Times New Roman" w:hAnsi="Times New Roman" w:cs="Times New Roman"/>
                <w:b/>
                <w:noProof/>
                <w:color w:val="auto"/>
                <w:sz w:val="22"/>
              </w:rPr>
              <w:lastRenderedPageBreak/>
              <w:drawing>
                <wp:inline distT="0" distB="0" distL="0" distR="0" wp14:anchorId="67EAE918" wp14:editId="39FD2BA4">
                  <wp:extent cx="535661" cy="1365250"/>
                  <wp:effectExtent l="0" t="0" r="0" b="6350"/>
                  <wp:docPr id="2334916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91644" name=""/>
                          <pic:cNvPicPr/>
                        </pic:nvPicPr>
                        <pic:blipFill>
                          <a:blip r:embed="rId34"/>
                          <a:stretch>
                            <a:fillRect/>
                          </a:stretch>
                        </pic:blipFill>
                        <pic:spPr>
                          <a:xfrm>
                            <a:off x="0" y="0"/>
                            <a:ext cx="535812" cy="1365635"/>
                          </a:xfrm>
                          <a:prstGeom prst="rect">
                            <a:avLst/>
                          </a:prstGeom>
                        </pic:spPr>
                      </pic:pic>
                    </a:graphicData>
                  </a:graphic>
                </wp:inline>
              </w:drawing>
            </w:r>
          </w:p>
          <w:p w14:paraId="0B5D9ED6" w14:textId="77777777" w:rsidR="002271CB" w:rsidRPr="00DA7ABE" w:rsidRDefault="002271CB" w:rsidP="004A59F1">
            <w:pPr>
              <w:ind w:left="194"/>
              <w:rPr>
                <w:rFonts w:ascii="Times New Roman" w:hAnsi="Times New Roman" w:cs="Times New Roman"/>
                <w:b/>
                <w:bCs/>
                <w:color w:val="1155CC"/>
                <w:sz w:val="28"/>
                <w:szCs w:val="36"/>
              </w:rPr>
            </w:pPr>
            <w:r w:rsidRPr="00DA7ABE">
              <w:rPr>
                <w:rFonts w:ascii="Times New Roman" w:hAnsi="Times New Roman" w:cs="Times New Roman"/>
                <w:b/>
                <w:color w:val="1155CC"/>
                <w:sz w:val="28"/>
              </w:rPr>
              <w:t>GW</w:t>
            </w:r>
          </w:p>
          <w:p w14:paraId="21A327E3" w14:textId="77777777" w:rsidR="002271CB" w:rsidRPr="00DA7ABE" w:rsidRDefault="002271CB" w:rsidP="004A59F1">
            <w:pPr>
              <w:ind w:left="194"/>
              <w:rPr>
                <w:rFonts w:ascii="Times New Roman" w:hAnsi="Times New Roman" w:cs="Times New Roman"/>
                <w:b/>
                <w:bCs/>
                <w:color w:val="1155CC"/>
                <w:sz w:val="28"/>
                <w:szCs w:val="36"/>
              </w:rPr>
            </w:pPr>
            <w:r w:rsidRPr="00DA7ABE">
              <w:rPr>
                <w:rFonts w:ascii="Times New Roman" w:hAnsi="Times New Roman" w:cs="Times New Roman"/>
                <w:b/>
                <w:color w:val="1155CC"/>
                <w:sz w:val="28"/>
              </w:rPr>
              <w:t>FLOW</w:t>
            </w:r>
          </w:p>
          <w:p w14:paraId="0B3DEAC6" w14:textId="77777777" w:rsidR="002271CB" w:rsidRPr="00DA7ABE" w:rsidRDefault="002271CB" w:rsidP="004A59F1">
            <w:pPr>
              <w:rPr>
                <w:rFonts w:ascii="Times New Roman" w:hAnsi="Times New Roman" w:cs="Times New Roman"/>
                <w:b/>
                <w:bCs/>
                <w:color w:val="auto"/>
                <w:sz w:val="22"/>
                <w:szCs w:val="28"/>
              </w:rPr>
            </w:pPr>
          </w:p>
        </w:tc>
        <w:tc>
          <w:tcPr>
            <w:tcW w:w="3417" w:type="pct"/>
            <w:tcBorders>
              <w:top w:val="single" w:sz="4" w:space="0" w:color="auto"/>
              <w:left w:val="single" w:sz="4" w:space="0" w:color="auto"/>
              <w:right w:val="single" w:sz="4" w:space="0" w:color="auto"/>
            </w:tcBorders>
          </w:tcPr>
          <w:p w14:paraId="61646BB5" w14:textId="77777777" w:rsidR="002271CB" w:rsidRPr="00DA7ABE" w:rsidRDefault="002271CB" w:rsidP="004A59F1">
            <w:pPr>
              <w:jc w:val="both"/>
              <w:rPr>
                <w:rFonts w:ascii="Times New Roman" w:hAnsi="Times New Roman" w:cs="Times New Roman"/>
                <w:b/>
                <w:bCs/>
                <w:color w:val="auto"/>
                <w:sz w:val="22"/>
              </w:rPr>
            </w:pPr>
            <w:r w:rsidRPr="00DA7ABE">
              <w:rPr>
                <w:rFonts w:ascii="Times New Roman" w:hAnsi="Times New Roman" w:cs="Times New Roman"/>
                <w:b/>
                <w:color w:val="auto"/>
                <w:sz w:val="22"/>
              </w:rPr>
              <w:t>Barjera</w:t>
            </w:r>
          </w:p>
          <w:p w14:paraId="6484E2AB"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Šī stratēģija ietver </w:t>
            </w:r>
            <w:proofErr w:type="spellStart"/>
            <w:r w:rsidRPr="00DA7ABE">
              <w:rPr>
                <w:rFonts w:ascii="Times New Roman" w:hAnsi="Times New Roman" w:cs="Times New Roman"/>
                <w:color w:val="auto"/>
                <w:sz w:val="22"/>
              </w:rPr>
              <w:t>oksidanta</w:t>
            </w:r>
            <w:proofErr w:type="spellEnd"/>
            <w:r w:rsidRPr="00DA7ABE">
              <w:rPr>
                <w:rFonts w:ascii="Times New Roman" w:hAnsi="Times New Roman" w:cs="Times New Roman"/>
                <w:color w:val="auto"/>
                <w:sz w:val="22"/>
              </w:rPr>
              <w:t xml:space="preserve"> izplatīšanu vienā vai vairākos lineāros </w:t>
            </w:r>
            <w:proofErr w:type="spellStart"/>
            <w:r w:rsidRPr="00DA7ABE">
              <w:rPr>
                <w:rFonts w:ascii="Times New Roman" w:hAnsi="Times New Roman" w:cs="Times New Roman"/>
                <w:color w:val="auto"/>
                <w:sz w:val="22"/>
              </w:rPr>
              <w:t>transektos</w:t>
            </w:r>
            <w:proofErr w:type="spellEnd"/>
            <w:r w:rsidRPr="00DA7ABE">
              <w:rPr>
                <w:rFonts w:ascii="Times New Roman" w:hAnsi="Times New Roman" w:cs="Times New Roman"/>
                <w:color w:val="auto"/>
                <w:sz w:val="22"/>
              </w:rPr>
              <w:t>, lai piesārņotais gruntsūdens pasīvi ieplūstu attīrīšanas zonā. Šādas stratēģijas izmanto barjeru pret piesārņotāju migrāciju, bet ne pret gruntsūdeņu plūsmu. Barjeru stratēģijas ir piemērojamas nepārtrauktas piegādes sistēmām (piemēram, ozona uzsmidzināšanai).</w:t>
            </w:r>
          </w:p>
        </w:tc>
      </w:tr>
      <w:tr w:rsidR="002271CB" w:rsidRPr="00DA7ABE" w14:paraId="4A08DB75" w14:textId="77777777" w:rsidTr="004A59F1">
        <w:trPr>
          <w:trHeight w:val="170"/>
        </w:trPr>
        <w:tc>
          <w:tcPr>
            <w:tcW w:w="1583" w:type="pct"/>
            <w:tcBorders>
              <w:top w:val="single" w:sz="4" w:space="0" w:color="auto"/>
              <w:left w:val="single" w:sz="4" w:space="0" w:color="auto"/>
              <w:bottom w:val="single" w:sz="4" w:space="0" w:color="auto"/>
            </w:tcBorders>
          </w:tcPr>
          <w:p w14:paraId="57700693" w14:textId="77777777" w:rsidR="002271CB" w:rsidRPr="00DA7ABE" w:rsidRDefault="002271CB" w:rsidP="004A59F1">
            <w:pPr>
              <w:jc w:val="center"/>
              <w:rPr>
                <w:rFonts w:ascii="Times New Roman" w:hAnsi="Times New Roman" w:cs="Times New Roman"/>
                <w:color w:val="auto"/>
                <w:sz w:val="22"/>
                <w:szCs w:val="10"/>
              </w:rPr>
            </w:pPr>
            <w:r w:rsidRPr="00DA7ABE">
              <w:rPr>
                <w:rFonts w:ascii="Times New Roman" w:hAnsi="Times New Roman" w:cs="Times New Roman"/>
                <w:noProof/>
                <w:color w:val="auto"/>
                <w:sz w:val="22"/>
              </w:rPr>
              <w:drawing>
                <wp:inline distT="0" distB="0" distL="0" distR="0" wp14:anchorId="407FF7F6" wp14:editId="085879DA">
                  <wp:extent cx="939800" cy="829709"/>
                  <wp:effectExtent l="0" t="0" r="0" b="8890"/>
                  <wp:docPr id="9361202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120258" name=""/>
                          <pic:cNvPicPr/>
                        </pic:nvPicPr>
                        <pic:blipFill>
                          <a:blip r:embed="rId35"/>
                          <a:stretch>
                            <a:fillRect/>
                          </a:stretch>
                        </pic:blipFill>
                        <pic:spPr>
                          <a:xfrm>
                            <a:off x="0" y="0"/>
                            <a:ext cx="939837" cy="829742"/>
                          </a:xfrm>
                          <a:prstGeom prst="rect">
                            <a:avLst/>
                          </a:prstGeom>
                        </pic:spPr>
                      </pic:pic>
                    </a:graphicData>
                  </a:graphic>
                </wp:inline>
              </w:drawing>
            </w:r>
          </w:p>
          <w:p w14:paraId="7FB924E4" w14:textId="77777777" w:rsidR="002271CB" w:rsidRPr="00DA7ABE" w:rsidRDefault="002271CB" w:rsidP="004A59F1">
            <w:pPr>
              <w:rPr>
                <w:rFonts w:ascii="Times New Roman" w:hAnsi="Times New Roman" w:cs="Times New Roman"/>
                <w:color w:val="auto"/>
                <w:sz w:val="22"/>
                <w:szCs w:val="10"/>
              </w:rPr>
            </w:pPr>
          </w:p>
        </w:tc>
        <w:tc>
          <w:tcPr>
            <w:tcW w:w="3417" w:type="pct"/>
            <w:tcBorders>
              <w:top w:val="single" w:sz="4" w:space="0" w:color="auto"/>
              <w:left w:val="single" w:sz="4" w:space="0" w:color="auto"/>
              <w:bottom w:val="single" w:sz="4" w:space="0" w:color="auto"/>
              <w:right w:val="single" w:sz="4" w:space="0" w:color="auto"/>
            </w:tcBorders>
          </w:tcPr>
          <w:p w14:paraId="7CC949D1" w14:textId="77777777" w:rsidR="002271CB" w:rsidRPr="00DA7ABE" w:rsidRDefault="002271CB" w:rsidP="004A59F1">
            <w:pPr>
              <w:jc w:val="both"/>
              <w:rPr>
                <w:rFonts w:ascii="Times New Roman" w:hAnsi="Times New Roman" w:cs="Times New Roman"/>
                <w:b/>
                <w:bCs/>
                <w:color w:val="auto"/>
                <w:sz w:val="22"/>
              </w:rPr>
            </w:pPr>
            <w:r w:rsidRPr="00DA7ABE">
              <w:rPr>
                <w:rFonts w:ascii="Times New Roman" w:hAnsi="Times New Roman" w:cs="Times New Roman"/>
                <w:b/>
                <w:color w:val="auto"/>
                <w:sz w:val="22"/>
              </w:rPr>
              <w:t>Augsnes sajaukšana</w:t>
            </w:r>
          </w:p>
          <w:p w14:paraId="5121D508"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Augsni sajauc ar reaģentu, izmantojot gliemežurbi. Šī metode ir piemērota tikai attīrīšanai dažu metru dziļumā.</w:t>
            </w:r>
          </w:p>
          <w:p w14:paraId="19F6625C" w14:textId="77777777" w:rsidR="002271CB" w:rsidRPr="00DA7ABE" w:rsidRDefault="002271CB" w:rsidP="004A59F1">
            <w:pPr>
              <w:jc w:val="both"/>
              <w:rPr>
                <w:rFonts w:ascii="Times New Roman" w:hAnsi="Times New Roman" w:cs="Times New Roman"/>
                <w:color w:val="auto"/>
                <w:sz w:val="22"/>
              </w:rPr>
            </w:pPr>
          </w:p>
          <w:p w14:paraId="1C281DB8" w14:textId="77777777" w:rsidR="002271CB" w:rsidRPr="00DA7ABE" w:rsidRDefault="002271CB" w:rsidP="004A59F1">
            <w:pPr>
              <w:jc w:val="both"/>
              <w:rPr>
                <w:rFonts w:ascii="Times New Roman" w:hAnsi="Times New Roman" w:cs="Times New Roman"/>
                <w:color w:val="auto"/>
                <w:sz w:val="22"/>
              </w:rPr>
            </w:pPr>
          </w:p>
        </w:tc>
      </w:tr>
    </w:tbl>
    <w:p w14:paraId="50D7F982"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4.3. attēls. - Iesūknēšanas stratēģiju veidi.</w:t>
      </w:r>
    </w:p>
    <w:p w14:paraId="088BE08C" w14:textId="77777777" w:rsidR="002271CB" w:rsidRPr="00DA7ABE" w:rsidRDefault="002271CB" w:rsidP="002271CB">
      <w:pPr>
        <w:pStyle w:val="a3"/>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2067"/>
        <w:gridCol w:w="1450"/>
        <w:gridCol w:w="1530"/>
        <w:gridCol w:w="1669"/>
        <w:gridCol w:w="1675"/>
        <w:gridCol w:w="1685"/>
      </w:tblGrid>
      <w:tr w:rsidR="002271CB" w:rsidRPr="00DA7ABE" w14:paraId="6F455BF8" w14:textId="77777777" w:rsidTr="004A59F1">
        <w:trPr>
          <w:trHeight w:val="397"/>
        </w:trPr>
        <w:tc>
          <w:tcPr>
            <w:tcW w:w="1026" w:type="pct"/>
            <w:tcBorders>
              <w:top w:val="single" w:sz="4" w:space="0" w:color="auto"/>
              <w:left w:val="single" w:sz="4" w:space="0" w:color="auto"/>
            </w:tcBorders>
            <w:shd w:val="clear" w:color="auto" w:fill="D7D7D7"/>
            <w:vAlign w:val="center"/>
          </w:tcPr>
          <w:p w14:paraId="7932190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parametrs</w:t>
            </w:r>
          </w:p>
        </w:tc>
        <w:tc>
          <w:tcPr>
            <w:tcW w:w="720" w:type="pct"/>
            <w:tcBorders>
              <w:top w:val="single" w:sz="4" w:space="0" w:color="auto"/>
              <w:left w:val="single" w:sz="4" w:space="0" w:color="auto"/>
            </w:tcBorders>
            <w:shd w:val="clear" w:color="auto" w:fill="D7D7D7"/>
            <w:vAlign w:val="center"/>
          </w:tcPr>
          <w:p w14:paraId="11F7D86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filtri</w:t>
            </w:r>
          </w:p>
        </w:tc>
        <w:tc>
          <w:tcPr>
            <w:tcW w:w="759" w:type="pct"/>
            <w:tcBorders>
              <w:top w:val="single" w:sz="4" w:space="0" w:color="auto"/>
              <w:left w:val="single" w:sz="4" w:space="0" w:color="auto"/>
            </w:tcBorders>
            <w:shd w:val="clear" w:color="auto" w:fill="D7D7D7"/>
            <w:vAlign w:val="center"/>
          </w:tcPr>
          <w:p w14:paraId="6C3672D6"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tiešā spiešana</w:t>
            </w:r>
          </w:p>
        </w:tc>
        <w:tc>
          <w:tcPr>
            <w:tcW w:w="828" w:type="pct"/>
            <w:tcBorders>
              <w:top w:val="single" w:sz="4" w:space="0" w:color="auto"/>
              <w:left w:val="single" w:sz="4" w:space="0" w:color="auto"/>
            </w:tcBorders>
            <w:shd w:val="clear" w:color="auto" w:fill="D7D7D7"/>
            <w:vAlign w:val="center"/>
          </w:tcPr>
          <w:p w14:paraId="7FE06024" w14:textId="77777777" w:rsidR="002271CB" w:rsidRPr="00DA7ABE" w:rsidRDefault="002271CB" w:rsidP="004A59F1">
            <w:pPr>
              <w:rPr>
                <w:rFonts w:ascii="Times New Roman" w:hAnsi="Times New Roman" w:cs="Times New Roman"/>
                <w:b/>
                <w:bCs/>
                <w:color w:val="auto"/>
                <w:sz w:val="22"/>
              </w:rPr>
            </w:pPr>
            <w:proofErr w:type="spellStart"/>
            <w:r w:rsidRPr="00DA7ABE">
              <w:rPr>
                <w:rFonts w:ascii="Times New Roman" w:hAnsi="Times New Roman" w:cs="Times New Roman"/>
                <w:b/>
                <w:color w:val="auto"/>
                <w:sz w:val="22"/>
              </w:rPr>
              <w:t>recirkulācija</w:t>
            </w:r>
            <w:proofErr w:type="spellEnd"/>
          </w:p>
        </w:tc>
        <w:tc>
          <w:tcPr>
            <w:tcW w:w="831" w:type="pct"/>
            <w:tcBorders>
              <w:top w:val="single" w:sz="4" w:space="0" w:color="auto"/>
              <w:left w:val="single" w:sz="4" w:space="0" w:color="auto"/>
            </w:tcBorders>
            <w:shd w:val="clear" w:color="auto" w:fill="D7D7D7"/>
            <w:vAlign w:val="center"/>
          </w:tcPr>
          <w:p w14:paraId="5DD5549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infiltrācija</w:t>
            </w:r>
          </w:p>
        </w:tc>
        <w:tc>
          <w:tcPr>
            <w:tcW w:w="836" w:type="pct"/>
            <w:tcBorders>
              <w:top w:val="single" w:sz="4" w:space="0" w:color="auto"/>
              <w:left w:val="single" w:sz="4" w:space="0" w:color="auto"/>
              <w:right w:val="single" w:sz="4" w:space="0" w:color="auto"/>
            </w:tcBorders>
            <w:shd w:val="clear" w:color="auto" w:fill="D7D7D7"/>
            <w:vAlign w:val="center"/>
          </w:tcPr>
          <w:p w14:paraId="5C1A1285"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augsnes sajaukšana</w:t>
            </w:r>
          </w:p>
        </w:tc>
      </w:tr>
      <w:tr w:rsidR="002271CB" w:rsidRPr="00DA7ABE" w14:paraId="7AAC6C68" w14:textId="77777777" w:rsidTr="004A59F1">
        <w:trPr>
          <w:trHeight w:val="397"/>
        </w:trPr>
        <w:tc>
          <w:tcPr>
            <w:tcW w:w="1026" w:type="pct"/>
            <w:tcBorders>
              <w:top w:val="single" w:sz="4" w:space="0" w:color="auto"/>
              <w:left w:val="single" w:sz="4" w:space="0" w:color="auto"/>
            </w:tcBorders>
            <w:vAlign w:val="center"/>
          </w:tcPr>
          <w:p w14:paraId="52E6294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&gt; 10</w:t>
            </w:r>
            <w:r w:rsidRPr="00DA7ABE">
              <w:rPr>
                <w:rFonts w:ascii="Times New Roman" w:hAnsi="Times New Roman" w:cs="Times New Roman"/>
                <w:color w:val="auto"/>
                <w:sz w:val="22"/>
                <w:vertAlign w:val="superscript"/>
              </w:rPr>
              <w:t>-5</w:t>
            </w:r>
            <w:r w:rsidRPr="00DA7ABE">
              <w:rPr>
                <w:rFonts w:ascii="Times New Roman" w:hAnsi="Times New Roman" w:cs="Times New Roman"/>
                <w:color w:val="auto"/>
                <w:sz w:val="22"/>
              </w:rPr>
              <w:t xml:space="preserve"> m/</w:t>
            </w:r>
            <w:proofErr w:type="spellStart"/>
            <w:r w:rsidRPr="00DA7ABE">
              <w:rPr>
                <w:rFonts w:ascii="Times New Roman" w:hAnsi="Times New Roman" w:cs="Times New Roman"/>
                <w:color w:val="auto"/>
                <w:sz w:val="22"/>
              </w:rPr>
              <w:t>sek</w:t>
            </w:r>
            <w:proofErr w:type="spellEnd"/>
          </w:p>
        </w:tc>
        <w:tc>
          <w:tcPr>
            <w:tcW w:w="720" w:type="pct"/>
            <w:tcBorders>
              <w:top w:val="single" w:sz="4" w:space="0" w:color="auto"/>
              <w:left w:val="single" w:sz="4" w:space="0" w:color="auto"/>
            </w:tcBorders>
            <w:vAlign w:val="center"/>
          </w:tcPr>
          <w:p w14:paraId="62C9C60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59" w:type="pct"/>
            <w:tcBorders>
              <w:top w:val="single" w:sz="4" w:space="0" w:color="auto"/>
              <w:left w:val="single" w:sz="4" w:space="0" w:color="auto"/>
            </w:tcBorders>
            <w:vAlign w:val="center"/>
          </w:tcPr>
          <w:p w14:paraId="71BF00D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8" w:type="pct"/>
            <w:tcBorders>
              <w:top w:val="single" w:sz="4" w:space="0" w:color="auto"/>
              <w:left w:val="single" w:sz="4" w:space="0" w:color="auto"/>
            </w:tcBorders>
            <w:vAlign w:val="center"/>
          </w:tcPr>
          <w:p w14:paraId="478F1895"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1" w:type="pct"/>
            <w:tcBorders>
              <w:top w:val="single" w:sz="4" w:space="0" w:color="auto"/>
              <w:left w:val="single" w:sz="4" w:space="0" w:color="auto"/>
            </w:tcBorders>
            <w:vAlign w:val="center"/>
          </w:tcPr>
          <w:p w14:paraId="57AEF10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6" w:type="pct"/>
            <w:tcBorders>
              <w:top w:val="single" w:sz="4" w:space="0" w:color="auto"/>
              <w:left w:val="single" w:sz="4" w:space="0" w:color="auto"/>
              <w:right w:val="single" w:sz="4" w:space="0" w:color="auto"/>
            </w:tcBorders>
            <w:vAlign w:val="center"/>
          </w:tcPr>
          <w:p w14:paraId="6D62999F"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r w:rsidR="002271CB" w:rsidRPr="00DA7ABE" w14:paraId="69451830" w14:textId="77777777" w:rsidTr="004A59F1">
        <w:trPr>
          <w:trHeight w:val="397"/>
        </w:trPr>
        <w:tc>
          <w:tcPr>
            <w:tcW w:w="1026" w:type="pct"/>
            <w:tcBorders>
              <w:top w:val="single" w:sz="4" w:space="0" w:color="auto"/>
              <w:left w:val="single" w:sz="4" w:space="0" w:color="auto"/>
            </w:tcBorders>
            <w:vAlign w:val="center"/>
          </w:tcPr>
          <w:p w14:paraId="43C7D78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10</w:t>
            </w:r>
            <w:r w:rsidRPr="00DA7ABE">
              <w:rPr>
                <w:rFonts w:ascii="Times New Roman" w:hAnsi="Times New Roman" w:cs="Times New Roman"/>
                <w:color w:val="auto"/>
                <w:sz w:val="22"/>
                <w:vertAlign w:val="superscript"/>
              </w:rPr>
              <w:t xml:space="preserve">-6 </w:t>
            </w:r>
            <w:r w:rsidRPr="00DA7ABE">
              <w:rPr>
                <w:rFonts w:ascii="Times New Roman" w:hAnsi="Times New Roman" w:cs="Times New Roman"/>
                <w:color w:val="auto"/>
                <w:sz w:val="22"/>
              </w:rPr>
              <w:t>÷ 10</w:t>
            </w:r>
            <w:r w:rsidRPr="00DA7ABE">
              <w:rPr>
                <w:rFonts w:ascii="Times New Roman" w:hAnsi="Times New Roman" w:cs="Times New Roman"/>
                <w:color w:val="auto"/>
                <w:sz w:val="22"/>
                <w:vertAlign w:val="superscript"/>
              </w:rPr>
              <w:t>-3</w:t>
            </w:r>
            <w:r w:rsidRPr="00DA7ABE">
              <w:rPr>
                <w:rFonts w:ascii="Times New Roman" w:hAnsi="Times New Roman" w:cs="Times New Roman"/>
                <w:color w:val="auto"/>
                <w:sz w:val="22"/>
              </w:rPr>
              <w:t xml:space="preserve"> m/</w:t>
            </w:r>
            <w:proofErr w:type="spellStart"/>
            <w:r w:rsidRPr="00DA7ABE">
              <w:rPr>
                <w:rFonts w:ascii="Times New Roman" w:hAnsi="Times New Roman" w:cs="Times New Roman"/>
                <w:color w:val="auto"/>
                <w:sz w:val="22"/>
              </w:rPr>
              <w:t>sek</w:t>
            </w:r>
            <w:proofErr w:type="spellEnd"/>
          </w:p>
        </w:tc>
        <w:tc>
          <w:tcPr>
            <w:tcW w:w="720" w:type="pct"/>
            <w:tcBorders>
              <w:top w:val="single" w:sz="4" w:space="0" w:color="auto"/>
              <w:left w:val="single" w:sz="4" w:space="0" w:color="auto"/>
            </w:tcBorders>
            <w:vAlign w:val="center"/>
          </w:tcPr>
          <w:p w14:paraId="64A438B9"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59" w:type="pct"/>
            <w:tcBorders>
              <w:top w:val="single" w:sz="4" w:space="0" w:color="auto"/>
              <w:left w:val="single" w:sz="4" w:space="0" w:color="auto"/>
            </w:tcBorders>
            <w:vAlign w:val="center"/>
          </w:tcPr>
          <w:p w14:paraId="0B20F384"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8" w:type="pct"/>
            <w:tcBorders>
              <w:top w:val="single" w:sz="4" w:space="0" w:color="auto"/>
              <w:left w:val="single" w:sz="4" w:space="0" w:color="auto"/>
            </w:tcBorders>
            <w:vAlign w:val="center"/>
          </w:tcPr>
          <w:p w14:paraId="0A2ACE6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1" w:type="pct"/>
            <w:tcBorders>
              <w:top w:val="single" w:sz="4" w:space="0" w:color="auto"/>
              <w:left w:val="single" w:sz="4" w:space="0" w:color="auto"/>
            </w:tcBorders>
            <w:vAlign w:val="center"/>
          </w:tcPr>
          <w:p w14:paraId="273DB2F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6" w:type="pct"/>
            <w:tcBorders>
              <w:top w:val="single" w:sz="4" w:space="0" w:color="auto"/>
              <w:left w:val="single" w:sz="4" w:space="0" w:color="auto"/>
              <w:right w:val="single" w:sz="4" w:space="0" w:color="auto"/>
            </w:tcBorders>
            <w:vAlign w:val="center"/>
          </w:tcPr>
          <w:p w14:paraId="050699C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r w:rsidR="002271CB" w:rsidRPr="00DA7ABE" w14:paraId="684940E0" w14:textId="77777777" w:rsidTr="004A59F1">
        <w:trPr>
          <w:trHeight w:val="397"/>
        </w:trPr>
        <w:tc>
          <w:tcPr>
            <w:tcW w:w="1026" w:type="pct"/>
            <w:tcBorders>
              <w:top w:val="single" w:sz="4" w:space="0" w:color="auto"/>
              <w:left w:val="single" w:sz="4" w:space="0" w:color="auto"/>
            </w:tcBorders>
            <w:vAlign w:val="center"/>
          </w:tcPr>
          <w:p w14:paraId="1ABDE78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10</w:t>
            </w:r>
            <w:r w:rsidRPr="00DA7ABE">
              <w:rPr>
                <w:rFonts w:ascii="Times New Roman" w:hAnsi="Times New Roman" w:cs="Times New Roman"/>
                <w:color w:val="auto"/>
                <w:sz w:val="22"/>
                <w:vertAlign w:val="superscript"/>
              </w:rPr>
              <w:t xml:space="preserve">-7 </w:t>
            </w:r>
            <w:r w:rsidRPr="00DA7ABE">
              <w:rPr>
                <w:rFonts w:ascii="Times New Roman" w:hAnsi="Times New Roman" w:cs="Times New Roman"/>
                <w:color w:val="auto"/>
                <w:sz w:val="22"/>
              </w:rPr>
              <w:t>÷ 10</w:t>
            </w:r>
            <w:r w:rsidRPr="00DA7ABE">
              <w:rPr>
                <w:rFonts w:ascii="Times New Roman" w:hAnsi="Times New Roman" w:cs="Times New Roman"/>
                <w:color w:val="auto"/>
                <w:sz w:val="22"/>
                <w:vertAlign w:val="superscript"/>
              </w:rPr>
              <w:t>-8</w:t>
            </w:r>
            <w:r w:rsidRPr="00DA7ABE">
              <w:rPr>
                <w:rFonts w:ascii="Times New Roman" w:hAnsi="Times New Roman" w:cs="Times New Roman"/>
                <w:color w:val="auto"/>
                <w:sz w:val="22"/>
              </w:rPr>
              <w:t xml:space="preserve"> m/</w:t>
            </w:r>
            <w:proofErr w:type="spellStart"/>
            <w:r w:rsidRPr="00DA7ABE">
              <w:rPr>
                <w:rFonts w:ascii="Times New Roman" w:hAnsi="Times New Roman" w:cs="Times New Roman"/>
                <w:color w:val="auto"/>
                <w:sz w:val="22"/>
              </w:rPr>
              <w:t>sek</w:t>
            </w:r>
            <w:proofErr w:type="spellEnd"/>
          </w:p>
        </w:tc>
        <w:tc>
          <w:tcPr>
            <w:tcW w:w="720" w:type="pct"/>
            <w:tcBorders>
              <w:top w:val="single" w:sz="4" w:space="0" w:color="auto"/>
              <w:left w:val="single" w:sz="4" w:space="0" w:color="auto"/>
            </w:tcBorders>
            <w:vAlign w:val="center"/>
          </w:tcPr>
          <w:p w14:paraId="02688DE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59" w:type="pct"/>
            <w:tcBorders>
              <w:top w:val="single" w:sz="4" w:space="0" w:color="auto"/>
              <w:left w:val="single" w:sz="4" w:space="0" w:color="auto"/>
            </w:tcBorders>
            <w:vAlign w:val="center"/>
          </w:tcPr>
          <w:p w14:paraId="00177DB5"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8" w:type="pct"/>
            <w:tcBorders>
              <w:top w:val="single" w:sz="4" w:space="0" w:color="auto"/>
              <w:left w:val="single" w:sz="4" w:space="0" w:color="auto"/>
            </w:tcBorders>
            <w:vAlign w:val="center"/>
          </w:tcPr>
          <w:p w14:paraId="203E262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1" w:type="pct"/>
            <w:tcBorders>
              <w:top w:val="single" w:sz="4" w:space="0" w:color="auto"/>
              <w:left w:val="single" w:sz="4" w:space="0" w:color="auto"/>
            </w:tcBorders>
            <w:vAlign w:val="center"/>
          </w:tcPr>
          <w:p w14:paraId="0B499242"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6" w:type="pct"/>
            <w:tcBorders>
              <w:top w:val="single" w:sz="4" w:space="0" w:color="auto"/>
              <w:left w:val="single" w:sz="4" w:space="0" w:color="auto"/>
              <w:right w:val="single" w:sz="4" w:space="0" w:color="auto"/>
            </w:tcBorders>
            <w:vAlign w:val="center"/>
          </w:tcPr>
          <w:p w14:paraId="207CA16B"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r w:rsidR="002271CB" w:rsidRPr="00DA7ABE" w14:paraId="49FEDD15" w14:textId="77777777" w:rsidTr="004A59F1">
        <w:trPr>
          <w:trHeight w:val="397"/>
        </w:trPr>
        <w:tc>
          <w:tcPr>
            <w:tcW w:w="1026" w:type="pct"/>
            <w:tcBorders>
              <w:top w:val="single" w:sz="4" w:space="0" w:color="auto"/>
              <w:left w:val="single" w:sz="4" w:space="0" w:color="auto"/>
              <w:bottom w:val="single" w:sz="4" w:space="0" w:color="auto"/>
            </w:tcBorders>
            <w:vAlign w:val="center"/>
          </w:tcPr>
          <w:p w14:paraId="5D4AC00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&lt;10</w:t>
            </w:r>
            <w:r w:rsidRPr="00DA7ABE">
              <w:rPr>
                <w:rFonts w:ascii="Times New Roman" w:hAnsi="Times New Roman" w:cs="Times New Roman"/>
                <w:color w:val="auto"/>
                <w:sz w:val="22"/>
                <w:vertAlign w:val="superscript"/>
              </w:rPr>
              <w:t>-8</w:t>
            </w:r>
            <w:r w:rsidRPr="00DA7ABE">
              <w:rPr>
                <w:rFonts w:ascii="Times New Roman" w:hAnsi="Times New Roman" w:cs="Times New Roman"/>
                <w:color w:val="auto"/>
                <w:sz w:val="22"/>
              </w:rPr>
              <w:t xml:space="preserve"> m/</w:t>
            </w:r>
            <w:proofErr w:type="spellStart"/>
            <w:r w:rsidRPr="00DA7ABE">
              <w:rPr>
                <w:rFonts w:ascii="Times New Roman" w:hAnsi="Times New Roman" w:cs="Times New Roman"/>
                <w:color w:val="auto"/>
                <w:sz w:val="22"/>
              </w:rPr>
              <w:t>sek</w:t>
            </w:r>
            <w:proofErr w:type="spellEnd"/>
          </w:p>
        </w:tc>
        <w:tc>
          <w:tcPr>
            <w:tcW w:w="720" w:type="pct"/>
            <w:tcBorders>
              <w:top w:val="single" w:sz="4" w:space="0" w:color="auto"/>
              <w:left w:val="single" w:sz="4" w:space="0" w:color="auto"/>
              <w:bottom w:val="single" w:sz="4" w:space="0" w:color="auto"/>
            </w:tcBorders>
            <w:vAlign w:val="center"/>
          </w:tcPr>
          <w:p w14:paraId="17B4DAC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59" w:type="pct"/>
            <w:tcBorders>
              <w:top w:val="single" w:sz="4" w:space="0" w:color="auto"/>
              <w:left w:val="single" w:sz="4" w:space="0" w:color="auto"/>
              <w:bottom w:val="single" w:sz="4" w:space="0" w:color="auto"/>
            </w:tcBorders>
            <w:vAlign w:val="center"/>
          </w:tcPr>
          <w:p w14:paraId="103ACEA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8" w:type="pct"/>
            <w:tcBorders>
              <w:top w:val="single" w:sz="4" w:space="0" w:color="auto"/>
              <w:left w:val="single" w:sz="4" w:space="0" w:color="auto"/>
              <w:bottom w:val="single" w:sz="4" w:space="0" w:color="auto"/>
            </w:tcBorders>
            <w:vAlign w:val="center"/>
          </w:tcPr>
          <w:p w14:paraId="3B16B0E3"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1" w:type="pct"/>
            <w:tcBorders>
              <w:top w:val="single" w:sz="4" w:space="0" w:color="auto"/>
              <w:left w:val="single" w:sz="4" w:space="0" w:color="auto"/>
              <w:bottom w:val="single" w:sz="4" w:space="0" w:color="auto"/>
            </w:tcBorders>
            <w:vAlign w:val="center"/>
          </w:tcPr>
          <w:p w14:paraId="708CD49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6" w:type="pct"/>
            <w:tcBorders>
              <w:top w:val="single" w:sz="4" w:space="0" w:color="auto"/>
              <w:left w:val="single" w:sz="4" w:space="0" w:color="auto"/>
              <w:bottom w:val="single" w:sz="4" w:space="0" w:color="auto"/>
              <w:right w:val="single" w:sz="4" w:space="0" w:color="auto"/>
            </w:tcBorders>
            <w:vAlign w:val="center"/>
          </w:tcPr>
          <w:p w14:paraId="65C4CD24"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bl>
    <w:p w14:paraId="517443E6" w14:textId="77777777" w:rsidR="002271CB" w:rsidRPr="00DA7ABE" w:rsidRDefault="002271CB" w:rsidP="002271CB">
      <w:pPr>
        <w:pStyle w:val="1"/>
        <w:jc w:val="center"/>
        <w:rPr>
          <w:rFonts w:ascii="Times New Roman" w:hAnsi="Times New Roman" w:cs="Times New Roman"/>
          <w:color w:val="4879B1"/>
        </w:rPr>
      </w:pPr>
      <w:r w:rsidRPr="00DA7ABE">
        <w:rPr>
          <w:rStyle w:val="a"/>
          <w:rFonts w:ascii="Times New Roman" w:hAnsi="Times New Roman" w:cs="Times New Roman"/>
          <w:b/>
          <w:color w:val="4879B1"/>
        </w:rPr>
        <w:t xml:space="preserve">4.5. tabula - Iesūknēšanas tehnoloģiju </w:t>
      </w:r>
      <w:proofErr w:type="spellStart"/>
      <w:r w:rsidRPr="00DA7ABE">
        <w:rPr>
          <w:rStyle w:val="a"/>
          <w:rFonts w:ascii="Times New Roman" w:hAnsi="Times New Roman" w:cs="Times New Roman"/>
          <w:b/>
          <w:color w:val="4879B1"/>
        </w:rPr>
        <w:t>pielietojamība</w:t>
      </w:r>
      <w:proofErr w:type="spellEnd"/>
      <w:r w:rsidRPr="00DA7ABE">
        <w:rPr>
          <w:rStyle w:val="a"/>
          <w:rFonts w:ascii="Times New Roman" w:hAnsi="Times New Roman" w:cs="Times New Roman"/>
          <w:b/>
          <w:color w:val="4879B1"/>
        </w:rPr>
        <w:t xml:space="preserve"> atkarībā no hidrauliskās vadītspējas</w:t>
      </w:r>
    </w:p>
    <w:p w14:paraId="745D9D27" w14:textId="77777777" w:rsidR="002271CB" w:rsidRPr="00DA7ABE" w:rsidRDefault="002271CB" w:rsidP="002271CB">
      <w:pPr>
        <w:pStyle w:val="1"/>
        <w:jc w:val="both"/>
        <w:rPr>
          <w:rStyle w:val="a"/>
          <w:rFonts w:ascii="Times New Roman" w:hAnsi="Times New Roman" w:cs="Times New Roman"/>
          <w:color w:val="auto"/>
        </w:rPr>
      </w:pPr>
    </w:p>
    <w:p w14:paraId="4662CFC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 noteikti nav piemērota, - nav piemērota, + piemērota, ++ ļoti piemērota, +++ ļoti ieteicama</w:t>
      </w:r>
    </w:p>
    <w:p w14:paraId="57C94993"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2072"/>
        <w:gridCol w:w="1455"/>
        <w:gridCol w:w="1534"/>
        <w:gridCol w:w="1673"/>
        <w:gridCol w:w="1679"/>
        <w:gridCol w:w="1663"/>
      </w:tblGrid>
      <w:tr w:rsidR="002271CB" w:rsidRPr="00DA7ABE" w14:paraId="1E28766D" w14:textId="77777777" w:rsidTr="004A59F1">
        <w:trPr>
          <w:trHeight w:val="397"/>
        </w:trPr>
        <w:tc>
          <w:tcPr>
            <w:tcW w:w="1028" w:type="pct"/>
            <w:tcBorders>
              <w:top w:val="single" w:sz="4" w:space="0" w:color="auto"/>
              <w:left w:val="single" w:sz="4" w:space="0" w:color="auto"/>
            </w:tcBorders>
            <w:shd w:val="clear" w:color="auto" w:fill="D7D7D7"/>
            <w:vAlign w:val="center"/>
          </w:tcPr>
          <w:p w14:paraId="60186F2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parametrs</w:t>
            </w:r>
          </w:p>
        </w:tc>
        <w:tc>
          <w:tcPr>
            <w:tcW w:w="722" w:type="pct"/>
            <w:tcBorders>
              <w:top w:val="single" w:sz="4" w:space="0" w:color="auto"/>
              <w:left w:val="single" w:sz="4" w:space="0" w:color="auto"/>
            </w:tcBorders>
            <w:shd w:val="clear" w:color="auto" w:fill="D7D7D7"/>
            <w:vAlign w:val="center"/>
          </w:tcPr>
          <w:p w14:paraId="246D3ACF"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filtri</w:t>
            </w:r>
          </w:p>
        </w:tc>
        <w:tc>
          <w:tcPr>
            <w:tcW w:w="761" w:type="pct"/>
            <w:tcBorders>
              <w:top w:val="single" w:sz="4" w:space="0" w:color="auto"/>
              <w:left w:val="single" w:sz="4" w:space="0" w:color="auto"/>
            </w:tcBorders>
            <w:shd w:val="clear" w:color="auto" w:fill="D7D7D7"/>
            <w:vAlign w:val="center"/>
          </w:tcPr>
          <w:p w14:paraId="0D75D28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tiešā spiešana</w:t>
            </w:r>
          </w:p>
        </w:tc>
        <w:tc>
          <w:tcPr>
            <w:tcW w:w="830" w:type="pct"/>
            <w:tcBorders>
              <w:top w:val="single" w:sz="4" w:space="0" w:color="auto"/>
              <w:left w:val="single" w:sz="4" w:space="0" w:color="auto"/>
            </w:tcBorders>
            <w:shd w:val="clear" w:color="auto" w:fill="D7D7D7"/>
            <w:vAlign w:val="center"/>
          </w:tcPr>
          <w:p w14:paraId="7C1AF2F0" w14:textId="77777777" w:rsidR="002271CB" w:rsidRPr="00DA7ABE" w:rsidRDefault="002271CB" w:rsidP="004A59F1">
            <w:pPr>
              <w:rPr>
                <w:rFonts w:ascii="Times New Roman" w:hAnsi="Times New Roman" w:cs="Times New Roman"/>
                <w:b/>
                <w:bCs/>
                <w:color w:val="auto"/>
                <w:sz w:val="22"/>
              </w:rPr>
            </w:pPr>
            <w:proofErr w:type="spellStart"/>
            <w:r w:rsidRPr="00DA7ABE">
              <w:rPr>
                <w:rFonts w:ascii="Times New Roman" w:hAnsi="Times New Roman" w:cs="Times New Roman"/>
                <w:b/>
                <w:color w:val="auto"/>
                <w:sz w:val="22"/>
              </w:rPr>
              <w:t>recirkulācija</w:t>
            </w:r>
            <w:proofErr w:type="spellEnd"/>
          </w:p>
        </w:tc>
        <w:tc>
          <w:tcPr>
            <w:tcW w:w="833" w:type="pct"/>
            <w:tcBorders>
              <w:top w:val="single" w:sz="4" w:space="0" w:color="auto"/>
              <w:left w:val="single" w:sz="4" w:space="0" w:color="auto"/>
            </w:tcBorders>
            <w:shd w:val="clear" w:color="auto" w:fill="D7D7D7"/>
            <w:vAlign w:val="center"/>
          </w:tcPr>
          <w:p w14:paraId="30E6D63A"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infiltrācija</w:t>
            </w:r>
          </w:p>
        </w:tc>
        <w:tc>
          <w:tcPr>
            <w:tcW w:w="825" w:type="pct"/>
            <w:tcBorders>
              <w:top w:val="single" w:sz="4" w:space="0" w:color="auto"/>
              <w:left w:val="single" w:sz="4" w:space="0" w:color="auto"/>
              <w:right w:val="single" w:sz="4" w:space="0" w:color="auto"/>
            </w:tcBorders>
            <w:shd w:val="clear" w:color="auto" w:fill="D7D7D7"/>
            <w:vAlign w:val="center"/>
          </w:tcPr>
          <w:p w14:paraId="22B53E6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augsnes sajaukšana</w:t>
            </w:r>
          </w:p>
        </w:tc>
      </w:tr>
      <w:tr w:rsidR="002271CB" w:rsidRPr="00DA7ABE" w14:paraId="74C58B43" w14:textId="77777777" w:rsidTr="004A59F1">
        <w:trPr>
          <w:trHeight w:val="397"/>
        </w:trPr>
        <w:tc>
          <w:tcPr>
            <w:tcW w:w="1028" w:type="pct"/>
            <w:tcBorders>
              <w:top w:val="single" w:sz="4" w:space="0" w:color="auto"/>
              <w:left w:val="single" w:sz="4" w:space="0" w:color="auto"/>
            </w:tcBorders>
            <w:vAlign w:val="center"/>
          </w:tcPr>
          <w:p w14:paraId="1153E82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&lt; 5 m </w:t>
            </w:r>
            <w:proofErr w:type="spellStart"/>
            <w:r w:rsidRPr="00DA7ABE">
              <w:rPr>
                <w:rFonts w:ascii="Times New Roman" w:hAnsi="Times New Roman" w:cs="Times New Roman"/>
                <w:color w:val="auto"/>
                <w:sz w:val="22"/>
              </w:rPr>
              <w:t>bgl</w:t>
            </w:r>
            <w:proofErr w:type="spellEnd"/>
          </w:p>
        </w:tc>
        <w:tc>
          <w:tcPr>
            <w:tcW w:w="722" w:type="pct"/>
            <w:tcBorders>
              <w:top w:val="single" w:sz="4" w:space="0" w:color="auto"/>
              <w:left w:val="single" w:sz="4" w:space="0" w:color="auto"/>
            </w:tcBorders>
            <w:vAlign w:val="center"/>
          </w:tcPr>
          <w:p w14:paraId="5AFCD3C3"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61" w:type="pct"/>
            <w:tcBorders>
              <w:top w:val="single" w:sz="4" w:space="0" w:color="auto"/>
              <w:left w:val="single" w:sz="4" w:space="0" w:color="auto"/>
            </w:tcBorders>
            <w:vAlign w:val="center"/>
          </w:tcPr>
          <w:p w14:paraId="3054CC43"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0" w:type="pct"/>
            <w:tcBorders>
              <w:top w:val="single" w:sz="4" w:space="0" w:color="auto"/>
              <w:left w:val="single" w:sz="4" w:space="0" w:color="auto"/>
            </w:tcBorders>
            <w:vAlign w:val="center"/>
          </w:tcPr>
          <w:p w14:paraId="402CF9CF"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3" w:type="pct"/>
            <w:tcBorders>
              <w:top w:val="single" w:sz="4" w:space="0" w:color="auto"/>
              <w:left w:val="single" w:sz="4" w:space="0" w:color="auto"/>
            </w:tcBorders>
            <w:vAlign w:val="center"/>
          </w:tcPr>
          <w:p w14:paraId="1878616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5" w:type="pct"/>
            <w:tcBorders>
              <w:top w:val="single" w:sz="4" w:space="0" w:color="auto"/>
              <w:left w:val="single" w:sz="4" w:space="0" w:color="auto"/>
              <w:right w:val="single" w:sz="4" w:space="0" w:color="auto"/>
            </w:tcBorders>
            <w:vAlign w:val="center"/>
          </w:tcPr>
          <w:p w14:paraId="5D3C7E4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r w:rsidR="002271CB" w:rsidRPr="00DA7ABE" w14:paraId="7053FFFE" w14:textId="77777777" w:rsidTr="004A59F1">
        <w:trPr>
          <w:trHeight w:val="397"/>
        </w:trPr>
        <w:tc>
          <w:tcPr>
            <w:tcW w:w="1028" w:type="pct"/>
            <w:tcBorders>
              <w:top w:val="single" w:sz="4" w:space="0" w:color="auto"/>
              <w:left w:val="single" w:sz="4" w:space="0" w:color="auto"/>
            </w:tcBorders>
            <w:vAlign w:val="center"/>
          </w:tcPr>
          <w:p w14:paraId="597C73E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5 ÷ 10 m </w:t>
            </w:r>
            <w:proofErr w:type="spellStart"/>
            <w:r w:rsidRPr="00DA7ABE">
              <w:rPr>
                <w:rFonts w:ascii="Times New Roman" w:hAnsi="Times New Roman" w:cs="Times New Roman"/>
                <w:color w:val="auto"/>
                <w:sz w:val="22"/>
              </w:rPr>
              <w:t>bgl</w:t>
            </w:r>
            <w:proofErr w:type="spellEnd"/>
          </w:p>
        </w:tc>
        <w:tc>
          <w:tcPr>
            <w:tcW w:w="722" w:type="pct"/>
            <w:tcBorders>
              <w:top w:val="single" w:sz="4" w:space="0" w:color="auto"/>
              <w:left w:val="single" w:sz="4" w:space="0" w:color="auto"/>
            </w:tcBorders>
            <w:vAlign w:val="center"/>
          </w:tcPr>
          <w:p w14:paraId="1676B0B2"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61" w:type="pct"/>
            <w:tcBorders>
              <w:top w:val="single" w:sz="4" w:space="0" w:color="auto"/>
              <w:left w:val="single" w:sz="4" w:space="0" w:color="auto"/>
            </w:tcBorders>
            <w:vAlign w:val="center"/>
          </w:tcPr>
          <w:p w14:paraId="62655F59"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0" w:type="pct"/>
            <w:tcBorders>
              <w:top w:val="single" w:sz="4" w:space="0" w:color="auto"/>
              <w:left w:val="single" w:sz="4" w:space="0" w:color="auto"/>
            </w:tcBorders>
            <w:vAlign w:val="center"/>
          </w:tcPr>
          <w:p w14:paraId="6607CC7F"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3" w:type="pct"/>
            <w:tcBorders>
              <w:top w:val="single" w:sz="4" w:space="0" w:color="auto"/>
              <w:left w:val="single" w:sz="4" w:space="0" w:color="auto"/>
            </w:tcBorders>
            <w:vAlign w:val="center"/>
          </w:tcPr>
          <w:p w14:paraId="543D04F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5" w:type="pct"/>
            <w:tcBorders>
              <w:top w:val="single" w:sz="4" w:space="0" w:color="auto"/>
              <w:left w:val="single" w:sz="4" w:space="0" w:color="auto"/>
              <w:right w:val="single" w:sz="4" w:space="0" w:color="auto"/>
            </w:tcBorders>
            <w:vAlign w:val="center"/>
          </w:tcPr>
          <w:p w14:paraId="43F38577"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r w:rsidR="002271CB" w:rsidRPr="00DA7ABE" w14:paraId="653052DD" w14:textId="77777777" w:rsidTr="004A59F1">
        <w:trPr>
          <w:trHeight w:val="397"/>
        </w:trPr>
        <w:tc>
          <w:tcPr>
            <w:tcW w:w="1028" w:type="pct"/>
            <w:tcBorders>
              <w:top w:val="single" w:sz="4" w:space="0" w:color="auto"/>
              <w:left w:val="single" w:sz="4" w:space="0" w:color="auto"/>
            </w:tcBorders>
            <w:vAlign w:val="center"/>
          </w:tcPr>
          <w:p w14:paraId="6190A45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10 ÷ 25 m </w:t>
            </w:r>
            <w:proofErr w:type="spellStart"/>
            <w:r w:rsidRPr="00DA7ABE">
              <w:rPr>
                <w:rFonts w:ascii="Times New Roman" w:hAnsi="Times New Roman" w:cs="Times New Roman"/>
                <w:color w:val="auto"/>
                <w:sz w:val="22"/>
              </w:rPr>
              <w:t>bgl</w:t>
            </w:r>
            <w:proofErr w:type="spellEnd"/>
          </w:p>
        </w:tc>
        <w:tc>
          <w:tcPr>
            <w:tcW w:w="722" w:type="pct"/>
            <w:tcBorders>
              <w:top w:val="single" w:sz="4" w:space="0" w:color="auto"/>
              <w:left w:val="single" w:sz="4" w:space="0" w:color="auto"/>
            </w:tcBorders>
            <w:vAlign w:val="center"/>
          </w:tcPr>
          <w:p w14:paraId="04FD7B32"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61" w:type="pct"/>
            <w:tcBorders>
              <w:top w:val="single" w:sz="4" w:space="0" w:color="auto"/>
              <w:left w:val="single" w:sz="4" w:space="0" w:color="auto"/>
            </w:tcBorders>
            <w:vAlign w:val="center"/>
          </w:tcPr>
          <w:p w14:paraId="0B6BDBA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0" w:type="pct"/>
            <w:tcBorders>
              <w:top w:val="single" w:sz="4" w:space="0" w:color="auto"/>
              <w:left w:val="single" w:sz="4" w:space="0" w:color="auto"/>
            </w:tcBorders>
            <w:vAlign w:val="center"/>
          </w:tcPr>
          <w:p w14:paraId="43D52DEA"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3" w:type="pct"/>
            <w:tcBorders>
              <w:top w:val="single" w:sz="4" w:space="0" w:color="auto"/>
              <w:left w:val="single" w:sz="4" w:space="0" w:color="auto"/>
            </w:tcBorders>
            <w:vAlign w:val="center"/>
          </w:tcPr>
          <w:p w14:paraId="644F4AF7"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5" w:type="pct"/>
            <w:tcBorders>
              <w:top w:val="single" w:sz="4" w:space="0" w:color="auto"/>
              <w:left w:val="single" w:sz="4" w:space="0" w:color="auto"/>
              <w:right w:val="single" w:sz="4" w:space="0" w:color="auto"/>
            </w:tcBorders>
            <w:vAlign w:val="center"/>
          </w:tcPr>
          <w:p w14:paraId="50FBC13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r w:rsidR="002271CB" w:rsidRPr="00DA7ABE" w14:paraId="25BF2ECC" w14:textId="77777777" w:rsidTr="004A59F1">
        <w:trPr>
          <w:trHeight w:val="397"/>
        </w:trPr>
        <w:tc>
          <w:tcPr>
            <w:tcW w:w="1028" w:type="pct"/>
            <w:tcBorders>
              <w:top w:val="single" w:sz="4" w:space="0" w:color="auto"/>
              <w:left w:val="single" w:sz="4" w:space="0" w:color="auto"/>
            </w:tcBorders>
            <w:vAlign w:val="center"/>
          </w:tcPr>
          <w:p w14:paraId="09E7DA1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25 ÷ 50 m </w:t>
            </w:r>
            <w:proofErr w:type="spellStart"/>
            <w:r w:rsidRPr="00DA7ABE">
              <w:rPr>
                <w:rFonts w:ascii="Times New Roman" w:hAnsi="Times New Roman" w:cs="Times New Roman"/>
                <w:color w:val="auto"/>
                <w:sz w:val="22"/>
              </w:rPr>
              <w:t>bgl</w:t>
            </w:r>
            <w:proofErr w:type="spellEnd"/>
          </w:p>
        </w:tc>
        <w:tc>
          <w:tcPr>
            <w:tcW w:w="722" w:type="pct"/>
            <w:tcBorders>
              <w:top w:val="single" w:sz="4" w:space="0" w:color="auto"/>
              <w:left w:val="single" w:sz="4" w:space="0" w:color="auto"/>
            </w:tcBorders>
            <w:vAlign w:val="center"/>
          </w:tcPr>
          <w:p w14:paraId="1EA6EDEA"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61" w:type="pct"/>
            <w:tcBorders>
              <w:top w:val="single" w:sz="4" w:space="0" w:color="auto"/>
              <w:left w:val="single" w:sz="4" w:space="0" w:color="auto"/>
            </w:tcBorders>
            <w:vAlign w:val="center"/>
          </w:tcPr>
          <w:p w14:paraId="0501F504"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0" w:type="pct"/>
            <w:tcBorders>
              <w:top w:val="single" w:sz="4" w:space="0" w:color="auto"/>
              <w:left w:val="single" w:sz="4" w:space="0" w:color="auto"/>
            </w:tcBorders>
            <w:vAlign w:val="center"/>
          </w:tcPr>
          <w:p w14:paraId="3721471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3" w:type="pct"/>
            <w:tcBorders>
              <w:top w:val="single" w:sz="4" w:space="0" w:color="auto"/>
              <w:left w:val="single" w:sz="4" w:space="0" w:color="auto"/>
            </w:tcBorders>
            <w:vAlign w:val="center"/>
          </w:tcPr>
          <w:p w14:paraId="12B1E0E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5" w:type="pct"/>
            <w:tcBorders>
              <w:top w:val="single" w:sz="4" w:space="0" w:color="auto"/>
              <w:left w:val="single" w:sz="4" w:space="0" w:color="auto"/>
              <w:right w:val="single" w:sz="4" w:space="0" w:color="auto"/>
            </w:tcBorders>
            <w:vAlign w:val="center"/>
          </w:tcPr>
          <w:p w14:paraId="4D0DCEB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r w:rsidR="002271CB" w:rsidRPr="00DA7ABE" w14:paraId="11C6A455" w14:textId="77777777" w:rsidTr="004A59F1">
        <w:trPr>
          <w:trHeight w:val="397"/>
        </w:trPr>
        <w:tc>
          <w:tcPr>
            <w:tcW w:w="1028" w:type="pct"/>
            <w:tcBorders>
              <w:top w:val="single" w:sz="4" w:space="0" w:color="auto"/>
              <w:left w:val="single" w:sz="4" w:space="0" w:color="auto"/>
              <w:bottom w:val="single" w:sz="4" w:space="0" w:color="auto"/>
            </w:tcBorders>
            <w:vAlign w:val="center"/>
          </w:tcPr>
          <w:p w14:paraId="3273216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&gt; 50 m </w:t>
            </w:r>
            <w:proofErr w:type="spellStart"/>
            <w:r w:rsidRPr="00DA7ABE">
              <w:rPr>
                <w:rFonts w:ascii="Times New Roman" w:hAnsi="Times New Roman" w:cs="Times New Roman"/>
                <w:color w:val="auto"/>
                <w:sz w:val="22"/>
              </w:rPr>
              <w:t>bgl</w:t>
            </w:r>
            <w:proofErr w:type="spellEnd"/>
          </w:p>
        </w:tc>
        <w:tc>
          <w:tcPr>
            <w:tcW w:w="722" w:type="pct"/>
            <w:tcBorders>
              <w:top w:val="single" w:sz="4" w:space="0" w:color="auto"/>
              <w:left w:val="single" w:sz="4" w:space="0" w:color="auto"/>
              <w:bottom w:val="single" w:sz="4" w:space="0" w:color="auto"/>
            </w:tcBorders>
            <w:vAlign w:val="center"/>
          </w:tcPr>
          <w:p w14:paraId="05D619D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61" w:type="pct"/>
            <w:tcBorders>
              <w:top w:val="single" w:sz="4" w:space="0" w:color="auto"/>
              <w:left w:val="single" w:sz="4" w:space="0" w:color="auto"/>
              <w:bottom w:val="single" w:sz="4" w:space="0" w:color="auto"/>
            </w:tcBorders>
            <w:vAlign w:val="center"/>
          </w:tcPr>
          <w:p w14:paraId="01AAB67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0" w:type="pct"/>
            <w:tcBorders>
              <w:top w:val="single" w:sz="4" w:space="0" w:color="auto"/>
              <w:left w:val="single" w:sz="4" w:space="0" w:color="auto"/>
              <w:bottom w:val="single" w:sz="4" w:space="0" w:color="auto"/>
            </w:tcBorders>
            <w:vAlign w:val="center"/>
          </w:tcPr>
          <w:p w14:paraId="0D258BE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3" w:type="pct"/>
            <w:tcBorders>
              <w:top w:val="single" w:sz="4" w:space="0" w:color="auto"/>
              <w:left w:val="single" w:sz="4" w:space="0" w:color="auto"/>
              <w:bottom w:val="single" w:sz="4" w:space="0" w:color="auto"/>
            </w:tcBorders>
            <w:vAlign w:val="center"/>
          </w:tcPr>
          <w:p w14:paraId="7475E78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5" w:type="pct"/>
            <w:tcBorders>
              <w:top w:val="single" w:sz="4" w:space="0" w:color="auto"/>
              <w:left w:val="single" w:sz="4" w:space="0" w:color="auto"/>
              <w:bottom w:val="single" w:sz="4" w:space="0" w:color="auto"/>
              <w:right w:val="single" w:sz="4" w:space="0" w:color="auto"/>
            </w:tcBorders>
            <w:vAlign w:val="center"/>
          </w:tcPr>
          <w:p w14:paraId="6A3F199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bl>
    <w:p w14:paraId="0C9B13DE"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4.5. tabula - Iesūknēšanas tehnoloģiju </w:t>
      </w:r>
      <w:proofErr w:type="spellStart"/>
      <w:r w:rsidRPr="00DA7ABE">
        <w:rPr>
          <w:rStyle w:val="a2"/>
          <w:rFonts w:ascii="Times New Roman" w:hAnsi="Times New Roman" w:cs="Times New Roman"/>
          <w:b/>
          <w:color w:val="4879B1"/>
        </w:rPr>
        <w:t>pielietojamība</w:t>
      </w:r>
      <w:proofErr w:type="spellEnd"/>
      <w:r w:rsidRPr="00DA7ABE">
        <w:rPr>
          <w:rStyle w:val="a2"/>
          <w:rFonts w:ascii="Times New Roman" w:hAnsi="Times New Roman" w:cs="Times New Roman"/>
          <w:b/>
          <w:color w:val="4879B1"/>
        </w:rPr>
        <w:t xml:space="preserve"> atkarībā no attīrīšanas zonas dziļuma</w:t>
      </w:r>
    </w:p>
    <w:p w14:paraId="3455EDF6" w14:textId="77777777" w:rsidR="002271CB" w:rsidRPr="00DA7ABE" w:rsidRDefault="002271CB" w:rsidP="002271CB">
      <w:pPr>
        <w:pStyle w:val="a3"/>
        <w:jc w:val="both"/>
        <w:rPr>
          <w:rStyle w:val="a2"/>
          <w:rFonts w:ascii="Times New Roman" w:hAnsi="Times New Roman" w:cs="Times New Roman"/>
          <w:color w:val="auto"/>
        </w:rPr>
      </w:pPr>
    </w:p>
    <w:p w14:paraId="5F96C6B0" w14:textId="77777777" w:rsidR="002271CB" w:rsidRPr="00DA7ABE" w:rsidRDefault="002271CB" w:rsidP="002271CB">
      <w:pPr>
        <w:pStyle w:val="a3"/>
        <w:jc w:val="both"/>
        <w:rPr>
          <w:rFonts w:ascii="Times New Roman" w:hAnsi="Times New Roman" w:cs="Times New Roman"/>
          <w:color w:val="auto"/>
        </w:rPr>
      </w:pPr>
      <w:r w:rsidRPr="00DA7ABE">
        <w:rPr>
          <w:rStyle w:val="a2"/>
          <w:rFonts w:ascii="Times New Roman" w:hAnsi="Times New Roman" w:cs="Times New Roman"/>
          <w:color w:val="auto"/>
        </w:rPr>
        <w:t>-- = noteikti nav piemērota, - nav piemērota, + piemērota, ++ ļoti piemērota, +++ ļoti ieteicama</w:t>
      </w:r>
    </w:p>
    <w:p w14:paraId="3651435A"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66919F5F" w14:textId="77777777" w:rsidR="002271CB" w:rsidRPr="00DA7ABE" w:rsidRDefault="002271CB" w:rsidP="002271CB">
      <w:pPr>
        <w:pStyle w:val="a3"/>
        <w:jc w:val="both"/>
        <w:rPr>
          <w:rStyle w:val="a2"/>
          <w:rFonts w:ascii="Times New Roman" w:hAnsi="Times New Roman" w:cs="Times New Roman"/>
          <w:color w:val="auto"/>
        </w:rPr>
      </w:pPr>
      <w:proofErr w:type="spellStart"/>
      <w:r w:rsidRPr="00DA7ABE">
        <w:rPr>
          <w:rStyle w:val="a2"/>
          <w:rFonts w:ascii="Times New Roman" w:hAnsi="Times New Roman" w:cs="Times New Roman"/>
          <w:color w:val="auto"/>
        </w:rPr>
        <w:lastRenderedPageBreak/>
        <w:t>Dal</w:t>
      </w:r>
      <w:proofErr w:type="spellEnd"/>
      <w:r w:rsidRPr="00DA7ABE">
        <w:rPr>
          <w:rStyle w:val="a2"/>
          <w:rFonts w:ascii="Times New Roman" w:hAnsi="Times New Roman" w:cs="Times New Roman"/>
          <w:color w:val="auto"/>
        </w:rPr>
        <w:t xml:space="preserve"> Santo un </w:t>
      </w:r>
      <w:proofErr w:type="spellStart"/>
      <w:r w:rsidRPr="00DA7ABE">
        <w:rPr>
          <w:rStyle w:val="a2"/>
          <w:rFonts w:ascii="Times New Roman" w:hAnsi="Times New Roman" w:cs="Times New Roman"/>
          <w:color w:val="auto"/>
        </w:rPr>
        <w:t>Prosperi</w:t>
      </w:r>
      <w:proofErr w:type="spellEnd"/>
      <w:r w:rsidRPr="00DA7ABE">
        <w:rPr>
          <w:rStyle w:val="a2"/>
          <w:rFonts w:ascii="Times New Roman" w:hAnsi="Times New Roman" w:cs="Times New Roman"/>
          <w:color w:val="auto"/>
        </w:rPr>
        <w:t>! (2020) ir norādīti katras lietošanas metodes priekšrocības un trūkumi, skatīt 4.6. tabulu.</w:t>
      </w:r>
    </w:p>
    <w:p w14:paraId="7B9BEAE1" w14:textId="77777777" w:rsidR="002271CB" w:rsidRPr="00DA7ABE" w:rsidRDefault="002271CB" w:rsidP="002271CB">
      <w:pPr>
        <w:pStyle w:val="a3"/>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2527"/>
        <w:gridCol w:w="2519"/>
        <w:gridCol w:w="2513"/>
        <w:gridCol w:w="2517"/>
      </w:tblGrid>
      <w:tr w:rsidR="002271CB" w:rsidRPr="00DA7ABE" w14:paraId="02E76D70" w14:textId="77777777" w:rsidTr="004A59F1">
        <w:trPr>
          <w:trHeight w:val="567"/>
        </w:trPr>
        <w:tc>
          <w:tcPr>
            <w:tcW w:w="1254" w:type="pct"/>
            <w:tcBorders>
              <w:top w:val="single" w:sz="4" w:space="0" w:color="auto"/>
              <w:left w:val="single" w:sz="4" w:space="0" w:color="auto"/>
            </w:tcBorders>
            <w:shd w:val="clear" w:color="auto" w:fill="9CC2E5"/>
            <w:vAlign w:val="bottom"/>
          </w:tcPr>
          <w:p w14:paraId="278EC51B"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METODE</w:t>
            </w:r>
          </w:p>
        </w:tc>
        <w:tc>
          <w:tcPr>
            <w:tcW w:w="1250" w:type="pct"/>
            <w:tcBorders>
              <w:top w:val="single" w:sz="4" w:space="0" w:color="auto"/>
              <w:left w:val="single" w:sz="4" w:space="0" w:color="auto"/>
            </w:tcBorders>
            <w:shd w:val="clear" w:color="auto" w:fill="9CC2E5"/>
            <w:vAlign w:val="bottom"/>
          </w:tcPr>
          <w:p w14:paraId="2B2C70F4"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PIELIETOJAMĪBA</w:t>
            </w:r>
          </w:p>
        </w:tc>
        <w:tc>
          <w:tcPr>
            <w:tcW w:w="1247" w:type="pct"/>
            <w:tcBorders>
              <w:top w:val="single" w:sz="4" w:space="0" w:color="auto"/>
              <w:left w:val="single" w:sz="4" w:space="0" w:color="auto"/>
            </w:tcBorders>
            <w:shd w:val="clear" w:color="auto" w:fill="9CC2E5"/>
            <w:vAlign w:val="bottom"/>
          </w:tcPr>
          <w:p w14:paraId="62F619CE"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PRIEKŠROCĪBAS</w:t>
            </w:r>
          </w:p>
        </w:tc>
        <w:tc>
          <w:tcPr>
            <w:tcW w:w="1249" w:type="pct"/>
            <w:tcBorders>
              <w:top w:val="single" w:sz="4" w:space="0" w:color="auto"/>
              <w:left w:val="single" w:sz="4" w:space="0" w:color="auto"/>
              <w:right w:val="single" w:sz="4" w:space="0" w:color="auto"/>
            </w:tcBorders>
            <w:shd w:val="clear" w:color="auto" w:fill="9CC2E5"/>
            <w:vAlign w:val="bottom"/>
          </w:tcPr>
          <w:p w14:paraId="1648D386"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TRŪKUMI</w:t>
            </w:r>
          </w:p>
        </w:tc>
      </w:tr>
      <w:tr w:rsidR="002271CB" w:rsidRPr="00DA7ABE" w14:paraId="26717A95" w14:textId="77777777" w:rsidTr="004A59F1">
        <w:trPr>
          <w:trHeight w:val="170"/>
        </w:trPr>
        <w:tc>
          <w:tcPr>
            <w:tcW w:w="1254" w:type="pct"/>
            <w:tcBorders>
              <w:top w:val="single" w:sz="4" w:space="0" w:color="auto"/>
              <w:left w:val="single" w:sz="4" w:space="0" w:color="auto"/>
            </w:tcBorders>
            <w:shd w:val="clear" w:color="auto" w:fill="9CC2E5"/>
            <w:vAlign w:val="center"/>
          </w:tcPr>
          <w:p w14:paraId="035E062E"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Tiešā spiešana</w:t>
            </w:r>
          </w:p>
        </w:tc>
        <w:tc>
          <w:tcPr>
            <w:tcW w:w="1250" w:type="pct"/>
            <w:tcBorders>
              <w:top w:val="single" w:sz="4" w:space="0" w:color="auto"/>
              <w:left w:val="single" w:sz="4" w:space="0" w:color="auto"/>
            </w:tcBorders>
            <w:vAlign w:val="center"/>
          </w:tcPr>
          <w:p w14:paraId="491FD7C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Visu veidu produktu izmantošanai</w:t>
            </w:r>
          </w:p>
        </w:tc>
        <w:tc>
          <w:tcPr>
            <w:tcW w:w="1247" w:type="pct"/>
            <w:tcBorders>
              <w:top w:val="single" w:sz="4" w:space="0" w:color="auto"/>
              <w:left w:val="single" w:sz="4" w:space="0" w:color="auto"/>
            </w:tcBorders>
            <w:vAlign w:val="center"/>
          </w:tcPr>
          <w:p w14:paraId="65A689B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Laba izplatīšana ūdens nesējslānī, ja tas ir projektēts ar atbilstošu sietu.</w:t>
            </w:r>
          </w:p>
          <w:p w14:paraId="40FDE927" w14:textId="77777777" w:rsidR="002271CB" w:rsidRPr="00DA7ABE" w:rsidRDefault="002271CB" w:rsidP="004A59F1">
            <w:pPr>
              <w:rPr>
                <w:rFonts w:ascii="Times New Roman" w:hAnsi="Times New Roman" w:cs="Times New Roman"/>
                <w:color w:val="auto"/>
                <w:sz w:val="22"/>
              </w:rPr>
            </w:pPr>
          </w:p>
          <w:p w14:paraId="67E6556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Neietekmē uzraudzības tīkla urbumu funkcionalitāti</w:t>
            </w:r>
          </w:p>
        </w:tc>
        <w:tc>
          <w:tcPr>
            <w:tcW w:w="1249" w:type="pct"/>
            <w:tcBorders>
              <w:top w:val="single" w:sz="4" w:space="0" w:color="auto"/>
              <w:left w:val="single" w:sz="4" w:space="0" w:color="auto"/>
              <w:right w:val="single" w:sz="4" w:space="0" w:color="auto"/>
            </w:tcBorders>
            <w:vAlign w:val="center"/>
          </w:tcPr>
          <w:p w14:paraId="0A685C1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Neatkārtojami punkti. Iesūknēšanas atkārtošanai ir nepieciešama </w:t>
            </w:r>
            <w:proofErr w:type="spellStart"/>
            <w:r w:rsidRPr="00DA7ABE">
              <w:rPr>
                <w:rFonts w:ascii="Times New Roman" w:hAnsi="Times New Roman" w:cs="Times New Roman"/>
                <w:color w:val="auto"/>
                <w:sz w:val="22"/>
              </w:rPr>
              <w:t>ģeozondes</w:t>
            </w:r>
            <w:proofErr w:type="spellEnd"/>
            <w:r w:rsidRPr="00DA7ABE">
              <w:rPr>
                <w:rFonts w:ascii="Times New Roman" w:hAnsi="Times New Roman" w:cs="Times New Roman"/>
                <w:color w:val="auto"/>
                <w:sz w:val="22"/>
              </w:rPr>
              <w:t xml:space="preserve"> sistēma.</w:t>
            </w:r>
          </w:p>
          <w:p w14:paraId="60A2A7BD" w14:textId="77777777" w:rsidR="002271CB" w:rsidRPr="00DA7ABE" w:rsidRDefault="002271CB" w:rsidP="004A59F1">
            <w:pPr>
              <w:rPr>
                <w:rFonts w:ascii="Times New Roman" w:hAnsi="Times New Roman" w:cs="Times New Roman"/>
                <w:color w:val="auto"/>
                <w:sz w:val="22"/>
              </w:rPr>
            </w:pPr>
          </w:p>
          <w:p w14:paraId="5B09EA6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Lietojot to smalkā ūdens nesējslānī, dažos gadījumos var reģistrēt reaģenta pacelšanos gredzenveida telpā</w:t>
            </w:r>
          </w:p>
        </w:tc>
      </w:tr>
      <w:tr w:rsidR="002271CB" w:rsidRPr="00DA7ABE" w14:paraId="41A7E580" w14:textId="77777777" w:rsidTr="004A59F1">
        <w:trPr>
          <w:trHeight w:val="170"/>
        </w:trPr>
        <w:tc>
          <w:tcPr>
            <w:tcW w:w="1254" w:type="pct"/>
            <w:tcBorders>
              <w:top w:val="single" w:sz="4" w:space="0" w:color="auto"/>
              <w:left w:val="single" w:sz="4" w:space="0" w:color="auto"/>
              <w:bottom w:val="single" w:sz="4" w:space="0" w:color="auto"/>
            </w:tcBorders>
            <w:shd w:val="clear" w:color="auto" w:fill="9CC2E5"/>
            <w:vAlign w:val="center"/>
          </w:tcPr>
          <w:p w14:paraId="6A787CD2"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Vārstu caurules</w:t>
            </w:r>
          </w:p>
        </w:tc>
        <w:tc>
          <w:tcPr>
            <w:tcW w:w="1250" w:type="pct"/>
            <w:tcBorders>
              <w:top w:val="single" w:sz="4" w:space="0" w:color="auto"/>
              <w:left w:val="single" w:sz="4" w:space="0" w:color="auto"/>
              <w:bottom w:val="single" w:sz="4" w:space="0" w:color="auto"/>
            </w:tcBorders>
            <w:vAlign w:val="center"/>
          </w:tcPr>
          <w:p w14:paraId="2B59643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Visu veidu produktu izmantošanai</w:t>
            </w:r>
          </w:p>
        </w:tc>
        <w:tc>
          <w:tcPr>
            <w:tcW w:w="1247" w:type="pct"/>
            <w:tcBorders>
              <w:top w:val="single" w:sz="4" w:space="0" w:color="auto"/>
              <w:left w:val="single" w:sz="4" w:space="0" w:color="auto"/>
              <w:bottom w:val="single" w:sz="4" w:space="0" w:color="auto"/>
            </w:tcBorders>
            <w:vAlign w:val="center"/>
          </w:tcPr>
          <w:p w14:paraId="1F65BF3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Laba izplatīšana ūdens nesējslānī, ja tas ir projektēts ar atbilstošu sietu. Vajadzības gadījumā var veikt vēl vienu iesūknēšanas ciklu, kā atkārtojamos punktus izmantojot tās pašas vārstu caurules.</w:t>
            </w:r>
          </w:p>
          <w:p w14:paraId="1D6452EE" w14:textId="77777777" w:rsidR="002271CB" w:rsidRPr="00DA7ABE" w:rsidRDefault="002271CB" w:rsidP="004A59F1">
            <w:pPr>
              <w:rPr>
                <w:rFonts w:ascii="Times New Roman" w:hAnsi="Times New Roman" w:cs="Times New Roman"/>
                <w:color w:val="auto"/>
                <w:sz w:val="22"/>
              </w:rPr>
            </w:pPr>
          </w:p>
          <w:p w14:paraId="2CCE3AA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Neietekmē uzraudzības tīkla urbumu funkcionalitāti.</w:t>
            </w:r>
          </w:p>
          <w:p w14:paraId="7EAD9386" w14:textId="77777777" w:rsidR="002271CB" w:rsidRPr="00DA7ABE" w:rsidRDefault="002271CB" w:rsidP="004A59F1">
            <w:pPr>
              <w:rPr>
                <w:rFonts w:ascii="Times New Roman" w:hAnsi="Times New Roman" w:cs="Times New Roman"/>
                <w:color w:val="auto"/>
                <w:sz w:val="22"/>
              </w:rPr>
            </w:pPr>
          </w:p>
          <w:p w14:paraId="640180F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Lietošana ir efektīva arī smalkos ūdens nesējslāņos, reaģentiem neizvirzoties virspusē.</w:t>
            </w:r>
          </w:p>
          <w:p w14:paraId="28BDD60E" w14:textId="77777777" w:rsidR="002271CB" w:rsidRPr="00DA7ABE" w:rsidRDefault="002271CB" w:rsidP="004A59F1">
            <w:pPr>
              <w:rPr>
                <w:rFonts w:ascii="Times New Roman" w:hAnsi="Times New Roman" w:cs="Times New Roman"/>
                <w:color w:val="auto"/>
                <w:sz w:val="22"/>
              </w:rPr>
            </w:pPr>
          </w:p>
          <w:p w14:paraId="15C9ABC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Iesūknēšana tiek pilnībā kontrolēta, izmantojot veltņus, lai izvadītu reaģentu caur vārstiem.</w:t>
            </w:r>
          </w:p>
        </w:tc>
        <w:tc>
          <w:tcPr>
            <w:tcW w:w="1249" w:type="pct"/>
            <w:tcBorders>
              <w:top w:val="single" w:sz="4" w:space="0" w:color="auto"/>
              <w:left w:val="single" w:sz="4" w:space="0" w:color="auto"/>
              <w:bottom w:val="single" w:sz="4" w:space="0" w:color="auto"/>
              <w:right w:val="single" w:sz="4" w:space="0" w:color="auto"/>
            </w:tcBorders>
            <w:vAlign w:val="center"/>
          </w:tcPr>
          <w:p w14:paraId="74CEEEB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Papildu izmaksas par iesūknēšanas tīkla ar vārstu caurulēm uzstādīšanu</w:t>
            </w:r>
          </w:p>
        </w:tc>
      </w:tr>
    </w:tbl>
    <w:p w14:paraId="611C3A3D" w14:textId="77777777" w:rsidR="002271CB" w:rsidRPr="00DA7ABE" w:rsidRDefault="002271CB" w:rsidP="002271CB">
      <w:pPr>
        <w:jc w:val="both"/>
        <w:rPr>
          <w:rFonts w:ascii="Times New Roman" w:hAnsi="Times New Roman" w:cs="Times New Roman"/>
          <w:color w:val="auto"/>
          <w:sz w:val="22"/>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2525"/>
        <w:gridCol w:w="2515"/>
        <w:gridCol w:w="2511"/>
        <w:gridCol w:w="2525"/>
      </w:tblGrid>
      <w:tr w:rsidR="002271CB" w:rsidRPr="00DA7ABE" w14:paraId="4E85DB9F" w14:textId="77777777" w:rsidTr="004A59F1">
        <w:trPr>
          <w:trHeight w:val="170"/>
        </w:trPr>
        <w:tc>
          <w:tcPr>
            <w:tcW w:w="1253" w:type="pct"/>
            <w:tcBorders>
              <w:top w:val="single" w:sz="4" w:space="0" w:color="auto"/>
              <w:left w:val="single" w:sz="4" w:space="0" w:color="auto"/>
              <w:bottom w:val="single" w:sz="4" w:space="0" w:color="auto"/>
            </w:tcBorders>
            <w:shd w:val="clear" w:color="auto" w:fill="9CC2E5"/>
            <w:vAlign w:val="center"/>
          </w:tcPr>
          <w:p w14:paraId="12F30EBA"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lastRenderedPageBreak/>
              <w:t xml:space="preserve">Esošie </w:t>
            </w:r>
            <w:proofErr w:type="spellStart"/>
            <w:r w:rsidRPr="00DA7ABE">
              <w:rPr>
                <w:rFonts w:ascii="Times New Roman" w:hAnsi="Times New Roman" w:cs="Times New Roman"/>
                <w:b/>
                <w:color w:val="auto"/>
                <w:sz w:val="22"/>
              </w:rPr>
              <w:t>pjezometri</w:t>
            </w:r>
            <w:proofErr w:type="spellEnd"/>
          </w:p>
        </w:tc>
        <w:tc>
          <w:tcPr>
            <w:tcW w:w="1248" w:type="pct"/>
            <w:tcBorders>
              <w:top w:val="single" w:sz="4" w:space="0" w:color="auto"/>
              <w:left w:val="single" w:sz="4" w:space="0" w:color="auto"/>
              <w:bottom w:val="single" w:sz="4" w:space="0" w:color="auto"/>
            </w:tcBorders>
            <w:vAlign w:val="center"/>
          </w:tcPr>
          <w:p w14:paraId="1188C3E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Visu veidu produktu izmantošanai</w:t>
            </w:r>
          </w:p>
        </w:tc>
        <w:tc>
          <w:tcPr>
            <w:tcW w:w="1246" w:type="pct"/>
            <w:tcBorders>
              <w:top w:val="single" w:sz="4" w:space="0" w:color="auto"/>
              <w:left w:val="single" w:sz="4" w:space="0" w:color="auto"/>
              <w:bottom w:val="single" w:sz="4" w:space="0" w:color="auto"/>
            </w:tcBorders>
            <w:vAlign w:val="center"/>
          </w:tcPr>
          <w:p w14:paraId="46CF14B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Iesūknēšanas punktu izbūvei nav papildu izmaksu</w:t>
            </w:r>
          </w:p>
        </w:tc>
        <w:tc>
          <w:tcPr>
            <w:tcW w:w="1253" w:type="pct"/>
            <w:tcBorders>
              <w:top w:val="single" w:sz="4" w:space="0" w:color="auto"/>
              <w:left w:val="single" w:sz="4" w:space="0" w:color="auto"/>
              <w:bottom w:val="single" w:sz="4" w:space="0" w:color="auto"/>
              <w:right w:val="single" w:sz="4" w:space="0" w:color="auto"/>
            </w:tcBorders>
            <w:vAlign w:val="center"/>
          </w:tcPr>
          <w:p w14:paraId="115B382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Urbumu atrašanās vieta un </w:t>
            </w:r>
            <w:proofErr w:type="spellStart"/>
            <w:r w:rsidRPr="00DA7ABE">
              <w:rPr>
                <w:rFonts w:ascii="Times New Roman" w:hAnsi="Times New Roman" w:cs="Times New Roman"/>
                <w:color w:val="auto"/>
                <w:sz w:val="22"/>
              </w:rPr>
              <w:t>skrīninga</w:t>
            </w:r>
            <w:proofErr w:type="spellEnd"/>
            <w:r w:rsidRPr="00DA7ABE">
              <w:rPr>
                <w:rFonts w:ascii="Times New Roman" w:hAnsi="Times New Roman" w:cs="Times New Roman"/>
                <w:color w:val="auto"/>
                <w:sz w:val="22"/>
              </w:rPr>
              <w:t xml:space="preserve"> intervāls jau ir noteikti.</w:t>
            </w:r>
          </w:p>
          <w:p w14:paraId="7386116C" w14:textId="77777777" w:rsidR="002271CB" w:rsidRPr="00DA7ABE" w:rsidRDefault="002271CB" w:rsidP="004A59F1">
            <w:pPr>
              <w:rPr>
                <w:rFonts w:ascii="Times New Roman" w:hAnsi="Times New Roman" w:cs="Times New Roman"/>
                <w:color w:val="auto"/>
                <w:sz w:val="22"/>
              </w:rPr>
            </w:pPr>
          </w:p>
          <w:p w14:paraId="7957539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Iesūknēšana var ietekmēt uzraudzības tīkla funkcionalitāti ar daļēju aizsprostošanu un blakusproduktu veidošanos urbuma kolonnā</w:t>
            </w:r>
          </w:p>
          <w:p w14:paraId="262ED5B2" w14:textId="77777777" w:rsidR="002271CB" w:rsidRPr="00DA7ABE" w:rsidRDefault="002271CB" w:rsidP="004A59F1">
            <w:pPr>
              <w:rPr>
                <w:rFonts w:ascii="Times New Roman" w:hAnsi="Times New Roman" w:cs="Times New Roman"/>
                <w:color w:val="auto"/>
                <w:sz w:val="22"/>
              </w:rPr>
            </w:pPr>
          </w:p>
          <w:p w14:paraId="6DC8E1A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iesūknēšana netiek pilnībā kontrolēta, reaģenta izplatīšanai izmantojot urbumu </w:t>
            </w:r>
            <w:proofErr w:type="spellStart"/>
            <w:r w:rsidRPr="00DA7ABE">
              <w:rPr>
                <w:rFonts w:ascii="Times New Roman" w:hAnsi="Times New Roman" w:cs="Times New Roman"/>
                <w:color w:val="auto"/>
                <w:sz w:val="22"/>
              </w:rPr>
              <w:t>skrīningu</w:t>
            </w:r>
            <w:proofErr w:type="spellEnd"/>
            <w:r w:rsidRPr="00DA7ABE">
              <w:rPr>
                <w:rFonts w:ascii="Times New Roman" w:hAnsi="Times New Roman" w:cs="Times New Roman"/>
                <w:color w:val="auto"/>
                <w:sz w:val="22"/>
              </w:rPr>
              <w:t>, nevis vārsta caurules</w:t>
            </w:r>
          </w:p>
        </w:tc>
      </w:tr>
    </w:tbl>
    <w:p w14:paraId="00474AB1"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4.6. tabula - Katras lietošanas metodes priekšrocības un trūkumi (ņemts no </w:t>
      </w:r>
      <w:proofErr w:type="spellStart"/>
      <w:r w:rsidRPr="00DA7ABE">
        <w:rPr>
          <w:rStyle w:val="a2"/>
          <w:rFonts w:ascii="Times New Roman" w:hAnsi="Times New Roman" w:cs="Times New Roman"/>
          <w:b/>
          <w:color w:val="4879B1"/>
        </w:rPr>
        <w:t>Dal</w:t>
      </w:r>
      <w:proofErr w:type="spellEnd"/>
      <w:r w:rsidRPr="00DA7ABE">
        <w:rPr>
          <w:rStyle w:val="a2"/>
          <w:rFonts w:ascii="Times New Roman" w:hAnsi="Times New Roman" w:cs="Times New Roman"/>
          <w:b/>
          <w:color w:val="4879B1"/>
        </w:rPr>
        <w:t xml:space="preserve"> Santo un </w:t>
      </w:r>
      <w:proofErr w:type="spellStart"/>
      <w:r w:rsidRPr="00DA7ABE">
        <w:rPr>
          <w:rStyle w:val="a2"/>
          <w:rFonts w:ascii="Times New Roman" w:hAnsi="Times New Roman" w:cs="Times New Roman"/>
          <w:b/>
          <w:color w:val="4879B1"/>
        </w:rPr>
        <w:t>Prosperi</w:t>
      </w:r>
      <w:proofErr w:type="spellEnd"/>
      <w:r w:rsidRPr="00DA7ABE">
        <w:rPr>
          <w:rStyle w:val="a2"/>
          <w:rFonts w:ascii="Times New Roman" w:hAnsi="Times New Roman" w:cs="Times New Roman"/>
          <w:b/>
          <w:color w:val="4879B1"/>
        </w:rPr>
        <w:t>, 2020)</w:t>
      </w:r>
    </w:p>
    <w:p w14:paraId="4A09194E" w14:textId="77777777" w:rsidR="002271CB" w:rsidRPr="00DA7ABE" w:rsidRDefault="002271CB" w:rsidP="002271CB">
      <w:pPr>
        <w:jc w:val="both"/>
        <w:rPr>
          <w:rFonts w:ascii="Times New Roman" w:hAnsi="Times New Roman" w:cs="Times New Roman"/>
          <w:color w:val="auto"/>
          <w:sz w:val="22"/>
        </w:rPr>
      </w:pPr>
    </w:p>
    <w:p w14:paraId="5A1C973C" w14:textId="77777777" w:rsidR="002271CB" w:rsidRPr="00DA7ABE" w:rsidRDefault="002271CB" w:rsidP="002271CB">
      <w:pPr>
        <w:pStyle w:val="1"/>
        <w:tabs>
          <w:tab w:val="left" w:pos="567"/>
        </w:tabs>
        <w:jc w:val="both"/>
        <w:rPr>
          <w:rFonts w:ascii="Times New Roman" w:hAnsi="Times New Roman" w:cs="Times New Roman"/>
          <w:color w:val="4879B1"/>
          <w:sz w:val="26"/>
          <w:szCs w:val="24"/>
        </w:rPr>
      </w:pPr>
      <w:bookmarkStart w:id="35" w:name="bookmark35"/>
      <w:r w:rsidRPr="00DA7ABE">
        <w:rPr>
          <w:rStyle w:val="a"/>
          <w:rFonts w:ascii="Times New Roman" w:hAnsi="Times New Roman" w:cs="Times New Roman"/>
          <w:b/>
          <w:color w:val="4879B1"/>
          <w:sz w:val="26"/>
        </w:rPr>
        <w:t>4.2. Laboratorijas un izmēģinājuma testi</w:t>
      </w:r>
      <w:bookmarkEnd w:id="35"/>
    </w:p>
    <w:p w14:paraId="15E2AF1E" w14:textId="77777777" w:rsidR="002271CB" w:rsidRPr="00DA7ABE" w:rsidRDefault="002271CB" w:rsidP="002271CB">
      <w:pPr>
        <w:pStyle w:val="1"/>
        <w:jc w:val="both"/>
        <w:rPr>
          <w:rStyle w:val="a"/>
          <w:rFonts w:ascii="Times New Roman" w:hAnsi="Times New Roman" w:cs="Times New Roman"/>
          <w:color w:val="auto"/>
        </w:rPr>
      </w:pPr>
    </w:p>
    <w:p w14:paraId="3464CEF7"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Lēmums par laboratorijas mēroga un/vai izmēģinājuma mēroga testēšanas izmantošanu jāizvērtē atbilstoši objekta sarežģītībai un lielumam.</w:t>
      </w:r>
    </w:p>
    <w:p w14:paraId="1A64B4FF"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Informācijas iegūšanas izmaksu ieguldījums jālīdzsvaro ar neskaidrību samazināšanu, kas varētu izraisīt nespēju sasniegt ISCO attīrīšanas mērķus. Informācijas iegūšanas process laboratorijas vai izmēģinājuma mērogā ir iteratīvs un attīstās, pamatojoties uz vajadzību maksimāli palielināt kopējās intervences efektivitāti un lietderību.</w:t>
      </w:r>
    </w:p>
    <w:p w14:paraId="24805741" w14:textId="77777777" w:rsidR="002271CB" w:rsidRPr="00DA7ABE" w:rsidRDefault="002271CB" w:rsidP="002271CB">
      <w:pPr>
        <w:pStyle w:val="1"/>
        <w:jc w:val="both"/>
        <w:rPr>
          <w:rFonts w:ascii="Times New Roman" w:hAnsi="Times New Roman" w:cs="Times New Roman"/>
          <w:color w:val="auto"/>
        </w:rPr>
      </w:pPr>
    </w:p>
    <w:p w14:paraId="6AA0306D" w14:textId="77777777" w:rsidR="002271CB" w:rsidRPr="00DA7ABE" w:rsidRDefault="002271CB" w:rsidP="002271CB">
      <w:pPr>
        <w:pStyle w:val="1"/>
        <w:numPr>
          <w:ilvl w:val="2"/>
          <w:numId w:val="33"/>
        </w:numPr>
        <w:tabs>
          <w:tab w:val="left" w:pos="567"/>
        </w:tabs>
        <w:jc w:val="both"/>
        <w:rPr>
          <w:rFonts w:ascii="Times New Roman" w:hAnsi="Times New Roman" w:cs="Times New Roman"/>
          <w:color w:val="4879B1"/>
          <w:sz w:val="26"/>
          <w:szCs w:val="24"/>
        </w:rPr>
      </w:pPr>
      <w:bookmarkStart w:id="36" w:name="bookmark36"/>
      <w:r w:rsidRPr="00DA7ABE">
        <w:rPr>
          <w:rStyle w:val="a"/>
          <w:rFonts w:ascii="Times New Roman" w:hAnsi="Times New Roman" w:cs="Times New Roman"/>
          <w:b/>
          <w:color w:val="4879B1"/>
          <w:sz w:val="26"/>
        </w:rPr>
        <w:t>Stenda tests</w:t>
      </w:r>
      <w:bookmarkEnd w:id="36"/>
    </w:p>
    <w:p w14:paraId="1E6EC14E" w14:textId="77777777" w:rsidR="002271CB" w:rsidRPr="00DA7ABE" w:rsidRDefault="002271CB" w:rsidP="002271CB">
      <w:pPr>
        <w:pStyle w:val="1"/>
        <w:jc w:val="both"/>
        <w:rPr>
          <w:rStyle w:val="a"/>
          <w:rFonts w:ascii="Times New Roman" w:hAnsi="Times New Roman" w:cs="Times New Roman"/>
          <w:color w:val="auto"/>
        </w:rPr>
      </w:pPr>
    </w:p>
    <w:p w14:paraId="19FAA2E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Laboratorijas mēroga testos iegūstamā informācija ir šāda:</w:t>
      </w:r>
    </w:p>
    <w:p w14:paraId="3F486264" w14:textId="77777777" w:rsidR="002271CB" w:rsidRPr="00DA7ABE" w:rsidRDefault="002271CB" w:rsidP="002271CB">
      <w:pPr>
        <w:pStyle w:val="1"/>
        <w:jc w:val="both"/>
        <w:rPr>
          <w:rFonts w:ascii="Times New Roman" w:hAnsi="Times New Roman" w:cs="Times New Roman"/>
          <w:color w:val="auto"/>
        </w:rPr>
      </w:pPr>
    </w:p>
    <w:p w14:paraId="56F37470" w14:textId="77777777" w:rsidR="002271CB" w:rsidRPr="00DA7ABE" w:rsidRDefault="002271CB" w:rsidP="002271CB">
      <w:pPr>
        <w:pStyle w:val="1"/>
        <w:numPr>
          <w:ilvl w:val="0"/>
          <w:numId w:val="34"/>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informācija par reakcijas kinētiku, starpproduktu (tostarp gāzu) veidošanos un saražoto siltumu;</w:t>
      </w:r>
    </w:p>
    <w:p w14:paraId="54C6CBEC" w14:textId="77777777" w:rsidR="002271CB" w:rsidRPr="00DA7ABE" w:rsidRDefault="002271CB" w:rsidP="002271CB">
      <w:pPr>
        <w:pStyle w:val="1"/>
        <w:numPr>
          <w:ilvl w:val="0"/>
          <w:numId w:val="34"/>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augsnē izšķīdušu vai piesātinātu piesārņojošo vielu skābekļa patēriņš;</w:t>
      </w:r>
    </w:p>
    <w:p w14:paraId="6989F167" w14:textId="77777777" w:rsidR="002271CB" w:rsidRPr="00DA7ABE" w:rsidRDefault="002271CB" w:rsidP="002271CB">
      <w:pPr>
        <w:pStyle w:val="1"/>
        <w:numPr>
          <w:ilvl w:val="0"/>
          <w:numId w:val="34"/>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augsnes matricas skābekļa patēriņš;</w:t>
      </w:r>
    </w:p>
    <w:p w14:paraId="6BFEDFFF" w14:textId="77777777" w:rsidR="002271CB" w:rsidRPr="00DA7ABE" w:rsidRDefault="002271CB" w:rsidP="002271CB">
      <w:pPr>
        <w:pStyle w:val="1"/>
        <w:numPr>
          <w:ilvl w:val="0"/>
          <w:numId w:val="34"/>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iespējamā metālu mobilizācija;</w:t>
      </w:r>
    </w:p>
    <w:p w14:paraId="2BE422D6" w14:textId="77777777" w:rsidR="002271CB" w:rsidRPr="00DA7ABE" w:rsidRDefault="002271CB" w:rsidP="002271CB">
      <w:pPr>
        <w:pStyle w:val="1"/>
        <w:numPr>
          <w:ilvl w:val="0"/>
          <w:numId w:val="34"/>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augsnes bufera kapacitāte;</w:t>
      </w:r>
    </w:p>
    <w:p w14:paraId="6A19467A" w14:textId="77777777" w:rsidR="002271CB" w:rsidRPr="00DA7ABE" w:rsidRDefault="002271CB" w:rsidP="002271CB">
      <w:pPr>
        <w:pStyle w:val="1"/>
        <w:numPr>
          <w:ilvl w:val="0"/>
          <w:numId w:val="34"/>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iespējamā ietekme uz caurlaidību (piemēram, MnO2 veidošanās);</w:t>
      </w:r>
    </w:p>
    <w:p w14:paraId="66B1B53F" w14:textId="77777777" w:rsidR="002271CB" w:rsidRPr="00DA7ABE" w:rsidRDefault="002271CB" w:rsidP="002271CB">
      <w:pPr>
        <w:pStyle w:val="1"/>
        <w:numPr>
          <w:ilvl w:val="0"/>
          <w:numId w:val="34"/>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oksidējošas vielas, kas padara oksidācijas reakciju efektīvāku;</w:t>
      </w:r>
    </w:p>
    <w:p w14:paraId="4A83268D" w14:textId="77777777" w:rsidR="002271CB" w:rsidRPr="00DA7ABE" w:rsidRDefault="002271CB" w:rsidP="002271CB">
      <w:pPr>
        <w:pStyle w:val="1"/>
        <w:numPr>
          <w:ilvl w:val="0"/>
          <w:numId w:val="34"/>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informācija ietekmes rādiusa aprēķināšanai (ROI).</w:t>
      </w:r>
    </w:p>
    <w:p w14:paraId="246AC1F2" w14:textId="77777777" w:rsidR="002271CB" w:rsidRPr="00DA7ABE" w:rsidRDefault="002271CB" w:rsidP="002271CB">
      <w:pPr>
        <w:pStyle w:val="1"/>
        <w:jc w:val="both"/>
        <w:rPr>
          <w:rStyle w:val="a"/>
          <w:rFonts w:ascii="Times New Roman" w:hAnsi="Times New Roman" w:cs="Times New Roman"/>
          <w:color w:val="auto"/>
        </w:rPr>
      </w:pPr>
    </w:p>
    <w:p w14:paraId="2E9F28C6"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2AEBEED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 xml:space="preserve">Laboratorijas testi parasti neatspoguļo lauka apstākļus, jo pastāv problēmas ar hidroģeoloģisko apstākļu mērogu un neviendabīgumu, reakcijas kinētiku un citām fizikālām vai ķīmiskām īpašībām, kuras nevar iegūt laboratorijā. Neraugoties uz šiem ierobežojumiem, laboratorijas testu rezultāti </w:t>
      </w:r>
      <w:proofErr w:type="spellStart"/>
      <w:r w:rsidRPr="00DA7ABE">
        <w:rPr>
          <w:rStyle w:val="a"/>
          <w:rFonts w:ascii="Times New Roman" w:hAnsi="Times New Roman" w:cs="Times New Roman"/>
          <w:color w:val="auto"/>
        </w:rPr>
        <w:t>skrīninga</w:t>
      </w:r>
      <w:proofErr w:type="spellEnd"/>
      <w:r w:rsidRPr="00DA7ABE">
        <w:rPr>
          <w:rStyle w:val="a"/>
          <w:rFonts w:ascii="Times New Roman" w:hAnsi="Times New Roman" w:cs="Times New Roman"/>
          <w:color w:val="auto"/>
        </w:rPr>
        <w:t xml:space="preserve"> līmenī var sniegt sākotnējo novērtējumu par reaģenta/komerciālā produkta potenciālo efektivitāti attiecībā uz attīrāmajā teritorijā esošajiem piesārņotājiem. Iegūtās zināšanas var izmantot, lai izstrādātu un īstenotu izmēģinājuma testu. Laboratorijas testi jāizstrādā tā, lai tie atbilstu iepriekš noteiktiem mērķiem un konkrētām projekta vajadzībām.</w:t>
      </w:r>
    </w:p>
    <w:p w14:paraId="3835E5A7" w14:textId="77777777" w:rsidR="002271CB" w:rsidRPr="00DA7ABE" w:rsidRDefault="002271CB" w:rsidP="002271CB">
      <w:pPr>
        <w:pStyle w:val="1"/>
        <w:jc w:val="both"/>
        <w:rPr>
          <w:rFonts w:ascii="Times New Roman" w:hAnsi="Times New Roman" w:cs="Times New Roman"/>
          <w:color w:val="auto"/>
        </w:rPr>
      </w:pPr>
    </w:p>
    <w:p w14:paraId="06B7F8B6" w14:textId="77777777" w:rsidR="002271CB" w:rsidRPr="00DA7ABE" w:rsidRDefault="002271CB" w:rsidP="002271CB">
      <w:pPr>
        <w:pStyle w:val="1"/>
        <w:numPr>
          <w:ilvl w:val="2"/>
          <w:numId w:val="33"/>
        </w:numPr>
        <w:tabs>
          <w:tab w:val="left" w:pos="709"/>
        </w:tabs>
        <w:jc w:val="both"/>
        <w:rPr>
          <w:rFonts w:ascii="Times New Roman" w:hAnsi="Times New Roman" w:cs="Times New Roman"/>
          <w:color w:val="4879B1"/>
          <w:sz w:val="26"/>
          <w:szCs w:val="24"/>
        </w:rPr>
      </w:pPr>
      <w:bookmarkStart w:id="37" w:name="bookmark37"/>
      <w:r w:rsidRPr="00DA7ABE">
        <w:rPr>
          <w:rStyle w:val="a"/>
          <w:rFonts w:ascii="Times New Roman" w:hAnsi="Times New Roman" w:cs="Times New Roman"/>
          <w:b/>
          <w:color w:val="4879B1"/>
          <w:sz w:val="26"/>
        </w:rPr>
        <w:t>Izmēģinājuma tests</w:t>
      </w:r>
      <w:bookmarkEnd w:id="37"/>
    </w:p>
    <w:p w14:paraId="5ACD04B4" w14:textId="77777777" w:rsidR="002271CB" w:rsidRPr="00DA7ABE" w:rsidRDefault="002271CB" w:rsidP="002271CB">
      <w:pPr>
        <w:pStyle w:val="1"/>
        <w:jc w:val="both"/>
        <w:rPr>
          <w:rStyle w:val="a"/>
          <w:rFonts w:ascii="Times New Roman" w:hAnsi="Times New Roman" w:cs="Times New Roman"/>
          <w:color w:val="auto"/>
        </w:rPr>
      </w:pPr>
    </w:p>
    <w:p w14:paraId="063A5C23"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Izmēģinājuma testi ir maza mēroga attīrīšanas intervences ar tādu pašu plānojuma shēmu, kas paredzēta visas platības attīrīšanai.</w:t>
      </w:r>
    </w:p>
    <w:p w14:paraId="07ED7007"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Izmēģinājuma testa ietvaros veicamo darbību kopums ir vērsts uz to, lai samazinātu nenoteiktību, kas saistīta ar daudzu mainīgo lielumu klātbūtni saistībā ar objekta neviendabīgumu, strukturālo ierobežojumu klātbūtni un sagaidāmajiem rezultātiem piesārņojuma samazināšanas ziņā. Tāpēc izmēģinājuma testa mērķi ir novērtēt:</w:t>
      </w:r>
    </w:p>
    <w:p w14:paraId="3AEF70B2" w14:textId="77777777" w:rsidR="002271CB" w:rsidRPr="00DA7ABE" w:rsidRDefault="002271CB" w:rsidP="002271CB">
      <w:pPr>
        <w:pStyle w:val="1"/>
        <w:numPr>
          <w:ilvl w:val="0"/>
          <w:numId w:val="35"/>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ISCO tehniskās iespējas;</w:t>
      </w:r>
    </w:p>
    <w:p w14:paraId="0EC32054" w14:textId="77777777" w:rsidR="002271CB" w:rsidRPr="00DA7ABE" w:rsidRDefault="002271CB" w:rsidP="002271CB">
      <w:pPr>
        <w:pStyle w:val="1"/>
        <w:numPr>
          <w:ilvl w:val="0"/>
          <w:numId w:val="35"/>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saderība ar budžeta ierobežojumiem (kā daļa no kopējās sanācijas intervences);</w:t>
      </w:r>
    </w:p>
    <w:p w14:paraId="6EBBEAD0" w14:textId="77777777" w:rsidR="002271CB" w:rsidRPr="00DA7ABE" w:rsidRDefault="002271CB" w:rsidP="002271CB">
      <w:pPr>
        <w:pStyle w:val="1"/>
        <w:numPr>
          <w:ilvl w:val="0"/>
          <w:numId w:val="35"/>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intervences projekta dati par procesu un veiktspēju</w:t>
      </w:r>
    </w:p>
    <w:p w14:paraId="3A2C2586" w14:textId="77777777" w:rsidR="002271CB" w:rsidRPr="00DA7ABE" w:rsidRDefault="002271CB" w:rsidP="002271CB">
      <w:pPr>
        <w:pStyle w:val="1"/>
        <w:jc w:val="both"/>
        <w:rPr>
          <w:rStyle w:val="a"/>
          <w:rFonts w:ascii="Times New Roman" w:hAnsi="Times New Roman" w:cs="Times New Roman"/>
          <w:color w:val="auto"/>
        </w:rPr>
      </w:pPr>
    </w:p>
    <w:p w14:paraId="4AA8582D"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Testa zona jānosaka, ņemot vērā ar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veiktās attīrīšanas mērķus. Ķīmiskā oksidācija visefektīvāk tiek izmantota tur, kur mērķa piesārņotāju koncentrācija ir visaugstākā, t.i., avotu zonās. Ja intervences stratēģijā ir iekļauta arī "plūsmu attīrīšana", reaģentu iesūknēšana jāplāno tā, lai izvairītos gan no riska, ka netiks atšķirtas parastās "atkārtotās" parādības, gan no piesārņojuma iekļūšanas no virs nogāzes esošajām zonām.</w:t>
      </w:r>
    </w:p>
    <w:p w14:paraId="374B8FAA" w14:textId="77777777" w:rsidR="002271CB" w:rsidRPr="00DA7ABE" w:rsidRDefault="002271CB" w:rsidP="002271CB">
      <w:pPr>
        <w:pStyle w:val="1"/>
        <w:jc w:val="both"/>
        <w:rPr>
          <w:rFonts w:ascii="Times New Roman" w:hAnsi="Times New Roman" w:cs="Times New Roman"/>
          <w:color w:val="auto"/>
        </w:rPr>
      </w:pPr>
    </w:p>
    <w:p w14:paraId="68D33403"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Izmēģinājuma fāzē savācamajai informācijai jāpārbauda sanācijas projekta efektivitāte attiecībā uz iespējamību, efektivitāti, procesu un darbību. Tāpēc izmēģinājuma fāzē var rasties nepieciešamība pārvērtēt iepriekšējās fāzes un iegūt papildu informāciju raksturojuma ziņā.</w:t>
      </w:r>
    </w:p>
    <w:p w14:paraId="097F4D55"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Informācijas iegūšana izmēģinājuma testa ietvaros galvenokārt attiecas uz procesa datiem (oksidējošā reaģenta izvēle un pielietošana mērķa attīrīšanas zonā) un darbības datiem (piesārņojuma un blakusparādību samazināšana). Pamatojoties uz iegūtajām atsauksmēm, jāpārbauda, vai ir nepieciešams iegūt jaunu informāciju (sanācijas projekta raksturojums) un/vai atkārtoti novērtēt tehnoloģijas un/vai intervences pieejas iespējamību.</w:t>
      </w:r>
    </w:p>
    <w:p w14:paraId="73C65B1E" w14:textId="77777777" w:rsidR="002271CB" w:rsidRPr="00DA7ABE" w:rsidRDefault="002271CB" w:rsidP="002271CB">
      <w:pPr>
        <w:pStyle w:val="1"/>
        <w:jc w:val="both"/>
        <w:rPr>
          <w:rFonts w:ascii="Times New Roman" w:hAnsi="Times New Roman" w:cs="Times New Roman"/>
          <w:color w:val="auto"/>
        </w:rPr>
      </w:pPr>
    </w:p>
    <w:p w14:paraId="1BA2724E" w14:textId="77777777" w:rsidR="002271CB" w:rsidRPr="00DA7ABE" w:rsidRDefault="002271CB" w:rsidP="002271CB">
      <w:pPr>
        <w:pStyle w:val="1"/>
        <w:numPr>
          <w:ilvl w:val="2"/>
          <w:numId w:val="33"/>
        </w:numPr>
        <w:tabs>
          <w:tab w:val="left" w:pos="709"/>
        </w:tabs>
        <w:jc w:val="both"/>
        <w:rPr>
          <w:rFonts w:ascii="Times New Roman" w:hAnsi="Times New Roman" w:cs="Times New Roman"/>
          <w:color w:val="4879B1"/>
          <w:sz w:val="26"/>
          <w:szCs w:val="24"/>
        </w:rPr>
      </w:pPr>
      <w:bookmarkStart w:id="38" w:name="bookmark38"/>
      <w:r w:rsidRPr="00DA7ABE">
        <w:rPr>
          <w:rStyle w:val="a"/>
          <w:rFonts w:ascii="Times New Roman" w:hAnsi="Times New Roman" w:cs="Times New Roman"/>
          <w:b/>
          <w:color w:val="4879B1"/>
          <w:sz w:val="26"/>
        </w:rPr>
        <w:t>Procesu uzraudzība</w:t>
      </w:r>
      <w:bookmarkEnd w:id="38"/>
    </w:p>
    <w:p w14:paraId="4207DD19" w14:textId="77777777" w:rsidR="002271CB" w:rsidRPr="00DA7ABE" w:rsidRDefault="002271CB" w:rsidP="002271CB">
      <w:pPr>
        <w:pStyle w:val="1"/>
        <w:jc w:val="both"/>
        <w:rPr>
          <w:rStyle w:val="a"/>
          <w:rFonts w:ascii="Times New Roman" w:hAnsi="Times New Roman" w:cs="Times New Roman"/>
          <w:color w:val="auto"/>
        </w:rPr>
      </w:pPr>
    </w:p>
    <w:p w14:paraId="42B9DBDA" w14:textId="77777777" w:rsidR="002271CB" w:rsidRPr="00DA7ABE" w:rsidRDefault="002271CB" w:rsidP="002271CB">
      <w:pPr>
        <w:pStyle w:val="1"/>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sanācijas attīrīšanas panākumus lielā mērā nosaka pareiza reaģenta pielietošana attīrāmajās zonās. Procesa uzraudzības mērķis ir kontrolēt tehniskos parametrus, kas saistīti ar iesūknēšanas darbībām, kā arī attīrīšanas zonas reakciju uz sagaidāmo fizikāli ķīmisko parametru traucējumiem. Ja dati, kas iegūti iesūknēšanas darbību laikā un pēc tām, liecina par situācijām, kas iepriekš intervences projektā nebija paredzētas, efektīvas un lietderīgas "pilna mēroga" intervences nodrošināšanai ir nepieciešams atkārtot iepriekš aprakstītos pasākumus.</w:t>
      </w:r>
    </w:p>
    <w:p w14:paraId="6F3416E1"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3C5EAA07" w14:textId="77777777" w:rsidR="002271CB" w:rsidRPr="00DA7ABE" w:rsidRDefault="002271CB" w:rsidP="002271CB">
      <w:pPr>
        <w:pStyle w:val="1"/>
        <w:numPr>
          <w:ilvl w:val="2"/>
          <w:numId w:val="33"/>
        </w:numPr>
        <w:tabs>
          <w:tab w:val="left" w:pos="709"/>
        </w:tabs>
        <w:jc w:val="both"/>
        <w:rPr>
          <w:rStyle w:val="a"/>
          <w:rFonts w:ascii="Times New Roman" w:hAnsi="Times New Roman" w:cs="Times New Roman"/>
          <w:color w:val="4879B1"/>
          <w:sz w:val="26"/>
          <w:szCs w:val="24"/>
        </w:rPr>
      </w:pPr>
      <w:bookmarkStart w:id="39" w:name="bookmark39"/>
      <w:r w:rsidRPr="00DA7ABE">
        <w:rPr>
          <w:rStyle w:val="a"/>
          <w:rFonts w:ascii="Times New Roman" w:hAnsi="Times New Roman" w:cs="Times New Roman"/>
          <w:b/>
          <w:color w:val="4879B1"/>
          <w:sz w:val="26"/>
        </w:rPr>
        <w:lastRenderedPageBreak/>
        <w:t>Darbības uzraudzība</w:t>
      </w:r>
      <w:bookmarkEnd w:id="39"/>
    </w:p>
    <w:p w14:paraId="16ADA4CA" w14:textId="77777777" w:rsidR="002271CB" w:rsidRPr="00DA7ABE" w:rsidRDefault="002271CB" w:rsidP="002271CB">
      <w:pPr>
        <w:pStyle w:val="1"/>
        <w:tabs>
          <w:tab w:val="left" w:pos="709"/>
        </w:tabs>
        <w:jc w:val="both"/>
        <w:rPr>
          <w:rFonts w:ascii="Times New Roman" w:hAnsi="Times New Roman" w:cs="Times New Roman"/>
          <w:color w:val="4879B1"/>
          <w:sz w:val="26"/>
          <w:szCs w:val="24"/>
        </w:rPr>
      </w:pPr>
    </w:p>
    <w:tbl>
      <w:tblPr>
        <w:tblOverlap w:val="never"/>
        <w:tblW w:w="5000" w:type="pct"/>
        <w:tblCellMar>
          <w:top w:w="28" w:type="dxa"/>
          <w:left w:w="85" w:type="dxa"/>
          <w:right w:w="85" w:type="dxa"/>
        </w:tblCellMar>
        <w:tblLook w:val="0000" w:firstRow="0" w:lastRow="0" w:firstColumn="0" w:lastColumn="0" w:noHBand="0" w:noVBand="0"/>
      </w:tblPr>
      <w:tblGrid>
        <w:gridCol w:w="3359"/>
        <w:gridCol w:w="6717"/>
      </w:tblGrid>
      <w:tr w:rsidR="002271CB" w:rsidRPr="00DA7ABE" w14:paraId="35950BC8" w14:textId="77777777" w:rsidTr="004A59F1">
        <w:trPr>
          <w:trHeight w:val="170"/>
        </w:trPr>
        <w:tc>
          <w:tcPr>
            <w:tcW w:w="1667" w:type="pct"/>
            <w:tcBorders>
              <w:top w:val="single" w:sz="4" w:space="0" w:color="auto"/>
              <w:left w:val="single" w:sz="4" w:space="0" w:color="auto"/>
            </w:tcBorders>
          </w:tcPr>
          <w:p w14:paraId="1E978F7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gruntsūdens līmenis</w:t>
            </w:r>
          </w:p>
        </w:tc>
        <w:tc>
          <w:tcPr>
            <w:tcW w:w="3333" w:type="pct"/>
            <w:tcBorders>
              <w:top w:val="single" w:sz="4" w:space="0" w:color="auto"/>
              <w:left w:val="single" w:sz="4" w:space="0" w:color="auto"/>
              <w:right w:val="single" w:sz="4" w:space="0" w:color="auto"/>
            </w:tcBorders>
          </w:tcPr>
          <w:p w14:paraId="37684111"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Neparasti paaugstināts gruntsūdens līmenis ļauj pārbaudīt, vai augsnes matricā ir kādi preferenciāli šķidrumu pārvietošanās ceļi.</w:t>
            </w:r>
          </w:p>
        </w:tc>
      </w:tr>
      <w:tr w:rsidR="002271CB" w:rsidRPr="00DA7ABE" w14:paraId="1D34CF23" w14:textId="77777777" w:rsidTr="004A59F1">
        <w:trPr>
          <w:trHeight w:val="170"/>
        </w:trPr>
        <w:tc>
          <w:tcPr>
            <w:tcW w:w="1667" w:type="pct"/>
            <w:tcBorders>
              <w:top w:val="single" w:sz="4" w:space="0" w:color="auto"/>
              <w:left w:val="single" w:sz="4" w:space="0" w:color="auto"/>
            </w:tcBorders>
          </w:tcPr>
          <w:p w14:paraId="31F1D2F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iesūknēšanas spiediens</w:t>
            </w:r>
          </w:p>
        </w:tc>
        <w:tc>
          <w:tcPr>
            <w:tcW w:w="3333" w:type="pct"/>
            <w:tcBorders>
              <w:top w:val="single" w:sz="4" w:space="0" w:color="auto"/>
              <w:left w:val="single" w:sz="4" w:space="0" w:color="auto"/>
              <w:right w:val="single" w:sz="4" w:space="0" w:color="auto"/>
            </w:tcBorders>
          </w:tcPr>
          <w:p w14:paraId="25384439"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Lielāku iesūknēšanas spiedienu nekā paredzēts var izraisīt zema attīrāmā substrāta caurlaidība. Spiediena palielināšana, lai kompensētu matricas stiprību, var radīt nekontrolētu reaģenta izplatīšanos plaisāšanas dēļ. Tāpēc ir nepieciešams iegūt papildu informāciju.</w:t>
            </w:r>
          </w:p>
          <w:p w14:paraId="7A9E1266"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Iesūknēšanas spiedienus, kas ir zemāki par paredzēto un, iespējams, saistīti ar plūsmas palielināšanos, var izraisīt preferenciālu ceļu (piemēram, kabeļu kanalizācijas, kanalizācijas) klātbūtne.</w:t>
            </w:r>
          </w:p>
        </w:tc>
      </w:tr>
      <w:tr w:rsidR="002271CB" w:rsidRPr="00DA7ABE" w14:paraId="2F41B0BD" w14:textId="77777777" w:rsidTr="004A59F1">
        <w:trPr>
          <w:trHeight w:val="170"/>
        </w:trPr>
        <w:tc>
          <w:tcPr>
            <w:tcW w:w="1667" w:type="pct"/>
            <w:tcBorders>
              <w:top w:val="single" w:sz="4" w:space="0" w:color="auto"/>
              <w:left w:val="single" w:sz="4" w:space="0" w:color="auto"/>
              <w:bottom w:val="single" w:sz="4" w:space="0" w:color="auto"/>
            </w:tcBorders>
          </w:tcPr>
          <w:p w14:paraId="0DFB43C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fizikāli ķīmiskie parametri</w:t>
            </w:r>
          </w:p>
        </w:tc>
        <w:tc>
          <w:tcPr>
            <w:tcW w:w="3333" w:type="pct"/>
            <w:tcBorders>
              <w:top w:val="single" w:sz="4" w:space="0" w:color="auto"/>
              <w:left w:val="single" w:sz="4" w:space="0" w:color="auto"/>
              <w:bottom w:val="single" w:sz="4" w:space="0" w:color="auto"/>
              <w:right w:val="single" w:sz="4" w:space="0" w:color="auto"/>
            </w:tcBorders>
          </w:tcPr>
          <w:p w14:paraId="7B6365B4"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Negaidītas elektrovadītspējas, temperatūras, </w:t>
            </w:r>
            <w:proofErr w:type="spellStart"/>
            <w:r w:rsidRPr="00DA7ABE">
              <w:rPr>
                <w:rFonts w:ascii="Times New Roman" w:hAnsi="Times New Roman" w:cs="Times New Roman"/>
                <w:color w:val="auto"/>
                <w:sz w:val="22"/>
              </w:rPr>
              <w:t>pH</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redokspotenciāla</w:t>
            </w:r>
            <w:proofErr w:type="spellEnd"/>
            <w:r w:rsidRPr="00DA7ABE">
              <w:rPr>
                <w:rFonts w:ascii="Times New Roman" w:hAnsi="Times New Roman" w:cs="Times New Roman"/>
                <w:color w:val="auto"/>
                <w:sz w:val="22"/>
              </w:rPr>
              <w:t xml:space="preserve"> un izšķīdušā skābekļa vērtības liecina par preferenciālu ceļu klātbūtni vai nepietiekamu ROI</w:t>
            </w:r>
          </w:p>
        </w:tc>
      </w:tr>
    </w:tbl>
    <w:p w14:paraId="0626105D"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4.6. tabula - Būtiskāko procesa parametru kopsavilkums</w:t>
      </w:r>
    </w:p>
    <w:p w14:paraId="7D4E811F" w14:textId="77777777" w:rsidR="002271CB" w:rsidRPr="00DA7ABE" w:rsidRDefault="002271CB" w:rsidP="002271CB">
      <w:pPr>
        <w:jc w:val="both"/>
        <w:rPr>
          <w:rFonts w:ascii="Times New Roman" w:hAnsi="Times New Roman" w:cs="Times New Roman"/>
          <w:color w:val="auto"/>
          <w:sz w:val="22"/>
        </w:rPr>
      </w:pPr>
    </w:p>
    <w:p w14:paraId="47BC6B16" w14:textId="77777777" w:rsidR="002271CB" w:rsidRPr="00DA7ABE" w:rsidRDefault="002271CB" w:rsidP="002271CB">
      <w:pPr>
        <w:pStyle w:val="1"/>
        <w:numPr>
          <w:ilvl w:val="3"/>
          <w:numId w:val="33"/>
        </w:numPr>
        <w:tabs>
          <w:tab w:val="left" w:pos="851"/>
        </w:tabs>
        <w:jc w:val="both"/>
        <w:rPr>
          <w:rStyle w:val="a"/>
          <w:rFonts w:ascii="Times New Roman" w:hAnsi="Times New Roman" w:cs="Times New Roman"/>
          <w:color w:val="4879B1"/>
          <w:szCs w:val="20"/>
        </w:rPr>
      </w:pPr>
      <w:bookmarkStart w:id="40" w:name="bookmark40"/>
      <w:r w:rsidRPr="00DA7ABE">
        <w:rPr>
          <w:rStyle w:val="a"/>
          <w:rFonts w:ascii="Times New Roman" w:hAnsi="Times New Roman" w:cs="Times New Roman"/>
          <w:b/>
          <w:color w:val="4879B1"/>
        </w:rPr>
        <w:t>Rādītāji</w:t>
      </w:r>
      <w:bookmarkEnd w:id="40"/>
    </w:p>
    <w:p w14:paraId="22650954" w14:textId="77777777" w:rsidR="002271CB" w:rsidRPr="00DA7ABE" w:rsidRDefault="002271CB" w:rsidP="002271CB">
      <w:pPr>
        <w:pStyle w:val="1"/>
        <w:jc w:val="both"/>
        <w:rPr>
          <w:rFonts w:ascii="Times New Roman" w:hAnsi="Times New Roman" w:cs="Times New Roman"/>
          <w:color w:val="auto"/>
          <w:szCs w:val="24"/>
        </w:rPr>
      </w:pPr>
    </w:p>
    <w:p w14:paraId="1923A94B"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Var noteikt dažādus darbības rādītāju veidus, uz kā pamata izmērīt pakāpenisku piesārņojuma samazināšanos, piemēram:</w:t>
      </w:r>
    </w:p>
    <w:p w14:paraId="08226A8E" w14:textId="77777777" w:rsidR="002271CB" w:rsidRPr="00DA7ABE" w:rsidRDefault="002271CB" w:rsidP="002271CB">
      <w:pPr>
        <w:pStyle w:val="1"/>
        <w:numPr>
          <w:ilvl w:val="0"/>
          <w:numId w:val="3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piesārņotāja koncentrācija - rādītājs, ko izmanto, lai salīdzinātu ar normatīvajos aktos noteiktajām robežvērtībām (MCL) vai lai novērtētu pāreju uz citām tehnoloģijām (piemēram, </w:t>
      </w:r>
      <w:proofErr w:type="spellStart"/>
      <w:r w:rsidRPr="00DA7ABE">
        <w:rPr>
          <w:rStyle w:val="a"/>
          <w:rFonts w:ascii="Times New Roman" w:hAnsi="Times New Roman" w:cs="Times New Roman"/>
          <w:color w:val="auto"/>
        </w:rPr>
        <w:t>bioremediāciju</w:t>
      </w:r>
      <w:proofErr w:type="spellEnd"/>
      <w:r w:rsidRPr="00DA7ABE">
        <w:rPr>
          <w:rStyle w:val="a"/>
          <w:rFonts w:ascii="Times New Roman" w:hAnsi="Times New Roman" w:cs="Times New Roman"/>
          <w:color w:val="auto"/>
        </w:rPr>
        <w:t xml:space="preserve">, MNA). Koncentrāciju var novērtēt telpiski, izmantojot </w:t>
      </w:r>
      <w:proofErr w:type="spellStart"/>
      <w:r w:rsidRPr="00DA7ABE">
        <w:rPr>
          <w:rStyle w:val="a"/>
          <w:rFonts w:ascii="Times New Roman" w:hAnsi="Times New Roman" w:cs="Times New Roman"/>
          <w:color w:val="auto"/>
        </w:rPr>
        <w:t>izokoncentrācijas</w:t>
      </w:r>
      <w:proofErr w:type="spellEnd"/>
      <w:r w:rsidRPr="00DA7ABE">
        <w:rPr>
          <w:rStyle w:val="a"/>
          <w:rFonts w:ascii="Times New Roman" w:hAnsi="Times New Roman" w:cs="Times New Roman"/>
          <w:color w:val="auto"/>
        </w:rPr>
        <w:t xml:space="preserve"> kartes, un īslaicīgi aprēķinot tendenci, izmantojot statistiskos testus (piemēram, Manna </w:t>
      </w:r>
      <w:proofErr w:type="spellStart"/>
      <w:r w:rsidRPr="00DA7ABE">
        <w:rPr>
          <w:rStyle w:val="a"/>
          <w:rFonts w:ascii="Times New Roman" w:hAnsi="Times New Roman" w:cs="Times New Roman"/>
          <w:color w:val="auto"/>
        </w:rPr>
        <w:t>Kendāla</w:t>
      </w:r>
      <w:proofErr w:type="spellEnd"/>
      <w:r w:rsidRPr="00DA7ABE">
        <w:rPr>
          <w:rStyle w:val="a"/>
          <w:rFonts w:ascii="Times New Roman" w:hAnsi="Times New Roman" w:cs="Times New Roman"/>
          <w:color w:val="auto"/>
        </w:rPr>
        <w:t>);</w:t>
      </w:r>
    </w:p>
    <w:p w14:paraId="2B5E87EE" w14:textId="77777777" w:rsidR="002271CB" w:rsidRPr="00DA7ABE" w:rsidRDefault="002271CB" w:rsidP="002271CB">
      <w:pPr>
        <w:pStyle w:val="1"/>
        <w:numPr>
          <w:ilvl w:val="0"/>
          <w:numId w:val="3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masas izsīkšanas ātrums - rādītājs, ko izmanto, lai parādītu attīrīšanas efektivitātes pakāpi. Iznīcinātās masas novērtējumu var iegūt, aprēķinot kopējo masas atlikumu. Lai veiktu precīzu masas (tostarp NAPL) novērtējumu, jāņem arī piesātinātas augsnes paraugi. Cits, ne tik stingrs veids, kas tomēr pārāk zemu novērtē reālo masu, ir balstīts uz izšķīdušās masas izmaiņām.</w:t>
      </w:r>
    </w:p>
    <w:p w14:paraId="64916DBB" w14:textId="77777777" w:rsidR="002271CB" w:rsidRPr="00DA7ABE" w:rsidRDefault="002271CB" w:rsidP="002271CB">
      <w:pPr>
        <w:pStyle w:val="1"/>
        <w:numPr>
          <w:ilvl w:val="0"/>
          <w:numId w:val="36"/>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masas plūsma - rādītājs, ko izmanto, lai pierādītu piesārņotāja aizturēšanu avota zonā.</w:t>
      </w:r>
    </w:p>
    <w:p w14:paraId="3A2B8895" w14:textId="77777777" w:rsidR="002271CB" w:rsidRPr="00DA7ABE" w:rsidRDefault="002271CB" w:rsidP="002271CB">
      <w:pPr>
        <w:pStyle w:val="1"/>
        <w:ind w:left="567"/>
        <w:jc w:val="both"/>
        <w:rPr>
          <w:rFonts w:ascii="Times New Roman" w:hAnsi="Times New Roman" w:cs="Times New Roman"/>
          <w:color w:val="auto"/>
        </w:rPr>
      </w:pPr>
    </w:p>
    <w:p w14:paraId="33239A51" w14:textId="77777777" w:rsidR="002271CB" w:rsidRPr="00DA7ABE" w:rsidRDefault="002271CB" w:rsidP="002271CB">
      <w:pPr>
        <w:pStyle w:val="1"/>
        <w:numPr>
          <w:ilvl w:val="3"/>
          <w:numId w:val="33"/>
        </w:numPr>
        <w:tabs>
          <w:tab w:val="left" w:pos="851"/>
        </w:tabs>
        <w:jc w:val="both"/>
        <w:rPr>
          <w:rFonts w:ascii="Times New Roman" w:hAnsi="Times New Roman" w:cs="Times New Roman"/>
          <w:color w:val="4879B1"/>
          <w:szCs w:val="20"/>
        </w:rPr>
      </w:pPr>
      <w:bookmarkStart w:id="41" w:name="bookmark41"/>
      <w:r w:rsidRPr="00DA7ABE">
        <w:rPr>
          <w:rStyle w:val="a"/>
          <w:rFonts w:ascii="Times New Roman" w:hAnsi="Times New Roman" w:cs="Times New Roman"/>
          <w:b/>
          <w:color w:val="4879B1"/>
        </w:rPr>
        <w:t>Tīkla uzraudzība</w:t>
      </w:r>
      <w:bookmarkEnd w:id="41"/>
    </w:p>
    <w:p w14:paraId="77E3D543" w14:textId="77777777" w:rsidR="002271CB" w:rsidRPr="00DA7ABE" w:rsidRDefault="002271CB" w:rsidP="002271CB">
      <w:pPr>
        <w:pStyle w:val="1"/>
        <w:jc w:val="both"/>
        <w:rPr>
          <w:rStyle w:val="a"/>
          <w:rFonts w:ascii="Times New Roman" w:hAnsi="Times New Roman" w:cs="Times New Roman"/>
          <w:color w:val="auto"/>
        </w:rPr>
      </w:pPr>
    </w:p>
    <w:p w14:paraId="7A79623F"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Uzraudzības punkti testētajā zonā jāplāno tā, lai varētu novērtēt attīrīšanas efektivitāti un līdz ar to arī ISCO intervences mērķus. Var noteikt šādas jomas:</w:t>
      </w:r>
    </w:p>
    <w:p w14:paraId="1DBB1548" w14:textId="77777777" w:rsidR="002271CB" w:rsidRPr="00DA7ABE" w:rsidRDefault="002271CB" w:rsidP="002271CB">
      <w:pPr>
        <w:pStyle w:val="1"/>
        <w:numPr>
          <w:ilvl w:val="0"/>
          <w:numId w:val="37"/>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attīrīšana - attīrīšanas ietekmētā zona, pamatojoties uz katra iesūknēšanas punkta ROI;</w:t>
      </w:r>
    </w:p>
    <w:p w14:paraId="2D2C3184" w14:textId="77777777" w:rsidR="002271CB" w:rsidRPr="00DA7ABE" w:rsidRDefault="002271CB" w:rsidP="002271CB">
      <w:pPr>
        <w:pStyle w:val="1"/>
        <w:numPr>
          <w:ilvl w:val="0"/>
          <w:numId w:val="37"/>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pāreja - zona, ko ietekmē reaģenta radītā </w:t>
      </w:r>
      <w:proofErr w:type="spellStart"/>
      <w:r w:rsidRPr="00DA7ABE">
        <w:rPr>
          <w:rStyle w:val="a"/>
          <w:rFonts w:ascii="Times New Roman" w:hAnsi="Times New Roman" w:cs="Times New Roman"/>
          <w:color w:val="auto"/>
        </w:rPr>
        <w:t>ģeoķīmiskā</w:t>
      </w:r>
      <w:proofErr w:type="spellEnd"/>
      <w:r w:rsidRPr="00DA7ABE">
        <w:rPr>
          <w:rStyle w:val="a"/>
          <w:rFonts w:ascii="Times New Roman" w:hAnsi="Times New Roman" w:cs="Times New Roman"/>
          <w:color w:val="auto"/>
        </w:rPr>
        <w:t xml:space="preserve"> iedarbība;</w:t>
      </w:r>
    </w:p>
    <w:p w14:paraId="13745DF0" w14:textId="77777777" w:rsidR="002271CB" w:rsidRPr="00DA7ABE" w:rsidRDefault="002271CB" w:rsidP="002271CB">
      <w:pPr>
        <w:pStyle w:val="1"/>
        <w:numPr>
          <w:ilvl w:val="0"/>
          <w:numId w:val="37"/>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plūsma - plūsmas zona ar atlikušo piesārņojumu;</w:t>
      </w:r>
    </w:p>
    <w:p w14:paraId="72447083" w14:textId="77777777" w:rsidR="002271CB" w:rsidRPr="00DA7ABE" w:rsidRDefault="002271CB" w:rsidP="002271CB">
      <w:pPr>
        <w:pStyle w:val="1"/>
        <w:numPr>
          <w:ilvl w:val="0"/>
          <w:numId w:val="37"/>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punkti, kuros tika veiktas iesūknēšanas, var tikt izmantoti uzraudzībai tikai dažos gadījumos, jo tas varētu sniegt nereālistisku informāciju.</w:t>
      </w:r>
    </w:p>
    <w:p w14:paraId="469D57DC" w14:textId="77777777" w:rsidR="002271CB" w:rsidRPr="00DA7ABE" w:rsidRDefault="002271CB" w:rsidP="002271CB">
      <w:pPr>
        <w:rPr>
          <w:rStyle w:val="a"/>
          <w:rFonts w:ascii="Times New Roman" w:hAnsi="Times New Roman" w:cs="Times New Roman"/>
          <w:color w:val="auto"/>
        </w:rPr>
      </w:pPr>
      <w:r w:rsidRPr="00DA7ABE">
        <w:rPr>
          <w:rFonts w:ascii="Times New Roman" w:hAnsi="Times New Roman" w:cs="Times New Roman"/>
        </w:rPr>
        <w:br w:type="page"/>
      </w:r>
    </w:p>
    <w:p w14:paraId="1D407FF2"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Uzraudzības punktus avota zonā izmanto, lai pārbaudītu ietekmes rādiusu (ROI).</w:t>
      </w:r>
    </w:p>
    <w:p w14:paraId="4E792567" w14:textId="77777777" w:rsidR="002271CB" w:rsidRPr="00DA7ABE" w:rsidRDefault="002271CB" w:rsidP="002271CB">
      <w:pPr>
        <w:pStyle w:val="1"/>
        <w:jc w:val="both"/>
        <w:rPr>
          <w:rFonts w:ascii="Times New Roman" w:hAnsi="Times New Roman" w:cs="Times New Roman"/>
          <w:color w:val="auto"/>
        </w:rPr>
      </w:pPr>
    </w:p>
    <w:p w14:paraId="189CCCFE"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Nepieciešamo </w:t>
      </w:r>
      <w:proofErr w:type="spellStart"/>
      <w:r w:rsidRPr="00DA7ABE">
        <w:rPr>
          <w:rStyle w:val="a"/>
          <w:rFonts w:ascii="Times New Roman" w:hAnsi="Times New Roman" w:cs="Times New Roman"/>
          <w:color w:val="auto"/>
        </w:rPr>
        <w:t>pjezometru</w:t>
      </w:r>
      <w:proofErr w:type="spellEnd"/>
      <w:r w:rsidRPr="00DA7ABE">
        <w:rPr>
          <w:rStyle w:val="a"/>
          <w:rFonts w:ascii="Times New Roman" w:hAnsi="Times New Roman" w:cs="Times New Roman"/>
          <w:color w:val="auto"/>
        </w:rPr>
        <w:t xml:space="preserve"> skaits ir atkarīgs no attīrīšanas mērķiem:</w:t>
      </w:r>
    </w:p>
    <w:p w14:paraId="5270E751" w14:textId="77777777" w:rsidR="002271CB" w:rsidRPr="00DA7ABE" w:rsidRDefault="002271CB" w:rsidP="002271CB">
      <w:pPr>
        <w:pStyle w:val="1"/>
        <w:numPr>
          <w:ilvl w:val="0"/>
          <w:numId w:val="38"/>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lai pārbaudītu masas samazinājumu avota zonā, pietiek ar </w:t>
      </w:r>
      <w:proofErr w:type="spellStart"/>
      <w:r w:rsidRPr="00DA7ABE">
        <w:rPr>
          <w:rStyle w:val="a"/>
          <w:rFonts w:ascii="Times New Roman" w:hAnsi="Times New Roman" w:cs="Times New Roman"/>
          <w:color w:val="auto"/>
        </w:rPr>
        <w:t>pjezometriem</w:t>
      </w:r>
      <w:proofErr w:type="spellEnd"/>
      <w:r w:rsidRPr="00DA7ABE">
        <w:rPr>
          <w:rStyle w:val="a"/>
          <w:rFonts w:ascii="Times New Roman" w:hAnsi="Times New Roman" w:cs="Times New Roman"/>
          <w:color w:val="auto"/>
        </w:rPr>
        <w:t xml:space="preserve"> attīrītajā zonā;</w:t>
      </w:r>
    </w:p>
    <w:p w14:paraId="5066ED5C" w14:textId="77777777" w:rsidR="002271CB" w:rsidRPr="00DA7ABE" w:rsidRDefault="002271CB" w:rsidP="002271CB">
      <w:pPr>
        <w:pStyle w:val="1"/>
        <w:numPr>
          <w:ilvl w:val="0"/>
          <w:numId w:val="38"/>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lai novērtētu atbilstību normatīvajām robežvērtībām (MCL), ir jānodrošina punkti plūsmas</w:t>
      </w:r>
      <w:r w:rsidRPr="00DA7ABE">
        <w:rPr>
          <w:rFonts w:ascii="Times New Roman" w:hAnsi="Times New Roman" w:cs="Times New Roman"/>
          <w:color w:val="auto"/>
        </w:rPr>
        <w:t xml:space="preserve"> </w:t>
      </w:r>
      <w:r w:rsidRPr="00DA7ABE">
        <w:rPr>
          <w:rStyle w:val="a"/>
          <w:rFonts w:ascii="Times New Roman" w:hAnsi="Times New Roman" w:cs="Times New Roman"/>
          <w:color w:val="auto"/>
        </w:rPr>
        <w:t>zonā;</w:t>
      </w:r>
    </w:p>
    <w:p w14:paraId="17ACC195" w14:textId="77777777" w:rsidR="002271CB" w:rsidRPr="00DA7ABE" w:rsidRDefault="002271CB" w:rsidP="002271CB">
      <w:pPr>
        <w:pStyle w:val="1"/>
        <w:numPr>
          <w:ilvl w:val="0"/>
          <w:numId w:val="38"/>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lai novērtētu attīrīšanas izraisīto blakusparādību noturību attiecībā uz blakusproduktu (piemēram, sulfātu, </w:t>
      </w:r>
      <w:proofErr w:type="spellStart"/>
      <w:r w:rsidRPr="00DA7ABE">
        <w:rPr>
          <w:rStyle w:val="a"/>
          <w:rFonts w:ascii="Times New Roman" w:hAnsi="Times New Roman" w:cs="Times New Roman"/>
          <w:color w:val="auto"/>
        </w:rPr>
        <w:t>Mn</w:t>
      </w:r>
      <w:proofErr w:type="spellEnd"/>
      <w:r w:rsidRPr="00DA7ABE">
        <w:rPr>
          <w:rStyle w:val="a"/>
          <w:rFonts w:ascii="Times New Roman" w:hAnsi="Times New Roman" w:cs="Times New Roman"/>
          <w:color w:val="auto"/>
        </w:rPr>
        <w:t xml:space="preserve">) un/vai piesārņojošo vielu (piemēram, smago metālu) mobilizācijas ietekmi uz gruntsūdeņu koncentrāciju, </w:t>
      </w:r>
      <w:proofErr w:type="spellStart"/>
      <w:r w:rsidRPr="00DA7ABE">
        <w:rPr>
          <w:rStyle w:val="a"/>
          <w:rFonts w:ascii="Times New Roman" w:hAnsi="Times New Roman" w:cs="Times New Roman"/>
          <w:color w:val="auto"/>
        </w:rPr>
        <w:t>ģeoķīmiskās</w:t>
      </w:r>
      <w:proofErr w:type="spellEnd"/>
      <w:r w:rsidRPr="00DA7ABE">
        <w:rPr>
          <w:rStyle w:val="a"/>
          <w:rFonts w:ascii="Times New Roman" w:hAnsi="Times New Roman" w:cs="Times New Roman"/>
          <w:color w:val="auto"/>
        </w:rPr>
        <w:t xml:space="preserve"> pārejas zonās ir jānodrošina kontroles punkti.</w:t>
      </w:r>
    </w:p>
    <w:p w14:paraId="598B3ED4" w14:textId="77777777" w:rsidR="002271CB" w:rsidRPr="00DA7ABE" w:rsidRDefault="002271CB" w:rsidP="002271CB">
      <w:pPr>
        <w:pStyle w:val="1"/>
        <w:jc w:val="both"/>
        <w:rPr>
          <w:rFonts w:ascii="Times New Roman" w:hAnsi="Times New Roman" w:cs="Times New Roman"/>
          <w:color w:val="auto"/>
        </w:rPr>
      </w:pPr>
    </w:p>
    <w:p w14:paraId="4DF632B7" w14:textId="3F866FFC" w:rsidR="002271CB" w:rsidRPr="00DA7ABE" w:rsidRDefault="00C14DA4" w:rsidP="002271CB">
      <w:pPr>
        <w:jc w:val="center"/>
        <w:rPr>
          <w:rFonts w:ascii="Times New Roman" w:hAnsi="Times New Roman" w:cs="Times New Roman"/>
          <w:color w:val="auto"/>
          <w:sz w:val="22"/>
          <w:szCs w:val="2"/>
        </w:rPr>
      </w:pPr>
      <w:r w:rsidRPr="00DA7ABE">
        <w:rPr>
          <w:rFonts w:ascii="Times New Roman" w:hAnsi="Times New Roman" w:cs="Times New Roman"/>
          <w:noProof/>
          <w:color w:val="auto"/>
          <w:sz w:val="22"/>
        </w:rPr>
        <mc:AlternateContent>
          <mc:Choice Requires="wps">
            <w:drawing>
              <wp:anchor distT="0" distB="0" distL="114300" distR="114300" simplePos="0" relativeHeight="251613696" behindDoc="0" locked="0" layoutInCell="1" allowOverlap="1" wp14:anchorId="0737D352" wp14:editId="667E026B">
                <wp:simplePos x="0" y="0"/>
                <wp:positionH relativeFrom="column">
                  <wp:posOffset>4520565</wp:posOffset>
                </wp:positionH>
                <wp:positionV relativeFrom="paragraph">
                  <wp:posOffset>2667000</wp:posOffset>
                </wp:positionV>
                <wp:extent cx="2301240" cy="1060450"/>
                <wp:effectExtent l="0" t="0" r="3810" b="6350"/>
                <wp:wrapNone/>
                <wp:docPr id="8056928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1060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34B957" w14:textId="77777777" w:rsidR="002271CB" w:rsidRPr="00C14DA4" w:rsidRDefault="002271CB" w:rsidP="002271CB">
                            <w:pPr>
                              <w:spacing w:after="160"/>
                              <w:rPr>
                                <w:color w:val="auto"/>
                                <w:sz w:val="20"/>
                                <w:szCs w:val="32"/>
                              </w:rPr>
                            </w:pPr>
                            <w:r w:rsidRPr="00C14DA4">
                              <w:rPr>
                                <w:color w:val="auto"/>
                                <w:sz w:val="20"/>
                                <w:szCs w:val="20"/>
                              </w:rPr>
                              <w:t>avota uzraudzības urbums</w:t>
                            </w:r>
                          </w:p>
                          <w:p w14:paraId="0FB72410" w14:textId="77777777" w:rsidR="002271CB" w:rsidRPr="00C14DA4" w:rsidRDefault="002271CB" w:rsidP="00C14DA4">
                            <w:pPr>
                              <w:spacing w:after="200"/>
                              <w:rPr>
                                <w:color w:val="auto"/>
                                <w:sz w:val="20"/>
                                <w:szCs w:val="32"/>
                              </w:rPr>
                            </w:pPr>
                            <w:r w:rsidRPr="00C14DA4">
                              <w:rPr>
                                <w:color w:val="auto"/>
                                <w:sz w:val="20"/>
                                <w:szCs w:val="20"/>
                              </w:rPr>
                              <w:t>plūsmas uzraudzības urbumi</w:t>
                            </w:r>
                          </w:p>
                          <w:p w14:paraId="7FEF2B09" w14:textId="77777777" w:rsidR="002271CB" w:rsidRPr="00C14DA4" w:rsidRDefault="002271CB" w:rsidP="00C14DA4">
                            <w:pPr>
                              <w:spacing w:after="180"/>
                              <w:rPr>
                                <w:color w:val="auto"/>
                                <w:sz w:val="20"/>
                                <w:szCs w:val="32"/>
                              </w:rPr>
                            </w:pPr>
                            <w:r w:rsidRPr="00C14DA4">
                              <w:rPr>
                                <w:color w:val="auto"/>
                                <w:sz w:val="20"/>
                                <w:szCs w:val="20"/>
                              </w:rPr>
                              <w:t>aizsardzības līdzekļu atbilstības urbumi</w:t>
                            </w:r>
                          </w:p>
                          <w:p w14:paraId="15530570" w14:textId="77777777" w:rsidR="002271CB" w:rsidRPr="00C14DA4" w:rsidRDefault="002271CB" w:rsidP="002271CB">
                            <w:pPr>
                              <w:spacing w:after="160"/>
                              <w:rPr>
                                <w:color w:val="auto"/>
                                <w:sz w:val="20"/>
                                <w:szCs w:val="32"/>
                              </w:rPr>
                            </w:pPr>
                            <w:r w:rsidRPr="00C14DA4">
                              <w:rPr>
                                <w:color w:val="auto"/>
                                <w:sz w:val="20"/>
                                <w:szCs w:val="20"/>
                              </w:rPr>
                              <w:t>iesūknēšanas urbumi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7D352" id="_x0000_s1195" type="#_x0000_t202" style="position:absolute;left:0;text-align:left;margin-left:355.95pt;margin-top:210pt;width:181.2pt;height:83.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" stroked="f">
                <v:textbox inset="0,0,0,0">
                  <w:txbxContent>
                    <w:p w14:paraId="6634B957" w14:textId="77777777" w:rsidR="002271CB" w:rsidRPr="00C14DA4" w:rsidRDefault="002271CB" w:rsidP="002271CB">
                      <w:pPr>
                        <w:spacing w:after="160"/>
                        <w:rPr>
                          <w:color w:val="auto"/>
                          <w:sz w:val="20"/>
                          <w:szCs w:val="32"/>
                        </w:rPr>
                      </w:pPr>
                      <w:r w:rsidRPr="00C14DA4">
                        <w:rPr>
                          <w:color w:val="auto"/>
                          <w:sz w:val="20"/>
                          <w:szCs w:val="20"/>
                        </w:rPr>
                        <w:t>avota uzraudzības urbums</w:t>
                      </w:r>
                    </w:p>
                    <w:p w14:paraId="0FB72410" w14:textId="77777777" w:rsidR="002271CB" w:rsidRPr="00C14DA4" w:rsidRDefault="002271CB" w:rsidP="00C14DA4">
                      <w:pPr>
                        <w:spacing w:after="200"/>
                        <w:rPr>
                          <w:color w:val="auto"/>
                          <w:sz w:val="20"/>
                          <w:szCs w:val="32"/>
                        </w:rPr>
                      </w:pPr>
                      <w:r w:rsidRPr="00C14DA4">
                        <w:rPr>
                          <w:color w:val="auto"/>
                          <w:sz w:val="20"/>
                          <w:szCs w:val="20"/>
                        </w:rPr>
                        <w:t>plūsmas uzraudzības urbumi</w:t>
                      </w:r>
                    </w:p>
                    <w:p w14:paraId="7FEF2B09" w14:textId="77777777" w:rsidR="002271CB" w:rsidRPr="00C14DA4" w:rsidRDefault="002271CB" w:rsidP="00C14DA4">
                      <w:pPr>
                        <w:spacing w:after="180"/>
                        <w:rPr>
                          <w:color w:val="auto"/>
                          <w:sz w:val="20"/>
                          <w:szCs w:val="32"/>
                        </w:rPr>
                      </w:pPr>
                      <w:r w:rsidRPr="00C14DA4">
                        <w:rPr>
                          <w:color w:val="auto"/>
                          <w:sz w:val="20"/>
                          <w:szCs w:val="20"/>
                        </w:rPr>
                        <w:t>aizsardzības līdzekļu atbilstības urbumi</w:t>
                      </w:r>
                    </w:p>
                    <w:p w14:paraId="15530570" w14:textId="77777777" w:rsidR="002271CB" w:rsidRPr="00C14DA4" w:rsidRDefault="002271CB" w:rsidP="002271CB">
                      <w:pPr>
                        <w:spacing w:after="160"/>
                        <w:rPr>
                          <w:color w:val="auto"/>
                          <w:sz w:val="20"/>
                          <w:szCs w:val="32"/>
                        </w:rPr>
                      </w:pPr>
                      <w:r w:rsidRPr="00C14DA4">
                        <w:rPr>
                          <w:color w:val="auto"/>
                          <w:sz w:val="20"/>
                          <w:szCs w:val="20"/>
                        </w:rPr>
                        <w:t>iesūknēšanas urbumi</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96288" behindDoc="0" locked="0" layoutInCell="1" allowOverlap="1" wp14:anchorId="0BC4268D" wp14:editId="0A5CAAC6">
                <wp:simplePos x="0" y="0"/>
                <wp:positionH relativeFrom="column">
                  <wp:posOffset>93345</wp:posOffset>
                </wp:positionH>
                <wp:positionV relativeFrom="paragraph">
                  <wp:posOffset>2766060</wp:posOffset>
                </wp:positionV>
                <wp:extent cx="1136650" cy="541020"/>
                <wp:effectExtent l="0" t="0" r="6350" b="0"/>
                <wp:wrapNone/>
                <wp:docPr id="11092978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541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113587" w14:textId="77777777" w:rsidR="002271CB" w:rsidRPr="00C14DA4" w:rsidRDefault="002271CB" w:rsidP="002271CB">
                            <w:pPr>
                              <w:rPr>
                                <w:color w:val="auto"/>
                                <w:szCs w:val="40"/>
                              </w:rPr>
                            </w:pPr>
                            <w:r w:rsidRPr="00C14DA4">
                              <w:rPr>
                                <w:color w:val="auto"/>
                                <w:szCs w:val="22"/>
                              </w:rPr>
                              <w:t>urbums augšteces virzienā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4268D" id="_x0000_s1196" type="#_x0000_t202" style="position:absolute;left:0;text-align:left;margin-left:7.35pt;margin-top:217.8pt;width:89.5pt;height:42.6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" stroked="f">
                <v:textbox inset="0,0,0,0">
                  <w:txbxContent>
                    <w:p w14:paraId="62113587" w14:textId="77777777" w:rsidR="002271CB" w:rsidRPr="00C14DA4" w:rsidRDefault="002271CB" w:rsidP="002271CB">
                      <w:pPr>
                        <w:rPr>
                          <w:color w:val="auto"/>
                          <w:szCs w:val="40"/>
                        </w:rPr>
                      </w:pPr>
                      <w:r w:rsidRPr="00C14DA4">
                        <w:rPr>
                          <w:color w:val="auto"/>
                          <w:szCs w:val="22"/>
                        </w:rPr>
                        <w:t>urbums augšteces virzienā</w:t>
                      </w:r>
                    </w:p>
                  </w:txbxContent>
                </v:textbox>
              </v:shape>
            </w:pict>
          </mc:Fallback>
        </mc:AlternateContent>
      </w:r>
      <w:r w:rsidR="002271CB" w:rsidRPr="00DA7ABE">
        <w:rPr>
          <w:rFonts w:ascii="Times New Roman" w:hAnsi="Times New Roman" w:cs="Times New Roman"/>
          <w:noProof/>
          <w:color w:val="auto"/>
          <w:sz w:val="22"/>
        </w:rPr>
        <mc:AlternateContent>
          <mc:Choice Requires="wps">
            <w:drawing>
              <wp:anchor distT="0" distB="0" distL="114300" distR="114300" simplePos="0" relativeHeight="251591168" behindDoc="0" locked="0" layoutInCell="1" allowOverlap="1" wp14:anchorId="45475FBC" wp14:editId="04820093">
                <wp:simplePos x="0" y="0"/>
                <wp:positionH relativeFrom="column">
                  <wp:posOffset>4618355</wp:posOffset>
                </wp:positionH>
                <wp:positionV relativeFrom="paragraph">
                  <wp:posOffset>147955</wp:posOffset>
                </wp:positionV>
                <wp:extent cx="1219200" cy="527050"/>
                <wp:effectExtent l="0" t="0" r="0" b="6350"/>
                <wp:wrapNone/>
                <wp:docPr id="13308585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27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16056B" w14:textId="77777777" w:rsidR="002271CB" w:rsidRPr="00C14DA4" w:rsidRDefault="002271CB" w:rsidP="002271CB">
                            <w:pPr>
                              <w:rPr>
                                <w:color w:val="auto"/>
                                <w:szCs w:val="40"/>
                              </w:rPr>
                            </w:pPr>
                            <w:r w:rsidRPr="00C14DA4">
                              <w:rPr>
                                <w:color w:val="auto"/>
                                <w:szCs w:val="22"/>
                              </w:rPr>
                              <w:t>urbums lejteces virzienā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75FBC" id="_x0000_s1197" type="#_x0000_t202" style="position:absolute;left:0;text-align:left;margin-left:363.65pt;margin-top:11.65pt;width:96pt;height:41.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" stroked="f">
                <v:textbox inset="0,0,0,0">
                  <w:txbxContent>
                    <w:p w14:paraId="7416056B" w14:textId="77777777" w:rsidR="002271CB" w:rsidRPr="00C14DA4" w:rsidRDefault="002271CB" w:rsidP="002271CB">
                      <w:pPr>
                        <w:rPr>
                          <w:color w:val="auto"/>
                          <w:szCs w:val="40"/>
                        </w:rPr>
                      </w:pPr>
                      <w:r w:rsidRPr="00C14DA4">
                        <w:rPr>
                          <w:color w:val="auto"/>
                          <w:szCs w:val="22"/>
                        </w:rPr>
                        <w:t>urbums lejteces virzienā</w:t>
                      </w:r>
                    </w:p>
                  </w:txbxContent>
                </v:textbox>
              </v:shape>
            </w:pict>
          </mc:Fallback>
        </mc:AlternateContent>
      </w:r>
      <w:r w:rsidR="002271CB" w:rsidRPr="00DA7ABE">
        <w:rPr>
          <w:rFonts w:ascii="Times New Roman" w:hAnsi="Times New Roman" w:cs="Times New Roman"/>
          <w:noProof/>
          <w:color w:val="auto"/>
          <w:sz w:val="22"/>
        </w:rPr>
        <mc:AlternateContent>
          <mc:Choice Requires="wps">
            <w:drawing>
              <wp:anchor distT="0" distB="0" distL="114300" distR="114300" simplePos="0" relativeHeight="251608576" behindDoc="0" locked="0" layoutInCell="1" allowOverlap="1" wp14:anchorId="78E14486" wp14:editId="38C4870E">
                <wp:simplePos x="0" y="0"/>
                <wp:positionH relativeFrom="column">
                  <wp:posOffset>3875405</wp:posOffset>
                </wp:positionH>
                <wp:positionV relativeFrom="paragraph">
                  <wp:posOffset>2066290</wp:posOffset>
                </wp:positionV>
                <wp:extent cx="742950" cy="222250"/>
                <wp:effectExtent l="0" t="0" r="0" b="6350"/>
                <wp:wrapNone/>
                <wp:docPr id="13793169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22250"/>
                        </a:xfrm>
                        <a:prstGeom prst="rect">
                          <a:avLst/>
                        </a:prstGeom>
                        <a:solidFill>
                          <a:srgbClr val="CFE2F3"/>
                        </a:solidFill>
                        <a:ln w="9525" cap="flat" cmpd="sng" algn="ctr">
                          <a:noFill/>
                          <a:prstDash val="solid"/>
                          <a:miter lim="800000"/>
                          <a:headEnd type="none" w="med" len="med"/>
                          <a:tailEnd type="none" w="med" len="med"/>
                        </a:ln>
                      </wps:spPr>
                      <wps:txbx>
                        <w:txbxContent>
                          <w:p w14:paraId="1A4787F7" w14:textId="77777777" w:rsidR="002271CB" w:rsidRPr="008448E9" w:rsidRDefault="002271CB" w:rsidP="002271CB">
                            <w:pPr>
                              <w:jc w:val="right"/>
                              <w:rPr>
                                <w:b/>
                                <w:bCs/>
                                <w:color w:val="4587E6"/>
                                <w:szCs w:val="4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14486" id="_x0000_s1198" type="#_x0000_t202" style="position:absolute;left:0;text-align:left;margin-left:305.15pt;margin-top:162.7pt;width:58.5pt;height:17.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" fillcolor="#cfe2f3" stroked="f">
                <v:textbox inset="0,0,0,0">
                  <w:txbxContent>
                    <w:p w14:paraId="1A4787F7" w14:textId="77777777" w:rsidR="002271CB" w:rsidRPr="008448E9" w:rsidRDefault="002271CB" w:rsidP="002271CB">
                      <w:pPr>
                        <w:jc w:val="right"/>
                        <w:rPr>
                          <w:b/>
                          <w:bCs/>
                          <w:color w:val="4587E6"/>
                          <w:szCs w:val="40"/>
                        </w:rPr>
                      </w:pPr>
                    </w:p>
                  </w:txbxContent>
                </v:textbox>
              </v:shape>
            </w:pict>
          </mc:Fallback>
        </mc:AlternateContent>
      </w:r>
      <w:r w:rsidR="002271CB" w:rsidRPr="00DA7ABE">
        <w:rPr>
          <w:rFonts w:ascii="Times New Roman" w:hAnsi="Times New Roman" w:cs="Times New Roman"/>
          <w:noProof/>
          <w:color w:val="auto"/>
          <w:sz w:val="22"/>
        </w:rPr>
        <mc:AlternateContent>
          <mc:Choice Requires="wps">
            <w:drawing>
              <wp:anchor distT="0" distB="0" distL="114300" distR="114300" simplePos="0" relativeHeight="251605504" behindDoc="0" locked="0" layoutInCell="1" allowOverlap="1" wp14:anchorId="542ECCFC" wp14:editId="4A584E66">
                <wp:simplePos x="0" y="0"/>
                <wp:positionH relativeFrom="column">
                  <wp:posOffset>3888105</wp:posOffset>
                </wp:positionH>
                <wp:positionV relativeFrom="paragraph">
                  <wp:posOffset>1653540</wp:posOffset>
                </wp:positionV>
                <wp:extent cx="1485900" cy="412750"/>
                <wp:effectExtent l="0" t="0" r="0" b="6350"/>
                <wp:wrapNone/>
                <wp:docPr id="471382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12750"/>
                        </a:xfrm>
                        <a:prstGeom prst="rect">
                          <a:avLst/>
                        </a:prstGeom>
                        <a:solidFill>
                          <a:srgbClr val="CFE2F3"/>
                        </a:solidFill>
                        <a:ln w="9525" cap="flat" cmpd="sng" algn="ctr">
                          <a:noFill/>
                          <a:prstDash val="solid"/>
                          <a:miter lim="800000"/>
                          <a:headEnd type="none" w="med" len="med"/>
                          <a:tailEnd type="none" w="med" len="med"/>
                        </a:ln>
                      </wps:spPr>
                      <wps:txbx>
                        <w:txbxContent>
                          <w:p w14:paraId="095B6353" w14:textId="77777777" w:rsidR="002271CB" w:rsidRPr="002271CB" w:rsidRDefault="002271CB" w:rsidP="002271CB">
                            <w:pPr>
                              <w:rPr>
                                <w:b/>
                                <w:bCs/>
                                <w:color w:val="4587E6"/>
                                <w:szCs w:val="40"/>
                              </w:rPr>
                            </w:pPr>
                            <w:r>
                              <w:rPr>
                                <w:b/>
                                <w:color w:val="4587E6"/>
                              </w:rPr>
                              <w:t>IZŠĶĪDUŠĀS PLŪSMAS APJOMS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ECCFC" id="_x0000_s1199" type="#_x0000_t202" style="position:absolute;left:0;text-align:left;margin-left:306.15pt;margin-top:130.2pt;width:117pt;height:32.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" fillcolor="#cfe2f3" stroked="f">
                <v:textbox inset="0,0,0,0">
                  <w:txbxContent>
                    <w:p w14:paraId="095B6353" w14:textId="77777777" w:rsidR="002271CB" w:rsidRPr="002271CB" w:rsidRDefault="002271CB" w:rsidP="002271CB">
                      <w:pPr>
                        <w:rPr>
                          <w:b/>
                          <w:bCs/>
                          <w:color w:val="4587E6"/>
                          <w:szCs w:val="40"/>
                        </w:rPr>
                      </w:pPr>
                      <w:r>
                        <w:rPr>
                          <w:b/>
                          <w:color w:val="4587E6"/>
                        </w:rPr>
                        <w:t>IZŠĶĪDUŠĀS PLŪSMAS APJOMS</w:t>
                      </w:r>
                    </w:p>
                  </w:txbxContent>
                </v:textbox>
              </v:shape>
            </w:pict>
          </mc:Fallback>
        </mc:AlternateContent>
      </w:r>
      <w:r w:rsidR="002271CB" w:rsidRPr="00DA7ABE">
        <w:rPr>
          <w:rFonts w:ascii="Times New Roman" w:hAnsi="Times New Roman" w:cs="Times New Roman"/>
          <w:noProof/>
          <w:color w:val="auto"/>
          <w:sz w:val="22"/>
        </w:rPr>
        <mc:AlternateContent>
          <mc:Choice Requires="wps">
            <w:drawing>
              <wp:anchor distT="0" distB="0" distL="114300" distR="114300" simplePos="0" relativeHeight="251599360" behindDoc="0" locked="0" layoutInCell="1" allowOverlap="1" wp14:anchorId="5A0152CF" wp14:editId="20101738">
                <wp:simplePos x="0" y="0"/>
                <wp:positionH relativeFrom="column">
                  <wp:posOffset>2154555</wp:posOffset>
                </wp:positionH>
                <wp:positionV relativeFrom="paragraph">
                  <wp:posOffset>1964690</wp:posOffset>
                </wp:positionV>
                <wp:extent cx="469900" cy="127000"/>
                <wp:effectExtent l="0" t="0" r="6350" b="6350"/>
                <wp:wrapNone/>
                <wp:docPr id="5453729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127000"/>
                        </a:xfrm>
                        <a:prstGeom prst="rect">
                          <a:avLst/>
                        </a:prstGeom>
                        <a:solidFill>
                          <a:srgbClr val="DD8E94"/>
                        </a:solidFill>
                        <a:ln w="9525" cap="flat" cmpd="sng" algn="ctr">
                          <a:noFill/>
                          <a:prstDash val="solid"/>
                          <a:miter lim="800000"/>
                          <a:headEnd type="none" w="med" len="med"/>
                          <a:tailEnd type="none" w="med" len="med"/>
                        </a:ln>
                      </wps:spPr>
                      <wps:txbx>
                        <w:txbxContent>
                          <w:p w14:paraId="5AB276C8" w14:textId="77777777" w:rsidR="002271CB" w:rsidRPr="008448E9" w:rsidRDefault="002271CB" w:rsidP="002271CB">
                            <w:pPr>
                              <w:jc w:val="right"/>
                              <w:rPr>
                                <w:b/>
                                <w:bCs/>
                                <w:color w:val="auto"/>
                                <w:szCs w:val="4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152CF" id="_x0000_s1200" type="#_x0000_t202" style="position:absolute;left:0;text-align:left;margin-left:169.65pt;margin-top:154.7pt;width:37pt;height:10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" fillcolor="#dd8e94" stroked="f">
                <v:textbox inset="0,0,0,0">
                  <w:txbxContent>
                    <w:p w14:paraId="5AB276C8" w14:textId="77777777" w:rsidR="002271CB" w:rsidRPr="008448E9" w:rsidRDefault="002271CB" w:rsidP="002271CB">
                      <w:pPr>
                        <w:jc w:val="right"/>
                        <w:rPr>
                          <w:b/>
                          <w:bCs/>
                          <w:color w:val="auto"/>
                          <w:szCs w:val="40"/>
                        </w:rPr>
                      </w:pPr>
                    </w:p>
                  </w:txbxContent>
                </v:textbox>
              </v:shape>
            </w:pict>
          </mc:Fallback>
        </mc:AlternateContent>
      </w:r>
      <w:r w:rsidR="002271CB" w:rsidRPr="00DA7ABE">
        <w:rPr>
          <w:rFonts w:ascii="Times New Roman" w:hAnsi="Times New Roman" w:cs="Times New Roman"/>
          <w:noProof/>
          <w:color w:val="auto"/>
          <w:sz w:val="22"/>
        </w:rPr>
        <mc:AlternateContent>
          <mc:Choice Requires="wps">
            <w:drawing>
              <wp:anchor distT="0" distB="0" distL="114300" distR="114300" simplePos="0" relativeHeight="251602432" behindDoc="0" locked="0" layoutInCell="1" allowOverlap="1" wp14:anchorId="4EA901F2" wp14:editId="2457760B">
                <wp:simplePos x="0" y="0"/>
                <wp:positionH relativeFrom="column">
                  <wp:posOffset>2173605</wp:posOffset>
                </wp:positionH>
                <wp:positionV relativeFrom="paragraph">
                  <wp:posOffset>1583690</wp:posOffset>
                </wp:positionV>
                <wp:extent cx="977900" cy="412750"/>
                <wp:effectExtent l="0" t="0" r="0" b="6350"/>
                <wp:wrapNone/>
                <wp:docPr id="4279430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412750"/>
                        </a:xfrm>
                        <a:prstGeom prst="rect">
                          <a:avLst/>
                        </a:prstGeom>
                        <a:solidFill>
                          <a:srgbClr val="DD8E94"/>
                        </a:solidFill>
                        <a:ln w="9525" cap="flat" cmpd="sng" algn="ctr">
                          <a:noFill/>
                          <a:prstDash val="solid"/>
                          <a:miter lim="800000"/>
                          <a:headEnd type="none" w="med" len="med"/>
                          <a:tailEnd type="none" w="med" len="med"/>
                        </a:ln>
                      </wps:spPr>
                      <wps:txbx>
                        <w:txbxContent>
                          <w:p w14:paraId="58B76B8C" w14:textId="77777777" w:rsidR="002271CB" w:rsidRPr="002271CB" w:rsidRDefault="002271CB" w:rsidP="002271CB">
                            <w:pPr>
                              <w:rPr>
                                <w:b/>
                                <w:bCs/>
                                <w:color w:val="auto"/>
                                <w:szCs w:val="40"/>
                              </w:rPr>
                            </w:pPr>
                            <w:r>
                              <w:rPr>
                                <w:b/>
                                <w:color w:val="auto"/>
                              </w:rPr>
                              <w:t>PĀREJAS ZONA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901F2" id="_x0000_s1201" type="#_x0000_t202" style="position:absolute;left:0;text-align:left;margin-left:171.15pt;margin-top:124.7pt;width:77pt;height:32.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" fillcolor="#dd8e94" stroked="f">
                <v:textbox inset="0,0,0,0">
                  <w:txbxContent>
                    <w:p w14:paraId="58B76B8C" w14:textId="77777777" w:rsidR="002271CB" w:rsidRPr="002271CB" w:rsidRDefault="002271CB" w:rsidP="002271CB">
                      <w:pPr>
                        <w:rPr>
                          <w:b/>
                          <w:bCs/>
                          <w:color w:val="auto"/>
                          <w:szCs w:val="40"/>
                        </w:rPr>
                      </w:pPr>
                      <w:r>
                        <w:rPr>
                          <w:b/>
                          <w:color w:val="auto"/>
                        </w:rPr>
                        <w:t>PĀREJAS ZONA</w:t>
                      </w:r>
                    </w:p>
                  </w:txbxContent>
                </v:textbox>
              </v:shape>
            </w:pict>
          </mc:Fallback>
        </mc:AlternateContent>
      </w:r>
      <w:r w:rsidR="002271CB" w:rsidRPr="00DA7ABE">
        <w:rPr>
          <w:rFonts w:ascii="Times New Roman" w:hAnsi="Times New Roman" w:cs="Times New Roman"/>
          <w:noProof/>
          <w:color w:val="auto"/>
          <w:sz w:val="22"/>
        </w:rPr>
        <mc:AlternateContent>
          <mc:Choice Requires="wps">
            <w:drawing>
              <wp:anchor distT="0" distB="0" distL="114300" distR="114300" simplePos="0" relativeHeight="251586048" behindDoc="0" locked="0" layoutInCell="1" allowOverlap="1" wp14:anchorId="625E45AE" wp14:editId="2B8ABD04">
                <wp:simplePos x="0" y="0"/>
                <wp:positionH relativeFrom="column">
                  <wp:posOffset>243205</wp:posOffset>
                </wp:positionH>
                <wp:positionV relativeFrom="paragraph">
                  <wp:posOffset>116840</wp:posOffset>
                </wp:positionV>
                <wp:extent cx="1219200" cy="527050"/>
                <wp:effectExtent l="0" t="0" r="0" b="6350"/>
                <wp:wrapNone/>
                <wp:docPr id="538468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27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AEC6B0" w14:textId="77777777" w:rsidR="002271CB" w:rsidRPr="002271CB" w:rsidRDefault="002271CB" w:rsidP="002271CB">
                            <w:pPr>
                              <w:rPr>
                                <w:color w:val="auto"/>
                                <w:sz w:val="28"/>
                                <w:szCs w:val="44"/>
                              </w:rPr>
                            </w:pPr>
                            <w:r>
                              <w:rPr>
                                <w:color w:val="auto"/>
                                <w:sz w:val="28"/>
                              </w:rPr>
                              <w:t>Attīrīšanas mērķa zona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E45AE" id="_x0000_s1202" type="#_x0000_t202" style="position:absolute;left:0;text-align:left;margin-left:19.15pt;margin-top:9.2pt;width:96pt;height:41.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" stroked="f">
                <v:textbox inset="0,0,0,0">
                  <w:txbxContent>
                    <w:p w14:paraId="1EAEC6B0" w14:textId="77777777" w:rsidR="002271CB" w:rsidRPr="002271CB" w:rsidRDefault="002271CB" w:rsidP="002271CB">
                      <w:pPr>
                        <w:rPr>
                          <w:color w:val="auto"/>
                          <w:sz w:val="28"/>
                          <w:szCs w:val="44"/>
                        </w:rPr>
                      </w:pPr>
                      <w:r>
                        <w:rPr>
                          <w:color w:val="auto"/>
                          <w:sz w:val="28"/>
                        </w:rPr>
                        <w:t>Attīrīšanas mērķa zona</w:t>
                      </w:r>
                    </w:p>
                  </w:txbxContent>
                </v:textbox>
              </v:shape>
            </w:pict>
          </mc:Fallback>
        </mc:AlternateContent>
      </w:r>
      <w:r w:rsidR="002271CB" w:rsidRPr="00DA7ABE">
        <w:rPr>
          <w:rFonts w:ascii="Times New Roman" w:hAnsi="Times New Roman" w:cs="Times New Roman"/>
          <w:noProof/>
          <w:color w:val="auto"/>
          <w:sz w:val="22"/>
        </w:rPr>
        <w:drawing>
          <wp:inline distT="0" distB="0" distL="0" distR="0" wp14:anchorId="13DF5626" wp14:editId="79F8B9E8">
            <wp:extent cx="6437630" cy="3681730"/>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6"/>
                    <a:stretch/>
                  </pic:blipFill>
                  <pic:spPr>
                    <a:xfrm>
                      <a:off x="0" y="0"/>
                      <a:ext cx="6437630" cy="3681730"/>
                    </a:xfrm>
                    <a:prstGeom prst="rect">
                      <a:avLst/>
                    </a:prstGeom>
                  </pic:spPr>
                </pic:pic>
              </a:graphicData>
            </a:graphic>
          </wp:inline>
        </w:drawing>
      </w:r>
    </w:p>
    <w:p w14:paraId="79047F4D" w14:textId="77777777" w:rsidR="002271CB" w:rsidRPr="00DA7ABE" w:rsidRDefault="002271CB" w:rsidP="002271CB">
      <w:pPr>
        <w:pStyle w:val="a1"/>
        <w:rPr>
          <w:rStyle w:val="a0"/>
          <w:rFonts w:ascii="Times New Roman" w:hAnsi="Times New Roman" w:cs="Times New Roman"/>
          <w:b/>
          <w:bCs/>
          <w:color w:val="4879B1"/>
        </w:rPr>
      </w:pPr>
    </w:p>
    <w:p w14:paraId="3C94B199" w14:textId="77777777" w:rsidR="002271CB" w:rsidRPr="00DA7ABE" w:rsidRDefault="002271CB" w:rsidP="002271CB">
      <w:pPr>
        <w:pStyle w:val="a1"/>
        <w:rPr>
          <w:rStyle w:val="a0"/>
          <w:rFonts w:ascii="Times New Roman" w:hAnsi="Times New Roman" w:cs="Times New Roman"/>
          <w:b/>
          <w:bCs/>
          <w:color w:val="4879B1"/>
        </w:rPr>
      </w:pPr>
      <w:r w:rsidRPr="00DA7ABE">
        <w:rPr>
          <w:rStyle w:val="a0"/>
          <w:rFonts w:ascii="Times New Roman" w:hAnsi="Times New Roman" w:cs="Times New Roman"/>
          <w:b/>
          <w:color w:val="4879B1"/>
        </w:rPr>
        <w:t>4.4. attēls: Uzraudzības urbumu pozīcija.</w:t>
      </w:r>
    </w:p>
    <w:p w14:paraId="2F6E018A" w14:textId="77777777" w:rsidR="002271CB" w:rsidRPr="00DA7ABE" w:rsidRDefault="002271CB" w:rsidP="002271CB">
      <w:pPr>
        <w:pStyle w:val="a1"/>
        <w:jc w:val="both"/>
        <w:rPr>
          <w:rFonts w:ascii="Times New Roman" w:hAnsi="Times New Roman" w:cs="Times New Roman"/>
          <w:color w:val="auto"/>
        </w:rPr>
      </w:pPr>
    </w:p>
    <w:p w14:paraId="2A3DE57F" w14:textId="77777777" w:rsidR="002271CB" w:rsidRPr="00DA7ABE" w:rsidRDefault="002271CB" w:rsidP="002271CB">
      <w:pPr>
        <w:pStyle w:val="1"/>
        <w:tabs>
          <w:tab w:val="left" w:pos="851"/>
        </w:tabs>
        <w:jc w:val="both"/>
        <w:rPr>
          <w:rFonts w:ascii="Times New Roman" w:hAnsi="Times New Roman" w:cs="Times New Roman"/>
          <w:color w:val="4879B1"/>
          <w:szCs w:val="20"/>
        </w:rPr>
      </w:pPr>
      <w:bookmarkStart w:id="42" w:name="bookmark42"/>
      <w:r w:rsidRPr="00DA7ABE">
        <w:rPr>
          <w:rStyle w:val="a"/>
          <w:rFonts w:ascii="Times New Roman" w:hAnsi="Times New Roman" w:cs="Times New Roman"/>
          <w:b/>
          <w:color w:val="4879B1"/>
        </w:rPr>
        <w:t>4.2.4.3. Biežums</w:t>
      </w:r>
      <w:bookmarkEnd w:id="42"/>
    </w:p>
    <w:p w14:paraId="239A153A" w14:textId="77777777" w:rsidR="002271CB" w:rsidRPr="00DA7ABE" w:rsidRDefault="002271CB" w:rsidP="002271CB">
      <w:pPr>
        <w:pStyle w:val="1"/>
        <w:jc w:val="both"/>
        <w:rPr>
          <w:rStyle w:val="a"/>
          <w:rFonts w:ascii="Times New Roman" w:hAnsi="Times New Roman" w:cs="Times New Roman"/>
          <w:color w:val="auto"/>
        </w:rPr>
      </w:pPr>
    </w:p>
    <w:p w14:paraId="692D0E9C"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Uzraudzības biežumam ir jāļauj gūt ieskatu attīrīšanas ietekmes attīstībā. Attīrīšanas sākumposmā biežumam jābūt ļoti augstam, bet turpmākajos periodos to var samazināt, pamatojoties uz iegūto datu novērtējumu.</w:t>
      </w:r>
    </w:p>
    <w:p w14:paraId="00966DE3"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Tipiski aspekti, kas jāuzrauga, lai novērtētu attīrīšanas efektivitāti, ir šādi:</w:t>
      </w:r>
    </w:p>
    <w:p w14:paraId="26025091" w14:textId="77777777" w:rsidR="002271CB" w:rsidRPr="00DA7ABE" w:rsidRDefault="002271CB" w:rsidP="002271CB">
      <w:pPr>
        <w:pStyle w:val="1"/>
        <w:numPr>
          <w:ilvl w:val="0"/>
          <w:numId w:val="39"/>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parametri, kas ļauj pārbaudīt reaģenta ilgmūžību, piemēram,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redokspotenciāls</w:t>
      </w:r>
      <w:proofErr w:type="spellEnd"/>
      <w:r w:rsidRPr="00DA7ABE">
        <w:rPr>
          <w:rStyle w:val="a"/>
          <w:rFonts w:ascii="Times New Roman" w:hAnsi="Times New Roman" w:cs="Times New Roman"/>
          <w:color w:val="auto"/>
        </w:rPr>
        <w:t xml:space="preserve"> (ORP), izšķīdušā skābekļa DO;</w:t>
      </w:r>
    </w:p>
    <w:p w14:paraId="41D99FDF" w14:textId="77777777" w:rsidR="002271CB" w:rsidRPr="00DA7ABE" w:rsidRDefault="002271CB" w:rsidP="002271CB">
      <w:pPr>
        <w:pStyle w:val="1"/>
        <w:numPr>
          <w:ilvl w:val="0"/>
          <w:numId w:val="39"/>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"atkārtota" parādība - saistīta ar piesārņotāja fāžu </w:t>
      </w:r>
      <w:proofErr w:type="spellStart"/>
      <w:r w:rsidRPr="00DA7ABE">
        <w:rPr>
          <w:rStyle w:val="a"/>
          <w:rFonts w:ascii="Times New Roman" w:hAnsi="Times New Roman" w:cs="Times New Roman"/>
          <w:color w:val="auto"/>
        </w:rPr>
        <w:t>pārneses</w:t>
      </w:r>
      <w:proofErr w:type="spellEnd"/>
      <w:r w:rsidRPr="00DA7ABE">
        <w:rPr>
          <w:rStyle w:val="a"/>
          <w:rFonts w:ascii="Times New Roman" w:hAnsi="Times New Roman" w:cs="Times New Roman"/>
          <w:color w:val="auto"/>
        </w:rPr>
        <w:t xml:space="preserve"> mehānismiem (</w:t>
      </w:r>
      <w:proofErr w:type="spellStart"/>
      <w:r w:rsidRPr="00DA7ABE">
        <w:rPr>
          <w:rStyle w:val="a"/>
          <w:rFonts w:ascii="Times New Roman" w:hAnsi="Times New Roman" w:cs="Times New Roman"/>
          <w:color w:val="auto"/>
        </w:rPr>
        <w:t>desorbciju</w:t>
      </w:r>
      <w:proofErr w:type="spellEnd"/>
      <w:r w:rsidRPr="00DA7ABE">
        <w:rPr>
          <w:rStyle w:val="a"/>
          <w:rFonts w:ascii="Times New Roman" w:hAnsi="Times New Roman" w:cs="Times New Roman"/>
          <w:color w:val="auto"/>
        </w:rPr>
        <w:t xml:space="preserve"> un šķīdināšanu);</w:t>
      </w:r>
    </w:p>
    <w:p w14:paraId="54D70125" w14:textId="77777777" w:rsidR="002271CB" w:rsidRPr="00DA7ABE" w:rsidRDefault="002271CB" w:rsidP="002271CB">
      <w:pPr>
        <w:pStyle w:val="1"/>
        <w:numPr>
          <w:ilvl w:val="0"/>
          <w:numId w:val="39"/>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piesārņojošās vielas koncentrācijas pusperiods - saistīts ar reakcijas kinētiku.</w:t>
      </w:r>
    </w:p>
    <w:p w14:paraId="5753C367"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Daži kritēriji uzraudzības biežuma plānošanai ir šādi:</w:t>
      </w:r>
    </w:p>
    <w:p w14:paraId="437C33E3" w14:textId="77777777" w:rsidR="002271CB" w:rsidRPr="00DA7ABE" w:rsidRDefault="002271CB" w:rsidP="002271CB">
      <w:pPr>
        <w:pStyle w:val="1"/>
        <w:numPr>
          <w:ilvl w:val="0"/>
          <w:numId w:val="39"/>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gruntsūdens līmeņa ātrums;</w:t>
      </w:r>
    </w:p>
    <w:p w14:paraId="0EDF73C5" w14:textId="77777777" w:rsidR="002271CB" w:rsidRPr="00DA7ABE" w:rsidRDefault="002271CB" w:rsidP="002271CB">
      <w:pPr>
        <w:pStyle w:val="1"/>
        <w:numPr>
          <w:ilvl w:val="0"/>
          <w:numId w:val="39"/>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oksidējošā produkta reakcijas kinētika.</w:t>
      </w:r>
    </w:p>
    <w:p w14:paraId="2D68FA0D"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2F4D8204" w14:textId="77777777" w:rsidR="002271CB" w:rsidRPr="00DA7ABE" w:rsidRDefault="002271CB" w:rsidP="002271CB">
      <w:pPr>
        <w:pStyle w:val="40"/>
        <w:numPr>
          <w:ilvl w:val="0"/>
          <w:numId w:val="40"/>
        </w:numPr>
        <w:tabs>
          <w:tab w:val="left" w:pos="426"/>
        </w:tabs>
        <w:jc w:val="both"/>
        <w:rPr>
          <w:rStyle w:val="4"/>
          <w:rFonts w:ascii="Times New Roman" w:hAnsi="Times New Roman" w:cs="Times New Roman"/>
          <w:b/>
          <w:bCs/>
          <w:color w:val="4879B1"/>
          <w:sz w:val="26"/>
        </w:rPr>
      </w:pPr>
      <w:bookmarkStart w:id="43" w:name="bookmark43"/>
      <w:r w:rsidRPr="00DA7ABE">
        <w:rPr>
          <w:rStyle w:val="4"/>
          <w:rFonts w:ascii="Times New Roman" w:hAnsi="Times New Roman" w:cs="Times New Roman"/>
          <w:b/>
          <w:color w:val="4879B1"/>
          <w:sz w:val="26"/>
        </w:rPr>
        <w:lastRenderedPageBreak/>
        <w:t>UZRAUDZĪBA</w:t>
      </w:r>
      <w:bookmarkEnd w:id="43"/>
    </w:p>
    <w:p w14:paraId="4B819D42" w14:textId="77777777" w:rsidR="002271CB" w:rsidRPr="00DA7ABE" w:rsidRDefault="002271CB" w:rsidP="002271CB">
      <w:pPr>
        <w:pStyle w:val="40"/>
        <w:tabs>
          <w:tab w:val="left" w:pos="426"/>
        </w:tabs>
        <w:jc w:val="both"/>
        <w:rPr>
          <w:rFonts w:ascii="Times New Roman" w:hAnsi="Times New Roman" w:cs="Times New Roman"/>
          <w:color w:val="4879B1"/>
        </w:rPr>
      </w:pPr>
    </w:p>
    <w:p w14:paraId="467AC398" w14:textId="77777777" w:rsidR="002271CB" w:rsidRPr="00DA7ABE" w:rsidRDefault="002271CB" w:rsidP="002271CB">
      <w:pPr>
        <w:pStyle w:val="1"/>
        <w:numPr>
          <w:ilvl w:val="1"/>
          <w:numId w:val="40"/>
        </w:numPr>
        <w:tabs>
          <w:tab w:val="left" w:pos="567"/>
        </w:tabs>
        <w:jc w:val="both"/>
        <w:rPr>
          <w:rFonts w:ascii="Times New Roman" w:hAnsi="Times New Roman" w:cs="Times New Roman"/>
          <w:color w:val="4879B1"/>
          <w:sz w:val="26"/>
          <w:szCs w:val="24"/>
        </w:rPr>
      </w:pPr>
      <w:bookmarkStart w:id="44" w:name="bookmark44"/>
      <w:r w:rsidRPr="00DA7ABE">
        <w:rPr>
          <w:rStyle w:val="a"/>
          <w:rFonts w:ascii="Times New Roman" w:hAnsi="Times New Roman" w:cs="Times New Roman"/>
          <w:b/>
          <w:color w:val="4879B1"/>
          <w:sz w:val="26"/>
        </w:rPr>
        <w:t>Testu veidi</w:t>
      </w:r>
      <w:bookmarkEnd w:id="44"/>
    </w:p>
    <w:p w14:paraId="6EAE7728" w14:textId="77777777" w:rsidR="002271CB" w:rsidRPr="00DA7ABE" w:rsidRDefault="002271CB" w:rsidP="002271CB">
      <w:pPr>
        <w:pStyle w:val="1"/>
        <w:jc w:val="both"/>
        <w:rPr>
          <w:rStyle w:val="a"/>
          <w:rFonts w:ascii="Times New Roman" w:hAnsi="Times New Roman" w:cs="Times New Roman"/>
          <w:color w:val="auto"/>
        </w:rPr>
      </w:pPr>
    </w:p>
    <w:p w14:paraId="361E2AA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Pirms ISCO oksidējošās vielas izvēles un lietošanas ir nepieciešams detalizēti iepazīties ar objekta hidroģeoloģiskajiem apstākļiem un grunts </w:t>
      </w:r>
      <w:proofErr w:type="spellStart"/>
      <w:r w:rsidRPr="00DA7ABE">
        <w:rPr>
          <w:rStyle w:val="a"/>
          <w:rFonts w:ascii="Times New Roman" w:hAnsi="Times New Roman" w:cs="Times New Roman"/>
          <w:color w:val="auto"/>
        </w:rPr>
        <w:t>ģeoķīmisko</w:t>
      </w:r>
      <w:proofErr w:type="spellEnd"/>
      <w:r w:rsidRPr="00DA7ABE">
        <w:rPr>
          <w:rStyle w:val="a"/>
          <w:rFonts w:ascii="Times New Roman" w:hAnsi="Times New Roman" w:cs="Times New Roman"/>
          <w:color w:val="auto"/>
        </w:rPr>
        <w:t xml:space="preserve"> sastāvu, lai izlemtu par izmantotās vielas veidu, metodi un daudzumu. Tā kā šie apstākļi var būt ļoti atšķirīgi, veiksmīgai ISCO izmantošanai ir būtiski veikt uzraudzību. Tāpēc pirms sanācijas </w:t>
      </w:r>
      <w:proofErr w:type="spellStart"/>
      <w:r w:rsidRPr="00DA7ABE">
        <w:rPr>
          <w:rStyle w:val="a"/>
          <w:rFonts w:ascii="Times New Roman" w:hAnsi="Times New Roman" w:cs="Times New Roman"/>
          <w:color w:val="auto"/>
        </w:rPr>
        <w:t>pašrealizācijas</w:t>
      </w:r>
      <w:proofErr w:type="spellEnd"/>
      <w:r w:rsidRPr="00DA7ABE">
        <w:rPr>
          <w:rStyle w:val="a"/>
          <w:rFonts w:ascii="Times New Roman" w:hAnsi="Times New Roman" w:cs="Times New Roman"/>
          <w:color w:val="auto"/>
        </w:rPr>
        <w:t xml:space="preserve"> ieteicams veikt:</w:t>
      </w:r>
    </w:p>
    <w:p w14:paraId="3E57ED1D" w14:textId="77777777" w:rsidR="002271CB" w:rsidRPr="00DA7ABE" w:rsidRDefault="002271CB" w:rsidP="002271CB">
      <w:pPr>
        <w:pStyle w:val="1"/>
        <w:numPr>
          <w:ilvl w:val="0"/>
          <w:numId w:val="4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Laboratorijas testus. Šo testu mērķis ir novērtēt konkrēta veida reaģenta efektivitāti uz objektā ņemtu augsnes materiāla paraugu un aprēķināt tā patēriņu.</w:t>
      </w:r>
    </w:p>
    <w:p w14:paraId="4E304933" w14:textId="77777777" w:rsidR="002271CB" w:rsidRPr="00DA7ABE" w:rsidRDefault="002271CB" w:rsidP="002271CB">
      <w:pPr>
        <w:pStyle w:val="1"/>
        <w:numPr>
          <w:ilvl w:val="0"/>
          <w:numId w:val="4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Marķiera testi. Šo testu mērķis ir izslēgt nevēlamu preferenciālu ceļu pastāvēšanu, pa kuriem reaģents varētu aizplūst. Tāpēc šajos testos ir jāraksturo faktiskais gruntsūdeņu plūsmas virziens un ātrums, kā arī piesārņotāju un reaģentu pārvietošana. Šim nolūkam var izmantot dažu veidu </w:t>
      </w:r>
      <w:proofErr w:type="spellStart"/>
      <w:r w:rsidRPr="00DA7ABE">
        <w:rPr>
          <w:rStyle w:val="a"/>
          <w:rFonts w:ascii="Times New Roman" w:hAnsi="Times New Roman" w:cs="Times New Roman"/>
          <w:color w:val="auto"/>
        </w:rPr>
        <w:t>fluoresceīnu</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LiCl</w:t>
      </w:r>
      <w:proofErr w:type="spellEnd"/>
      <w:r w:rsidRPr="00DA7ABE">
        <w:rPr>
          <w:rStyle w:val="a"/>
          <w:rFonts w:ascii="Times New Roman" w:hAnsi="Times New Roman" w:cs="Times New Roman"/>
          <w:color w:val="auto"/>
        </w:rPr>
        <w:t xml:space="preserve"> utt. Marķiera testa rezultātiem ir jāsniedz dati, kas vajadzīgi, lai precizētu sanācijas procedūras intensifikācijas sistēmu, kas ietvers ISCO reaģentu infiltrāciju izmantošanas pasākumu kopumos un, ja nepieciešams, PAL (anjonu mazgāšanas līdzekļu) atbalsta risinājumu izmantošanu. Dažreiz ar vēlamo infiltrētā reaģenta kustības virzienu var manipulēt, veicot sūknēšanu izvēlētajos urbumos un infiltrāciju pretējā pusē. Pēc testa uzsākšanas paraugi tiks ņemti ar laika intervālu, kas atbilst hidroģeoloģiskajiem apstākļiem, piemēram, vienu reizi dienā 5 dienas smilšainā augsnē, bet ievērojami ilgāk augsnēs ar zemāku caurlaidību.</w:t>
      </w:r>
    </w:p>
    <w:p w14:paraId="2D75174C" w14:textId="77777777" w:rsidR="002271CB" w:rsidRPr="00DA7ABE" w:rsidRDefault="002271CB" w:rsidP="002271CB">
      <w:pPr>
        <w:pStyle w:val="1"/>
        <w:numPr>
          <w:ilvl w:val="0"/>
          <w:numId w:val="4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Daļēji operatīvie testi objektā. Šo testu mērķis ir novērtēt ISCO darbības laikā. Testi tiek veikti izvēlētā urbumā aptuveni mēneša laikā. Tādējādi var pielāgot oksidējošo vielu, mazgāšanas līdzekļu devas un tādus parametrus kā oksidējošās vielas daudzums, dozēšanas metodi un biežumu.</w:t>
      </w:r>
    </w:p>
    <w:p w14:paraId="000B9C6C" w14:textId="77777777" w:rsidR="002271CB" w:rsidRPr="00DA7ABE" w:rsidRDefault="002271CB" w:rsidP="002271CB">
      <w:pPr>
        <w:pStyle w:val="1"/>
        <w:jc w:val="both"/>
        <w:rPr>
          <w:rStyle w:val="a"/>
          <w:rFonts w:ascii="Times New Roman" w:hAnsi="Times New Roman" w:cs="Times New Roman"/>
          <w:color w:val="auto"/>
        </w:rPr>
      </w:pPr>
    </w:p>
    <w:p w14:paraId="587C9E98"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ISCO ieteicams kombinēt ar citiem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sanācijas intervences pasākumiem piesātinātajā zonā, izmantojot hidrauliskās sanācijas metodes un atbalsta mazgāšanas tehnoloģijas ar virsmaktīvajām vielām (PAL). PAL izmantošana ir paredzēta brīvās fāzes atdalīšanai, savukārt ISCO pielietojumi ir izvietoti ārpus avotu zonām uz kompleksa </w:t>
      </w:r>
      <w:proofErr w:type="spellStart"/>
      <w:r w:rsidRPr="00DA7ABE">
        <w:rPr>
          <w:rStyle w:val="a"/>
          <w:rFonts w:ascii="Times New Roman" w:hAnsi="Times New Roman" w:cs="Times New Roman"/>
          <w:color w:val="auto"/>
        </w:rPr>
        <w:t>perifērajām</w:t>
      </w:r>
      <w:proofErr w:type="spellEnd"/>
      <w:r w:rsidRPr="00DA7ABE">
        <w:rPr>
          <w:rStyle w:val="a"/>
          <w:rFonts w:ascii="Times New Roman" w:hAnsi="Times New Roman" w:cs="Times New Roman"/>
          <w:color w:val="auto"/>
        </w:rPr>
        <w:t xml:space="preserve"> daļām gruntsūdeņu plūsmas virzienā, lai attīrītu izšķīdušo piesārņojumu. Infiltrāciju var veikt, izmantojot vertikālus urbumus, horizontālus urbumus, reaģējošās sienas un spiediena zondes.</w:t>
      </w:r>
    </w:p>
    <w:p w14:paraId="3FDD1260" w14:textId="77777777" w:rsidR="002271CB" w:rsidRPr="00DA7ABE" w:rsidRDefault="002271CB" w:rsidP="002271CB">
      <w:pPr>
        <w:pStyle w:val="1"/>
        <w:jc w:val="both"/>
        <w:rPr>
          <w:rStyle w:val="a"/>
          <w:rFonts w:ascii="Times New Roman" w:hAnsi="Times New Roman" w:cs="Times New Roman"/>
          <w:color w:val="auto"/>
        </w:rPr>
      </w:pPr>
    </w:p>
    <w:p w14:paraId="1F16B63B"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Uzraudzības urbumu izvietojuma izvēlei ir jāatbilst infiltrācijas urbumu un piesārņojuma karsto punktu izvietojumam - pie gruntsūdeņu ieplūdes vietas objektā (references urbumi) un pie izplūdes vietas no objekta (uzraudzības urbumi), kā arī iesūknētajiem priekšmetiem un urbumiem piesārņojuma plūsmās.</w:t>
      </w:r>
    </w:p>
    <w:p w14:paraId="4559C89B" w14:textId="77777777" w:rsidR="002271CB" w:rsidRPr="00DA7ABE" w:rsidRDefault="002271CB" w:rsidP="002271CB">
      <w:pPr>
        <w:pStyle w:val="1"/>
        <w:jc w:val="both"/>
        <w:rPr>
          <w:rStyle w:val="a"/>
          <w:rFonts w:ascii="Times New Roman" w:hAnsi="Times New Roman" w:cs="Times New Roman"/>
          <w:color w:val="auto"/>
        </w:rPr>
      </w:pPr>
    </w:p>
    <w:p w14:paraId="2071AD9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Lai līdzsvarotu piesārņotāju daudzumu pazemē un noārdīto piesārņotāju daudzumu, var izmantot dažādas metodes:</w:t>
      </w:r>
    </w:p>
    <w:p w14:paraId="441E2891" w14:textId="77777777" w:rsidR="002271CB" w:rsidRPr="00DA7ABE" w:rsidRDefault="002271CB" w:rsidP="002271CB">
      <w:pPr>
        <w:pStyle w:val="1"/>
        <w:numPr>
          <w:ilvl w:val="0"/>
          <w:numId w:val="4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Noārdītā piesārņotāja līdzsvars no kopējā piesārņojuma daudzuma izmaiņām objektā.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-situ sanācijas metožu gadījumā noārdītā piesārņotāja atlikumam var veikt izmaiņas visa sadalīšanās produktu apjoma koncentrācijā. Hlorētu ogļūdeņražu noārdīšanās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-situ gadījumā noārdītā piesārņotāja atlikumu var noteikt atbilstošos apstākļos, pamatojoties uz hlorīdu koncentrācijas izmaiņām. Tomēr hlorīdu izmantošana bieži vien izslēdz to augsto laterālo koncentrāciju gruntsūdeņos.</w:t>
      </w:r>
    </w:p>
    <w:p w14:paraId="540715EC" w14:textId="77777777" w:rsidR="002271CB" w:rsidRPr="00DA7ABE" w:rsidRDefault="002271CB" w:rsidP="002271CB">
      <w:pPr>
        <w:pStyle w:val="1"/>
        <w:numPr>
          <w:ilvl w:val="0"/>
          <w:numId w:val="41"/>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Noārdītā piesārņotāja atlikums, pamatojoties uz patērēto </w:t>
      </w:r>
      <w:proofErr w:type="spellStart"/>
      <w:r w:rsidRPr="00DA7ABE">
        <w:rPr>
          <w:rStyle w:val="a"/>
          <w:rFonts w:ascii="Times New Roman" w:hAnsi="Times New Roman" w:cs="Times New Roman"/>
          <w:color w:val="auto"/>
        </w:rPr>
        <w:t>palīgvielu</w:t>
      </w:r>
      <w:proofErr w:type="spellEnd"/>
      <w:r w:rsidRPr="00DA7ABE">
        <w:rPr>
          <w:rStyle w:val="a"/>
          <w:rFonts w:ascii="Times New Roman" w:hAnsi="Times New Roman" w:cs="Times New Roman"/>
          <w:color w:val="auto"/>
        </w:rPr>
        <w:t xml:space="preserve"> daudzumu. Noārdītā piesārņotāja atlikums, pamatojoties uz noārdīšanās produktu koncentrācijas izmaiņām.</w:t>
      </w:r>
    </w:p>
    <w:p w14:paraId="2EE0D102"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01BEFE24" w14:textId="77777777" w:rsidR="002271CB" w:rsidRPr="00DA7ABE" w:rsidRDefault="002271CB" w:rsidP="002271CB">
      <w:pPr>
        <w:pStyle w:val="1"/>
        <w:numPr>
          <w:ilvl w:val="0"/>
          <w:numId w:val="41"/>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 xml:space="preserve">Noārdīta piesārņotāja bilance, pamatojoties uz izotopu attiecības C12/13 un </w:t>
      </w:r>
      <w:proofErr w:type="spellStart"/>
      <w:r w:rsidRPr="00DA7ABE">
        <w:rPr>
          <w:rStyle w:val="a"/>
          <w:rFonts w:ascii="Times New Roman" w:hAnsi="Times New Roman" w:cs="Times New Roman"/>
          <w:color w:val="auto"/>
        </w:rPr>
        <w:t>Cl</w:t>
      </w:r>
      <w:proofErr w:type="spellEnd"/>
      <w:r w:rsidRPr="00DA7ABE">
        <w:rPr>
          <w:rStyle w:val="a"/>
          <w:rFonts w:ascii="Times New Roman" w:hAnsi="Times New Roman" w:cs="Times New Roman"/>
          <w:color w:val="auto"/>
        </w:rPr>
        <w:t xml:space="preserve"> 35/37 izmaiņām. Tas ir jaunākais un, iespējams, visprecīzākais veids, kā līdzsvarot sadalījušās organiskās vielas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Metodes pamatā ir C12/13 izotopu sastāva izmaiņu uzraudzība, kas rodas uz ogļūdeņražiem bāzēta piesārņojuma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noārdīšanās rezultātā. Nesen uzsākts izmantot arī izotopu attiecību Cl35/37. Tas, iespējams, ir </w:t>
      </w:r>
      <w:proofErr w:type="spellStart"/>
      <w:r w:rsidRPr="00DA7ABE">
        <w:rPr>
          <w:rStyle w:val="a"/>
          <w:rFonts w:ascii="Times New Roman" w:hAnsi="Times New Roman" w:cs="Times New Roman"/>
          <w:color w:val="auto"/>
        </w:rPr>
        <w:t>visdaudzsološākais</w:t>
      </w:r>
      <w:proofErr w:type="spellEnd"/>
      <w:r w:rsidRPr="00DA7ABE">
        <w:rPr>
          <w:rStyle w:val="a"/>
          <w:rFonts w:ascii="Times New Roman" w:hAnsi="Times New Roman" w:cs="Times New Roman"/>
          <w:color w:val="auto"/>
        </w:rPr>
        <w:t xml:space="preserve"> veids, kā nodrošināt noārdīto organisko ogļūdeņražu līdzsvaru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w:t>
      </w:r>
    </w:p>
    <w:p w14:paraId="17285856" w14:textId="77777777" w:rsidR="002271CB" w:rsidRPr="00DA7ABE" w:rsidRDefault="002271CB" w:rsidP="002271CB">
      <w:pPr>
        <w:pStyle w:val="1"/>
        <w:ind w:left="567"/>
        <w:jc w:val="both"/>
        <w:rPr>
          <w:rFonts w:ascii="Times New Roman" w:hAnsi="Times New Roman" w:cs="Times New Roman"/>
          <w:color w:val="auto"/>
        </w:rPr>
      </w:pPr>
    </w:p>
    <w:p w14:paraId="01D1AA00" w14:textId="77777777" w:rsidR="002271CB" w:rsidRPr="00DA7ABE" w:rsidRDefault="002271CB" w:rsidP="002271CB">
      <w:pPr>
        <w:pStyle w:val="1"/>
        <w:numPr>
          <w:ilvl w:val="1"/>
          <w:numId w:val="40"/>
        </w:numPr>
        <w:tabs>
          <w:tab w:val="left" w:pos="567"/>
        </w:tabs>
        <w:jc w:val="both"/>
        <w:rPr>
          <w:rFonts w:ascii="Times New Roman" w:hAnsi="Times New Roman" w:cs="Times New Roman"/>
          <w:color w:val="4879B1"/>
          <w:sz w:val="26"/>
          <w:szCs w:val="24"/>
        </w:rPr>
      </w:pPr>
      <w:bookmarkStart w:id="45" w:name="bookmark45"/>
      <w:r w:rsidRPr="00DA7ABE">
        <w:rPr>
          <w:rStyle w:val="a"/>
          <w:rFonts w:ascii="Times New Roman" w:hAnsi="Times New Roman" w:cs="Times New Roman"/>
          <w:b/>
          <w:color w:val="4879B1"/>
          <w:sz w:val="26"/>
        </w:rPr>
        <w:t>Uzraudzības veidi</w:t>
      </w:r>
      <w:bookmarkEnd w:id="45"/>
    </w:p>
    <w:p w14:paraId="63736271" w14:textId="77777777" w:rsidR="002271CB" w:rsidRPr="00DA7ABE" w:rsidRDefault="002271CB" w:rsidP="002271CB">
      <w:pPr>
        <w:pStyle w:val="1"/>
        <w:jc w:val="both"/>
        <w:rPr>
          <w:rStyle w:val="a"/>
          <w:rFonts w:ascii="Times New Roman" w:hAnsi="Times New Roman" w:cs="Times New Roman"/>
          <w:color w:val="auto"/>
          <w:szCs w:val="24"/>
        </w:rPr>
      </w:pPr>
      <w:bookmarkStart w:id="46" w:name="bookmark46"/>
    </w:p>
    <w:p w14:paraId="5C947BD8" w14:textId="77777777" w:rsidR="002271CB" w:rsidRPr="00DA7ABE" w:rsidRDefault="002271CB" w:rsidP="002271CB">
      <w:pPr>
        <w:pStyle w:val="1"/>
        <w:numPr>
          <w:ilvl w:val="2"/>
          <w:numId w:val="40"/>
        </w:numPr>
        <w:tabs>
          <w:tab w:val="left" w:pos="709"/>
        </w:tabs>
        <w:jc w:val="both"/>
        <w:rPr>
          <w:rFonts w:ascii="Times New Roman" w:hAnsi="Times New Roman" w:cs="Times New Roman"/>
          <w:color w:val="4879B1"/>
          <w:sz w:val="26"/>
          <w:szCs w:val="24"/>
        </w:rPr>
      </w:pPr>
      <w:r w:rsidRPr="00DA7ABE">
        <w:rPr>
          <w:rStyle w:val="a"/>
          <w:rFonts w:ascii="Times New Roman" w:hAnsi="Times New Roman" w:cs="Times New Roman"/>
          <w:b/>
          <w:color w:val="4879B1"/>
          <w:sz w:val="26"/>
        </w:rPr>
        <w:t>Operatīvi tehnoloģiskā uzraudzība</w:t>
      </w:r>
      <w:bookmarkEnd w:id="46"/>
    </w:p>
    <w:p w14:paraId="475FE270" w14:textId="77777777" w:rsidR="002271CB" w:rsidRPr="00DA7ABE" w:rsidRDefault="002271CB" w:rsidP="002271CB">
      <w:pPr>
        <w:pStyle w:val="1"/>
        <w:jc w:val="both"/>
        <w:rPr>
          <w:rStyle w:val="a"/>
          <w:rFonts w:ascii="Times New Roman" w:hAnsi="Times New Roman" w:cs="Times New Roman"/>
          <w:color w:val="auto"/>
        </w:rPr>
      </w:pPr>
    </w:p>
    <w:p w14:paraId="447EBBC7"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Mērķis ir uzraudzīt reaģenta koncentrāciju un tā kustību pazemē, kā arī ierīču funkcionalitāti.</w:t>
      </w:r>
    </w:p>
    <w:p w14:paraId="4CF69A02"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Sanācijas laikā piesārņojošo vielu un reaģentu koncentrācija objektā pieejamajos urbumos tiek uzraudzīta, un tiek pastāvīgi novērtēts, vai sanācija tiek veikta pareizi. Rezultāti tiek regulāri novērtēti gada ziņojumos, sniedzot ieteikumus.</w:t>
      </w:r>
    </w:p>
    <w:p w14:paraId="2B7F1AF7" w14:textId="77777777" w:rsidR="002271CB" w:rsidRPr="00DA7ABE" w:rsidRDefault="002271CB" w:rsidP="002271CB">
      <w:pPr>
        <w:pStyle w:val="1"/>
        <w:jc w:val="both"/>
        <w:rPr>
          <w:rFonts w:ascii="Times New Roman" w:hAnsi="Times New Roman" w:cs="Times New Roman"/>
          <w:color w:val="auto"/>
        </w:rPr>
      </w:pPr>
    </w:p>
    <w:p w14:paraId="463A4036" w14:textId="77777777" w:rsidR="002271CB" w:rsidRPr="00DA7ABE" w:rsidRDefault="002271CB" w:rsidP="002271CB">
      <w:pPr>
        <w:pStyle w:val="1"/>
        <w:numPr>
          <w:ilvl w:val="2"/>
          <w:numId w:val="40"/>
        </w:numPr>
        <w:tabs>
          <w:tab w:val="left" w:pos="709"/>
        </w:tabs>
        <w:jc w:val="both"/>
        <w:rPr>
          <w:rFonts w:ascii="Times New Roman" w:hAnsi="Times New Roman" w:cs="Times New Roman"/>
          <w:color w:val="4879B1"/>
          <w:sz w:val="26"/>
          <w:szCs w:val="24"/>
        </w:rPr>
      </w:pPr>
      <w:bookmarkStart w:id="47" w:name="bookmark47"/>
      <w:r w:rsidRPr="00DA7ABE">
        <w:rPr>
          <w:rStyle w:val="a"/>
          <w:rFonts w:ascii="Times New Roman" w:hAnsi="Times New Roman" w:cs="Times New Roman"/>
          <w:b/>
          <w:color w:val="4879B1"/>
          <w:sz w:val="26"/>
        </w:rPr>
        <w:t>Uzraudzība nepārtraukti un noslēguma posmā</w:t>
      </w:r>
      <w:bookmarkEnd w:id="47"/>
    </w:p>
    <w:p w14:paraId="43BE2039" w14:textId="77777777" w:rsidR="002271CB" w:rsidRPr="00DA7ABE" w:rsidRDefault="002271CB" w:rsidP="002271CB">
      <w:pPr>
        <w:pStyle w:val="1"/>
        <w:jc w:val="both"/>
        <w:rPr>
          <w:rStyle w:val="a"/>
          <w:rFonts w:ascii="Times New Roman" w:hAnsi="Times New Roman" w:cs="Times New Roman"/>
          <w:color w:val="auto"/>
        </w:rPr>
      </w:pPr>
    </w:p>
    <w:p w14:paraId="6FE704EB"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Mērķis ir novērtēt, vai sanācijas mērķi ir veiksmīgi sasniegti.</w:t>
      </w:r>
    </w:p>
    <w:p w14:paraId="0CB49FE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Sanācijas mērķa parametru sasniegšanu ir iespējams sākt pierādīt tikai tad, kad pazūd </w:t>
      </w:r>
      <w:proofErr w:type="spellStart"/>
      <w:r w:rsidRPr="00DA7ABE">
        <w:rPr>
          <w:rStyle w:val="a"/>
          <w:rFonts w:ascii="Times New Roman" w:hAnsi="Times New Roman" w:cs="Times New Roman"/>
          <w:color w:val="auto"/>
        </w:rPr>
        <w:t>palīgviela</w:t>
      </w:r>
      <w:proofErr w:type="spellEnd"/>
      <w:r w:rsidRPr="00DA7ABE">
        <w:rPr>
          <w:rStyle w:val="a"/>
          <w:rFonts w:ascii="Times New Roman" w:hAnsi="Times New Roman" w:cs="Times New Roman"/>
          <w:color w:val="auto"/>
        </w:rPr>
        <w:t xml:space="preserve"> (reaģents) un tās klātbūtnes pazemē izraisītās sekas (nereaģējošs/neizreaģējis reaģents).</w:t>
      </w:r>
    </w:p>
    <w:p w14:paraId="08668C54" w14:textId="77777777" w:rsidR="002271CB" w:rsidRPr="00DA7ABE" w:rsidRDefault="002271CB" w:rsidP="002271CB">
      <w:pPr>
        <w:pStyle w:val="1"/>
        <w:jc w:val="both"/>
        <w:rPr>
          <w:rFonts w:ascii="Times New Roman" w:hAnsi="Times New Roman" w:cs="Times New Roman"/>
          <w:color w:val="auto"/>
        </w:rPr>
      </w:pPr>
    </w:p>
    <w:p w14:paraId="6122233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Pastāv vairākas pamata pieejas, ko var izmantot, lai novērtētu sanācijas mērķa parametru sasniegšanu:</w:t>
      </w:r>
    </w:p>
    <w:p w14:paraId="75ADF7BA" w14:textId="77777777" w:rsidR="002271CB" w:rsidRPr="00DA7ABE" w:rsidRDefault="002271CB" w:rsidP="002271CB">
      <w:pPr>
        <w:pStyle w:val="1"/>
        <w:jc w:val="both"/>
        <w:rPr>
          <w:rFonts w:ascii="Times New Roman" w:hAnsi="Times New Roman" w:cs="Times New Roman"/>
          <w:color w:val="auto"/>
        </w:rPr>
      </w:pPr>
    </w:p>
    <w:p w14:paraId="2E05995A" w14:textId="77777777" w:rsidR="002271CB" w:rsidRPr="00DA7ABE" w:rsidRDefault="002271CB" w:rsidP="002271CB">
      <w:pPr>
        <w:pStyle w:val="1"/>
        <w:numPr>
          <w:ilvl w:val="0"/>
          <w:numId w:val="42"/>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Sanācijas mērķis ir sasniegts, ja koncentrācija visos interešu zonas sanācijas un uzraudzības objektos nepārsniedz sanācijas mērķus (piemēram, </w:t>
      </w:r>
      <w:proofErr w:type="spellStart"/>
      <w:r w:rsidRPr="00DA7ABE">
        <w:rPr>
          <w:rStyle w:val="a"/>
          <w:rFonts w:ascii="Times New Roman" w:hAnsi="Times New Roman" w:cs="Times New Roman"/>
          <w:color w:val="auto"/>
        </w:rPr>
        <w:t>skrīninga</w:t>
      </w:r>
      <w:proofErr w:type="spellEnd"/>
      <w:r w:rsidRPr="00DA7ABE">
        <w:rPr>
          <w:rStyle w:val="a"/>
          <w:rFonts w:ascii="Times New Roman" w:hAnsi="Times New Roman" w:cs="Times New Roman"/>
          <w:color w:val="auto"/>
        </w:rPr>
        <w:t xml:space="preserve"> vērtības). Šāda pieeja paredz nulles toleranci attiecībā uz sanācijas mērķu pārsniegšanu un nodrošina optimālus sanācijas rezultātus. Tomēr tas var radīt pārmērīgas sanācijas izmaksas, īpaši sarežģītu dabas apstākļu gadījumā, kad nav iespējams precīzi noteikt piesārņojuma atrašanās vietu un apjomu pazemē vai mērķu nesasniedzamību, ievērojot pieņemamus tehniskos un ekonomiskos nosacījumus.</w:t>
      </w:r>
    </w:p>
    <w:p w14:paraId="27D8D20F" w14:textId="77777777" w:rsidR="002271CB" w:rsidRPr="00DA7ABE" w:rsidRDefault="002271CB" w:rsidP="002271CB">
      <w:pPr>
        <w:pStyle w:val="1"/>
        <w:ind w:left="567"/>
        <w:jc w:val="both"/>
        <w:rPr>
          <w:rFonts w:ascii="Times New Roman" w:hAnsi="Times New Roman" w:cs="Times New Roman"/>
          <w:color w:val="auto"/>
        </w:rPr>
      </w:pPr>
    </w:p>
    <w:p w14:paraId="43FF646A" w14:textId="77777777" w:rsidR="002271CB" w:rsidRPr="00DA7ABE" w:rsidRDefault="002271CB" w:rsidP="002271CB">
      <w:pPr>
        <w:pStyle w:val="1"/>
        <w:numPr>
          <w:ilvl w:val="0"/>
          <w:numId w:val="42"/>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Sanācijas mērķis ir sasniegts, ja koncentrācija lielākajā daļā attiecīgās teritorijas sanācijas un/vai uzraudzības objektu nepārsniedz sanācijas mērķus. Piemēram, 20% pārsniedz noteikto nepārvaramo vērtību atbilstoši piesārņotāja veidam. Šī metode ir statistiska pieeja, kas pieļaujama zināmai pielaides pakāpei attiecībā uz sanācijas mērķa parametru pārsniegšanu. Šādā gadījumā uzraudzības punktus uzskata par indikatīviem, un tie ir reprezentatīvi izplatīti visā interesējošajā teritorijā tā, lai varētu objektīvi novērtēt sanācijas mērķa parametru sasniegšanu, īpaši attiecībā uz piesārņojuma mākoņa sākotnējo teritoriju. Pēc tam uzraudzības rezultāti tiek statistiski apstrādāti un interpretēti. Punktiem, kas atrodas vietās ar ekstrēmām vērtībām, un punktiem, kas atrodas lielākajā daļā attiecīgās teritorijas telpas, attīrīšana tiek veikta atšķirīgi.</w:t>
      </w:r>
    </w:p>
    <w:p w14:paraId="37BBFD9E" w14:textId="77777777" w:rsidR="002271CB" w:rsidRPr="00DA7ABE" w:rsidRDefault="002271CB" w:rsidP="002271CB">
      <w:pPr>
        <w:pStyle w:val="1"/>
        <w:jc w:val="both"/>
        <w:rPr>
          <w:rStyle w:val="a"/>
          <w:rFonts w:ascii="Times New Roman" w:hAnsi="Times New Roman" w:cs="Times New Roman"/>
          <w:color w:val="auto"/>
        </w:rPr>
      </w:pPr>
    </w:p>
    <w:p w14:paraId="41FD5856"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2F32AF17" w14:textId="77777777" w:rsidR="002271CB" w:rsidRPr="00DA7ABE" w:rsidRDefault="002271CB" w:rsidP="002271CB">
      <w:pPr>
        <w:pStyle w:val="1"/>
        <w:numPr>
          <w:ilvl w:val="0"/>
          <w:numId w:val="42"/>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Sanācijas mērķa parametrs tiek sasniegts pēc norādītās piesārņotāja daļas atdalīšanas/stabilizēšanas. Šī pieeja paredz novērtējumu, kas balstīts uz piesārņojuma apjoma bilances novērtējumu pirms un pēc sanācijas pabeigšanas.</w:t>
      </w:r>
    </w:p>
    <w:p w14:paraId="4673C2A6" w14:textId="77777777" w:rsidR="002271CB" w:rsidRPr="00DA7ABE" w:rsidRDefault="002271CB" w:rsidP="002271CB">
      <w:pPr>
        <w:pStyle w:val="1"/>
        <w:ind w:left="567"/>
        <w:jc w:val="both"/>
        <w:rPr>
          <w:rFonts w:ascii="Times New Roman" w:hAnsi="Times New Roman" w:cs="Times New Roman"/>
          <w:color w:val="auto"/>
        </w:rPr>
      </w:pPr>
    </w:p>
    <w:p w14:paraId="61FF241B" w14:textId="77777777" w:rsidR="002271CB" w:rsidRPr="00DA7ABE" w:rsidRDefault="002271CB" w:rsidP="002271CB">
      <w:pPr>
        <w:pStyle w:val="1"/>
        <w:numPr>
          <w:ilvl w:val="0"/>
          <w:numId w:val="42"/>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Mērķa parametrs ir sasniegts, kad vides piesārņojuma risks ir samazināts līdz zemākajam pieņemamajam līmenim, veicot tehniski un ekonomiski pieņemamu un pamatotu sanācijas intervences pasākumu. Šāda pieeja ļauj pārtraukt sanācijas intervences pasākumu, ja atlikušais piesārņojums nerada paaugstinātu risku videi un vienlaikus tā pilnīgai likvidēšanai būtu nepieciešama tehniski un ekonomiski nepieļaujama intervence.</w:t>
      </w:r>
    </w:p>
    <w:p w14:paraId="14191CCB" w14:textId="77777777" w:rsidR="002271CB" w:rsidRPr="00DA7ABE" w:rsidRDefault="002271CB" w:rsidP="002271CB">
      <w:pPr>
        <w:pStyle w:val="1"/>
        <w:jc w:val="both"/>
        <w:rPr>
          <w:rStyle w:val="a"/>
          <w:rFonts w:ascii="Times New Roman" w:hAnsi="Times New Roman" w:cs="Times New Roman"/>
          <w:color w:val="auto"/>
        </w:rPr>
      </w:pPr>
    </w:p>
    <w:p w14:paraId="22724A5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Ja ir sasniegti sanācijas mērķa parametri, jāpievieno citi uzraudzības pasākumi.</w:t>
      </w:r>
    </w:p>
    <w:p w14:paraId="159A1CEF" w14:textId="77777777" w:rsidR="002271CB" w:rsidRPr="00DA7ABE" w:rsidRDefault="002271CB" w:rsidP="002271CB">
      <w:pPr>
        <w:pStyle w:val="1"/>
        <w:jc w:val="both"/>
        <w:rPr>
          <w:rFonts w:ascii="Times New Roman" w:hAnsi="Times New Roman" w:cs="Times New Roman"/>
          <w:color w:val="auto"/>
        </w:rPr>
      </w:pPr>
    </w:p>
    <w:p w14:paraId="5454BAF0" w14:textId="77777777" w:rsidR="002271CB" w:rsidRPr="00DA7ABE" w:rsidRDefault="002271CB" w:rsidP="002271CB">
      <w:pPr>
        <w:pStyle w:val="1"/>
        <w:numPr>
          <w:ilvl w:val="2"/>
          <w:numId w:val="40"/>
        </w:numPr>
        <w:tabs>
          <w:tab w:val="left" w:pos="709"/>
        </w:tabs>
        <w:jc w:val="both"/>
        <w:rPr>
          <w:rFonts w:ascii="Times New Roman" w:hAnsi="Times New Roman" w:cs="Times New Roman"/>
          <w:color w:val="4879B1"/>
          <w:sz w:val="26"/>
          <w:szCs w:val="24"/>
        </w:rPr>
      </w:pPr>
      <w:bookmarkStart w:id="48" w:name="bookmark48"/>
      <w:r w:rsidRPr="00DA7ABE">
        <w:rPr>
          <w:rStyle w:val="a"/>
          <w:rFonts w:ascii="Times New Roman" w:hAnsi="Times New Roman" w:cs="Times New Roman"/>
          <w:b/>
          <w:color w:val="4879B1"/>
          <w:sz w:val="26"/>
        </w:rPr>
        <w:t>Uzraudzība pēc sanācijas.</w:t>
      </w:r>
      <w:bookmarkEnd w:id="48"/>
    </w:p>
    <w:p w14:paraId="51947948" w14:textId="77777777" w:rsidR="002271CB" w:rsidRPr="00DA7ABE" w:rsidRDefault="002271CB" w:rsidP="002271CB">
      <w:pPr>
        <w:pStyle w:val="1"/>
        <w:jc w:val="both"/>
        <w:rPr>
          <w:rStyle w:val="a"/>
          <w:rFonts w:ascii="Times New Roman" w:hAnsi="Times New Roman" w:cs="Times New Roman"/>
          <w:color w:val="auto"/>
        </w:rPr>
      </w:pPr>
    </w:p>
    <w:p w14:paraId="47FD8ECE"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Mērķis ir pierādīt sasniegto sanācijas mērķa parametru ilgtspēju. Arī šajā gadījumā uzdevums ir atkarīgs tikai no konkrētās teritorijas apstākļiem. Sasniegto sanācijas mērķa parametru ilgtspēju var pierādīt tikai ar ilgtermiņa uzraudzību atbilstoši izvēlētos uzraudzības punktos (karstie punkti un gruntsūdeņu izplūdes vieta no objekta). Lielākajā daļā vietu pēc aktīvās intervences beigām var sagaidīt turpmāku uzraudzīto piesārņojošo vielu koncentrācijas palielināšanos.</w:t>
      </w:r>
    </w:p>
    <w:p w14:paraId="655C51E5" w14:textId="77777777" w:rsidR="002271CB" w:rsidRPr="00DA7ABE" w:rsidRDefault="002271CB" w:rsidP="002271CB">
      <w:pPr>
        <w:pStyle w:val="1"/>
        <w:jc w:val="both"/>
        <w:rPr>
          <w:rFonts w:ascii="Times New Roman" w:hAnsi="Times New Roman" w:cs="Times New Roman"/>
          <w:color w:val="auto"/>
        </w:rPr>
      </w:pPr>
    </w:p>
    <w:p w14:paraId="21BEAEF6"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Parasti tiek uzraudzīti tādi rādītāji kā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temperatūra un elektrovadītspēja gruntsūdeņos, izmantotais reaģents, piesārņojums un, visbeidzot, bet ne mazāk svarīgi, sadalīšanās produkti. Paraugu ņemšana jāveic dinamiski. Daži piesārņotāji, piemēram, hlorētie ogļūdeņraži, sadalās sadalīšanās produktos (</w:t>
      </w:r>
      <w:proofErr w:type="spellStart"/>
      <w:r w:rsidRPr="00DA7ABE">
        <w:rPr>
          <w:rStyle w:val="a"/>
          <w:rFonts w:ascii="Times New Roman" w:hAnsi="Times New Roman" w:cs="Times New Roman"/>
          <w:color w:val="auto"/>
        </w:rPr>
        <w:t>perhlorvinilhlorīds</w:t>
      </w:r>
      <w:proofErr w:type="spellEnd"/>
      <w:r w:rsidRPr="00DA7ABE">
        <w:rPr>
          <w:rStyle w:val="a"/>
          <w:rFonts w:ascii="Times New Roman" w:hAnsi="Times New Roman" w:cs="Times New Roman"/>
          <w:color w:val="auto"/>
        </w:rPr>
        <w:t>), kas ir toksiskāki nekā sākotnējais piesārņotājs. Šie toksiskie sadalīšanās produkti nedrīkst tikt pārvietoti ārpus objekta.</w:t>
      </w:r>
    </w:p>
    <w:p w14:paraId="2B4AD502" w14:textId="77777777" w:rsidR="002271CB" w:rsidRPr="00DA7ABE" w:rsidRDefault="002271CB" w:rsidP="002271CB">
      <w:pPr>
        <w:pStyle w:val="1"/>
        <w:jc w:val="both"/>
        <w:rPr>
          <w:rFonts w:ascii="Times New Roman" w:hAnsi="Times New Roman" w:cs="Times New Roman"/>
          <w:color w:val="auto"/>
        </w:rPr>
      </w:pPr>
    </w:p>
    <w:p w14:paraId="70DA65B2"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Uzraudzības periodam jābūt pietiekami ilgam, bieži vien 3-5 gadiem, un tas ir atkarīgs no hidroģeoloģiskajiem apstākļiem, objekta lieluma un, iespējams, piesārņojuma daudzuma pazemē. Uzraudzības laika grafikā jāietver arī atkārtotas parādības ietekmes iespēja, t.i., piesārņotāju koncentrācijas palielināšanās pēc tam, kad sanācija tika uzskatīta par pabeigtu. Parasti oksidējošā viela reaģē ar gruntsūdeņos izšķīdušo piesārņotāju frakciju. Tomēr sekundārā piesārņojuma avoti, kas atrodas kolektora dibenā piesārņotāja brīvās fāzes formā (DNAPL - blīvie šķidrumi </w:t>
      </w:r>
      <w:proofErr w:type="spellStart"/>
      <w:r w:rsidRPr="00DA7ABE">
        <w:rPr>
          <w:rStyle w:val="a"/>
          <w:rFonts w:ascii="Times New Roman" w:hAnsi="Times New Roman" w:cs="Times New Roman"/>
          <w:color w:val="auto"/>
        </w:rPr>
        <w:t>neūdens</w:t>
      </w:r>
      <w:proofErr w:type="spellEnd"/>
      <w:r w:rsidRPr="00DA7ABE">
        <w:rPr>
          <w:rStyle w:val="a"/>
          <w:rFonts w:ascii="Times New Roman" w:hAnsi="Times New Roman" w:cs="Times New Roman"/>
          <w:color w:val="auto"/>
        </w:rPr>
        <w:t xml:space="preserve"> fāzē) vai nepiesātinātajā zonā, no kurienes tas nokļūst kolektorā, veicot skalošanu ar nokrišņiem vai pat ārpus objekta, un pēc kāda laika koncentrācijas attīrītajā vietā atkal palielināsies Lielākais palielinājums var rasties, ja sanācija tikai daļēji likvidējusi piesārņojumu un ja pazemē palikusi brīva fāze. No hidroģeoloģiskā skatupunkta </w:t>
      </w:r>
      <w:proofErr w:type="spellStart"/>
      <w:r w:rsidRPr="00DA7ABE">
        <w:rPr>
          <w:rStyle w:val="a"/>
          <w:rFonts w:ascii="Times New Roman" w:hAnsi="Times New Roman" w:cs="Times New Roman"/>
          <w:color w:val="auto"/>
        </w:rPr>
        <w:t>pēcsanitārās</w:t>
      </w:r>
      <w:proofErr w:type="spellEnd"/>
      <w:r w:rsidRPr="00DA7ABE">
        <w:rPr>
          <w:rStyle w:val="a"/>
          <w:rFonts w:ascii="Times New Roman" w:hAnsi="Times New Roman" w:cs="Times New Roman"/>
          <w:color w:val="auto"/>
        </w:rPr>
        <w:t xml:space="preserve"> uzraudzības periodam jābūt atkarīgam no piesārņojuma plūsmas un migrācijas ātruma, lai pirmajos gados pēc sanācijas pabeigšanas tiktu uzraudzīts viss sākotnējā piesārņojuma mākoņa apgabals un tā apkārtne</w:t>
      </w:r>
    </w:p>
    <w:p w14:paraId="057C51CF" w14:textId="77777777" w:rsidR="002271CB" w:rsidRPr="00DA7ABE" w:rsidRDefault="002271CB" w:rsidP="002271CB">
      <w:pPr>
        <w:pStyle w:val="1"/>
        <w:jc w:val="both"/>
        <w:rPr>
          <w:rFonts w:ascii="Times New Roman" w:hAnsi="Times New Roman" w:cs="Times New Roman"/>
          <w:color w:val="auto"/>
        </w:rPr>
      </w:pPr>
    </w:p>
    <w:p w14:paraId="0D5B144C" w14:textId="77777777" w:rsidR="002271CB" w:rsidRPr="00DA7ABE" w:rsidRDefault="002271CB" w:rsidP="002271CB">
      <w:pPr>
        <w:pStyle w:val="1"/>
        <w:numPr>
          <w:ilvl w:val="2"/>
          <w:numId w:val="40"/>
        </w:numPr>
        <w:tabs>
          <w:tab w:val="left" w:pos="709"/>
        </w:tabs>
        <w:jc w:val="both"/>
        <w:rPr>
          <w:rFonts w:ascii="Times New Roman" w:hAnsi="Times New Roman" w:cs="Times New Roman"/>
          <w:color w:val="4879B1"/>
          <w:sz w:val="26"/>
          <w:szCs w:val="24"/>
        </w:rPr>
      </w:pPr>
      <w:bookmarkStart w:id="49" w:name="bookmark49"/>
      <w:r w:rsidRPr="00DA7ABE">
        <w:rPr>
          <w:rStyle w:val="a"/>
          <w:rFonts w:ascii="Times New Roman" w:hAnsi="Times New Roman" w:cs="Times New Roman"/>
          <w:b/>
          <w:color w:val="4879B1"/>
          <w:sz w:val="26"/>
        </w:rPr>
        <w:t>Atjauninātas riska analīzes apstrāde pēc sanācijas pabeigšanas</w:t>
      </w:r>
      <w:bookmarkEnd w:id="49"/>
    </w:p>
    <w:p w14:paraId="7A264D85" w14:textId="77777777" w:rsidR="002271CB" w:rsidRPr="00DA7ABE" w:rsidRDefault="002271CB" w:rsidP="002271CB">
      <w:pPr>
        <w:pStyle w:val="1"/>
        <w:jc w:val="both"/>
        <w:rPr>
          <w:rStyle w:val="a"/>
          <w:rFonts w:ascii="Times New Roman" w:hAnsi="Times New Roman" w:cs="Times New Roman"/>
          <w:color w:val="auto"/>
        </w:rPr>
      </w:pPr>
    </w:p>
    <w:p w14:paraId="2A78E41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Pēc sanācijas galīgā ziņojuma un </w:t>
      </w:r>
      <w:proofErr w:type="spellStart"/>
      <w:r w:rsidRPr="00DA7ABE">
        <w:rPr>
          <w:rStyle w:val="a"/>
          <w:rFonts w:ascii="Times New Roman" w:hAnsi="Times New Roman" w:cs="Times New Roman"/>
          <w:color w:val="auto"/>
        </w:rPr>
        <w:t>pēcsanitārās</w:t>
      </w:r>
      <w:proofErr w:type="spellEnd"/>
      <w:r w:rsidRPr="00DA7ABE">
        <w:rPr>
          <w:rStyle w:val="a"/>
          <w:rFonts w:ascii="Times New Roman" w:hAnsi="Times New Roman" w:cs="Times New Roman"/>
          <w:color w:val="auto"/>
        </w:rPr>
        <w:t xml:space="preserve"> uzraudzības ziņojuma varētu sekot atjaunināta riska analīze, kas tiks sagatavota, pamatojoties uz nepārtrauktu, galīgu un </w:t>
      </w:r>
      <w:proofErr w:type="spellStart"/>
      <w:r w:rsidRPr="00DA7ABE">
        <w:rPr>
          <w:rStyle w:val="a"/>
          <w:rFonts w:ascii="Times New Roman" w:hAnsi="Times New Roman" w:cs="Times New Roman"/>
          <w:color w:val="auto"/>
        </w:rPr>
        <w:t>pēcsanācijas</w:t>
      </w:r>
      <w:proofErr w:type="spellEnd"/>
      <w:r w:rsidRPr="00DA7ABE">
        <w:rPr>
          <w:rStyle w:val="a"/>
          <w:rFonts w:ascii="Times New Roman" w:hAnsi="Times New Roman" w:cs="Times New Roman"/>
          <w:color w:val="auto"/>
        </w:rPr>
        <w:t xml:space="preserve"> uzraudzību. Atjauninātās riska analīzes apstrādē nav paredzams tehnisks papildu darbs. Atjauninātajā analīzē novērtē riskus, ko rada objektā atlikušais piesārņojums.</w:t>
      </w:r>
    </w:p>
    <w:p w14:paraId="7AD27102" w14:textId="77777777" w:rsidR="002271CB" w:rsidRPr="00DA7ABE" w:rsidRDefault="002271CB" w:rsidP="002271CB">
      <w:pPr>
        <w:pStyle w:val="1"/>
        <w:jc w:val="both"/>
        <w:rPr>
          <w:rStyle w:val="a"/>
          <w:rFonts w:ascii="Times New Roman" w:hAnsi="Times New Roman" w:cs="Times New Roman"/>
          <w:color w:val="auto"/>
        </w:rPr>
      </w:pPr>
    </w:p>
    <w:p w14:paraId="76465E32"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0498A9C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 xml:space="preserve">Reducējošu metožu izmantošana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var būt saistīta ar dažām tehniskām problēmām. Piemēram, ir jāpārbauda, vai pastāv prioritāri reaģentu izplatīšanās ceļi - noplūdes no zem gruntsūdeņiem esošām pazemes inženierkomunikācijām, kas var novadīt gruntsūdeņus un izmantotos reaģentu šķīdumus ārpus sanācijas zonas. Atlikušā reaģenta noplūde (notekūdeņu) kanalizācijas attīrīšanas iekārtā un pēc tam virszemes ūdeņu sistēmā var radīt problēmas, tāpat arī apkārtējo urbumu piesārņošana ar reaģentu.</w:t>
      </w:r>
    </w:p>
    <w:p w14:paraId="6FB57295" w14:textId="77777777" w:rsidR="002271CB" w:rsidRPr="00DA7ABE" w:rsidRDefault="002271CB" w:rsidP="002271CB">
      <w:pPr>
        <w:rPr>
          <w:rStyle w:val="a"/>
          <w:rFonts w:ascii="Times New Roman" w:hAnsi="Times New Roman" w:cs="Times New Roman"/>
          <w:color w:val="auto"/>
        </w:rPr>
      </w:pPr>
      <w:r w:rsidRPr="00DA7ABE">
        <w:rPr>
          <w:rFonts w:ascii="Times New Roman" w:hAnsi="Times New Roman" w:cs="Times New Roman"/>
        </w:rPr>
        <w:br w:type="page"/>
      </w:r>
    </w:p>
    <w:p w14:paraId="1EF9A8AE" w14:textId="77777777" w:rsidR="002271CB" w:rsidRPr="00DA7ABE" w:rsidRDefault="002271CB" w:rsidP="002271CB">
      <w:pPr>
        <w:pStyle w:val="40"/>
        <w:numPr>
          <w:ilvl w:val="0"/>
          <w:numId w:val="40"/>
        </w:numPr>
        <w:tabs>
          <w:tab w:val="left" w:pos="426"/>
        </w:tabs>
        <w:jc w:val="both"/>
        <w:rPr>
          <w:rFonts w:ascii="Times New Roman" w:hAnsi="Times New Roman" w:cs="Times New Roman"/>
          <w:color w:val="4879B1"/>
          <w:sz w:val="28"/>
          <w:szCs w:val="24"/>
        </w:rPr>
      </w:pPr>
      <w:bookmarkStart w:id="50" w:name="bookmark50"/>
      <w:r w:rsidRPr="00DA7ABE">
        <w:rPr>
          <w:rStyle w:val="4"/>
          <w:rFonts w:ascii="Times New Roman" w:hAnsi="Times New Roman" w:cs="Times New Roman"/>
          <w:b/>
          <w:color w:val="4879B1"/>
          <w:sz w:val="28"/>
        </w:rPr>
        <w:lastRenderedPageBreak/>
        <w:t>SECINĀJUMI</w:t>
      </w:r>
      <w:bookmarkEnd w:id="50"/>
    </w:p>
    <w:p w14:paraId="6AC8DA13" w14:textId="77777777" w:rsidR="002271CB" w:rsidRPr="00DA7ABE" w:rsidRDefault="002271CB" w:rsidP="002271CB">
      <w:pPr>
        <w:pStyle w:val="1"/>
        <w:jc w:val="both"/>
        <w:rPr>
          <w:rStyle w:val="a"/>
          <w:rFonts w:ascii="Times New Roman" w:hAnsi="Times New Roman" w:cs="Times New Roman"/>
          <w:color w:val="auto"/>
        </w:rPr>
      </w:pPr>
    </w:p>
    <w:p w14:paraId="3662F3F4"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ISCO ir nepārtrauktas evolūcijas sanācijas tehnoloģiju grupa, kas ietver daudzus </w:t>
      </w:r>
      <w:proofErr w:type="spellStart"/>
      <w:r w:rsidRPr="00DA7ABE">
        <w:rPr>
          <w:rStyle w:val="a"/>
          <w:rFonts w:ascii="Times New Roman" w:hAnsi="Times New Roman" w:cs="Times New Roman"/>
          <w:color w:val="auto"/>
        </w:rPr>
        <w:t>oksidantus</w:t>
      </w:r>
      <w:proofErr w:type="spellEnd"/>
      <w:r w:rsidRPr="00DA7ABE">
        <w:rPr>
          <w:rStyle w:val="a"/>
          <w:rFonts w:ascii="Times New Roman" w:hAnsi="Times New Roman" w:cs="Times New Roman"/>
          <w:color w:val="auto"/>
        </w:rPr>
        <w:t xml:space="preserve">, bieži vien ar sarežģītu ķīmiju. ISCO varētu uzskatīt par agresīvu pieeju. To bieži izvēlas kā sanācijas tehnoloģiju, ja galvenais kritērijs ir ierobežots sanācijas laiks. Tomēr, lai palielinātu sanācijas efektivitāti un ilgtspēju, ISCO jānovērtē kā daļa no integrētas pieejas, kas sastāv no virknes tehnoloģiju. Ķīmiskā oksidācija ir intervences tehnoloģija, ko galvenokārt izmanto piesātinātajā zonā (gruntsūdeņos) un avotu zonās, bet tās izmantošana augšējā, nepiesātinātajā augsnē un ar ūdeni piesātinātajā vidē plūsmu zonās ir rūpīgi jāizvērtē. </w:t>
      </w:r>
    </w:p>
    <w:p w14:paraId="0D35A498"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ISCO intervences </w:t>
      </w:r>
      <w:proofErr w:type="spellStart"/>
      <w:r w:rsidRPr="00DA7ABE">
        <w:rPr>
          <w:rStyle w:val="a"/>
          <w:rFonts w:ascii="Times New Roman" w:hAnsi="Times New Roman" w:cs="Times New Roman"/>
          <w:color w:val="auto"/>
        </w:rPr>
        <w:t>priekšizpētes</w:t>
      </w:r>
      <w:proofErr w:type="spellEnd"/>
      <w:r w:rsidRPr="00DA7ABE">
        <w:rPr>
          <w:rStyle w:val="a"/>
          <w:rFonts w:ascii="Times New Roman" w:hAnsi="Times New Roman" w:cs="Times New Roman"/>
          <w:color w:val="auto"/>
        </w:rPr>
        <w:t xml:space="preserve"> novērtējums jebkurā gadījumā jāveic, ņemot vērā attīrīšanas mērķus, neatkarīgi no tā, vai tā ir iekļauta intervencē, kas sastāv no vairāku tehnoloģiju kombinācijas, vai arī ISCO ir paredzēta kā atsevišķa darbība.  Piesārņojuma atrašanās vieta augsnes apakškārtā var sniegt pirmo ievirzi iespējamības novērtējumam, bet, lai palielinātu veiksmīgas attīrīšanas ar ķīmiskajiem </w:t>
      </w:r>
      <w:proofErr w:type="spellStart"/>
      <w:r w:rsidRPr="00DA7ABE">
        <w:rPr>
          <w:rStyle w:val="a"/>
          <w:rFonts w:ascii="Times New Roman" w:hAnsi="Times New Roman" w:cs="Times New Roman"/>
          <w:color w:val="auto"/>
        </w:rPr>
        <w:t>oksidantiem</w:t>
      </w:r>
      <w:proofErr w:type="spellEnd"/>
      <w:r w:rsidRPr="00DA7ABE">
        <w:rPr>
          <w:rStyle w:val="a"/>
          <w:rFonts w:ascii="Times New Roman" w:hAnsi="Times New Roman" w:cs="Times New Roman"/>
          <w:color w:val="auto"/>
        </w:rPr>
        <w:t xml:space="preserve"> un tās efektivitātes varbūtību, jāņem vērā šādi galvenie faktori:</w:t>
      </w:r>
    </w:p>
    <w:p w14:paraId="5DF82399" w14:textId="77777777" w:rsidR="002271CB" w:rsidRPr="00DA7ABE" w:rsidRDefault="002271CB" w:rsidP="002271CB">
      <w:pPr>
        <w:pStyle w:val="1"/>
        <w:numPr>
          <w:ilvl w:val="0"/>
          <w:numId w:val="4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precīza hidroģeoloģisko raksturlielumu modelēšana, lai nodrošinātu efektīvu oksidējošo vielu izplatīšanos un aprēķinātu ietekmes rādiusu atkarībā no attīrāmās teritorijas neviendabīguma;</w:t>
      </w:r>
    </w:p>
    <w:p w14:paraId="137A9042" w14:textId="77777777" w:rsidR="002271CB" w:rsidRPr="00DA7ABE" w:rsidRDefault="002271CB" w:rsidP="002271CB">
      <w:pPr>
        <w:pStyle w:val="1"/>
        <w:numPr>
          <w:ilvl w:val="0"/>
          <w:numId w:val="4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atbilstošs </w:t>
      </w:r>
      <w:proofErr w:type="spellStart"/>
      <w:r w:rsidRPr="00DA7ABE">
        <w:rPr>
          <w:rStyle w:val="a"/>
          <w:rFonts w:ascii="Times New Roman" w:hAnsi="Times New Roman" w:cs="Times New Roman"/>
          <w:color w:val="auto"/>
        </w:rPr>
        <w:t>ģeoķīmiskais</w:t>
      </w:r>
      <w:proofErr w:type="spellEnd"/>
      <w:r w:rsidRPr="00DA7ABE">
        <w:rPr>
          <w:rStyle w:val="a"/>
          <w:rFonts w:ascii="Times New Roman" w:hAnsi="Times New Roman" w:cs="Times New Roman"/>
          <w:color w:val="auto"/>
        </w:rPr>
        <w:t xml:space="preserve"> raksturojums, lai aprēķinātu skābekļa patēriņu, ko rada ar attīrīšanu nesaistītas vielas (dabiskais skābekļa patēriņš);</w:t>
      </w:r>
    </w:p>
    <w:p w14:paraId="5FFCE820" w14:textId="77777777" w:rsidR="002271CB" w:rsidRPr="00DA7ABE" w:rsidRDefault="002271CB" w:rsidP="002271CB">
      <w:pPr>
        <w:pStyle w:val="1"/>
        <w:numPr>
          <w:ilvl w:val="0"/>
          <w:numId w:val="4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piesārņojuma 3D raksturojums, kas saistīts ar </w:t>
      </w:r>
      <w:proofErr w:type="spellStart"/>
      <w:r w:rsidRPr="00DA7ABE">
        <w:rPr>
          <w:rStyle w:val="a"/>
          <w:rFonts w:ascii="Times New Roman" w:hAnsi="Times New Roman" w:cs="Times New Roman"/>
          <w:color w:val="auto"/>
        </w:rPr>
        <w:t>litostratigrāfiskajām</w:t>
      </w:r>
      <w:proofErr w:type="spellEnd"/>
      <w:r w:rsidRPr="00DA7ABE">
        <w:rPr>
          <w:rStyle w:val="a"/>
          <w:rFonts w:ascii="Times New Roman" w:hAnsi="Times New Roman" w:cs="Times New Roman"/>
          <w:color w:val="auto"/>
        </w:rPr>
        <w:t xml:space="preserve"> īpašībām, lai pārbaudītu piesārņojuma uzkrāšanās zonas un piesārņojuma dispersijas zonas.</w:t>
      </w:r>
    </w:p>
    <w:p w14:paraId="0461FDA7" w14:textId="77777777" w:rsidR="002271CB" w:rsidRPr="00DA7ABE" w:rsidRDefault="002271CB" w:rsidP="002271CB">
      <w:pPr>
        <w:pStyle w:val="1"/>
        <w:numPr>
          <w:ilvl w:val="0"/>
          <w:numId w:val="4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vairāku intervences alternatīvu novērtēšana </w:t>
      </w:r>
      <w:proofErr w:type="spellStart"/>
      <w:r w:rsidRPr="00DA7ABE">
        <w:rPr>
          <w:rStyle w:val="a"/>
          <w:rFonts w:ascii="Times New Roman" w:hAnsi="Times New Roman" w:cs="Times New Roman"/>
          <w:color w:val="auto"/>
        </w:rPr>
        <w:t>pirmsprojektēšanas</w:t>
      </w:r>
      <w:proofErr w:type="spellEnd"/>
      <w:r w:rsidRPr="00DA7ABE">
        <w:rPr>
          <w:rStyle w:val="a"/>
          <w:rFonts w:ascii="Times New Roman" w:hAnsi="Times New Roman" w:cs="Times New Roman"/>
          <w:color w:val="auto"/>
        </w:rPr>
        <w:t xml:space="preserve"> fāzē, izmantojot integrētu pieeju, lai noteiktu tehnoloģiju secību, kas maksimāli palielina efektivitāti visā sanācijas procesā;</w:t>
      </w:r>
    </w:p>
    <w:p w14:paraId="3E4CA3F8" w14:textId="77777777" w:rsidR="002271CB" w:rsidRPr="00DA7ABE" w:rsidRDefault="002271CB" w:rsidP="002271CB">
      <w:pPr>
        <w:pStyle w:val="1"/>
        <w:numPr>
          <w:ilvl w:val="0"/>
          <w:numId w:val="4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laboratorijas testu un/vai lauka testu veikšana, lai samazinātu nenoteiktību intervences projektēšanas fāzē;</w:t>
      </w:r>
    </w:p>
    <w:p w14:paraId="1D3B32B1" w14:textId="77777777" w:rsidR="002271CB" w:rsidRPr="00DA7ABE" w:rsidRDefault="002271CB" w:rsidP="002271CB">
      <w:pPr>
        <w:pStyle w:val="1"/>
        <w:numPr>
          <w:ilvl w:val="0"/>
          <w:numId w:val="43"/>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pilna mēroga uzraudzības veikšana, lai pārbaudītu sanācijas mērķus.</w:t>
      </w:r>
    </w:p>
    <w:p w14:paraId="031482BA" w14:textId="77777777" w:rsidR="002271CB" w:rsidRPr="00DA7ABE" w:rsidRDefault="002271CB" w:rsidP="002271CB">
      <w:pPr>
        <w:rPr>
          <w:rStyle w:val="a"/>
          <w:rFonts w:ascii="Times New Roman" w:hAnsi="Times New Roman" w:cs="Times New Roman"/>
          <w:color w:val="auto"/>
        </w:rPr>
      </w:pPr>
    </w:p>
    <w:p w14:paraId="44E7C58E" w14:textId="77777777" w:rsidR="002271CB" w:rsidRPr="00DA7ABE" w:rsidRDefault="002271CB" w:rsidP="002271CB">
      <w:pPr>
        <w:rPr>
          <w:rStyle w:val="a"/>
          <w:rFonts w:ascii="Times New Roman" w:hAnsi="Times New Roman" w:cs="Times New Roman"/>
          <w:color w:val="auto"/>
        </w:rPr>
      </w:pPr>
      <w:r w:rsidRPr="00DA7ABE">
        <w:rPr>
          <w:rFonts w:ascii="Times New Roman" w:hAnsi="Times New Roman" w:cs="Times New Roman"/>
        </w:rPr>
        <w:br w:type="page"/>
      </w:r>
    </w:p>
    <w:p w14:paraId="0A92A3F8" w14:textId="77777777" w:rsidR="002271CB" w:rsidRPr="00DA7ABE" w:rsidRDefault="002271CB" w:rsidP="002271CB">
      <w:pPr>
        <w:pStyle w:val="40"/>
        <w:jc w:val="both"/>
        <w:rPr>
          <w:rFonts w:ascii="Times New Roman" w:hAnsi="Times New Roman" w:cs="Times New Roman"/>
          <w:color w:val="4879B1"/>
          <w:sz w:val="28"/>
          <w:szCs w:val="24"/>
        </w:rPr>
      </w:pPr>
      <w:bookmarkStart w:id="51" w:name="bookmark51"/>
      <w:r w:rsidRPr="00DA7ABE">
        <w:rPr>
          <w:rStyle w:val="4"/>
          <w:rFonts w:ascii="Times New Roman" w:hAnsi="Times New Roman" w:cs="Times New Roman"/>
          <w:b/>
          <w:color w:val="4879B1"/>
          <w:sz w:val="28"/>
        </w:rPr>
        <w:lastRenderedPageBreak/>
        <w:t>ATSAUCES</w:t>
      </w:r>
      <w:bookmarkEnd w:id="51"/>
    </w:p>
    <w:p w14:paraId="36A9213C" w14:textId="77777777" w:rsidR="002271CB" w:rsidRPr="00DA7ABE" w:rsidRDefault="002271CB" w:rsidP="002271CB">
      <w:pPr>
        <w:pStyle w:val="1"/>
        <w:jc w:val="both"/>
        <w:rPr>
          <w:rStyle w:val="a"/>
          <w:rFonts w:ascii="Times New Roman" w:hAnsi="Times New Roman" w:cs="Times New Roman"/>
          <w:i/>
          <w:iCs/>
          <w:color w:val="auto"/>
        </w:rPr>
      </w:pPr>
    </w:p>
    <w:p w14:paraId="116CC0DC" w14:textId="77777777" w:rsidR="002271CB" w:rsidRPr="00DA7ABE" w:rsidRDefault="002271CB" w:rsidP="002271CB">
      <w:pPr>
        <w:pStyle w:val="1"/>
        <w:jc w:val="both"/>
        <w:rPr>
          <w:rStyle w:val="a"/>
          <w:rFonts w:ascii="Times New Roman" w:hAnsi="Times New Roman" w:cs="Times New Roman"/>
          <w:i/>
          <w:iCs/>
          <w:color w:val="auto"/>
        </w:rPr>
      </w:pPr>
      <w:r w:rsidRPr="00DA7ABE">
        <w:rPr>
          <w:rStyle w:val="a"/>
          <w:rFonts w:ascii="Times New Roman" w:hAnsi="Times New Roman" w:cs="Times New Roman"/>
          <w:i/>
          <w:color w:val="auto"/>
        </w:rPr>
        <w:t>Dokumenti ir citēti alfabētiskā secībā: [Autors(-i), gads, nosaukums, #]</w:t>
      </w:r>
    </w:p>
    <w:p w14:paraId="142F6508"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proofErr w:type="spellStart"/>
      <w:r w:rsidRPr="00DA7ABE">
        <w:rPr>
          <w:rStyle w:val="a"/>
          <w:rFonts w:ascii="Times New Roman" w:hAnsi="Times New Roman" w:cs="Times New Roman"/>
          <w:color w:val="auto"/>
        </w:rPr>
        <w:t>Agencia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de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Residuos</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de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Catalunya</w:t>
      </w:r>
      <w:proofErr w:type="spellEnd"/>
      <w:r w:rsidRPr="00DA7ABE">
        <w:rPr>
          <w:rStyle w:val="a"/>
          <w:rFonts w:ascii="Times New Roman" w:hAnsi="Times New Roman" w:cs="Times New Roman"/>
          <w:color w:val="auto"/>
        </w:rPr>
        <w:t xml:space="preserve">, 2014, </w:t>
      </w:r>
      <w:proofErr w:type="spellStart"/>
      <w:r w:rsidRPr="00DA7ABE">
        <w:rPr>
          <w:rStyle w:val="a"/>
          <w:rFonts w:ascii="Times New Roman" w:hAnsi="Times New Roman" w:cs="Times New Roman"/>
          <w:color w:val="auto"/>
        </w:rPr>
        <w:t>Guía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técnica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para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la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evaluación</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de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la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problemática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del</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subsuelo</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asociada</w:t>
      </w:r>
      <w:proofErr w:type="spellEnd"/>
      <w:r w:rsidRPr="00DA7ABE">
        <w:rPr>
          <w:rStyle w:val="a"/>
          <w:rFonts w:ascii="Times New Roman" w:hAnsi="Times New Roman" w:cs="Times New Roman"/>
          <w:color w:val="auto"/>
        </w:rPr>
        <w:t xml:space="preserve"> a </w:t>
      </w:r>
      <w:proofErr w:type="spellStart"/>
      <w:r w:rsidRPr="00DA7ABE">
        <w:rPr>
          <w:rStyle w:val="a"/>
          <w:rFonts w:ascii="Times New Roman" w:hAnsi="Times New Roman" w:cs="Times New Roman"/>
          <w:color w:val="auto"/>
        </w:rPr>
        <w:t>los</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compuestos</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organoclorados</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color w:val="0000FF"/>
          <w:u w:val="single"/>
        </w:rPr>
        <w:t>http://residus.gencat.cat/web/.content/home/lagencia/publicacions/sols_contaminats/guia-tecnica-compuestos-organoclorados-ARC.pdf</w:t>
      </w:r>
    </w:p>
    <w:p w14:paraId="7943A4B7"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proofErr w:type="spellStart"/>
      <w:r w:rsidRPr="00DA7ABE">
        <w:rPr>
          <w:rStyle w:val="a"/>
          <w:rFonts w:ascii="Times New Roman" w:hAnsi="Times New Roman" w:cs="Times New Roman"/>
          <w:color w:val="auto"/>
        </w:rPr>
        <w:t>Compuestos</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orgánicos</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tóxicos</w:t>
      </w:r>
      <w:proofErr w:type="spellEnd"/>
      <w:r w:rsidRPr="00DA7ABE">
        <w:rPr>
          <w:rStyle w:val="a"/>
          <w:rFonts w:ascii="Times New Roman" w:hAnsi="Times New Roman" w:cs="Times New Roman"/>
          <w:color w:val="auto"/>
        </w:rPr>
        <w:t>,</w:t>
      </w:r>
    </w:p>
    <w:p w14:paraId="33130541" w14:textId="77777777" w:rsidR="002271CB" w:rsidRPr="00DA7ABE" w:rsidRDefault="002271CB" w:rsidP="002271CB">
      <w:pPr>
        <w:pStyle w:val="1"/>
        <w:ind w:left="284"/>
        <w:jc w:val="both"/>
        <w:rPr>
          <w:rFonts w:ascii="Times New Roman" w:hAnsi="Times New Roman" w:cs="Times New Roman"/>
          <w:color w:val="0000FF"/>
        </w:rPr>
      </w:pPr>
      <w:r w:rsidRPr="00DA7ABE">
        <w:rPr>
          <w:rStyle w:val="a"/>
          <w:rFonts w:ascii="Times New Roman" w:hAnsi="Times New Roman" w:cs="Times New Roman"/>
          <w:color w:val="0000FF"/>
          <w:u w:val="single"/>
        </w:rPr>
        <w:t xml:space="preserve">https://www.ugr.es/~fgarciac/pdf </w:t>
      </w:r>
      <w:proofErr w:type="spellStart"/>
      <w:r w:rsidRPr="00DA7ABE">
        <w:rPr>
          <w:rStyle w:val="a"/>
          <w:rFonts w:ascii="Times New Roman" w:hAnsi="Times New Roman" w:cs="Times New Roman"/>
          <w:color w:val="0000FF"/>
          <w:u w:val="single"/>
        </w:rPr>
        <w:t>color</w:t>
      </w:r>
      <w:proofErr w:type="spellEnd"/>
      <w:r w:rsidRPr="00DA7ABE">
        <w:rPr>
          <w:rStyle w:val="a"/>
          <w:rFonts w:ascii="Times New Roman" w:hAnsi="Times New Roman" w:cs="Times New Roman"/>
          <w:color w:val="0000FF"/>
          <w:u w:val="single"/>
        </w:rPr>
        <w:t>/tema11%20%5BModo%20de%20compatibilidad%5D.pdf</w:t>
      </w:r>
    </w:p>
    <w:p w14:paraId="7BBD635B"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r w:rsidRPr="00DA7ABE">
        <w:rPr>
          <w:rStyle w:val="a"/>
          <w:rFonts w:ascii="Times New Roman" w:hAnsi="Times New Roman" w:cs="Times New Roman"/>
          <w:color w:val="auto"/>
        </w:rPr>
        <w:t xml:space="preserve">CRC CARE, 2018, Tehnoloģiju rokasgrāmata: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-situ ķīmiskā oksidācija, apskatīts vietnē</w:t>
      </w:r>
    </w:p>
    <w:p w14:paraId="2B99849C" w14:textId="77777777" w:rsidR="002271CB" w:rsidRPr="00DA7ABE" w:rsidRDefault="002271CB" w:rsidP="002271CB">
      <w:pPr>
        <w:pStyle w:val="1"/>
        <w:ind w:left="284"/>
        <w:jc w:val="both"/>
        <w:rPr>
          <w:rFonts w:ascii="Times New Roman" w:hAnsi="Times New Roman" w:cs="Times New Roman"/>
          <w:color w:val="0000FF"/>
        </w:rPr>
      </w:pPr>
      <w:r w:rsidRPr="00DA7ABE">
        <w:rPr>
          <w:rStyle w:val="a"/>
          <w:rFonts w:ascii="Times New Roman" w:hAnsi="Times New Roman" w:cs="Times New Roman"/>
          <w:color w:val="0000FF"/>
          <w:u w:val="single"/>
        </w:rPr>
        <w:t>https://www.crccare.com/files/dmfile/ITechguide_ISCO_Rev0.pdf</w:t>
      </w:r>
    </w:p>
    <w:p w14:paraId="3B81138A"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proofErr w:type="spellStart"/>
      <w:r w:rsidRPr="00DA7ABE">
        <w:rPr>
          <w:rStyle w:val="a"/>
          <w:rFonts w:ascii="Times New Roman" w:hAnsi="Times New Roman" w:cs="Times New Roman"/>
          <w:color w:val="auto"/>
        </w:rPr>
        <w:t>Dal</w:t>
      </w:r>
      <w:proofErr w:type="spellEnd"/>
      <w:r w:rsidRPr="00DA7ABE">
        <w:rPr>
          <w:rStyle w:val="a"/>
          <w:rFonts w:ascii="Times New Roman" w:hAnsi="Times New Roman" w:cs="Times New Roman"/>
          <w:color w:val="auto"/>
        </w:rPr>
        <w:t xml:space="preserve"> Santo, M., &amp; </w:t>
      </w:r>
      <w:proofErr w:type="spellStart"/>
      <w:r w:rsidRPr="00DA7ABE">
        <w:rPr>
          <w:rStyle w:val="a"/>
          <w:rFonts w:ascii="Times New Roman" w:hAnsi="Times New Roman" w:cs="Times New Roman"/>
          <w:color w:val="auto"/>
        </w:rPr>
        <w:t>Prosperi</w:t>
      </w:r>
      <w:proofErr w:type="spellEnd"/>
      <w:r w:rsidRPr="00DA7ABE">
        <w:rPr>
          <w:rStyle w:val="a"/>
          <w:rFonts w:ascii="Times New Roman" w:hAnsi="Times New Roman" w:cs="Times New Roman"/>
          <w:color w:val="auto"/>
        </w:rPr>
        <w:t xml:space="preserve">, G. (2020). Ķīmisko reaģentu kā inovatīvu sanācijas tehnoloģiju izmantošana naftas ogļūdeņražu ietekmēto gruntsūdeņu attīrīšanai Itālijā. </w:t>
      </w:r>
      <w:proofErr w:type="spellStart"/>
      <w:r w:rsidRPr="00DA7ABE">
        <w:rPr>
          <w:rStyle w:val="a"/>
          <w:rFonts w:ascii="Times New Roman" w:hAnsi="Times New Roman" w:cs="Times New Roman"/>
          <w:color w:val="auto"/>
        </w:rPr>
        <w:t>Acque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Sotterranee</w:t>
      </w:r>
      <w:proofErr w:type="spellEnd"/>
      <w:r w:rsidRPr="00DA7ABE">
        <w:rPr>
          <w:rStyle w:val="a"/>
          <w:rFonts w:ascii="Times New Roman" w:hAnsi="Times New Roman" w:cs="Times New Roman"/>
          <w:color w:val="auto"/>
        </w:rPr>
        <w:t xml:space="preserve"> - Itālijas gruntsūdeņu žurnāls, 9(1). </w:t>
      </w:r>
      <w:r w:rsidRPr="00DA7ABE">
        <w:rPr>
          <w:rStyle w:val="a"/>
          <w:rFonts w:ascii="Times New Roman" w:hAnsi="Times New Roman" w:cs="Times New Roman"/>
          <w:color w:val="0000FF"/>
          <w:u w:val="single"/>
        </w:rPr>
        <w:t>https://doi.org/10.7343/as-2020-419</w:t>
      </w:r>
    </w:p>
    <w:p w14:paraId="61D757D1"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r w:rsidRPr="00DA7ABE">
        <w:rPr>
          <w:rStyle w:val="a"/>
          <w:rFonts w:ascii="Times New Roman" w:hAnsi="Times New Roman" w:cs="Times New Roman"/>
          <w:color w:val="auto"/>
        </w:rPr>
        <w:t xml:space="preserve">Atklāts dzīves projekts 2021. gadā, </w:t>
      </w:r>
      <w:r w:rsidRPr="00DA7ABE">
        <w:rPr>
          <w:rStyle w:val="a"/>
          <w:rFonts w:ascii="Times New Roman" w:hAnsi="Times New Roman" w:cs="Times New Roman"/>
          <w:color w:val="0000FF"/>
          <w:u w:val="single"/>
        </w:rPr>
        <w:t>http://en.lifediscovered.es/</w:t>
      </w:r>
    </w:p>
    <w:p w14:paraId="1D50E018"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r w:rsidRPr="00DA7ABE">
        <w:rPr>
          <w:rStyle w:val="a"/>
          <w:rFonts w:ascii="Times New Roman" w:hAnsi="Times New Roman" w:cs="Times New Roman"/>
          <w:color w:val="auto"/>
        </w:rPr>
        <w:t xml:space="preserve">FAO 1998, Brošūra par novecojušiem pesticīdiem </w:t>
      </w:r>
      <w:r w:rsidRPr="00DA7ABE">
        <w:rPr>
          <w:rStyle w:val="a"/>
          <w:rFonts w:ascii="Times New Roman" w:hAnsi="Times New Roman" w:cs="Times New Roman"/>
          <w:color w:val="0000FF"/>
          <w:u w:val="single"/>
        </w:rPr>
        <w:t>http://www.fao.org/NEWS/1998/img/pestbroc.pdf</w:t>
      </w:r>
    </w:p>
    <w:p w14:paraId="42B1B32A"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proofErr w:type="spellStart"/>
      <w:r w:rsidRPr="00DA7ABE">
        <w:rPr>
          <w:rStyle w:val="a"/>
          <w:rFonts w:ascii="Times New Roman" w:hAnsi="Times New Roman" w:cs="Times New Roman"/>
          <w:color w:val="auto"/>
        </w:rPr>
        <w:t>Scott</w:t>
      </w:r>
      <w:proofErr w:type="spellEnd"/>
      <w:r w:rsidRPr="00DA7ABE">
        <w:rPr>
          <w:rStyle w:val="a"/>
          <w:rFonts w:ascii="Times New Roman" w:hAnsi="Times New Roman" w:cs="Times New Roman"/>
          <w:color w:val="auto"/>
        </w:rPr>
        <w:t xml:space="preserve"> G. </w:t>
      </w:r>
      <w:proofErr w:type="spellStart"/>
      <w:r w:rsidRPr="00DA7ABE">
        <w:rPr>
          <w:rStyle w:val="a"/>
          <w:rFonts w:ascii="Times New Roman" w:hAnsi="Times New Roman" w:cs="Times New Roman"/>
          <w:color w:val="auto"/>
        </w:rPr>
        <w:t>Huling</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Bruce</w:t>
      </w:r>
      <w:proofErr w:type="spellEnd"/>
      <w:r w:rsidRPr="00DA7ABE">
        <w:rPr>
          <w:rStyle w:val="a"/>
          <w:rFonts w:ascii="Times New Roman" w:hAnsi="Times New Roman" w:cs="Times New Roman"/>
          <w:color w:val="auto"/>
        </w:rPr>
        <w:t xml:space="preserve"> E. </w:t>
      </w:r>
      <w:proofErr w:type="spellStart"/>
      <w:r w:rsidRPr="00DA7ABE">
        <w:rPr>
          <w:rStyle w:val="a"/>
          <w:rFonts w:ascii="Times New Roman" w:hAnsi="Times New Roman" w:cs="Times New Roman"/>
          <w:color w:val="auto"/>
        </w:rPr>
        <w:t>Pivetz</w:t>
      </w:r>
      <w:proofErr w:type="spellEnd"/>
      <w:r w:rsidRPr="00DA7ABE">
        <w:rPr>
          <w:rStyle w:val="a"/>
          <w:rFonts w:ascii="Times New Roman" w:hAnsi="Times New Roman" w:cs="Times New Roman"/>
          <w:color w:val="auto"/>
        </w:rPr>
        <w:t xml:space="preserve">, 2006,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-Situ ķīmiskā oksidācija</w:t>
      </w:r>
    </w:p>
    <w:p w14:paraId="36331FCF"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r w:rsidRPr="00DA7ABE">
        <w:rPr>
          <w:rStyle w:val="a"/>
          <w:rFonts w:ascii="Times New Roman" w:hAnsi="Times New Roman" w:cs="Times New Roman"/>
          <w:color w:val="auto"/>
        </w:rPr>
        <w:t xml:space="preserve">ITRC 2005, Tehniskās un normatīvās vadlīnijas piesārņotas augsnes un gruntsūdeņu ķīmiskai oksidācijai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skatīts vietnē </w:t>
      </w:r>
      <w:r w:rsidRPr="00DA7ABE">
        <w:rPr>
          <w:rStyle w:val="a"/>
          <w:rFonts w:ascii="Times New Roman" w:hAnsi="Times New Roman" w:cs="Times New Roman"/>
          <w:color w:val="0000FF"/>
          <w:u w:val="single"/>
        </w:rPr>
        <w:t>https://www.itrcweb.org/Guidance/</w:t>
      </w:r>
    </w:p>
    <w:p w14:paraId="625821F6"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r w:rsidRPr="00DA7ABE">
        <w:rPr>
          <w:rStyle w:val="a"/>
          <w:rFonts w:ascii="Times New Roman" w:hAnsi="Times New Roman" w:cs="Times New Roman"/>
          <w:color w:val="auto"/>
        </w:rPr>
        <w:t xml:space="preserve">ITRC, 2020, iesūknēšanas stratēģiju un sanācijas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efektivitātes optimizēšana. OIS-ISRP-1. Vašingtona, Kolumbijas apgabals: Starpvalstu Tehnoloģiju un regulējuma padome, OIS-ISRP grupa. skatīts vietnē </w:t>
      </w:r>
      <w:r w:rsidRPr="00DA7ABE">
        <w:rPr>
          <w:rStyle w:val="a"/>
          <w:rFonts w:ascii="Times New Roman" w:hAnsi="Times New Roman" w:cs="Times New Roman"/>
          <w:color w:val="0000FF"/>
          <w:u w:val="single"/>
        </w:rPr>
        <w:t>https://ois-isrp-1.itrcweb.org/3-amendment-dose-and-delivery-design/</w:t>
      </w:r>
    </w:p>
    <w:p w14:paraId="6A1BCB6F"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r w:rsidRPr="00DA7ABE">
        <w:rPr>
          <w:rStyle w:val="a"/>
          <w:rFonts w:ascii="Times New Roman" w:hAnsi="Times New Roman" w:cs="Times New Roman"/>
          <w:color w:val="auto"/>
        </w:rPr>
        <w:t xml:space="preserve">Keita </w:t>
      </w:r>
      <w:proofErr w:type="spellStart"/>
      <w:r w:rsidRPr="00DA7ABE">
        <w:rPr>
          <w:rStyle w:val="a"/>
          <w:rFonts w:ascii="Times New Roman" w:hAnsi="Times New Roman" w:cs="Times New Roman"/>
          <w:color w:val="auto"/>
        </w:rPr>
        <w:t>Nakamura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Mamoru</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Kikumoto</w:t>
      </w:r>
      <w:proofErr w:type="spellEnd"/>
      <w:r w:rsidRPr="00DA7ABE">
        <w:rPr>
          <w:rStyle w:val="a"/>
          <w:rFonts w:ascii="Times New Roman" w:hAnsi="Times New Roman" w:cs="Times New Roman"/>
          <w:color w:val="auto"/>
        </w:rPr>
        <w:t xml:space="preserve">, 2014. gads, Ūdens-NAPL-gaisa </w:t>
      </w:r>
      <w:proofErr w:type="spellStart"/>
      <w:r w:rsidRPr="00DA7ABE">
        <w:rPr>
          <w:rStyle w:val="a"/>
          <w:rFonts w:ascii="Times New Roman" w:hAnsi="Times New Roman" w:cs="Times New Roman"/>
          <w:color w:val="auto"/>
        </w:rPr>
        <w:t>trīsfāzu</w:t>
      </w:r>
      <w:proofErr w:type="spellEnd"/>
      <w:r w:rsidRPr="00DA7ABE">
        <w:rPr>
          <w:rStyle w:val="a"/>
          <w:rFonts w:ascii="Times New Roman" w:hAnsi="Times New Roman" w:cs="Times New Roman"/>
          <w:color w:val="auto"/>
        </w:rPr>
        <w:t xml:space="preserve"> kapilārās uzvedības modelēšana augsnē </w:t>
      </w:r>
      <w:r w:rsidRPr="00DA7ABE">
        <w:rPr>
          <w:rStyle w:val="a"/>
          <w:rFonts w:ascii="Times New Roman" w:hAnsi="Times New Roman" w:cs="Times New Roman"/>
          <w:color w:val="0000FF"/>
          <w:u w:val="single"/>
        </w:rPr>
        <w:t>https://doi.org/10.1016/j.sandf.2014.11.015</w:t>
      </w:r>
    </w:p>
    <w:p w14:paraId="47583ED6"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proofErr w:type="spellStart"/>
      <w:r w:rsidRPr="00DA7ABE">
        <w:rPr>
          <w:rStyle w:val="a"/>
          <w:rFonts w:ascii="Times New Roman" w:hAnsi="Times New Roman" w:cs="Times New Roman"/>
          <w:color w:val="auto"/>
        </w:rPr>
        <w:t>Timothy</w:t>
      </w:r>
      <w:proofErr w:type="spellEnd"/>
      <w:r w:rsidRPr="00DA7ABE">
        <w:rPr>
          <w:rStyle w:val="a"/>
          <w:rFonts w:ascii="Times New Roman" w:hAnsi="Times New Roman" w:cs="Times New Roman"/>
          <w:color w:val="auto"/>
        </w:rPr>
        <w:t xml:space="preserve"> J. </w:t>
      </w:r>
      <w:proofErr w:type="spellStart"/>
      <w:r w:rsidRPr="00DA7ABE">
        <w:rPr>
          <w:rStyle w:val="a"/>
          <w:rFonts w:ascii="Times New Roman" w:hAnsi="Times New Roman" w:cs="Times New Roman"/>
          <w:color w:val="auto"/>
        </w:rPr>
        <w:t>Pac</w:t>
      </w:r>
      <w:proofErr w:type="spellEnd"/>
      <w:r w:rsidRPr="00DA7ABE">
        <w:rPr>
          <w:rStyle w:val="a"/>
          <w:rFonts w:ascii="Times New Roman" w:hAnsi="Times New Roman" w:cs="Times New Roman"/>
          <w:color w:val="auto"/>
        </w:rPr>
        <w:t xml:space="preserve"> James </w:t>
      </w:r>
      <w:proofErr w:type="spellStart"/>
      <w:r w:rsidRPr="00DA7ABE">
        <w:rPr>
          <w:rStyle w:val="a"/>
          <w:rFonts w:ascii="Times New Roman" w:hAnsi="Times New Roman" w:cs="Times New Roman"/>
          <w:color w:val="auto"/>
        </w:rPr>
        <w:t>Baldock</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Brendan</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Brodie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Jennifer</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Byrd</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Beatriz</w:t>
      </w:r>
      <w:proofErr w:type="spellEnd"/>
      <w:r w:rsidRPr="00DA7ABE">
        <w:rPr>
          <w:rStyle w:val="a"/>
          <w:rFonts w:ascii="Times New Roman" w:hAnsi="Times New Roman" w:cs="Times New Roman"/>
          <w:color w:val="auto"/>
        </w:rPr>
        <w:t xml:space="preserve"> Gil Kevin A. Morris </w:t>
      </w:r>
      <w:proofErr w:type="spellStart"/>
      <w:r w:rsidRPr="00DA7ABE">
        <w:rPr>
          <w:rStyle w:val="a"/>
          <w:rFonts w:ascii="Times New Roman" w:hAnsi="Times New Roman" w:cs="Times New Roman"/>
          <w:color w:val="auto"/>
        </w:rPr>
        <w:t>Denice</w:t>
      </w:r>
      <w:proofErr w:type="spellEnd"/>
      <w:r w:rsidRPr="00DA7ABE">
        <w:rPr>
          <w:rStyle w:val="a"/>
          <w:rFonts w:ascii="Times New Roman" w:hAnsi="Times New Roman" w:cs="Times New Roman"/>
          <w:color w:val="auto"/>
        </w:rPr>
        <w:t xml:space="preserve"> Nelson </w:t>
      </w:r>
      <w:proofErr w:type="spellStart"/>
      <w:r w:rsidRPr="00DA7ABE">
        <w:rPr>
          <w:rStyle w:val="a"/>
          <w:rFonts w:ascii="Times New Roman" w:hAnsi="Times New Roman" w:cs="Times New Roman"/>
          <w:color w:val="auto"/>
        </w:rPr>
        <w:t>Jaydeep</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Parikh</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Paulo</w:t>
      </w:r>
      <w:proofErr w:type="spellEnd"/>
      <w:r w:rsidRPr="00DA7ABE">
        <w:rPr>
          <w:rStyle w:val="a"/>
          <w:rFonts w:ascii="Times New Roman" w:hAnsi="Times New Roman" w:cs="Times New Roman"/>
          <w:color w:val="auto"/>
        </w:rPr>
        <w:t xml:space="preserve"> Santos </w:t>
      </w:r>
      <w:proofErr w:type="spellStart"/>
      <w:r w:rsidRPr="00DA7ABE">
        <w:rPr>
          <w:rStyle w:val="a"/>
          <w:rFonts w:ascii="Times New Roman" w:hAnsi="Times New Roman" w:cs="Times New Roman"/>
          <w:color w:val="auto"/>
        </w:rPr>
        <w:t>Miguel</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Singer</w:t>
      </w:r>
      <w:proofErr w:type="spellEnd"/>
      <w:r w:rsidRPr="00DA7ABE">
        <w:rPr>
          <w:rStyle w:val="a"/>
          <w:rFonts w:ascii="Times New Roman" w:hAnsi="Times New Roman" w:cs="Times New Roman"/>
          <w:color w:val="auto"/>
        </w:rPr>
        <w:t xml:space="preserve"> Alan </w:t>
      </w:r>
      <w:proofErr w:type="spellStart"/>
      <w:r w:rsidRPr="00DA7ABE">
        <w:rPr>
          <w:rStyle w:val="a"/>
          <w:rFonts w:ascii="Times New Roman" w:hAnsi="Times New Roman" w:cs="Times New Roman"/>
          <w:color w:val="auto"/>
        </w:rPr>
        <w:t>Thomas</w:t>
      </w:r>
      <w:proofErr w:type="spellEnd"/>
      <w:r w:rsidRPr="00DA7ABE">
        <w:rPr>
          <w:rStyle w:val="a"/>
          <w:rFonts w:ascii="Times New Roman" w:hAnsi="Times New Roman" w:cs="Times New Roman"/>
          <w:color w:val="auto"/>
        </w:rPr>
        <w:t xml:space="preserve">, Ķīmiskā oksidācija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Vairākos objektos gūtās atziņas Pirmo reizi publicēts: 2019. gada 28. februārī, </w:t>
      </w:r>
      <w:r w:rsidRPr="00DA7ABE">
        <w:rPr>
          <w:rStyle w:val="a"/>
          <w:rFonts w:ascii="Times New Roman" w:hAnsi="Times New Roman" w:cs="Times New Roman"/>
          <w:color w:val="0000FF"/>
          <w:u w:val="single"/>
        </w:rPr>
        <w:t>https://doi.org/10.1002/rem.21591</w:t>
      </w:r>
    </w:p>
    <w:p w14:paraId="1F6F6598"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proofErr w:type="spellStart"/>
      <w:r w:rsidRPr="00DA7ABE">
        <w:rPr>
          <w:rStyle w:val="a"/>
          <w:rFonts w:ascii="Times New Roman" w:hAnsi="Times New Roman" w:cs="Times New Roman"/>
          <w:color w:val="auto"/>
        </w:rPr>
        <w:t>Regenesis</w:t>
      </w:r>
      <w:proofErr w:type="spellEnd"/>
      <w:r w:rsidRPr="00DA7ABE">
        <w:rPr>
          <w:rStyle w:val="a"/>
          <w:rFonts w:ascii="Times New Roman" w:hAnsi="Times New Roman" w:cs="Times New Roman"/>
          <w:color w:val="auto"/>
        </w:rPr>
        <w:t xml:space="preserve"> 2016, Ķīmiskās oksidācijas tehnoloģijas principi gruntsūdeņu un augsnes sanācijai - Projektēšanas un lietošanas rokasgrāmata V.4.0, 2016, skatīts vietnē https://regenesis.com/en/techinfo/regenox- </w:t>
      </w:r>
      <w:proofErr w:type="spellStart"/>
      <w:r w:rsidRPr="00DA7ABE">
        <w:rPr>
          <w:rStyle w:val="a"/>
          <w:rFonts w:ascii="Times New Roman" w:hAnsi="Times New Roman" w:cs="Times New Roman"/>
          <w:color w:val="auto"/>
        </w:rPr>
        <w:t>application-manual</w:t>
      </w:r>
      <w:proofErr w:type="spellEnd"/>
      <w:r w:rsidRPr="00DA7ABE">
        <w:rPr>
          <w:rStyle w:val="a"/>
          <w:rFonts w:ascii="Times New Roman" w:hAnsi="Times New Roman" w:cs="Times New Roman"/>
          <w:color w:val="auto"/>
        </w:rPr>
        <w:t xml:space="preserve">/USEPA 1994, Ķīmiskās oksidācijas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(ISCO) attīrīšanas tehnoloģiju resursu instrukcija, EPA/542-B-94-007, brīvi lejupielādējams tīmekļa vietnē </w:t>
      </w:r>
      <w:r w:rsidRPr="00DA7ABE">
        <w:rPr>
          <w:rStyle w:val="a"/>
          <w:rFonts w:ascii="Times New Roman" w:hAnsi="Times New Roman" w:cs="Times New Roman"/>
          <w:color w:val="0000FF"/>
          <w:u w:val="single"/>
        </w:rPr>
        <w:t>https://www.epa.gov/sites/production/files/2015-08/documents/ISCO_tt_res_guide.pdf</w:t>
      </w:r>
    </w:p>
    <w:p w14:paraId="0F99477F"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r w:rsidRPr="00DA7ABE">
        <w:rPr>
          <w:rStyle w:val="a"/>
          <w:rFonts w:ascii="Times New Roman" w:hAnsi="Times New Roman" w:cs="Times New Roman"/>
          <w:color w:val="auto"/>
        </w:rPr>
        <w:t xml:space="preserve">USEPA 1997, Atlasīto uzlabojumu analīze ķīmiskajai oksidācijai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EPA-542-R-97-007,</w:t>
      </w:r>
      <w:r w:rsidRPr="00DA7ABE">
        <w:rPr>
          <w:rFonts w:ascii="Times New Roman" w:hAnsi="Times New Roman" w:cs="Times New Roman"/>
          <w:color w:val="auto"/>
        </w:rPr>
        <w:t xml:space="preserve"> </w:t>
      </w:r>
      <w:r w:rsidRPr="00DA7ABE">
        <w:rPr>
          <w:rStyle w:val="a"/>
          <w:rFonts w:ascii="Times New Roman" w:hAnsi="Times New Roman" w:cs="Times New Roman"/>
          <w:color w:val="auto"/>
        </w:rPr>
        <w:t xml:space="preserve">skatīts vietnē </w:t>
      </w:r>
      <w:r w:rsidRPr="00DA7ABE">
        <w:rPr>
          <w:rStyle w:val="a"/>
          <w:rFonts w:ascii="Times New Roman" w:hAnsi="Times New Roman" w:cs="Times New Roman"/>
          <w:color w:val="0000FF"/>
          <w:u w:val="single"/>
        </w:rPr>
        <w:t>https://clu-in.org/download/remed/ISCOenhmt.pdf</w:t>
      </w:r>
    </w:p>
    <w:p w14:paraId="06588D5C"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r w:rsidRPr="00DA7ABE">
        <w:rPr>
          <w:rStyle w:val="a"/>
          <w:rFonts w:ascii="Times New Roman" w:hAnsi="Times New Roman" w:cs="Times New Roman"/>
          <w:color w:val="auto"/>
        </w:rPr>
        <w:t xml:space="preserve">USEPA 1998,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attīrīšanas tehnoloģiju izmantošana uz lauka: Ķīmiskā oksidācija </w:t>
      </w:r>
      <w:r w:rsidRPr="00DA7ABE">
        <w:rPr>
          <w:rStyle w:val="a"/>
          <w:rFonts w:ascii="Times New Roman" w:hAnsi="Times New Roman" w:cs="Times New Roman"/>
          <w:color w:val="0000FF"/>
          <w:u w:val="single"/>
        </w:rPr>
        <w:t>https://www.epa.gov/sites/production/files/2015-04/documents/chemox.pdf</w:t>
      </w:r>
    </w:p>
    <w:p w14:paraId="0E33BB12"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r w:rsidRPr="00DA7ABE">
        <w:rPr>
          <w:rStyle w:val="a"/>
          <w:rFonts w:ascii="Times New Roman" w:hAnsi="Times New Roman" w:cs="Times New Roman"/>
          <w:color w:val="auto"/>
        </w:rPr>
        <w:t xml:space="preserve">USEPA 2006,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-Situ ķīmiskās oksidācijas inženierijas izdevums, 2006. gada augusts, EPA/600/R-06/072, skatīts tīmekļa vietnē </w:t>
      </w:r>
      <w:r w:rsidRPr="00DA7ABE">
        <w:rPr>
          <w:rStyle w:val="a"/>
          <w:rFonts w:ascii="Times New Roman" w:hAnsi="Times New Roman" w:cs="Times New Roman"/>
          <w:color w:val="0000FF"/>
          <w:u w:val="single"/>
        </w:rPr>
        <w:t>https://nepis.epa.gov/Exe/ZyPURL.cgi?Dockey=2000ZXNC.TXT</w:t>
      </w:r>
    </w:p>
    <w:p w14:paraId="719C614D"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r w:rsidRPr="00DA7ABE">
        <w:rPr>
          <w:rStyle w:val="a"/>
          <w:rFonts w:ascii="Times New Roman" w:hAnsi="Times New Roman" w:cs="Times New Roman"/>
          <w:color w:val="auto"/>
        </w:rPr>
        <w:t xml:space="preserve">USEPA 2012, </w:t>
      </w:r>
      <w:r w:rsidRPr="00DA7ABE">
        <w:rPr>
          <w:rStyle w:val="a"/>
          <w:rFonts w:ascii="Times New Roman" w:hAnsi="Times New Roman" w:cs="Times New Roman"/>
          <w:color w:val="0000FF"/>
          <w:u w:val="single"/>
        </w:rPr>
        <w:t>https://clu-in.org/download/Citizens/a_citizens_guide_to_in_situ_chemical_oxidation.pdf</w:t>
      </w:r>
    </w:p>
    <w:p w14:paraId="174DB6EB"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r w:rsidRPr="00DA7ABE">
        <w:rPr>
          <w:rStyle w:val="a"/>
          <w:rFonts w:ascii="Times New Roman" w:hAnsi="Times New Roman" w:cs="Times New Roman"/>
          <w:color w:val="auto"/>
        </w:rPr>
        <w:t xml:space="preserve">Muhammad </w:t>
      </w:r>
      <w:proofErr w:type="spellStart"/>
      <w:r w:rsidRPr="00DA7ABE">
        <w:rPr>
          <w:rStyle w:val="a"/>
          <w:rFonts w:ascii="Times New Roman" w:hAnsi="Times New Roman" w:cs="Times New Roman"/>
          <w:color w:val="auto"/>
        </w:rPr>
        <w:t>Usman</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Oriane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Tascone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Victoria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Rybnikova</w:t>
      </w:r>
      <w:proofErr w:type="spellEnd"/>
      <w:r w:rsidRPr="00DA7ABE">
        <w:rPr>
          <w:rStyle w:val="a"/>
          <w:rFonts w:ascii="Times New Roman" w:hAnsi="Times New Roman" w:cs="Times New Roman"/>
          <w:color w:val="auto"/>
        </w:rPr>
        <w:t xml:space="preserve">, Pierre </w:t>
      </w:r>
      <w:proofErr w:type="spellStart"/>
      <w:r w:rsidRPr="00DA7ABE">
        <w:rPr>
          <w:rStyle w:val="a"/>
          <w:rFonts w:ascii="Times New Roman" w:hAnsi="Times New Roman" w:cs="Times New Roman"/>
          <w:color w:val="auto"/>
        </w:rPr>
        <w:t>Faure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Khalil</w:t>
      </w:r>
      <w:proofErr w:type="spellEnd"/>
      <w:r w:rsidRPr="00DA7ABE">
        <w:rPr>
          <w:rStyle w:val="a"/>
          <w:rFonts w:ascii="Times New Roman" w:hAnsi="Times New Roman" w:cs="Times New Roman"/>
          <w:color w:val="auto"/>
        </w:rPr>
        <w:t xml:space="preserve"> Hanna, 2017. gads, Ķīmiskās oksidācijas izmantošana</w:t>
      </w:r>
      <w:r w:rsidRPr="00DA7ABE">
        <w:rPr>
          <w:rStyle w:val="a"/>
          <w:rFonts w:ascii="Times New Roman" w:hAnsi="Times New Roman" w:cs="Times New Roman"/>
          <w:color w:val="auto"/>
        </w:rPr>
        <w:br/>
        <w:t xml:space="preserve">ar HCH piesārņotas augsnes sanācijai stacionāri un </w:t>
      </w:r>
      <w:proofErr w:type="spellStart"/>
      <w:r w:rsidRPr="00DA7ABE">
        <w:rPr>
          <w:rStyle w:val="a"/>
          <w:rFonts w:ascii="Times New Roman" w:hAnsi="Times New Roman" w:cs="Times New Roman"/>
          <w:color w:val="auto"/>
        </w:rPr>
        <w:t>caurplūsmā</w:t>
      </w:r>
      <w:proofErr w:type="spellEnd"/>
      <w:r w:rsidRPr="00DA7ABE">
        <w:rPr>
          <w:rStyle w:val="a"/>
          <w:rFonts w:ascii="Times New Roman" w:hAnsi="Times New Roman" w:cs="Times New Roman"/>
          <w:color w:val="auto"/>
        </w:rPr>
        <w:t>. DOI 10.1007/s11356-017-9083-5</w:t>
      </w:r>
    </w:p>
    <w:p w14:paraId="1B6F173C" w14:textId="77777777" w:rsidR="002271CB" w:rsidRPr="00DA7ABE" w:rsidRDefault="002271CB" w:rsidP="002271CB">
      <w:pPr>
        <w:pStyle w:val="1"/>
        <w:numPr>
          <w:ilvl w:val="0"/>
          <w:numId w:val="44"/>
        </w:numPr>
        <w:ind w:left="284" w:hanging="284"/>
        <w:jc w:val="both"/>
        <w:rPr>
          <w:rStyle w:val="a"/>
          <w:rFonts w:ascii="Times New Roman" w:hAnsi="Times New Roman" w:cs="Times New Roman"/>
          <w:color w:val="auto"/>
          <w:u w:val="single"/>
        </w:rPr>
      </w:pPr>
      <w:proofErr w:type="spellStart"/>
      <w:r w:rsidRPr="00DA7ABE">
        <w:rPr>
          <w:rStyle w:val="a"/>
          <w:rFonts w:ascii="Times New Roman" w:hAnsi="Times New Roman" w:cs="Times New Roman"/>
          <w:color w:val="auto"/>
        </w:rPr>
        <w:t>John</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Vijgen</w:t>
      </w:r>
      <w:proofErr w:type="spellEnd"/>
      <w:r w:rsidRPr="00DA7ABE">
        <w:rPr>
          <w:rStyle w:val="a"/>
          <w:rFonts w:ascii="Times New Roman" w:hAnsi="Times New Roman" w:cs="Times New Roman"/>
          <w:color w:val="auto"/>
        </w:rPr>
        <w:t xml:space="preserve">, Christian </w:t>
      </w:r>
      <w:proofErr w:type="spellStart"/>
      <w:r w:rsidRPr="00DA7ABE">
        <w:rPr>
          <w:rStyle w:val="a"/>
          <w:rFonts w:ascii="Times New Roman" w:hAnsi="Times New Roman" w:cs="Times New Roman"/>
          <w:color w:val="auto"/>
        </w:rPr>
        <w:t>Egenhofer</w:t>
      </w:r>
      <w:proofErr w:type="spellEnd"/>
      <w:r w:rsidRPr="00DA7ABE">
        <w:rPr>
          <w:rStyle w:val="a"/>
          <w:rFonts w:ascii="Times New Roman" w:hAnsi="Times New Roman" w:cs="Times New Roman"/>
          <w:color w:val="auto"/>
        </w:rPr>
        <w:t xml:space="preserve"> 2009. gads, Iznīcinoši novecojušie pesticīdi. Tikšķoša bumba ar laika degli un kāpēc mums jārīkojas nekavējoties </w:t>
      </w:r>
      <w:r w:rsidRPr="00DA7ABE">
        <w:rPr>
          <w:rStyle w:val="a"/>
          <w:rFonts w:ascii="Times New Roman" w:hAnsi="Times New Roman" w:cs="Times New Roman"/>
          <w:color w:val="0000FF"/>
          <w:u w:val="single"/>
        </w:rPr>
        <w:t xml:space="preserve">https://obsoletepesticides.net/site/wp-content/uploads/resources/reference/a </w:t>
      </w:r>
      <w:proofErr w:type="spellStart"/>
      <w:r w:rsidRPr="00DA7ABE">
        <w:rPr>
          <w:rStyle w:val="a"/>
          <w:rFonts w:ascii="Times New Roman" w:hAnsi="Times New Roman" w:cs="Times New Roman"/>
          <w:color w:val="0000FF"/>
          <w:u w:val="single"/>
        </w:rPr>
        <w:t>ticking</w:t>
      </w:r>
      <w:proofErr w:type="spellEnd"/>
      <w:r w:rsidRPr="00DA7ABE">
        <w:rPr>
          <w:rStyle w:val="a"/>
          <w:rFonts w:ascii="Times New Roman" w:hAnsi="Times New Roman" w:cs="Times New Roman"/>
          <w:color w:val="0000FF"/>
          <w:u w:val="single"/>
        </w:rPr>
        <w:t xml:space="preserve"> </w:t>
      </w:r>
      <w:proofErr w:type="spellStart"/>
      <w:r w:rsidRPr="00DA7ABE">
        <w:rPr>
          <w:rStyle w:val="a"/>
          <w:rFonts w:ascii="Times New Roman" w:hAnsi="Times New Roman" w:cs="Times New Roman"/>
          <w:color w:val="0000FF"/>
          <w:u w:val="single"/>
        </w:rPr>
        <w:t>time</w:t>
      </w:r>
      <w:proofErr w:type="spellEnd"/>
      <w:r w:rsidRPr="00DA7ABE">
        <w:rPr>
          <w:rStyle w:val="a"/>
          <w:rFonts w:ascii="Times New Roman" w:hAnsi="Times New Roman" w:cs="Times New Roman"/>
          <w:color w:val="0000FF"/>
          <w:u w:val="single"/>
        </w:rPr>
        <w:t xml:space="preserve"> </w:t>
      </w:r>
      <w:proofErr w:type="spellStart"/>
      <w:r w:rsidRPr="00DA7ABE">
        <w:rPr>
          <w:rStyle w:val="a"/>
          <w:rFonts w:ascii="Times New Roman" w:hAnsi="Times New Roman" w:cs="Times New Roman"/>
          <w:color w:val="0000FF"/>
          <w:u w:val="single"/>
        </w:rPr>
        <w:t>bomb</w:t>
      </w:r>
      <w:proofErr w:type="spellEnd"/>
      <w:r w:rsidRPr="00DA7ABE">
        <w:rPr>
          <w:rStyle w:val="a"/>
          <w:rFonts w:ascii="Times New Roman" w:hAnsi="Times New Roman" w:cs="Times New Roman"/>
          <w:color w:val="0000FF"/>
          <w:u w:val="single"/>
        </w:rPr>
        <w:t xml:space="preserve"> english.pdf</w:t>
      </w:r>
    </w:p>
    <w:p w14:paraId="0FDB25AD" w14:textId="77777777" w:rsidR="002271CB" w:rsidRPr="00DA7ABE" w:rsidRDefault="002271CB" w:rsidP="002271CB">
      <w:pPr>
        <w:rPr>
          <w:rStyle w:val="a"/>
          <w:rFonts w:ascii="Times New Roman" w:hAnsi="Times New Roman" w:cs="Times New Roman"/>
          <w:color w:val="auto"/>
          <w:u w:val="single"/>
        </w:rPr>
        <w:sectPr w:rsidR="002271CB" w:rsidRPr="00DA7ABE" w:rsidSect="008D00D8">
          <w:headerReference w:type="even" r:id="rId37"/>
          <w:headerReference w:type="default" r:id="rId38"/>
          <w:footerReference w:type="even" r:id="rId39"/>
          <w:footerReference w:type="default" r:id="rId40"/>
          <w:headerReference w:type="first" r:id="rId41"/>
          <w:footerReference w:type="first" r:id="rId42"/>
          <w:pgSz w:w="12240" w:h="15840" w:code="1"/>
          <w:pgMar w:top="709" w:right="1077" w:bottom="425" w:left="1077" w:header="850" w:footer="680" w:gutter="0"/>
          <w:cols w:space="720"/>
          <w:noEndnote/>
          <w:titlePg/>
          <w:docGrid w:linePitch="360"/>
        </w:sect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2888"/>
        <w:gridCol w:w="7261"/>
      </w:tblGrid>
      <w:tr w:rsidR="002271CB" w:rsidRPr="00DA7ABE" w14:paraId="0ACB5DB5" w14:textId="77777777" w:rsidTr="004A59F1">
        <w:trPr>
          <w:trHeight w:val="170"/>
        </w:trPr>
        <w:tc>
          <w:tcPr>
            <w:tcW w:w="1423" w:type="pct"/>
          </w:tcPr>
          <w:p w14:paraId="65411F42" w14:textId="77777777" w:rsidR="002271CB" w:rsidRPr="00DA7ABE" w:rsidRDefault="002271CB" w:rsidP="004A59F1">
            <w:pPr>
              <w:jc w:val="right"/>
              <w:rPr>
                <w:rFonts w:ascii="Times New Roman" w:hAnsi="Times New Roman" w:cs="Times New Roman"/>
                <w:color w:val="auto"/>
                <w:sz w:val="22"/>
                <w:szCs w:val="10"/>
              </w:rPr>
            </w:pPr>
            <w:r w:rsidRPr="00DA7ABE">
              <w:rPr>
                <w:rFonts w:ascii="Times New Roman" w:hAnsi="Times New Roman" w:cs="Times New Roman"/>
                <w:noProof/>
                <w:color w:val="auto"/>
                <w:sz w:val="22"/>
              </w:rPr>
              <w:lastRenderedPageBreak/>
              <w:drawing>
                <wp:inline distT="0" distB="0" distL="0" distR="0" wp14:anchorId="5600EBC5" wp14:editId="7C61D362">
                  <wp:extent cx="1200647" cy="1160626"/>
                  <wp:effectExtent l="0" t="0" r="0" b="1905"/>
                  <wp:docPr id="1557741760" name="Рисунок 1" descr="Изображение выглядит как символ, логотип, График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41760" name="Рисунок 1" descr="Изображение выглядит как символ, логотип, Графика, Шрифт&#10;&#10;Содержимое, созданное искусственным интеллектом, может быть неверным."/>
                          <pic:cNvPicPr/>
                        </pic:nvPicPr>
                        <pic:blipFill>
                          <a:blip r:embed="rId43"/>
                          <a:stretch>
                            <a:fillRect/>
                          </a:stretch>
                        </pic:blipFill>
                        <pic:spPr>
                          <a:xfrm>
                            <a:off x="0" y="0"/>
                            <a:ext cx="1201079" cy="1161044"/>
                          </a:xfrm>
                          <a:prstGeom prst="rect">
                            <a:avLst/>
                          </a:prstGeom>
                        </pic:spPr>
                      </pic:pic>
                    </a:graphicData>
                  </a:graphic>
                </wp:inline>
              </w:drawing>
            </w:r>
          </w:p>
        </w:tc>
        <w:tc>
          <w:tcPr>
            <w:tcW w:w="3577" w:type="pct"/>
            <w:vAlign w:val="center"/>
          </w:tcPr>
          <w:p w14:paraId="0E5916C6" w14:textId="77777777" w:rsidR="002271CB" w:rsidRPr="00DA7ABE" w:rsidRDefault="002271CB" w:rsidP="004A59F1">
            <w:pPr>
              <w:ind w:right="1586"/>
              <w:rPr>
                <w:rFonts w:ascii="Times New Roman" w:eastAsia="Tahoma" w:hAnsi="Times New Roman" w:cs="Times New Roman"/>
                <w:color w:val="004A77"/>
                <w:szCs w:val="28"/>
              </w:rPr>
            </w:pPr>
            <w:r w:rsidRPr="00DA7ABE">
              <w:rPr>
                <w:rFonts w:ascii="Times New Roman" w:hAnsi="Times New Roman" w:cs="Times New Roman"/>
                <w:color w:val="004A77"/>
              </w:rPr>
              <w:t>Eiropas Savienības tīkls vides tiesību aktu īstenošanai un ieviešanai</w:t>
            </w:r>
          </w:p>
        </w:tc>
      </w:tr>
    </w:tbl>
    <w:p w14:paraId="36D6AFF0" w14:textId="77777777" w:rsidR="002271CB" w:rsidRPr="00DA7ABE" w:rsidRDefault="002271CB" w:rsidP="002271CB">
      <w:pPr>
        <w:jc w:val="both"/>
        <w:rPr>
          <w:rFonts w:ascii="Times New Roman" w:hAnsi="Times New Roman" w:cs="Times New Roman"/>
          <w:color w:val="auto"/>
          <w:sz w:val="22"/>
        </w:rPr>
      </w:pPr>
    </w:p>
    <w:p w14:paraId="65285317" w14:textId="77777777" w:rsidR="002271CB" w:rsidRPr="00DA7ABE" w:rsidRDefault="002271CB" w:rsidP="002271CB">
      <w:pPr>
        <w:jc w:val="both"/>
        <w:rPr>
          <w:rFonts w:ascii="Times New Roman" w:hAnsi="Times New Roman" w:cs="Times New Roman"/>
          <w:color w:val="auto"/>
          <w:sz w:val="22"/>
        </w:rPr>
      </w:pPr>
    </w:p>
    <w:p w14:paraId="57088F71" w14:textId="77777777" w:rsidR="002271CB" w:rsidRPr="00DA7ABE" w:rsidRDefault="002271CB" w:rsidP="002271CB">
      <w:pPr>
        <w:jc w:val="both"/>
        <w:rPr>
          <w:rFonts w:ascii="Times New Roman" w:hAnsi="Times New Roman" w:cs="Times New Roman"/>
          <w:color w:val="auto"/>
          <w:sz w:val="22"/>
        </w:rPr>
      </w:pPr>
    </w:p>
    <w:p w14:paraId="7E73C614" w14:textId="77777777" w:rsidR="002271CB" w:rsidRPr="00DA7ABE" w:rsidRDefault="002271CB" w:rsidP="002271CB">
      <w:pPr>
        <w:jc w:val="both"/>
        <w:rPr>
          <w:rFonts w:ascii="Times New Roman" w:hAnsi="Times New Roman" w:cs="Times New Roman"/>
          <w:color w:val="auto"/>
          <w:sz w:val="22"/>
        </w:rPr>
      </w:pPr>
    </w:p>
    <w:p w14:paraId="3A82D9EA" w14:textId="77777777" w:rsidR="002271CB" w:rsidRPr="00DA7ABE" w:rsidRDefault="002271CB" w:rsidP="002271CB">
      <w:pPr>
        <w:jc w:val="both"/>
        <w:rPr>
          <w:rFonts w:ascii="Times New Roman" w:hAnsi="Times New Roman" w:cs="Times New Roman"/>
          <w:color w:val="auto"/>
          <w:sz w:val="22"/>
        </w:rPr>
      </w:pPr>
    </w:p>
    <w:p w14:paraId="48EEA82B" w14:textId="77777777" w:rsidR="002271CB" w:rsidRPr="00DA7ABE" w:rsidRDefault="002271CB" w:rsidP="002271CB">
      <w:pPr>
        <w:pBdr>
          <w:bottom w:val="single" w:sz="12" w:space="1" w:color="5B9BD5"/>
        </w:pBdr>
        <w:jc w:val="center"/>
        <w:rPr>
          <w:rFonts w:ascii="Times New Roman" w:hAnsi="Times New Roman" w:cs="Times New Roman"/>
          <w:b/>
          <w:bCs/>
          <w:sz w:val="72"/>
          <w:szCs w:val="72"/>
        </w:rPr>
      </w:pPr>
      <w:r w:rsidRPr="00DA7ABE">
        <w:rPr>
          <w:rFonts w:ascii="Times New Roman" w:hAnsi="Times New Roman" w:cs="Times New Roman"/>
          <w:b/>
          <w:sz w:val="72"/>
        </w:rPr>
        <w:t>1. pielikums</w:t>
      </w:r>
    </w:p>
    <w:p w14:paraId="06B66260" w14:textId="77777777" w:rsidR="002271CB" w:rsidRPr="00DA7ABE" w:rsidRDefault="002271CB" w:rsidP="002271CB">
      <w:pPr>
        <w:jc w:val="center"/>
        <w:rPr>
          <w:rFonts w:ascii="Times New Roman" w:eastAsia="Calibri" w:hAnsi="Times New Roman" w:cs="Times New Roman"/>
          <w:b/>
          <w:bCs/>
          <w:color w:val="2E7EC6"/>
          <w:sz w:val="44"/>
          <w:szCs w:val="44"/>
        </w:rPr>
      </w:pPr>
      <w:r w:rsidRPr="00DA7ABE">
        <w:rPr>
          <w:rFonts w:ascii="Times New Roman" w:hAnsi="Times New Roman" w:cs="Times New Roman"/>
          <w:b/>
          <w:color w:val="2E7EC6"/>
          <w:sz w:val="44"/>
        </w:rPr>
        <w:t xml:space="preserve">Ķīmiskā oksidācija </w:t>
      </w:r>
      <w:proofErr w:type="spellStart"/>
      <w:r w:rsidRPr="00DA7ABE">
        <w:rPr>
          <w:rFonts w:ascii="Times New Roman" w:hAnsi="Times New Roman" w:cs="Times New Roman"/>
          <w:b/>
          <w:color w:val="2E7EC6"/>
          <w:sz w:val="44"/>
        </w:rPr>
        <w:t>in</w:t>
      </w:r>
      <w:proofErr w:type="spellEnd"/>
      <w:r w:rsidRPr="00DA7ABE">
        <w:rPr>
          <w:rFonts w:ascii="Times New Roman" w:hAnsi="Times New Roman" w:cs="Times New Roman"/>
          <w:b/>
          <w:color w:val="2E7EC6"/>
          <w:sz w:val="44"/>
        </w:rPr>
        <w:t xml:space="preserve"> situ - gadījumu izpēte</w:t>
      </w:r>
    </w:p>
    <w:p w14:paraId="1DE8ADCE" w14:textId="77777777" w:rsidR="002271CB" w:rsidRPr="00DA7ABE" w:rsidRDefault="002271CB" w:rsidP="002271CB">
      <w:pPr>
        <w:jc w:val="center"/>
        <w:rPr>
          <w:rFonts w:ascii="Times New Roman" w:eastAsia="Calibri" w:hAnsi="Times New Roman" w:cs="Times New Roman"/>
          <w:b/>
          <w:bCs/>
          <w:color w:val="2E7EC6"/>
          <w:sz w:val="32"/>
          <w:szCs w:val="32"/>
        </w:rPr>
      </w:pPr>
    </w:p>
    <w:p w14:paraId="026082C5" w14:textId="77777777" w:rsidR="002271CB" w:rsidRPr="00DA7ABE" w:rsidRDefault="002271CB" w:rsidP="002271CB">
      <w:pPr>
        <w:jc w:val="center"/>
        <w:rPr>
          <w:rFonts w:ascii="Times New Roman" w:eastAsia="Calibri" w:hAnsi="Times New Roman" w:cs="Times New Roman"/>
          <w:color w:val="2E7EC6"/>
          <w:sz w:val="32"/>
          <w:szCs w:val="32"/>
        </w:rPr>
      </w:pPr>
      <w:r w:rsidRPr="00DA7ABE">
        <w:rPr>
          <w:rFonts w:ascii="Times New Roman" w:hAnsi="Times New Roman" w:cs="Times New Roman"/>
          <w:color w:val="2E7EC6"/>
          <w:sz w:val="32"/>
        </w:rPr>
        <w:t>IMPEL projekts Nr. 2020/09</w:t>
      </w:r>
    </w:p>
    <w:p w14:paraId="4B856541" w14:textId="77777777" w:rsidR="002271CB" w:rsidRPr="00DA7ABE" w:rsidRDefault="002271CB" w:rsidP="002271CB">
      <w:pPr>
        <w:rPr>
          <w:rFonts w:ascii="Times New Roman" w:eastAsia="Calibri" w:hAnsi="Times New Roman" w:cs="Times New Roman"/>
          <w:color w:val="auto"/>
          <w:sz w:val="32"/>
          <w:szCs w:val="32"/>
        </w:rPr>
      </w:pPr>
    </w:p>
    <w:p w14:paraId="578A5677" w14:textId="77777777" w:rsidR="002271CB" w:rsidRPr="00DA7ABE" w:rsidRDefault="002271CB" w:rsidP="002271CB">
      <w:pPr>
        <w:rPr>
          <w:rStyle w:val="6"/>
          <w:rFonts w:ascii="Times New Roman" w:hAnsi="Times New Roman" w:cs="Times New Roman"/>
          <w:b w:val="0"/>
          <w:bCs w:val="0"/>
          <w:color w:val="auto"/>
          <w:sz w:val="22"/>
        </w:rPr>
        <w:sectPr w:rsidR="002271CB" w:rsidRPr="00DA7ABE" w:rsidSect="002271CB">
          <w:headerReference w:type="default" r:id="rId44"/>
          <w:footerReference w:type="default" r:id="rId45"/>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7123FAA1" w14:textId="77777777" w:rsidR="002271CB" w:rsidRPr="00DA7ABE" w:rsidRDefault="002271CB" w:rsidP="002271CB">
      <w:pPr>
        <w:pStyle w:val="31"/>
        <w:ind w:right="368"/>
        <w:rPr>
          <w:color w:val="2E74B5"/>
          <w:sz w:val="44"/>
          <w:szCs w:val="44"/>
        </w:rPr>
      </w:pPr>
      <w:r w:rsidRPr="00DA7ABE">
        <w:rPr>
          <w:color w:val="2E74B5"/>
          <w:sz w:val="44"/>
        </w:rPr>
        <w:lastRenderedPageBreak/>
        <w:t>1. Kontaktinformācija – GADĪJUMA IZPĒTE: ISCO n.1</w:t>
      </w:r>
    </w:p>
    <w:p w14:paraId="0C52E5CE"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3"/>
        <w:gridCol w:w="6053"/>
      </w:tblGrid>
      <w:tr w:rsidR="002271CB" w:rsidRPr="00DA7ABE" w14:paraId="6C49C812" w14:textId="77777777" w:rsidTr="004A59F1">
        <w:trPr>
          <w:trHeight w:val="567"/>
        </w:trPr>
        <w:tc>
          <w:tcPr>
            <w:tcW w:w="1904" w:type="pct"/>
            <w:tcBorders>
              <w:top w:val="single" w:sz="4" w:space="0" w:color="auto"/>
              <w:left w:val="single" w:sz="4" w:space="0" w:color="auto"/>
            </w:tcBorders>
          </w:tcPr>
          <w:p w14:paraId="6346D84A"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6" w:type="pct"/>
            <w:tcBorders>
              <w:top w:val="single" w:sz="4" w:space="0" w:color="auto"/>
              <w:left w:val="single" w:sz="4" w:space="0" w:color="auto"/>
              <w:right w:val="single" w:sz="4" w:space="0" w:color="auto"/>
            </w:tcBorders>
          </w:tcPr>
          <w:p w14:paraId="2FE48186"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Marčello</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Karboni</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Marcello</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Carboni</w:t>
            </w:r>
            <w:proofErr w:type="spellEnd"/>
            <w:r w:rsidRPr="00DA7ABE">
              <w:rPr>
                <w:rFonts w:ascii="Times New Roman" w:hAnsi="Times New Roman" w:cs="Times New Roman"/>
                <w:i/>
                <w:iCs/>
                <w:color w:val="auto"/>
                <w:sz w:val="28"/>
              </w:rPr>
              <w:t>)</w:t>
            </w:r>
          </w:p>
        </w:tc>
      </w:tr>
      <w:tr w:rsidR="002271CB" w:rsidRPr="00DA7ABE" w14:paraId="7D86B3DE" w14:textId="77777777" w:rsidTr="004A59F1">
        <w:trPr>
          <w:trHeight w:val="567"/>
        </w:trPr>
        <w:tc>
          <w:tcPr>
            <w:tcW w:w="1904" w:type="pct"/>
            <w:tcBorders>
              <w:top w:val="single" w:sz="4" w:space="0" w:color="auto"/>
              <w:left w:val="single" w:sz="4" w:space="0" w:color="auto"/>
            </w:tcBorders>
          </w:tcPr>
          <w:p w14:paraId="658D44EF"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6" w:type="pct"/>
            <w:tcBorders>
              <w:top w:val="single" w:sz="4" w:space="0" w:color="auto"/>
              <w:left w:val="single" w:sz="4" w:space="0" w:color="auto"/>
              <w:right w:val="single" w:sz="4" w:space="0" w:color="auto"/>
            </w:tcBorders>
          </w:tcPr>
          <w:p w14:paraId="779A825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2B5224C8" w14:textId="77777777" w:rsidTr="004A59F1">
        <w:trPr>
          <w:trHeight w:val="567"/>
        </w:trPr>
        <w:tc>
          <w:tcPr>
            <w:tcW w:w="1904" w:type="pct"/>
            <w:tcBorders>
              <w:top w:val="single" w:sz="4" w:space="0" w:color="auto"/>
              <w:left w:val="single" w:sz="4" w:space="0" w:color="auto"/>
            </w:tcBorders>
          </w:tcPr>
          <w:p w14:paraId="33AF467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6" w:type="pct"/>
            <w:tcBorders>
              <w:top w:val="single" w:sz="4" w:space="0" w:color="auto"/>
              <w:left w:val="single" w:sz="4" w:space="0" w:color="auto"/>
              <w:right w:val="single" w:sz="4" w:space="0" w:color="auto"/>
            </w:tcBorders>
          </w:tcPr>
          <w:p w14:paraId="662EC54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REGENESIS</w:t>
            </w:r>
          </w:p>
        </w:tc>
      </w:tr>
      <w:tr w:rsidR="002271CB" w:rsidRPr="00DA7ABE" w14:paraId="04634BEF" w14:textId="77777777" w:rsidTr="004A59F1">
        <w:trPr>
          <w:trHeight w:val="567"/>
        </w:trPr>
        <w:tc>
          <w:tcPr>
            <w:tcW w:w="1904" w:type="pct"/>
            <w:tcBorders>
              <w:top w:val="single" w:sz="4" w:space="0" w:color="auto"/>
              <w:left w:val="single" w:sz="4" w:space="0" w:color="auto"/>
            </w:tcBorders>
          </w:tcPr>
          <w:p w14:paraId="0959E22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6" w:type="pct"/>
            <w:tcBorders>
              <w:top w:val="single" w:sz="4" w:space="0" w:color="auto"/>
              <w:left w:val="single" w:sz="4" w:space="0" w:color="auto"/>
              <w:right w:val="single" w:sz="4" w:space="0" w:color="auto"/>
            </w:tcBorders>
          </w:tcPr>
          <w:p w14:paraId="5845AF4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Reģionālais vadītājs, Eiropa</w:t>
            </w:r>
          </w:p>
        </w:tc>
      </w:tr>
      <w:tr w:rsidR="002271CB" w:rsidRPr="00DA7ABE" w14:paraId="0D027415" w14:textId="77777777" w:rsidTr="004A59F1">
        <w:trPr>
          <w:trHeight w:val="567"/>
        </w:trPr>
        <w:tc>
          <w:tcPr>
            <w:tcW w:w="1904" w:type="pct"/>
            <w:tcBorders>
              <w:top w:val="single" w:sz="4" w:space="0" w:color="auto"/>
              <w:left w:val="single" w:sz="4" w:space="0" w:color="auto"/>
            </w:tcBorders>
          </w:tcPr>
          <w:p w14:paraId="7064C851"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6" w:type="pct"/>
            <w:tcBorders>
              <w:top w:val="single" w:sz="4" w:space="0" w:color="auto"/>
              <w:left w:val="single" w:sz="4" w:space="0" w:color="auto"/>
              <w:right w:val="single" w:sz="4" w:space="0" w:color="auto"/>
            </w:tcBorders>
          </w:tcPr>
          <w:p w14:paraId="6565C9F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Pārdošanas un tehnisko komandu koordinēšana Eiropā</w:t>
            </w:r>
          </w:p>
        </w:tc>
      </w:tr>
      <w:tr w:rsidR="002271CB" w:rsidRPr="00DA7ABE" w14:paraId="2B77223A" w14:textId="77777777" w:rsidTr="004A59F1">
        <w:trPr>
          <w:trHeight w:val="567"/>
        </w:trPr>
        <w:tc>
          <w:tcPr>
            <w:tcW w:w="1904" w:type="pct"/>
            <w:tcBorders>
              <w:top w:val="single" w:sz="4" w:space="0" w:color="auto"/>
              <w:left w:val="single" w:sz="4" w:space="0" w:color="auto"/>
            </w:tcBorders>
          </w:tcPr>
          <w:p w14:paraId="322C119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6" w:type="pct"/>
            <w:tcBorders>
              <w:top w:val="single" w:sz="4" w:space="0" w:color="auto"/>
              <w:left w:val="single" w:sz="4" w:space="0" w:color="auto"/>
              <w:right w:val="single" w:sz="4" w:space="0" w:color="auto"/>
            </w:tcBorders>
          </w:tcPr>
          <w:p w14:paraId="5FAA832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mcarboni@regenesis.com</w:t>
            </w:r>
          </w:p>
        </w:tc>
      </w:tr>
      <w:tr w:rsidR="002271CB" w:rsidRPr="00DA7ABE" w14:paraId="365C7476" w14:textId="77777777" w:rsidTr="004A59F1">
        <w:trPr>
          <w:trHeight w:val="567"/>
        </w:trPr>
        <w:tc>
          <w:tcPr>
            <w:tcW w:w="1904" w:type="pct"/>
            <w:tcBorders>
              <w:top w:val="single" w:sz="4" w:space="0" w:color="auto"/>
              <w:left w:val="single" w:sz="4" w:space="0" w:color="auto"/>
              <w:bottom w:val="single" w:sz="4" w:space="0" w:color="auto"/>
            </w:tcBorders>
          </w:tcPr>
          <w:p w14:paraId="1468CC7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6" w:type="pct"/>
            <w:tcBorders>
              <w:top w:val="single" w:sz="4" w:space="0" w:color="auto"/>
              <w:left w:val="single" w:sz="4" w:space="0" w:color="auto"/>
              <w:bottom w:val="single" w:sz="4" w:space="0" w:color="auto"/>
              <w:right w:val="single" w:sz="4" w:space="0" w:color="auto"/>
            </w:tcBorders>
          </w:tcPr>
          <w:p w14:paraId="13797A7B"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+39 335 5867213</w:t>
            </w:r>
          </w:p>
        </w:tc>
      </w:tr>
    </w:tbl>
    <w:p w14:paraId="13EC9A0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6DEADA0"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57B7C936"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14B8A697" w14:textId="77777777" w:rsidTr="004A59F1">
        <w:trPr>
          <w:trHeight w:val="170"/>
        </w:trPr>
        <w:tc>
          <w:tcPr>
            <w:tcW w:w="5000" w:type="pct"/>
          </w:tcPr>
          <w:p w14:paraId="40AF00A6"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09389160" w14:textId="77777777" w:rsidTr="004A59F1">
        <w:trPr>
          <w:trHeight w:val="170"/>
        </w:trPr>
        <w:tc>
          <w:tcPr>
            <w:tcW w:w="5000" w:type="pct"/>
          </w:tcPr>
          <w:p w14:paraId="0ADBB0D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Objekts atrodas </w:t>
            </w:r>
            <w:proofErr w:type="spellStart"/>
            <w:r w:rsidRPr="00DA7ABE">
              <w:rPr>
                <w:rFonts w:ascii="Times New Roman" w:hAnsi="Times New Roman" w:cs="Times New Roman"/>
                <w:color w:val="auto"/>
                <w:sz w:val="28"/>
              </w:rPr>
              <w:t>Veneto</w:t>
            </w:r>
            <w:proofErr w:type="spellEnd"/>
            <w:r w:rsidRPr="00DA7ABE">
              <w:rPr>
                <w:rFonts w:ascii="Times New Roman" w:hAnsi="Times New Roman" w:cs="Times New Roman"/>
                <w:color w:val="auto"/>
                <w:sz w:val="28"/>
              </w:rPr>
              <w:t xml:space="preserve"> reģionā, Itālijā</w:t>
            </w:r>
          </w:p>
          <w:p w14:paraId="291D0F7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Uz neliela ceļa Itālijas ziemeļu daļā apgāzās degvielas autocisterna, izlejot vairāk nekā 36 000 l dīzeļdegvielas un benzīna. Degviela ietekmēja tiešā tuvumā esošo kanālu, </w:t>
            </w:r>
            <w:proofErr w:type="spellStart"/>
            <w:r w:rsidRPr="00DA7ABE">
              <w:rPr>
                <w:rFonts w:ascii="Times New Roman" w:hAnsi="Times New Roman" w:cs="Times New Roman"/>
                <w:color w:val="auto"/>
                <w:sz w:val="28"/>
              </w:rPr>
              <w:t>pretplūdu</w:t>
            </w:r>
            <w:proofErr w:type="spellEnd"/>
            <w:r w:rsidRPr="00DA7ABE">
              <w:rPr>
                <w:rFonts w:ascii="Times New Roman" w:hAnsi="Times New Roman" w:cs="Times New Roman"/>
                <w:color w:val="auto"/>
                <w:sz w:val="28"/>
              </w:rPr>
              <w:t xml:space="preserve"> aizsargdambjus, augsni un gruntsūdeņus.</w:t>
            </w:r>
          </w:p>
          <w:p w14:paraId="5AE7016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Negadījums notika 2017. gada 25. augustā.</w:t>
            </w:r>
          </w:p>
          <w:p w14:paraId="6B2D969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veikta ārkārtas naftas noplūdes likvidācija, skartā augsne un ceļa segums tika noņemts un nomainīts. Tika izskalots pazemes cauruļvads, un blakus esošajā kanālā tika izvietotas </w:t>
            </w:r>
            <w:proofErr w:type="spellStart"/>
            <w:r w:rsidRPr="00DA7ABE">
              <w:rPr>
                <w:rFonts w:ascii="Times New Roman" w:hAnsi="Times New Roman" w:cs="Times New Roman"/>
                <w:color w:val="auto"/>
                <w:sz w:val="28"/>
              </w:rPr>
              <w:t>sorbentu</w:t>
            </w:r>
            <w:proofErr w:type="spellEnd"/>
            <w:r w:rsidRPr="00DA7ABE">
              <w:rPr>
                <w:rFonts w:ascii="Times New Roman" w:hAnsi="Times New Roman" w:cs="Times New Roman"/>
                <w:color w:val="auto"/>
                <w:sz w:val="28"/>
              </w:rPr>
              <w:t xml:space="preserve"> bonas, lai uztvertu un atdalītu naftu.</w:t>
            </w:r>
          </w:p>
          <w:p w14:paraId="4EF73EA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Vienlaikus ar naftas noplūdes seku likvidēšanu tika pabeigta vietas izpēte, lai noteiktu pazemes piesārņojumu, izveidotu sākotnējo konceptuālo objekta modeli (CSM) un izstrādātu sanācijas plānus. Tika konstatēts, ka augsnē ir MTBE, naftas ogļūdeņraži (TPH) un BTEX, kas koncentrēti kapilārā pacēluma zonas robežās.</w:t>
            </w:r>
          </w:p>
          <w:p w14:paraId="7E2C5D9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konstatēts, ka ir ietekmēti arī gruntsūdeņi, un tiem ir nepieciešama sanācija. Tika veikts attīrīšanas iespēju novērtējums, ņemot vērā tehniskās iespējas, ilgtspēju, laiku un izmaksas, un tika izvēlēta kombinēta ķīmiskās oksidācijas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(ISCO) un pastiprinātas aerobās dabiskās </w:t>
            </w:r>
            <w:proofErr w:type="spellStart"/>
            <w:r w:rsidRPr="00DA7ABE">
              <w:rPr>
                <w:rFonts w:ascii="Times New Roman" w:hAnsi="Times New Roman" w:cs="Times New Roman"/>
                <w:color w:val="auto"/>
                <w:sz w:val="28"/>
              </w:rPr>
              <w:t>atenuācijas</w:t>
            </w:r>
            <w:proofErr w:type="spellEnd"/>
            <w:r w:rsidRPr="00DA7ABE">
              <w:rPr>
                <w:rFonts w:ascii="Times New Roman" w:hAnsi="Times New Roman" w:cs="Times New Roman"/>
                <w:color w:val="auto"/>
                <w:sz w:val="28"/>
              </w:rPr>
              <w:t xml:space="preserve"> (ENA) pieeja.</w:t>
            </w:r>
          </w:p>
          <w:p w14:paraId="07107063" w14:textId="77777777" w:rsidR="002271CB" w:rsidRPr="00DA7ABE" w:rsidRDefault="002271CB" w:rsidP="004A59F1">
            <w:pPr>
              <w:jc w:val="both"/>
              <w:rPr>
                <w:rFonts w:ascii="Times New Roman" w:hAnsi="Times New Roman" w:cs="Times New Roman"/>
                <w:color w:val="auto"/>
                <w:sz w:val="28"/>
                <w:szCs w:val="28"/>
              </w:rPr>
            </w:pPr>
          </w:p>
          <w:p w14:paraId="1CB42E5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Galvenās objekta problēmas ir saistītas ar:</w:t>
            </w:r>
          </w:p>
          <w:p w14:paraId="476308DD" w14:textId="77777777" w:rsidR="002271CB" w:rsidRPr="00DA7ABE" w:rsidRDefault="002271CB" w:rsidP="004A59F1">
            <w:pPr>
              <w:numPr>
                <w:ilvl w:val="0"/>
                <w:numId w:val="45"/>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Steidzamību pabeigt sanāciju un ļaut teritorijai atgriezties sākotnējā stāvoklī</w:t>
            </w:r>
          </w:p>
          <w:p w14:paraId="3D57DBC7" w14:textId="77777777" w:rsidR="002271CB" w:rsidRPr="00DA7ABE" w:rsidRDefault="002271CB" w:rsidP="004A59F1">
            <w:pPr>
              <w:numPr>
                <w:ilvl w:val="0"/>
                <w:numId w:val="45"/>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Sabiedriskās telpas, pakalpojumi nav pieejami,</w:t>
            </w:r>
          </w:p>
          <w:p w14:paraId="6E9744CC" w14:textId="77777777" w:rsidR="002271CB" w:rsidRPr="00DA7ABE" w:rsidRDefault="002271CB" w:rsidP="004A59F1">
            <w:pPr>
              <w:numPr>
                <w:ilvl w:val="0"/>
                <w:numId w:val="45"/>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Nav žogu, nav uzraudzības</w:t>
            </w:r>
          </w:p>
          <w:p w14:paraId="3C372857" w14:textId="77777777" w:rsidR="002271CB" w:rsidRPr="00DA7ABE" w:rsidRDefault="002271CB" w:rsidP="004A59F1">
            <w:pPr>
              <w:numPr>
                <w:ilvl w:val="0"/>
                <w:numId w:val="45"/>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MTBE (ļoti mobila) klātbūtne nesen notikušajā piesārņojuma gadījumā rada risku, ka var strauji veidoties liela izmēra plūsma</w:t>
            </w:r>
          </w:p>
          <w:p w14:paraId="2B13708B" w14:textId="77777777" w:rsidR="002271CB" w:rsidRPr="00DA7ABE" w:rsidRDefault="002271CB" w:rsidP="004A59F1">
            <w:pPr>
              <w:numPr>
                <w:ilvl w:val="0"/>
                <w:numId w:val="45"/>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Dažādas ieinteresētās matricas: </w:t>
            </w:r>
            <w:proofErr w:type="spellStart"/>
            <w:r w:rsidRPr="00DA7ABE">
              <w:rPr>
                <w:rFonts w:ascii="Times New Roman" w:hAnsi="Times New Roman" w:cs="Times New Roman"/>
                <w:color w:val="auto"/>
                <w:sz w:val="28"/>
              </w:rPr>
              <w:t>vadozes</w:t>
            </w:r>
            <w:proofErr w:type="spellEnd"/>
            <w:r w:rsidRPr="00DA7ABE">
              <w:rPr>
                <w:rFonts w:ascii="Times New Roman" w:hAnsi="Times New Roman" w:cs="Times New Roman"/>
                <w:color w:val="auto"/>
                <w:sz w:val="28"/>
              </w:rPr>
              <w:t xml:space="preserve"> zonas augsne, augsne kapilārā pacēluma zonā, gruntsūdeņi</w:t>
            </w:r>
          </w:p>
          <w:p w14:paraId="23D13D4B" w14:textId="77777777" w:rsidR="002271CB" w:rsidRPr="00DA7ABE" w:rsidRDefault="002271CB" w:rsidP="004A59F1">
            <w:pPr>
              <w:jc w:val="both"/>
              <w:rPr>
                <w:rFonts w:ascii="Times New Roman" w:hAnsi="Times New Roman" w:cs="Times New Roman"/>
                <w:sz w:val="28"/>
                <w:szCs w:val="28"/>
              </w:rPr>
            </w:pPr>
          </w:p>
          <w:p w14:paraId="2D2933F3" w14:textId="77777777" w:rsidR="002271CB" w:rsidRPr="00DA7ABE" w:rsidRDefault="002271CB" w:rsidP="004A59F1">
            <w:pPr>
              <w:jc w:val="both"/>
              <w:rPr>
                <w:rFonts w:ascii="Times New Roman" w:hAnsi="Times New Roman" w:cs="Times New Roman"/>
                <w:sz w:val="28"/>
                <w:szCs w:val="28"/>
              </w:rPr>
            </w:pPr>
          </w:p>
          <w:p w14:paraId="20BAB29E" w14:textId="77777777" w:rsidR="002271CB" w:rsidRPr="00DA7ABE" w:rsidRDefault="002271CB" w:rsidP="004A59F1">
            <w:pPr>
              <w:jc w:val="both"/>
              <w:rPr>
                <w:rFonts w:ascii="Times New Roman" w:hAnsi="Times New Roman" w:cs="Times New Roman"/>
                <w:sz w:val="28"/>
                <w:szCs w:val="28"/>
              </w:rPr>
            </w:pPr>
          </w:p>
          <w:p w14:paraId="356319DC" w14:textId="77777777" w:rsidR="002271CB" w:rsidRPr="00DA7ABE" w:rsidRDefault="002271CB" w:rsidP="004A59F1">
            <w:pPr>
              <w:jc w:val="both"/>
              <w:rPr>
                <w:rFonts w:ascii="Times New Roman" w:hAnsi="Times New Roman" w:cs="Times New Roman"/>
                <w:sz w:val="28"/>
                <w:szCs w:val="28"/>
              </w:rPr>
            </w:pPr>
          </w:p>
          <w:p w14:paraId="35E3EB2F" w14:textId="77777777" w:rsidR="002271CB" w:rsidRPr="00DA7ABE" w:rsidRDefault="002271CB" w:rsidP="004A59F1">
            <w:pPr>
              <w:jc w:val="both"/>
              <w:rPr>
                <w:rFonts w:ascii="Times New Roman" w:hAnsi="Times New Roman" w:cs="Times New Roman"/>
                <w:sz w:val="28"/>
                <w:szCs w:val="28"/>
              </w:rPr>
            </w:pPr>
          </w:p>
          <w:p w14:paraId="03C230E3" w14:textId="77777777" w:rsidR="002271CB" w:rsidRPr="00DA7ABE" w:rsidRDefault="002271CB" w:rsidP="004A59F1">
            <w:pPr>
              <w:jc w:val="both"/>
              <w:rPr>
                <w:rFonts w:ascii="Times New Roman" w:hAnsi="Times New Roman" w:cs="Times New Roman"/>
                <w:sz w:val="28"/>
                <w:szCs w:val="28"/>
              </w:rPr>
            </w:pPr>
          </w:p>
          <w:p w14:paraId="4BDA1A87" w14:textId="77777777" w:rsidR="002271CB" w:rsidRPr="00DA7ABE" w:rsidRDefault="002271CB" w:rsidP="004A59F1">
            <w:pPr>
              <w:jc w:val="both"/>
              <w:rPr>
                <w:rFonts w:ascii="Times New Roman" w:hAnsi="Times New Roman" w:cs="Times New Roman"/>
                <w:color w:val="auto"/>
                <w:sz w:val="28"/>
                <w:szCs w:val="28"/>
              </w:rPr>
            </w:pPr>
          </w:p>
        </w:tc>
      </w:tr>
    </w:tbl>
    <w:p w14:paraId="5A2DCBA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9EB3703" w14:textId="77777777" w:rsidR="002271CB" w:rsidRPr="00DA7ABE" w:rsidRDefault="002271CB" w:rsidP="002271CB">
      <w:pPr>
        <w:jc w:val="both"/>
        <w:rPr>
          <w:rFonts w:ascii="Times New Roman" w:hAnsi="Times New Roman" w:cs="Times New Roman"/>
          <w:color w:val="auto"/>
          <w:sz w:val="28"/>
        </w:rPr>
      </w:pPr>
    </w:p>
    <w:p w14:paraId="3FAA4A67"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11476323" w14:textId="77777777" w:rsidTr="004A59F1">
        <w:trPr>
          <w:trHeight w:val="170"/>
        </w:trPr>
        <w:tc>
          <w:tcPr>
            <w:tcW w:w="5000" w:type="pct"/>
          </w:tcPr>
          <w:p w14:paraId="02F522D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62F8E0FB" w14:textId="77777777" w:rsidTr="004A59F1">
        <w:trPr>
          <w:trHeight w:val="170"/>
        </w:trPr>
        <w:tc>
          <w:tcPr>
            <w:tcW w:w="5000" w:type="pct"/>
          </w:tcPr>
          <w:p w14:paraId="7AB2E9F0" w14:textId="77777777" w:rsidR="002271CB" w:rsidRPr="00DA7ABE" w:rsidRDefault="002271CB" w:rsidP="004A59F1">
            <w:pPr>
              <w:numPr>
                <w:ilvl w:val="0"/>
                <w:numId w:val="4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Smalku smilšu un dūņu mijiedarbība</w:t>
            </w:r>
          </w:p>
          <w:p w14:paraId="3CC5A42F" w14:textId="77777777" w:rsidR="002271CB" w:rsidRPr="00DA7ABE" w:rsidRDefault="002271CB" w:rsidP="004A59F1">
            <w:pPr>
              <w:numPr>
                <w:ilvl w:val="0"/>
                <w:numId w:val="4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Neierobežots ūdens nesējslānis ar gruntsūdens līmeni 2,5 m BGL (zem zemes līmeņa)</w:t>
            </w:r>
          </w:p>
          <w:p w14:paraId="05386CA1" w14:textId="77777777" w:rsidR="002271CB" w:rsidRPr="00DA7ABE" w:rsidRDefault="002271CB" w:rsidP="004A59F1">
            <w:pPr>
              <w:numPr>
                <w:ilvl w:val="0"/>
                <w:numId w:val="4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Ūdens nesējslāņa dibens 5-6 m BGL (māls)</w:t>
            </w:r>
          </w:p>
          <w:p w14:paraId="60AC0FE3" w14:textId="77777777" w:rsidR="002271CB" w:rsidRPr="00DA7ABE" w:rsidRDefault="002271CB" w:rsidP="004A59F1">
            <w:pPr>
              <w:numPr>
                <w:ilvl w:val="0"/>
                <w:numId w:val="4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Nezināmi konkrēti dati par vadītspēju un porainību</w:t>
            </w:r>
          </w:p>
          <w:p w14:paraId="43EA6888" w14:textId="77777777" w:rsidR="002271CB" w:rsidRPr="00DA7ABE" w:rsidRDefault="002271CB" w:rsidP="004A59F1">
            <w:pPr>
              <w:numPr>
                <w:ilvl w:val="0"/>
                <w:numId w:val="4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Hidrauliskā nogāze aptuveni 0,5%</w:t>
            </w:r>
          </w:p>
          <w:p w14:paraId="12B906E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796992" behindDoc="0" locked="0" layoutInCell="1" allowOverlap="1" wp14:anchorId="4FF7493E" wp14:editId="5CC1A610">
                      <wp:simplePos x="0" y="0"/>
                      <wp:positionH relativeFrom="column">
                        <wp:posOffset>413385</wp:posOffset>
                      </wp:positionH>
                      <wp:positionV relativeFrom="paragraph">
                        <wp:posOffset>208584</wp:posOffset>
                      </wp:positionV>
                      <wp:extent cx="2210463" cy="55659"/>
                      <wp:effectExtent l="0" t="0" r="0" b="190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63" cy="5565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08E8D5" w14:textId="77777777" w:rsidR="002271CB" w:rsidRPr="006E4122" w:rsidRDefault="002271CB" w:rsidP="002271CB">
                                  <w:pPr>
                                    <w:jc w:val="center"/>
                                    <w:rPr>
                                      <w:b/>
                                      <w:bCs/>
                                      <w:color w:val="0000FF"/>
                                      <w:sz w:val="12"/>
                                      <w:szCs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7493E" id="_x0000_s1203" type="#_x0000_t202" style="position:absolute;left:0;text-align:left;margin-left:32.55pt;margin-top:16.4pt;width:174.05pt;height:4.4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" stroked="f">
                      <v:textbox inset="0,0,0,0">
                        <w:txbxContent>
                          <w:p w14:paraId="2208E8D5" w14:textId="77777777" w:rsidR="002271CB" w:rsidRPr="006E4122" w:rsidRDefault="002271CB" w:rsidP="002271CB">
                            <w:pPr>
                              <w:jc w:val="center"/>
                              <w:rPr>
                                <w:b/>
                                <w:bCs/>
                                <w:color w:val="0000FF"/>
                                <w:sz w:val="12"/>
                                <w:szCs w:val="20"/>
                              </w:rPr>
                            </w:pPr>
                          </w:p>
                        </w:txbxContent>
                      </v:textbox>
                    </v:shape>
                  </w:pict>
                </mc:Fallback>
              </mc:AlternateContent>
            </w:r>
          </w:p>
          <w:p w14:paraId="5F4B333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14720" behindDoc="0" locked="0" layoutInCell="1" allowOverlap="1" wp14:anchorId="0C0CAC27" wp14:editId="0B2FB703">
                      <wp:simplePos x="0" y="0"/>
                      <wp:positionH relativeFrom="column">
                        <wp:posOffset>760663</wp:posOffset>
                      </wp:positionH>
                      <wp:positionV relativeFrom="paragraph">
                        <wp:posOffset>70301</wp:posOffset>
                      </wp:positionV>
                      <wp:extent cx="4942895" cy="5639775"/>
                      <wp:effectExtent l="0" t="0" r="0" b="0"/>
                      <wp:wrapNone/>
                      <wp:docPr id="2083157101" name="Группа 12"/>
                      <wp:cNvGraphicFramePr/>
                      <a:graphic xmlns:a="http://schemas.openxmlformats.org/drawingml/2006/main">
                        <a:graphicData uri="http://schemas.microsoft.com/office/word/2010/wordprocessingGroup">
                          <wpg:wgp>
                            <wpg:cNvGrpSpPr/>
                            <wpg:grpSpPr>
                              <a:xfrm>
                                <a:off x="0" y="0"/>
                                <a:ext cx="4942895" cy="5639775"/>
                                <a:chOff x="0" y="-8602"/>
                                <a:chExt cx="4943324" cy="5642513"/>
                              </a:xfrm>
                            </wpg:grpSpPr>
                            <wps:wsp>
                              <wps:cNvPr id="139996202" name="Надпись 2"/>
                              <wps:cNvSpPr txBox="1">
                                <a:spLocks noChangeArrowheads="1"/>
                              </wps:cNvSpPr>
                              <wps:spPr bwMode="auto">
                                <a:xfrm>
                                  <a:off x="0" y="4333"/>
                                  <a:ext cx="59464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D4D1F0" w14:textId="77777777" w:rsidR="002271CB" w:rsidRPr="002271CB" w:rsidRDefault="002271CB" w:rsidP="002271CB">
                                    <w:pPr>
                                      <w:rPr>
                                        <w:b/>
                                        <w:bCs/>
                                        <w:color w:val="0000FF"/>
                                        <w:sz w:val="10"/>
                                        <w:szCs w:val="10"/>
                                      </w:rPr>
                                    </w:pPr>
                                    <w:r>
                                      <w:rPr>
                                        <w:b/>
                                        <w:color w:val="0000FF"/>
                                        <w:sz w:val="10"/>
                                      </w:rPr>
                                      <w:t>PIEZĪMES</w:t>
                                    </w:r>
                                  </w:p>
                                </w:txbxContent>
                              </wps:txbx>
                              <wps:bodyPr rot="0" vert="horz" wrap="square" lIns="0" tIns="0" rIns="0" bIns="0" anchor="t" anchorCtr="0">
                                <a:noAutofit/>
                              </wps:bodyPr>
                            </wps:wsp>
                            <wps:wsp>
                              <wps:cNvPr id="2033619460" name="Надпись 2"/>
                              <wps:cNvSpPr txBox="1">
                                <a:spLocks noChangeArrowheads="1"/>
                              </wps:cNvSpPr>
                              <wps:spPr bwMode="auto">
                                <a:xfrm>
                                  <a:off x="13001" y="658714"/>
                                  <a:ext cx="258051" cy="1902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69A6F2" w14:textId="77777777" w:rsidR="002271CB" w:rsidRPr="002271CB" w:rsidRDefault="002271CB" w:rsidP="002271CB">
                                    <w:pPr>
                                      <w:jc w:val="center"/>
                                      <w:rPr>
                                        <w:b/>
                                        <w:bCs/>
                                        <w:color w:val="0000FF"/>
                                        <w:sz w:val="10"/>
                                        <w:szCs w:val="18"/>
                                      </w:rPr>
                                    </w:pPr>
                                    <w:r>
                                      <w:rPr>
                                        <w:b/>
                                        <w:color w:val="0000FF"/>
                                        <w:sz w:val="10"/>
                                      </w:rPr>
                                      <w:t>m</w:t>
                                    </w:r>
                                  </w:p>
                                </w:txbxContent>
                              </wps:txbx>
                              <wps:bodyPr rot="0" vert="horz" wrap="square" lIns="0" tIns="0" rIns="0" bIns="0" anchor="t" anchorCtr="0">
                                <a:noAutofit/>
                              </wps:bodyPr>
                            </wps:wsp>
                            <wps:wsp>
                              <wps:cNvPr id="1132934757" name="Надпись 2"/>
                              <wps:cNvSpPr txBox="1">
                                <a:spLocks noChangeArrowheads="1"/>
                              </wps:cNvSpPr>
                              <wps:spPr bwMode="auto">
                                <a:xfrm>
                                  <a:off x="329357" y="632712"/>
                                  <a:ext cx="347809" cy="2123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F26D31" w14:textId="77777777" w:rsidR="002271CB" w:rsidRPr="002271CB" w:rsidRDefault="002271CB" w:rsidP="002271CB">
                                    <w:pPr>
                                      <w:jc w:val="center"/>
                                      <w:rPr>
                                        <w:b/>
                                        <w:bCs/>
                                        <w:color w:val="0000FF"/>
                                        <w:sz w:val="10"/>
                                        <w:szCs w:val="18"/>
                                      </w:rPr>
                                    </w:pPr>
                                    <w:r>
                                      <w:rPr>
                                        <w:b/>
                                        <w:color w:val="0000FF"/>
                                        <w:sz w:val="10"/>
                                      </w:rPr>
                                      <w:t>AUGSTUMA ATZĪME ATTIECĪBĀ PRET SĀKUMA PUNKTU</w:t>
                                    </w:r>
                                  </w:p>
                                </w:txbxContent>
                              </wps:txbx>
                              <wps:bodyPr rot="0" vert="horz" wrap="square" lIns="0" tIns="0" rIns="0" bIns="0" anchor="t" anchorCtr="0">
                                <a:noAutofit/>
                              </wps:bodyPr>
                            </wps:wsp>
                            <wps:wsp>
                              <wps:cNvPr id="973508416" name="Надпись 2"/>
                              <wps:cNvSpPr txBox="1">
                                <a:spLocks noChangeArrowheads="1"/>
                              </wps:cNvSpPr>
                              <wps:spPr bwMode="auto">
                                <a:xfrm>
                                  <a:off x="710718" y="628379"/>
                                  <a:ext cx="347809" cy="2123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3268FC" w14:textId="77777777" w:rsidR="002271CB" w:rsidRPr="002271CB" w:rsidRDefault="002271CB" w:rsidP="002271CB">
                                    <w:pPr>
                                      <w:jc w:val="center"/>
                                      <w:rPr>
                                        <w:b/>
                                        <w:bCs/>
                                        <w:color w:val="0000FF"/>
                                        <w:sz w:val="10"/>
                                        <w:szCs w:val="18"/>
                                      </w:rPr>
                                    </w:pPr>
                                    <w:r>
                                      <w:rPr>
                                        <w:b/>
                                        <w:color w:val="0000FF"/>
                                        <w:sz w:val="10"/>
                                      </w:rPr>
                                      <w:t>LEĢENDA</w:t>
                                    </w:r>
                                  </w:p>
                                </w:txbxContent>
                              </wps:txbx>
                              <wps:bodyPr rot="0" vert="horz" wrap="square" lIns="0" tIns="0" rIns="0" bIns="0" anchor="t" anchorCtr="0">
                                <a:noAutofit/>
                              </wps:bodyPr>
                            </wps:wsp>
                            <wps:wsp>
                              <wps:cNvPr id="1517474164" name="Надпись 2"/>
                              <wps:cNvSpPr txBox="1">
                                <a:spLocks noChangeArrowheads="1"/>
                              </wps:cNvSpPr>
                              <wps:spPr bwMode="auto">
                                <a:xfrm>
                                  <a:off x="1087746" y="498369"/>
                                  <a:ext cx="550374" cy="866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0DA040" w14:textId="77777777" w:rsidR="002271CB" w:rsidRPr="002271CB" w:rsidRDefault="002271CB" w:rsidP="002271CB">
                                    <w:pPr>
                                      <w:jc w:val="center"/>
                                      <w:rPr>
                                        <w:b/>
                                        <w:bCs/>
                                        <w:color w:val="0000FF"/>
                                        <w:sz w:val="10"/>
                                        <w:szCs w:val="18"/>
                                      </w:rPr>
                                    </w:pPr>
                                    <w:r>
                                      <w:rPr>
                                        <w:b/>
                                        <w:color w:val="0000FF"/>
                                        <w:sz w:val="10"/>
                                      </w:rPr>
                                      <w:t>PARAUGI</w:t>
                                    </w:r>
                                  </w:p>
                                </w:txbxContent>
                              </wps:txbx>
                              <wps:bodyPr rot="0" vert="horz" wrap="square" lIns="0" tIns="0" rIns="0" bIns="0" anchor="t" anchorCtr="0">
                                <a:noAutofit/>
                              </wps:bodyPr>
                            </wps:wsp>
                            <wps:wsp>
                              <wps:cNvPr id="1160636803" name="Надпись 2"/>
                              <wps:cNvSpPr txBox="1">
                                <a:spLocks noChangeArrowheads="1"/>
                              </wps:cNvSpPr>
                              <wps:spPr bwMode="auto">
                                <a:xfrm>
                                  <a:off x="1092079" y="611044"/>
                                  <a:ext cx="108342" cy="2643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B026F1" w14:textId="77777777" w:rsidR="002271CB" w:rsidRPr="002271CB" w:rsidRDefault="002271CB" w:rsidP="002271CB">
                                    <w:pPr>
                                      <w:jc w:val="center"/>
                                      <w:rPr>
                                        <w:b/>
                                        <w:bCs/>
                                        <w:color w:val="0000FF"/>
                                        <w:sz w:val="10"/>
                                        <w:szCs w:val="18"/>
                                      </w:rPr>
                                    </w:pPr>
                                    <w:r>
                                      <w:rPr>
                                        <w:b/>
                                        <w:color w:val="0000FF"/>
                                        <w:sz w:val="10"/>
                                      </w:rPr>
                                      <w:t>TIPS</w:t>
                                    </w:r>
                                  </w:p>
                                </w:txbxContent>
                              </wps:txbx>
                              <wps:bodyPr rot="0" vert="vert270" wrap="square" lIns="0" tIns="0" rIns="0" bIns="0" anchor="ctr" anchorCtr="0">
                                <a:noAutofit/>
                              </wps:bodyPr>
                            </wps:wsp>
                            <wps:wsp>
                              <wps:cNvPr id="1252100758" name="Надпись 2"/>
                              <wps:cNvSpPr txBox="1">
                                <a:spLocks noChangeArrowheads="1"/>
                              </wps:cNvSpPr>
                              <wps:spPr bwMode="auto">
                                <a:xfrm>
                                  <a:off x="1230756" y="606710"/>
                                  <a:ext cx="108342" cy="2643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AC78DD" w14:textId="77777777" w:rsidR="002271CB" w:rsidRPr="002271CB" w:rsidRDefault="002271CB" w:rsidP="002271CB">
                                    <w:pPr>
                                      <w:jc w:val="center"/>
                                      <w:rPr>
                                        <w:b/>
                                        <w:bCs/>
                                        <w:color w:val="0000FF"/>
                                        <w:sz w:val="10"/>
                                        <w:szCs w:val="18"/>
                                      </w:rPr>
                                    </w:pPr>
                                    <w:r>
                                      <w:rPr>
                                        <w:b/>
                                        <w:color w:val="0000FF"/>
                                        <w:sz w:val="10"/>
                                      </w:rPr>
                                      <w:t xml:space="preserve">Nav </w:t>
                                    </w:r>
                                    <w:proofErr w:type="spellStart"/>
                                    <w:r>
                                      <w:rPr>
                                        <w:b/>
                                        <w:color w:val="0000FF"/>
                                        <w:sz w:val="10"/>
                                      </w:rPr>
                                      <w:t>las</w:t>
                                    </w:r>
                                    <w:proofErr w:type="spellEnd"/>
                                    <w:r>
                                      <w:rPr>
                                        <w:b/>
                                        <w:color w:val="0000FF"/>
                                        <w:sz w:val="10"/>
                                      </w:rPr>
                                      <w:t>.</w:t>
                                    </w:r>
                                  </w:p>
                                </w:txbxContent>
                              </wps:txbx>
                              <wps:bodyPr rot="0" vert="vert270" wrap="square" lIns="0" tIns="0" rIns="0" bIns="0" anchor="ctr" anchorCtr="0">
                                <a:noAutofit/>
                              </wps:bodyPr>
                            </wps:wsp>
                            <wps:wsp>
                              <wps:cNvPr id="657193952" name="Надпись 2"/>
                              <wps:cNvSpPr txBox="1">
                                <a:spLocks noChangeArrowheads="1"/>
                              </wps:cNvSpPr>
                              <wps:spPr bwMode="auto">
                                <a:xfrm>
                                  <a:off x="1373767" y="684716"/>
                                  <a:ext cx="260019" cy="1644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4E8E01" w14:textId="77777777" w:rsidR="002271CB" w:rsidRPr="002271CB" w:rsidRDefault="002271CB" w:rsidP="002271CB">
                                    <w:pPr>
                                      <w:jc w:val="center"/>
                                      <w:rPr>
                                        <w:b/>
                                        <w:bCs/>
                                        <w:color w:val="0000FF"/>
                                        <w:sz w:val="10"/>
                                        <w:szCs w:val="18"/>
                                      </w:rPr>
                                    </w:pPr>
                                    <w:r>
                                      <w:rPr>
                                        <w:b/>
                                        <w:color w:val="0000FF"/>
                                        <w:sz w:val="10"/>
                                      </w:rPr>
                                      <w:t>DZIĻUMS</w:t>
                                    </w:r>
                                  </w:p>
                                </w:txbxContent>
                              </wps:txbx>
                              <wps:bodyPr rot="0" vert="horz" wrap="square" lIns="0" tIns="0" rIns="0" bIns="0" anchor="t" anchorCtr="0">
                                <a:noAutofit/>
                              </wps:bodyPr>
                            </wps:wsp>
                            <wps:wsp>
                              <wps:cNvPr id="688543937" name="Надпись 2"/>
                              <wps:cNvSpPr txBox="1">
                                <a:spLocks noChangeArrowheads="1"/>
                              </wps:cNvSpPr>
                              <wps:spPr bwMode="auto">
                                <a:xfrm>
                                  <a:off x="1235090" y="0"/>
                                  <a:ext cx="1412769" cy="1170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85DD4C" w14:textId="77777777" w:rsidR="002271CB" w:rsidRPr="002271CB" w:rsidRDefault="002271CB" w:rsidP="002271CB">
                                    <w:pPr>
                                      <w:jc w:val="center"/>
                                      <w:rPr>
                                        <w:b/>
                                        <w:bCs/>
                                        <w:color w:val="0000FF"/>
                                        <w:sz w:val="12"/>
                                        <w:szCs w:val="20"/>
                                      </w:rPr>
                                    </w:pPr>
                                    <w:r>
                                      <w:rPr>
                                        <w:b/>
                                        <w:color w:val="0000FF"/>
                                        <w:sz w:val="12"/>
                                      </w:rPr>
                                      <w:t>PARAUGI</w:t>
                                    </w:r>
                                  </w:p>
                                </w:txbxContent>
                              </wps:txbx>
                              <wps:bodyPr rot="0" vert="horz" wrap="square" lIns="0" tIns="0" rIns="0" bIns="0" anchor="t" anchorCtr="0">
                                <a:noAutofit/>
                              </wps:bodyPr>
                            </wps:wsp>
                            <wps:wsp>
                              <wps:cNvPr id="940263530" name="Надпись 2"/>
                              <wps:cNvSpPr txBox="1">
                                <a:spLocks noChangeArrowheads="1"/>
                              </wps:cNvSpPr>
                              <wps:spPr bwMode="auto">
                                <a:xfrm>
                                  <a:off x="1373767" y="100291"/>
                                  <a:ext cx="1126765" cy="107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E521FD" w14:textId="77777777" w:rsidR="002271CB" w:rsidRPr="002271CB" w:rsidRDefault="002271CB" w:rsidP="002271CB">
                                    <w:pPr>
                                      <w:rPr>
                                        <w:b/>
                                        <w:bCs/>
                                        <w:color w:val="0000FF"/>
                                        <w:sz w:val="10"/>
                                        <w:szCs w:val="18"/>
                                      </w:rPr>
                                    </w:pPr>
                                    <w:r>
                                      <w:rPr>
                                        <w:b/>
                                        <w:color w:val="0000FF"/>
                                        <w:sz w:val="10"/>
                                      </w:rPr>
                                      <w:t>SPT</w:t>
                                    </w:r>
                                  </w:p>
                                </w:txbxContent>
                              </wps:txbx>
                              <wps:bodyPr rot="0" vert="horz" wrap="square" lIns="0" tIns="0" rIns="0" bIns="0" anchor="t" anchorCtr="0">
                                <a:noAutofit/>
                              </wps:bodyPr>
                            </wps:wsp>
                            <wps:wsp>
                              <wps:cNvPr id="996295793" name="Надпись 2"/>
                              <wps:cNvSpPr txBox="1">
                                <a:spLocks noChangeArrowheads="1"/>
                              </wps:cNvSpPr>
                              <wps:spPr bwMode="auto">
                                <a:xfrm>
                                  <a:off x="1797429" y="593331"/>
                                  <a:ext cx="2137523" cy="1807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D0576C" w14:textId="77777777" w:rsidR="002271CB" w:rsidRPr="002271CB" w:rsidRDefault="002271CB" w:rsidP="002271CB">
                                    <w:pPr>
                                      <w:jc w:val="center"/>
                                      <w:rPr>
                                        <w:b/>
                                        <w:bCs/>
                                        <w:color w:val="0000FF"/>
                                        <w:sz w:val="12"/>
                                        <w:szCs w:val="20"/>
                                      </w:rPr>
                                    </w:pPr>
                                    <w:r>
                                      <w:rPr>
                                        <w:b/>
                                        <w:color w:val="0000FF"/>
                                        <w:sz w:val="12"/>
                                      </w:rPr>
                                      <w:t>STRATIGRĀFISKAIS APRAKSTS</w:t>
                                    </w:r>
                                  </w:p>
                                </w:txbxContent>
                              </wps:txbx>
                              <wps:bodyPr rot="0" vert="horz" wrap="square" lIns="0" tIns="0" rIns="0" bIns="0" anchor="t" anchorCtr="0">
                                <a:noAutofit/>
                              </wps:bodyPr>
                            </wps:wsp>
                            <wps:wsp>
                              <wps:cNvPr id="555499409" name="Надпись 2"/>
                              <wps:cNvSpPr txBox="1">
                                <a:spLocks noChangeArrowheads="1"/>
                              </wps:cNvSpPr>
                              <wps:spPr bwMode="auto">
                                <a:xfrm>
                                  <a:off x="2769228" y="608"/>
                                  <a:ext cx="632339" cy="1163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AFFF5A" w14:textId="77777777" w:rsidR="002271CB" w:rsidRPr="002271CB" w:rsidRDefault="002271CB" w:rsidP="002271CB">
                                    <w:pPr>
                                      <w:jc w:val="center"/>
                                      <w:rPr>
                                        <w:b/>
                                        <w:bCs/>
                                        <w:color w:val="0000FF"/>
                                        <w:sz w:val="10"/>
                                        <w:szCs w:val="18"/>
                                      </w:rPr>
                                    </w:pPr>
                                    <w:r>
                                      <w:rPr>
                                        <w:b/>
                                        <w:color w:val="0000FF"/>
                                        <w:sz w:val="10"/>
                                      </w:rPr>
                                      <w:t>ŪDENS LĪMENIS</w:t>
                                    </w:r>
                                  </w:p>
                                </w:txbxContent>
                              </wps:txbx>
                              <wps:bodyPr rot="0" vert="horz" wrap="square" lIns="0" tIns="0" rIns="0" bIns="0" anchor="ctr" anchorCtr="0">
                                <a:noAutofit/>
                              </wps:bodyPr>
                            </wps:wsp>
                            <wps:wsp>
                              <wps:cNvPr id="1204387065" name="Надпись 2"/>
                              <wps:cNvSpPr txBox="1">
                                <a:spLocks noChangeArrowheads="1"/>
                              </wps:cNvSpPr>
                              <wps:spPr bwMode="auto">
                                <a:xfrm>
                                  <a:off x="2768785" y="118224"/>
                                  <a:ext cx="286462" cy="76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CC66C1" w14:textId="77777777" w:rsidR="002271CB" w:rsidRPr="002271CB" w:rsidRDefault="002271CB" w:rsidP="002271CB">
                                    <w:pPr>
                                      <w:jc w:val="center"/>
                                      <w:rPr>
                                        <w:b/>
                                        <w:bCs/>
                                        <w:color w:val="0000FF"/>
                                        <w:sz w:val="8"/>
                                        <w:szCs w:val="16"/>
                                      </w:rPr>
                                    </w:pPr>
                                    <w:r>
                                      <w:rPr>
                                        <w:b/>
                                        <w:color w:val="0000FF"/>
                                        <w:sz w:val="8"/>
                                      </w:rPr>
                                      <w:t>DATUMS</w:t>
                                    </w:r>
                                  </w:p>
                                </w:txbxContent>
                              </wps:txbx>
                              <wps:bodyPr rot="0" vert="horz" wrap="square" lIns="0" tIns="0" rIns="0" bIns="0" anchor="ctr" anchorCtr="0">
                                <a:noAutofit/>
                              </wps:bodyPr>
                            </wps:wsp>
                            <wps:wsp>
                              <wps:cNvPr id="724926643" name="Надпись 2"/>
                              <wps:cNvSpPr txBox="1">
                                <a:spLocks noChangeArrowheads="1"/>
                              </wps:cNvSpPr>
                              <wps:spPr bwMode="auto">
                                <a:xfrm>
                                  <a:off x="3439121" y="-1"/>
                                  <a:ext cx="261629" cy="2036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743D28" w14:textId="77777777" w:rsidR="002271CB" w:rsidRPr="002271CB" w:rsidRDefault="002271CB" w:rsidP="002271CB">
                                    <w:pPr>
                                      <w:jc w:val="center"/>
                                      <w:rPr>
                                        <w:b/>
                                        <w:bCs/>
                                        <w:color w:val="0000FF"/>
                                        <w:sz w:val="8"/>
                                        <w:szCs w:val="16"/>
                                      </w:rPr>
                                    </w:pPr>
                                    <w:r>
                                      <w:rPr>
                                        <w:b/>
                                        <w:color w:val="0000FF"/>
                                        <w:sz w:val="8"/>
                                      </w:rPr>
                                      <w:t>DZIĻUMS URBUMS</w:t>
                                    </w:r>
                                  </w:p>
                                </w:txbxContent>
                              </wps:txbx>
                              <wps:bodyPr rot="0" vert="horz" wrap="square" lIns="0" tIns="0" rIns="0" bIns="0" anchor="ctr" anchorCtr="0">
                                <a:noAutofit/>
                              </wps:bodyPr>
                            </wps:wsp>
                            <wps:wsp>
                              <wps:cNvPr id="670019945" name="Надпись 2"/>
                              <wps:cNvSpPr txBox="1">
                                <a:spLocks noChangeArrowheads="1"/>
                              </wps:cNvSpPr>
                              <wps:spPr bwMode="auto">
                                <a:xfrm>
                                  <a:off x="3741065" y="-8602"/>
                                  <a:ext cx="261629" cy="2036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AF726E" w14:textId="77777777" w:rsidR="002271CB" w:rsidRPr="002271CB" w:rsidRDefault="002271CB" w:rsidP="002271CB">
                                    <w:pPr>
                                      <w:jc w:val="center"/>
                                      <w:rPr>
                                        <w:b/>
                                        <w:bCs/>
                                        <w:color w:val="0000FF"/>
                                        <w:sz w:val="8"/>
                                        <w:szCs w:val="16"/>
                                      </w:rPr>
                                    </w:pPr>
                                    <w:r>
                                      <w:rPr>
                                        <w:b/>
                                        <w:color w:val="0000FF"/>
                                        <w:sz w:val="8"/>
                                      </w:rPr>
                                      <w:t>DZIĻUMS APVALKS</w:t>
                                    </w:r>
                                  </w:p>
                                </w:txbxContent>
                              </wps:txbx>
                              <wps:bodyPr rot="0" vert="horz" wrap="square" lIns="0" tIns="0" rIns="0" bIns="0" anchor="ctr" anchorCtr="0">
                                <a:noAutofit/>
                              </wps:bodyPr>
                            </wps:wsp>
                            <wps:wsp>
                              <wps:cNvPr id="2137426644" name="Надпись 2"/>
                              <wps:cNvSpPr txBox="1">
                                <a:spLocks noChangeArrowheads="1"/>
                              </wps:cNvSpPr>
                              <wps:spPr bwMode="auto">
                                <a:xfrm>
                                  <a:off x="4068716" y="4323"/>
                                  <a:ext cx="872001" cy="1170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A1EF1A" w14:textId="77777777" w:rsidR="002271CB" w:rsidRPr="002271CB" w:rsidRDefault="002271CB" w:rsidP="002271CB">
                                    <w:pPr>
                                      <w:jc w:val="center"/>
                                      <w:rPr>
                                        <w:b/>
                                        <w:bCs/>
                                        <w:color w:val="0000FF"/>
                                        <w:sz w:val="8"/>
                                        <w:szCs w:val="16"/>
                                      </w:rPr>
                                    </w:pPr>
                                    <w:r>
                                      <w:rPr>
                                        <w:b/>
                                        <w:color w:val="0000FF"/>
                                        <w:sz w:val="8"/>
                                      </w:rPr>
                                      <w:t>ASISTENTI</w:t>
                                    </w:r>
                                  </w:p>
                                </w:txbxContent>
                              </wps:txbx>
                              <wps:bodyPr rot="0" vert="horz" wrap="square" lIns="0" tIns="0" rIns="0" bIns="0" anchor="ctr" anchorCtr="0">
                                <a:noAutofit/>
                              </wps:bodyPr>
                            </wps:wsp>
                            <wps:wsp>
                              <wps:cNvPr id="1383980977" name="Надпись 2"/>
                              <wps:cNvSpPr txBox="1">
                                <a:spLocks noChangeArrowheads="1"/>
                              </wps:cNvSpPr>
                              <wps:spPr bwMode="auto">
                                <a:xfrm>
                                  <a:off x="4071323" y="234107"/>
                                  <a:ext cx="872001" cy="1170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D15B31" w14:textId="77777777" w:rsidR="002271CB" w:rsidRPr="002271CB" w:rsidRDefault="002271CB" w:rsidP="002271CB">
                                    <w:pPr>
                                      <w:jc w:val="center"/>
                                      <w:rPr>
                                        <w:b/>
                                        <w:bCs/>
                                        <w:color w:val="0000FF"/>
                                        <w:sz w:val="8"/>
                                        <w:szCs w:val="16"/>
                                      </w:rPr>
                                    </w:pPr>
                                    <w:r>
                                      <w:rPr>
                                        <w:b/>
                                        <w:color w:val="0000FF"/>
                                        <w:sz w:val="8"/>
                                      </w:rPr>
                                      <w:t>OPERATORI</w:t>
                                    </w:r>
                                  </w:p>
                                </w:txbxContent>
                              </wps:txbx>
                              <wps:bodyPr rot="0" vert="horz" wrap="square" lIns="0" tIns="0" rIns="0" bIns="0" anchor="ctr" anchorCtr="0">
                                <a:noAutofit/>
                              </wps:bodyPr>
                            </wps:wsp>
                            <wps:wsp>
                              <wps:cNvPr id="1489962736" name="Надпись 2"/>
                              <wps:cNvSpPr txBox="1">
                                <a:spLocks noChangeArrowheads="1"/>
                              </wps:cNvSpPr>
                              <wps:spPr bwMode="auto">
                                <a:xfrm>
                                  <a:off x="1677909" y="890574"/>
                                  <a:ext cx="2231491" cy="814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E5C794" w14:textId="77777777" w:rsidR="002271CB" w:rsidRPr="002271CB" w:rsidRDefault="002271CB" w:rsidP="002271CB">
                                    <w:pPr>
                                      <w:rPr>
                                        <w:b/>
                                        <w:bCs/>
                                        <w:color w:val="auto"/>
                                        <w:sz w:val="8"/>
                                        <w:szCs w:val="16"/>
                                      </w:rPr>
                                    </w:pPr>
                                    <w:r>
                                      <w:rPr>
                                        <w:b/>
                                        <w:color w:val="auto"/>
                                        <w:sz w:val="8"/>
                                      </w:rPr>
                                      <w:t>Augsnes slānis māla-smilšmāla pamatnē, brūnā krāsā</w:t>
                                    </w:r>
                                  </w:p>
                                </w:txbxContent>
                              </wps:txbx>
                              <wps:bodyPr rot="0" vert="horz" wrap="square" lIns="0" tIns="0" rIns="0" bIns="0" anchor="t" anchorCtr="0">
                                <a:noAutofit/>
                              </wps:bodyPr>
                            </wps:wsp>
                            <wps:wsp>
                              <wps:cNvPr id="960523669" name="Надпись 2"/>
                              <wps:cNvSpPr txBox="1">
                                <a:spLocks noChangeArrowheads="1"/>
                              </wps:cNvSpPr>
                              <wps:spPr bwMode="auto">
                                <a:xfrm>
                                  <a:off x="1666421" y="1004372"/>
                                  <a:ext cx="2292512" cy="3868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E51754" w14:textId="77777777" w:rsidR="002271CB" w:rsidRPr="002271CB" w:rsidRDefault="002271CB" w:rsidP="002271CB">
                                    <w:pPr>
                                      <w:rPr>
                                        <w:b/>
                                        <w:bCs/>
                                        <w:color w:val="auto"/>
                                        <w:sz w:val="8"/>
                                        <w:szCs w:val="16"/>
                                      </w:rPr>
                                    </w:pPr>
                                    <w:r>
                                      <w:rPr>
                                        <w:b/>
                                        <w:color w:val="auto"/>
                                        <w:sz w:val="8"/>
                                      </w:rPr>
                                      <w:t>Uzbēruma materiāls ar granti, ķieģeļu gabaliem, [nesalasāms], ar riekstu izmēra gaiši pelēkām smiltīm</w:t>
                                    </w:r>
                                  </w:p>
                                </w:txbxContent>
                              </wps:txbx>
                              <wps:bodyPr rot="0" vert="horz" wrap="square" lIns="0" tIns="0" rIns="0" bIns="0" anchor="t" anchorCtr="0">
                                <a:noAutofit/>
                              </wps:bodyPr>
                            </wps:wsp>
                            <wps:wsp>
                              <wps:cNvPr id="1338083166" name="Надпись 2"/>
                              <wps:cNvSpPr txBox="1">
                                <a:spLocks noChangeArrowheads="1"/>
                              </wps:cNvSpPr>
                              <wps:spPr bwMode="auto">
                                <a:xfrm>
                                  <a:off x="1670231" y="1576150"/>
                                  <a:ext cx="2292512" cy="3868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DD30AE" w14:textId="77777777" w:rsidR="002271CB" w:rsidRPr="002271CB" w:rsidRDefault="002271CB" w:rsidP="002271CB">
                                    <w:pPr>
                                      <w:rPr>
                                        <w:b/>
                                        <w:bCs/>
                                        <w:color w:val="auto"/>
                                        <w:sz w:val="8"/>
                                        <w:szCs w:val="16"/>
                                      </w:rPr>
                                    </w:pPr>
                                    <w:r>
                                      <w:rPr>
                                        <w:b/>
                                        <w:color w:val="auto"/>
                                        <w:sz w:val="8"/>
                                      </w:rPr>
                                      <w:t>Mālsmilts, brūna</w:t>
                                    </w:r>
                                  </w:p>
                                </w:txbxContent>
                              </wps:txbx>
                              <wps:bodyPr rot="0" vert="horz" wrap="square" lIns="0" tIns="0" rIns="0" bIns="0" anchor="t" anchorCtr="0">
                                <a:noAutofit/>
                              </wps:bodyPr>
                            </wps:wsp>
                            <wps:wsp>
                              <wps:cNvPr id="1359561140" name="Надпись 2"/>
                              <wps:cNvSpPr txBox="1">
                                <a:spLocks noChangeArrowheads="1"/>
                              </wps:cNvSpPr>
                              <wps:spPr bwMode="auto">
                                <a:xfrm>
                                  <a:off x="1666422" y="2239411"/>
                                  <a:ext cx="2292512" cy="3868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863355" w14:textId="77777777" w:rsidR="002271CB" w:rsidRPr="002271CB" w:rsidRDefault="002271CB" w:rsidP="002271CB">
                                    <w:pPr>
                                      <w:rPr>
                                        <w:b/>
                                        <w:bCs/>
                                        <w:color w:val="auto"/>
                                        <w:sz w:val="8"/>
                                        <w:szCs w:val="16"/>
                                      </w:rPr>
                                    </w:pPr>
                                    <w:r>
                                      <w:rPr>
                                        <w:b/>
                                        <w:color w:val="auto"/>
                                        <w:sz w:val="8"/>
                                      </w:rPr>
                                      <w:t>Vidēji smalka smilts ar smalkām māla daļiņām, brūna, apakšā ar pelēkiem plankumiem</w:t>
                                    </w:r>
                                  </w:p>
                                </w:txbxContent>
                              </wps:txbx>
                              <wps:bodyPr rot="0" vert="horz" wrap="square" lIns="0" tIns="0" rIns="0" bIns="0" anchor="t" anchorCtr="0">
                                <a:noAutofit/>
                              </wps:bodyPr>
                            </wps:wsp>
                            <wps:wsp>
                              <wps:cNvPr id="1294226581" name="Надпись 2"/>
                              <wps:cNvSpPr txBox="1">
                                <a:spLocks noChangeArrowheads="1"/>
                              </wps:cNvSpPr>
                              <wps:spPr bwMode="auto">
                                <a:xfrm>
                                  <a:off x="1670288" y="2715893"/>
                                  <a:ext cx="2292512" cy="3868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95DFE5" w14:textId="77777777" w:rsidR="002271CB" w:rsidRPr="002271CB" w:rsidRDefault="002271CB" w:rsidP="002271CB">
                                    <w:pPr>
                                      <w:rPr>
                                        <w:b/>
                                        <w:bCs/>
                                        <w:color w:val="auto"/>
                                        <w:sz w:val="8"/>
                                        <w:szCs w:val="16"/>
                                      </w:rPr>
                                    </w:pPr>
                                    <w:r>
                                      <w:rPr>
                                        <w:b/>
                                        <w:color w:val="auto"/>
                                        <w:sz w:val="8"/>
                                      </w:rPr>
                                      <w:t xml:space="preserve">Vidēji rupja smilts, tumši pelēkā līdz </w:t>
                                    </w:r>
                                    <w:proofErr w:type="spellStart"/>
                                    <w:r>
                                      <w:rPr>
                                        <w:b/>
                                        <w:color w:val="auto"/>
                                        <w:sz w:val="8"/>
                                      </w:rPr>
                                      <w:t>melnīgā</w:t>
                                    </w:r>
                                    <w:proofErr w:type="spellEnd"/>
                                    <w:r>
                                      <w:rPr>
                                        <w:b/>
                                        <w:color w:val="auto"/>
                                        <w:sz w:val="8"/>
                                      </w:rPr>
                                      <w:t xml:space="preserve"> tonī</w:t>
                                    </w:r>
                                  </w:p>
                                </w:txbxContent>
                              </wps:txbx>
                              <wps:bodyPr rot="0" vert="horz" wrap="square" lIns="0" tIns="0" rIns="0" bIns="0" anchor="t" anchorCtr="0">
                                <a:noAutofit/>
                              </wps:bodyPr>
                            </wps:wsp>
                            <wps:wsp>
                              <wps:cNvPr id="1315042333" name="Надпись 2"/>
                              <wps:cNvSpPr txBox="1">
                                <a:spLocks noChangeArrowheads="1"/>
                              </wps:cNvSpPr>
                              <wps:spPr bwMode="auto">
                                <a:xfrm>
                                  <a:off x="1670268" y="3142370"/>
                                  <a:ext cx="2292512" cy="1586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45FF07" w14:textId="77777777" w:rsidR="002271CB" w:rsidRPr="002271CB" w:rsidRDefault="002271CB" w:rsidP="002271CB">
                                    <w:pPr>
                                      <w:rPr>
                                        <w:b/>
                                        <w:bCs/>
                                        <w:color w:val="auto"/>
                                        <w:sz w:val="8"/>
                                        <w:szCs w:val="16"/>
                                      </w:rPr>
                                    </w:pPr>
                                    <w:r>
                                      <w:rPr>
                                        <w:b/>
                                        <w:color w:val="auto"/>
                                        <w:sz w:val="8"/>
                                      </w:rPr>
                                      <w:t>Pelēka smilts ar nelielu māla saturu</w:t>
                                    </w:r>
                                  </w:p>
                                </w:txbxContent>
                              </wps:txbx>
                              <wps:bodyPr rot="0" vert="horz" wrap="square" lIns="0" tIns="0" rIns="0" bIns="0" anchor="t" anchorCtr="0">
                                <a:noAutofit/>
                              </wps:bodyPr>
                            </wps:wsp>
                            <wps:wsp>
                              <wps:cNvPr id="2032646705" name="Надпись 2"/>
                              <wps:cNvSpPr txBox="1">
                                <a:spLocks noChangeArrowheads="1"/>
                              </wps:cNvSpPr>
                              <wps:spPr bwMode="auto">
                                <a:xfrm>
                                  <a:off x="1670269" y="3393952"/>
                                  <a:ext cx="2292512" cy="3530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E21D19" w14:textId="77777777" w:rsidR="002271CB" w:rsidRPr="002271CB" w:rsidRDefault="002271CB" w:rsidP="002271CB">
                                    <w:pPr>
                                      <w:rPr>
                                        <w:b/>
                                        <w:bCs/>
                                        <w:color w:val="auto"/>
                                        <w:sz w:val="8"/>
                                        <w:szCs w:val="16"/>
                                      </w:rPr>
                                    </w:pPr>
                                    <w:r>
                                      <w:rPr>
                                        <w:b/>
                                        <w:color w:val="auto"/>
                                        <w:sz w:val="8"/>
                                      </w:rPr>
                                      <w:t>Pelēks māls ar smilšmāla piejaukumu</w:t>
                                    </w:r>
                                  </w:p>
                                </w:txbxContent>
                              </wps:txbx>
                              <wps:bodyPr rot="0" vert="horz" wrap="square" lIns="0" tIns="0" rIns="0" bIns="0" anchor="t" anchorCtr="0">
                                <a:noAutofit/>
                              </wps:bodyPr>
                            </wps:wsp>
                            <wps:wsp>
                              <wps:cNvPr id="2029118392" name="Надпись 2"/>
                              <wps:cNvSpPr txBox="1">
                                <a:spLocks noChangeArrowheads="1"/>
                              </wps:cNvSpPr>
                              <wps:spPr bwMode="auto">
                                <a:xfrm>
                                  <a:off x="1666403" y="5055324"/>
                                  <a:ext cx="2292512" cy="2355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85F143" w14:textId="77777777" w:rsidR="002271CB" w:rsidRPr="002271CB" w:rsidRDefault="002271CB" w:rsidP="002271CB">
                                    <w:pPr>
                                      <w:rPr>
                                        <w:b/>
                                        <w:bCs/>
                                        <w:color w:val="auto"/>
                                        <w:sz w:val="8"/>
                                        <w:szCs w:val="16"/>
                                      </w:rPr>
                                    </w:pPr>
                                    <w:r>
                                      <w:rPr>
                                        <w:b/>
                                        <w:color w:val="auto"/>
                                        <w:sz w:val="8"/>
                                      </w:rPr>
                                      <w:t xml:space="preserve">Māls ar smilšmālu un/vai pelēku smilts slāņiem ar </w:t>
                                    </w:r>
                                    <w:proofErr w:type="spellStart"/>
                                    <w:r>
                                      <w:rPr>
                                        <w:b/>
                                        <w:color w:val="auto"/>
                                        <w:sz w:val="8"/>
                                      </w:rPr>
                                      <w:t>ieslēgumiem</w:t>
                                    </w:r>
                                    <w:proofErr w:type="spellEnd"/>
                                  </w:p>
                                </w:txbxContent>
                              </wps:txbx>
                              <wps:bodyPr rot="0" vert="horz" wrap="square" lIns="0" tIns="0" rIns="0" bIns="0" anchor="t" anchorCtr="0">
                                <a:noAutofit/>
                              </wps:bodyPr>
                            </wps:wsp>
                            <wps:wsp>
                              <wps:cNvPr id="1272152174" name="Надпись 2"/>
                              <wps:cNvSpPr txBox="1">
                                <a:spLocks noChangeArrowheads="1"/>
                              </wps:cNvSpPr>
                              <wps:spPr bwMode="auto">
                                <a:xfrm>
                                  <a:off x="1666422" y="5398390"/>
                                  <a:ext cx="2292512" cy="2355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CBFB6C" w14:textId="77777777" w:rsidR="002271CB" w:rsidRPr="002271CB" w:rsidRDefault="002271CB" w:rsidP="002271CB">
                                    <w:pPr>
                                      <w:rPr>
                                        <w:b/>
                                        <w:bCs/>
                                        <w:color w:val="auto"/>
                                        <w:sz w:val="8"/>
                                        <w:szCs w:val="16"/>
                                      </w:rPr>
                                    </w:pPr>
                                    <w:proofErr w:type="spellStart"/>
                                    <w:r>
                                      <w:rPr>
                                        <w:b/>
                                        <w:color w:val="auto"/>
                                        <w:sz w:val="8"/>
                                      </w:rPr>
                                      <w:t>Melnīga</w:t>
                                    </w:r>
                                    <w:proofErr w:type="spellEnd"/>
                                    <w:r>
                                      <w:rPr>
                                        <w:b/>
                                        <w:color w:val="auto"/>
                                        <w:sz w:val="8"/>
                                      </w:rPr>
                                      <w:t xml:space="preserve"> šķiedraina kūdra</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C0CAC27" id="Группа 12" o:spid="_x0000_s1204" style="position:absolute;left:0;text-align:left;margin-left:59.9pt;margin-top:5.55pt;width:389.2pt;height:444.1pt;z-index:251614720;mso-width-relative:margin;mso-height-relative:margin" coordorigin=",-86" coordsize="49433,5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">
                      <v:shape id="_x0000_s1205" type="#_x0000_t202" style="position:absolute;top:43;width:5946;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" stroked="f">
                        <v:textbox inset="0,0,0,0">
                          <w:txbxContent>
                            <w:p w14:paraId="00D4D1F0" w14:textId="77777777" w:rsidR="002271CB" w:rsidRPr="002271CB" w:rsidRDefault="002271CB" w:rsidP="002271CB">
                              <w:pPr>
                                <w:rPr>
                                  <w:b/>
                                  <w:bCs/>
                                  <w:color w:val="0000FF"/>
                                  <w:sz w:val="10"/>
                                  <w:szCs w:val="10"/>
                                </w:rPr>
                              </w:pPr>
                              <w:r>
                                <w:rPr>
                                  <w:b/>
                                  <w:color w:val="0000FF"/>
                                  <w:sz w:val="10"/>
                                </w:rPr>
                                <w:t>PIEZĪMES</w:t>
                              </w:r>
                            </w:p>
                          </w:txbxContent>
                        </v:textbox>
                      </v:shape>
                      <v:shape id="_x0000_s1206" type="#_x0000_t202" style="position:absolute;left:130;top:6587;width:2580;height:1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" stroked="f">
                        <v:textbox inset="0,0,0,0">
                          <w:txbxContent>
                            <w:p w14:paraId="6969A6F2" w14:textId="77777777" w:rsidR="002271CB" w:rsidRPr="002271CB" w:rsidRDefault="002271CB" w:rsidP="002271CB">
                              <w:pPr>
                                <w:jc w:val="center"/>
                                <w:rPr>
                                  <w:b/>
                                  <w:bCs/>
                                  <w:color w:val="0000FF"/>
                                  <w:sz w:val="10"/>
                                  <w:szCs w:val="18"/>
                                </w:rPr>
                              </w:pPr>
                              <w:r>
                                <w:rPr>
                                  <w:b/>
                                  <w:color w:val="0000FF"/>
                                  <w:sz w:val="10"/>
                                </w:rPr>
                                <w:t>m</w:t>
                              </w:r>
                            </w:p>
                          </w:txbxContent>
                        </v:textbox>
                      </v:shape>
                      <v:shape id="_x0000_s1207" type="#_x0000_t202" style="position:absolute;left:3293;top:6327;width:3478;height:2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" stroked="f">
                        <v:textbox inset="0,0,0,0">
                          <w:txbxContent>
                            <w:p w14:paraId="67F26D31" w14:textId="77777777" w:rsidR="002271CB" w:rsidRPr="002271CB" w:rsidRDefault="002271CB" w:rsidP="002271CB">
                              <w:pPr>
                                <w:jc w:val="center"/>
                                <w:rPr>
                                  <w:b/>
                                  <w:bCs/>
                                  <w:color w:val="0000FF"/>
                                  <w:sz w:val="10"/>
                                  <w:szCs w:val="18"/>
                                </w:rPr>
                              </w:pPr>
                              <w:r>
                                <w:rPr>
                                  <w:b/>
                                  <w:color w:val="0000FF"/>
                                  <w:sz w:val="10"/>
                                </w:rPr>
                                <w:t>AUGSTUMA ATZĪME ATTIECĪBĀ PRET SĀKUMA PUNKTU</w:t>
                              </w:r>
                            </w:p>
                          </w:txbxContent>
                        </v:textbox>
                      </v:shape>
                      <v:shape id="_x0000_s1208" type="#_x0000_t202" style="position:absolute;left:7107;top:6283;width:3478;height:2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" stroked="f">
                        <v:textbox inset="0,0,0,0">
                          <w:txbxContent>
                            <w:p w14:paraId="5E3268FC" w14:textId="77777777" w:rsidR="002271CB" w:rsidRPr="002271CB" w:rsidRDefault="002271CB" w:rsidP="002271CB">
                              <w:pPr>
                                <w:jc w:val="center"/>
                                <w:rPr>
                                  <w:b/>
                                  <w:bCs/>
                                  <w:color w:val="0000FF"/>
                                  <w:sz w:val="10"/>
                                  <w:szCs w:val="18"/>
                                </w:rPr>
                              </w:pPr>
                              <w:r>
                                <w:rPr>
                                  <w:b/>
                                  <w:color w:val="0000FF"/>
                                  <w:sz w:val="10"/>
                                </w:rPr>
                                <w:t>LEĢENDA</w:t>
                              </w:r>
                            </w:p>
                          </w:txbxContent>
                        </v:textbox>
                      </v:shape>
                      <v:shape id="_x0000_s1209" type="#_x0000_t202" style="position:absolute;left:10877;top:4983;width:5504;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" stroked="f">
                        <v:textbox inset="0,0,0,0">
                          <w:txbxContent>
                            <w:p w14:paraId="490DA040" w14:textId="77777777" w:rsidR="002271CB" w:rsidRPr="002271CB" w:rsidRDefault="002271CB" w:rsidP="002271CB">
                              <w:pPr>
                                <w:jc w:val="center"/>
                                <w:rPr>
                                  <w:b/>
                                  <w:bCs/>
                                  <w:color w:val="0000FF"/>
                                  <w:sz w:val="10"/>
                                  <w:szCs w:val="18"/>
                                </w:rPr>
                              </w:pPr>
                              <w:r>
                                <w:rPr>
                                  <w:b/>
                                  <w:color w:val="0000FF"/>
                                  <w:sz w:val="10"/>
                                </w:rPr>
                                <w:t>PARAUGI</w:t>
                              </w:r>
                            </w:p>
                          </w:txbxContent>
                        </v:textbox>
                      </v:shape>
                      <v:shape id="_x0000_s1210" type="#_x0000_t202" style="position:absolute;left:10920;top:6110;width:1084;height:26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" stroked="f">
                        <v:textbox style="layout-flow:vertical;mso-layout-flow-alt:bottom-to-top" inset="0,0,0,0">
                          <w:txbxContent>
                            <w:p w14:paraId="12B026F1" w14:textId="77777777" w:rsidR="002271CB" w:rsidRPr="002271CB" w:rsidRDefault="002271CB" w:rsidP="002271CB">
                              <w:pPr>
                                <w:jc w:val="center"/>
                                <w:rPr>
                                  <w:b/>
                                  <w:bCs/>
                                  <w:color w:val="0000FF"/>
                                  <w:sz w:val="10"/>
                                  <w:szCs w:val="18"/>
                                </w:rPr>
                              </w:pPr>
                              <w:r>
                                <w:rPr>
                                  <w:b/>
                                  <w:color w:val="0000FF"/>
                                  <w:sz w:val="10"/>
                                </w:rPr>
                                <w:t>TIPS</w:t>
                              </w:r>
                            </w:p>
                          </w:txbxContent>
                        </v:textbox>
                      </v:shape>
                      <v:shape id="_x0000_s1211" type="#_x0000_t202" style="position:absolute;left:12307;top:6067;width:1083;height:26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" stroked="f">
                        <v:textbox style="layout-flow:vertical;mso-layout-flow-alt:bottom-to-top" inset="0,0,0,0">
                          <w:txbxContent>
                            <w:p w14:paraId="50AC78DD" w14:textId="77777777" w:rsidR="002271CB" w:rsidRPr="002271CB" w:rsidRDefault="002271CB" w:rsidP="002271CB">
                              <w:pPr>
                                <w:jc w:val="center"/>
                                <w:rPr>
                                  <w:b/>
                                  <w:bCs/>
                                  <w:color w:val="0000FF"/>
                                  <w:sz w:val="10"/>
                                  <w:szCs w:val="18"/>
                                </w:rPr>
                              </w:pPr>
                              <w:r>
                                <w:rPr>
                                  <w:b/>
                                  <w:color w:val="0000FF"/>
                                  <w:sz w:val="10"/>
                                </w:rPr>
                                <w:t xml:space="preserve">Nav </w:t>
                              </w:r>
                              <w:proofErr w:type="spellStart"/>
                              <w:r>
                                <w:rPr>
                                  <w:b/>
                                  <w:color w:val="0000FF"/>
                                  <w:sz w:val="10"/>
                                </w:rPr>
                                <w:t>las</w:t>
                              </w:r>
                              <w:proofErr w:type="spellEnd"/>
                              <w:r>
                                <w:rPr>
                                  <w:b/>
                                  <w:color w:val="0000FF"/>
                                  <w:sz w:val="10"/>
                                </w:rPr>
                                <w:t>.</w:t>
                              </w:r>
                            </w:p>
                          </w:txbxContent>
                        </v:textbox>
                      </v:shape>
                      <v:shape id="_x0000_s1212" type="#_x0000_t202" style="position:absolute;left:13737;top:6847;width:2600;height:1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" stroked="f">
                        <v:textbox inset="0,0,0,0">
                          <w:txbxContent>
                            <w:p w14:paraId="044E8E01" w14:textId="77777777" w:rsidR="002271CB" w:rsidRPr="002271CB" w:rsidRDefault="002271CB" w:rsidP="002271CB">
                              <w:pPr>
                                <w:jc w:val="center"/>
                                <w:rPr>
                                  <w:b/>
                                  <w:bCs/>
                                  <w:color w:val="0000FF"/>
                                  <w:sz w:val="10"/>
                                  <w:szCs w:val="18"/>
                                </w:rPr>
                              </w:pPr>
                              <w:r>
                                <w:rPr>
                                  <w:b/>
                                  <w:color w:val="0000FF"/>
                                  <w:sz w:val="10"/>
                                </w:rPr>
                                <w:t>DZIĻUMS</w:t>
                              </w:r>
                            </w:p>
                          </w:txbxContent>
                        </v:textbox>
                      </v:shape>
                      <v:shape id="_x0000_s1213" type="#_x0000_t202" style="position:absolute;left:12350;width:14128;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" stroked="f">
                        <v:textbox inset="0,0,0,0">
                          <w:txbxContent>
                            <w:p w14:paraId="2985DD4C" w14:textId="77777777" w:rsidR="002271CB" w:rsidRPr="002271CB" w:rsidRDefault="002271CB" w:rsidP="002271CB">
                              <w:pPr>
                                <w:jc w:val="center"/>
                                <w:rPr>
                                  <w:b/>
                                  <w:bCs/>
                                  <w:color w:val="0000FF"/>
                                  <w:sz w:val="12"/>
                                  <w:szCs w:val="20"/>
                                </w:rPr>
                              </w:pPr>
                              <w:r>
                                <w:rPr>
                                  <w:b/>
                                  <w:color w:val="0000FF"/>
                                  <w:sz w:val="12"/>
                                </w:rPr>
                                <w:t>PARAUGI</w:t>
                              </w:r>
                            </w:p>
                          </w:txbxContent>
                        </v:textbox>
                      </v:shape>
                      <v:shape id="_x0000_s1214" type="#_x0000_t202" style="position:absolute;left:13737;top:1002;width:11268;height:1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" stroked="f">
                        <v:textbox inset="0,0,0,0">
                          <w:txbxContent>
                            <w:p w14:paraId="59E521FD" w14:textId="77777777" w:rsidR="002271CB" w:rsidRPr="002271CB" w:rsidRDefault="002271CB" w:rsidP="002271CB">
                              <w:pPr>
                                <w:rPr>
                                  <w:b/>
                                  <w:bCs/>
                                  <w:color w:val="0000FF"/>
                                  <w:sz w:val="10"/>
                                  <w:szCs w:val="18"/>
                                </w:rPr>
                              </w:pPr>
                              <w:r>
                                <w:rPr>
                                  <w:b/>
                                  <w:color w:val="0000FF"/>
                                  <w:sz w:val="10"/>
                                </w:rPr>
                                <w:t>SPT</w:t>
                              </w:r>
                            </w:p>
                          </w:txbxContent>
                        </v:textbox>
                      </v:shape>
                      <v:shape id="_x0000_s1215" type="#_x0000_t202" style="position:absolute;left:17974;top:5933;width:21375;height:1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" stroked="f">
                        <v:textbox inset="0,0,0,0">
                          <w:txbxContent>
                            <w:p w14:paraId="62D0576C" w14:textId="77777777" w:rsidR="002271CB" w:rsidRPr="002271CB" w:rsidRDefault="002271CB" w:rsidP="002271CB">
                              <w:pPr>
                                <w:jc w:val="center"/>
                                <w:rPr>
                                  <w:b/>
                                  <w:bCs/>
                                  <w:color w:val="0000FF"/>
                                  <w:sz w:val="12"/>
                                  <w:szCs w:val="20"/>
                                </w:rPr>
                              </w:pPr>
                              <w:r>
                                <w:rPr>
                                  <w:b/>
                                  <w:color w:val="0000FF"/>
                                  <w:sz w:val="12"/>
                                </w:rPr>
                                <w:t>STRATIGRĀFISKAIS APRAKSTS</w:t>
                              </w:r>
                            </w:p>
                          </w:txbxContent>
                        </v:textbox>
                      </v:shape>
                      <v:shape id="_x0000_s1216" type="#_x0000_t202" style="position:absolute;left:27692;top:6;width:6323;height:1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" stroked="f">
                        <v:textbox inset="0,0,0,0">
                          <w:txbxContent>
                            <w:p w14:paraId="12AFFF5A" w14:textId="77777777" w:rsidR="002271CB" w:rsidRPr="002271CB" w:rsidRDefault="002271CB" w:rsidP="002271CB">
                              <w:pPr>
                                <w:jc w:val="center"/>
                                <w:rPr>
                                  <w:b/>
                                  <w:bCs/>
                                  <w:color w:val="0000FF"/>
                                  <w:sz w:val="10"/>
                                  <w:szCs w:val="18"/>
                                </w:rPr>
                              </w:pPr>
                              <w:r>
                                <w:rPr>
                                  <w:b/>
                                  <w:color w:val="0000FF"/>
                                  <w:sz w:val="10"/>
                                </w:rPr>
                                <w:t>ŪDENS LĪMENIS</w:t>
                              </w:r>
                            </w:p>
                          </w:txbxContent>
                        </v:textbox>
                      </v:shape>
                      <v:shape id="_x0000_s1217" type="#_x0000_t202" style="position:absolute;left:27687;top:1182;width:2865;height: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" stroked="f">
                        <v:textbox inset="0,0,0,0">
                          <w:txbxContent>
                            <w:p w14:paraId="36CC66C1" w14:textId="77777777" w:rsidR="002271CB" w:rsidRPr="002271CB" w:rsidRDefault="002271CB" w:rsidP="002271CB">
                              <w:pPr>
                                <w:jc w:val="center"/>
                                <w:rPr>
                                  <w:b/>
                                  <w:bCs/>
                                  <w:color w:val="0000FF"/>
                                  <w:sz w:val="8"/>
                                  <w:szCs w:val="16"/>
                                </w:rPr>
                              </w:pPr>
                              <w:r>
                                <w:rPr>
                                  <w:b/>
                                  <w:color w:val="0000FF"/>
                                  <w:sz w:val="8"/>
                                </w:rPr>
                                <w:t>DATUMS</w:t>
                              </w:r>
                            </w:p>
                          </w:txbxContent>
                        </v:textbox>
                      </v:shape>
                      <v:shape id="_x0000_s1218" type="#_x0000_t202" style="position:absolute;left:34391;width:2616;height:2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" stroked="f">
                        <v:textbox inset="0,0,0,0">
                          <w:txbxContent>
                            <w:p w14:paraId="35743D28" w14:textId="77777777" w:rsidR="002271CB" w:rsidRPr="002271CB" w:rsidRDefault="002271CB" w:rsidP="002271CB">
                              <w:pPr>
                                <w:jc w:val="center"/>
                                <w:rPr>
                                  <w:b/>
                                  <w:bCs/>
                                  <w:color w:val="0000FF"/>
                                  <w:sz w:val="8"/>
                                  <w:szCs w:val="16"/>
                                </w:rPr>
                              </w:pPr>
                              <w:r>
                                <w:rPr>
                                  <w:b/>
                                  <w:color w:val="0000FF"/>
                                  <w:sz w:val="8"/>
                                </w:rPr>
                                <w:t>DZIĻUMS URBUMS</w:t>
                              </w:r>
                            </w:p>
                          </w:txbxContent>
                        </v:textbox>
                      </v:shape>
                      <v:shape id="_x0000_s1219" type="#_x0000_t202" style="position:absolute;left:37410;top:-86;width:2616;height:2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" stroked="f">
                        <v:textbox inset="0,0,0,0">
                          <w:txbxContent>
                            <w:p w14:paraId="08AF726E" w14:textId="77777777" w:rsidR="002271CB" w:rsidRPr="002271CB" w:rsidRDefault="002271CB" w:rsidP="002271CB">
                              <w:pPr>
                                <w:jc w:val="center"/>
                                <w:rPr>
                                  <w:b/>
                                  <w:bCs/>
                                  <w:color w:val="0000FF"/>
                                  <w:sz w:val="8"/>
                                  <w:szCs w:val="16"/>
                                </w:rPr>
                              </w:pPr>
                              <w:r>
                                <w:rPr>
                                  <w:b/>
                                  <w:color w:val="0000FF"/>
                                  <w:sz w:val="8"/>
                                </w:rPr>
                                <w:t>DZIĻUMS APVALKS</w:t>
                              </w:r>
                            </w:p>
                          </w:txbxContent>
                        </v:textbox>
                      </v:shape>
                      <v:shape id="_x0000_s1220" type="#_x0000_t202" style="position:absolute;left:40687;top:43;width:8720;height:1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" stroked="f">
                        <v:textbox inset="0,0,0,0">
                          <w:txbxContent>
                            <w:p w14:paraId="30A1EF1A" w14:textId="77777777" w:rsidR="002271CB" w:rsidRPr="002271CB" w:rsidRDefault="002271CB" w:rsidP="002271CB">
                              <w:pPr>
                                <w:jc w:val="center"/>
                                <w:rPr>
                                  <w:b/>
                                  <w:bCs/>
                                  <w:color w:val="0000FF"/>
                                  <w:sz w:val="8"/>
                                  <w:szCs w:val="16"/>
                                </w:rPr>
                              </w:pPr>
                              <w:r>
                                <w:rPr>
                                  <w:b/>
                                  <w:color w:val="0000FF"/>
                                  <w:sz w:val="8"/>
                                </w:rPr>
                                <w:t>ASISTENTI</w:t>
                              </w:r>
                            </w:p>
                          </w:txbxContent>
                        </v:textbox>
                      </v:shape>
                      <v:shape id="_x0000_s1221" type="#_x0000_t202" style="position:absolute;left:40713;top:2341;width:8720;height:1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" stroked="f">
                        <v:textbox inset="0,0,0,0">
                          <w:txbxContent>
                            <w:p w14:paraId="78D15B31" w14:textId="77777777" w:rsidR="002271CB" w:rsidRPr="002271CB" w:rsidRDefault="002271CB" w:rsidP="002271CB">
                              <w:pPr>
                                <w:jc w:val="center"/>
                                <w:rPr>
                                  <w:b/>
                                  <w:bCs/>
                                  <w:color w:val="0000FF"/>
                                  <w:sz w:val="8"/>
                                  <w:szCs w:val="16"/>
                                </w:rPr>
                              </w:pPr>
                              <w:r>
                                <w:rPr>
                                  <w:b/>
                                  <w:color w:val="0000FF"/>
                                  <w:sz w:val="8"/>
                                </w:rPr>
                                <w:t>OPERATORI</w:t>
                              </w:r>
                            </w:p>
                          </w:txbxContent>
                        </v:textbox>
                      </v:shape>
                      <v:shape id="_x0000_s1222" type="#_x0000_t202" style="position:absolute;left:16779;top:8905;width:22315;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" stroked="f">
                        <v:textbox inset="0,0,0,0">
                          <w:txbxContent>
                            <w:p w14:paraId="44E5C794" w14:textId="77777777" w:rsidR="002271CB" w:rsidRPr="002271CB" w:rsidRDefault="002271CB" w:rsidP="002271CB">
                              <w:pPr>
                                <w:rPr>
                                  <w:b/>
                                  <w:bCs/>
                                  <w:color w:val="auto"/>
                                  <w:sz w:val="8"/>
                                  <w:szCs w:val="16"/>
                                </w:rPr>
                              </w:pPr>
                              <w:r>
                                <w:rPr>
                                  <w:b/>
                                  <w:color w:val="auto"/>
                                  <w:sz w:val="8"/>
                                </w:rPr>
                                <w:t>Augsnes slānis māla-smilšmāla pamatnē, brūnā krāsā</w:t>
                              </w:r>
                            </w:p>
                          </w:txbxContent>
                        </v:textbox>
                      </v:shape>
                      <v:shape id="_x0000_s1223" type="#_x0000_t202" style="position:absolute;left:16664;top:10043;width:22925;height:3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" stroked="f">
                        <v:textbox inset="0,0,0,0">
                          <w:txbxContent>
                            <w:p w14:paraId="61E51754" w14:textId="77777777" w:rsidR="002271CB" w:rsidRPr="002271CB" w:rsidRDefault="002271CB" w:rsidP="002271CB">
                              <w:pPr>
                                <w:rPr>
                                  <w:b/>
                                  <w:bCs/>
                                  <w:color w:val="auto"/>
                                  <w:sz w:val="8"/>
                                  <w:szCs w:val="16"/>
                                </w:rPr>
                              </w:pPr>
                              <w:r>
                                <w:rPr>
                                  <w:b/>
                                  <w:color w:val="auto"/>
                                  <w:sz w:val="8"/>
                                </w:rPr>
                                <w:t>Uzbēruma materiāls ar granti, ķieģeļu gabaliem, [nesalasāms], ar riekstu izmēra gaiši pelēkām smiltīm</w:t>
                              </w:r>
                            </w:p>
                          </w:txbxContent>
                        </v:textbox>
                      </v:shape>
                      <v:shape id="_x0000_s1224" type="#_x0000_t202" style="position:absolute;left:16702;top:15761;width:22925;height:3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" stroked="f">
                        <v:textbox inset="0,0,0,0">
                          <w:txbxContent>
                            <w:p w14:paraId="64DD30AE" w14:textId="77777777" w:rsidR="002271CB" w:rsidRPr="002271CB" w:rsidRDefault="002271CB" w:rsidP="002271CB">
                              <w:pPr>
                                <w:rPr>
                                  <w:b/>
                                  <w:bCs/>
                                  <w:color w:val="auto"/>
                                  <w:sz w:val="8"/>
                                  <w:szCs w:val="16"/>
                                </w:rPr>
                              </w:pPr>
                              <w:r>
                                <w:rPr>
                                  <w:b/>
                                  <w:color w:val="auto"/>
                                  <w:sz w:val="8"/>
                                </w:rPr>
                                <w:t>Mālsmilts, brūna</w:t>
                              </w:r>
                            </w:p>
                          </w:txbxContent>
                        </v:textbox>
                      </v:shape>
                      <v:shape id="_x0000_s1225" type="#_x0000_t202" style="position:absolute;left:16664;top:22394;width:22925;height:3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" stroked="f">
                        <v:textbox inset="0,0,0,0">
                          <w:txbxContent>
                            <w:p w14:paraId="12863355" w14:textId="77777777" w:rsidR="002271CB" w:rsidRPr="002271CB" w:rsidRDefault="002271CB" w:rsidP="002271CB">
                              <w:pPr>
                                <w:rPr>
                                  <w:b/>
                                  <w:bCs/>
                                  <w:color w:val="auto"/>
                                  <w:sz w:val="8"/>
                                  <w:szCs w:val="16"/>
                                </w:rPr>
                              </w:pPr>
                              <w:r>
                                <w:rPr>
                                  <w:b/>
                                  <w:color w:val="auto"/>
                                  <w:sz w:val="8"/>
                                </w:rPr>
                                <w:t>Vidēji smalka smilts ar smalkām māla daļiņām, brūna, apakšā ar pelēkiem plankumiem</w:t>
                              </w:r>
                            </w:p>
                          </w:txbxContent>
                        </v:textbox>
                      </v:shape>
                      <v:shape id="_x0000_s1226" type="#_x0000_t202" style="position:absolute;left:16702;top:27158;width:22926;height:3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" stroked="f">
                        <v:textbox inset="0,0,0,0">
                          <w:txbxContent>
                            <w:p w14:paraId="6495DFE5" w14:textId="77777777" w:rsidR="002271CB" w:rsidRPr="002271CB" w:rsidRDefault="002271CB" w:rsidP="002271CB">
                              <w:pPr>
                                <w:rPr>
                                  <w:b/>
                                  <w:bCs/>
                                  <w:color w:val="auto"/>
                                  <w:sz w:val="8"/>
                                  <w:szCs w:val="16"/>
                                </w:rPr>
                              </w:pPr>
                              <w:r>
                                <w:rPr>
                                  <w:b/>
                                  <w:color w:val="auto"/>
                                  <w:sz w:val="8"/>
                                </w:rPr>
                                <w:t xml:space="preserve">Vidēji rupja smilts, tumši pelēkā līdz </w:t>
                              </w:r>
                              <w:proofErr w:type="spellStart"/>
                              <w:r>
                                <w:rPr>
                                  <w:b/>
                                  <w:color w:val="auto"/>
                                  <w:sz w:val="8"/>
                                </w:rPr>
                                <w:t>melnīgā</w:t>
                              </w:r>
                              <w:proofErr w:type="spellEnd"/>
                              <w:r>
                                <w:rPr>
                                  <w:b/>
                                  <w:color w:val="auto"/>
                                  <w:sz w:val="8"/>
                                </w:rPr>
                                <w:t xml:space="preserve"> tonī</w:t>
                              </w:r>
                            </w:p>
                          </w:txbxContent>
                        </v:textbox>
                      </v:shape>
                      <v:shape id="_x0000_s1227" type="#_x0000_t202" style="position:absolute;left:16702;top:31423;width:2292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" stroked="f">
                        <v:textbox inset="0,0,0,0">
                          <w:txbxContent>
                            <w:p w14:paraId="7E45FF07" w14:textId="77777777" w:rsidR="002271CB" w:rsidRPr="002271CB" w:rsidRDefault="002271CB" w:rsidP="002271CB">
                              <w:pPr>
                                <w:rPr>
                                  <w:b/>
                                  <w:bCs/>
                                  <w:color w:val="auto"/>
                                  <w:sz w:val="8"/>
                                  <w:szCs w:val="16"/>
                                </w:rPr>
                              </w:pPr>
                              <w:r>
                                <w:rPr>
                                  <w:b/>
                                  <w:color w:val="auto"/>
                                  <w:sz w:val="8"/>
                                </w:rPr>
                                <w:t>Pelēka smilts ar nelielu māla saturu</w:t>
                              </w:r>
                            </w:p>
                          </w:txbxContent>
                        </v:textbox>
                      </v:shape>
                      <v:shape id="_x0000_s1228" type="#_x0000_t202" style="position:absolute;left:16702;top:33939;width:22925;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" stroked="f">
                        <v:textbox inset="0,0,0,0">
                          <w:txbxContent>
                            <w:p w14:paraId="18E21D19" w14:textId="77777777" w:rsidR="002271CB" w:rsidRPr="002271CB" w:rsidRDefault="002271CB" w:rsidP="002271CB">
                              <w:pPr>
                                <w:rPr>
                                  <w:b/>
                                  <w:bCs/>
                                  <w:color w:val="auto"/>
                                  <w:sz w:val="8"/>
                                  <w:szCs w:val="16"/>
                                </w:rPr>
                              </w:pPr>
                              <w:r>
                                <w:rPr>
                                  <w:b/>
                                  <w:color w:val="auto"/>
                                  <w:sz w:val="8"/>
                                </w:rPr>
                                <w:t>Pelēks māls ar smilšmāla piejaukumu</w:t>
                              </w:r>
                            </w:p>
                          </w:txbxContent>
                        </v:textbox>
                      </v:shape>
                      <v:shape id="_x0000_s1229" type="#_x0000_t202" style="position:absolute;left:16664;top:50553;width:22925;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" stroked="f">
                        <v:textbox inset="0,0,0,0">
                          <w:txbxContent>
                            <w:p w14:paraId="7F85F143" w14:textId="77777777" w:rsidR="002271CB" w:rsidRPr="002271CB" w:rsidRDefault="002271CB" w:rsidP="002271CB">
                              <w:pPr>
                                <w:rPr>
                                  <w:b/>
                                  <w:bCs/>
                                  <w:color w:val="auto"/>
                                  <w:sz w:val="8"/>
                                  <w:szCs w:val="16"/>
                                </w:rPr>
                              </w:pPr>
                              <w:r>
                                <w:rPr>
                                  <w:b/>
                                  <w:color w:val="auto"/>
                                  <w:sz w:val="8"/>
                                </w:rPr>
                                <w:t xml:space="preserve">Māls ar smilšmālu un/vai pelēku smilts slāņiem ar </w:t>
                              </w:r>
                              <w:proofErr w:type="spellStart"/>
                              <w:r>
                                <w:rPr>
                                  <w:b/>
                                  <w:color w:val="auto"/>
                                  <w:sz w:val="8"/>
                                </w:rPr>
                                <w:t>ieslēgumiem</w:t>
                              </w:r>
                              <w:proofErr w:type="spellEnd"/>
                            </w:p>
                          </w:txbxContent>
                        </v:textbox>
                      </v:shape>
                      <v:shape id="_x0000_s1230" type="#_x0000_t202" style="position:absolute;left:16664;top:53983;width:22925;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" stroked="f">
                        <v:textbox inset="0,0,0,0">
                          <w:txbxContent>
                            <w:p w14:paraId="2DCBFB6C" w14:textId="77777777" w:rsidR="002271CB" w:rsidRPr="002271CB" w:rsidRDefault="002271CB" w:rsidP="002271CB">
                              <w:pPr>
                                <w:rPr>
                                  <w:b/>
                                  <w:bCs/>
                                  <w:color w:val="auto"/>
                                  <w:sz w:val="8"/>
                                  <w:szCs w:val="16"/>
                                </w:rPr>
                              </w:pPr>
                              <w:proofErr w:type="spellStart"/>
                              <w:r>
                                <w:rPr>
                                  <w:b/>
                                  <w:color w:val="auto"/>
                                  <w:sz w:val="8"/>
                                </w:rPr>
                                <w:t>Melnīga</w:t>
                              </w:r>
                              <w:proofErr w:type="spellEnd"/>
                              <w:r>
                                <w:rPr>
                                  <w:b/>
                                  <w:color w:val="auto"/>
                                  <w:sz w:val="8"/>
                                </w:rPr>
                                <w:t xml:space="preserve"> šķiedraina kūdra</w:t>
                              </w:r>
                            </w:p>
                          </w:txbxContent>
                        </v:textbox>
                      </v:shape>
                    </v:group>
                  </w:pict>
                </mc:Fallback>
              </mc:AlternateContent>
            </w:r>
            <w:r w:rsidRPr="00DA7ABE">
              <w:rPr>
                <w:rFonts w:ascii="Times New Roman" w:hAnsi="Times New Roman" w:cs="Times New Roman"/>
                <w:noProof/>
                <w:color w:val="auto"/>
                <w:sz w:val="28"/>
              </w:rPr>
              <w:drawing>
                <wp:inline distT="0" distB="0" distL="0" distR="0" wp14:anchorId="54CF697E" wp14:editId="340EFA64">
                  <wp:extent cx="5090160" cy="599567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6"/>
                          <a:stretch/>
                        </pic:blipFill>
                        <pic:spPr>
                          <a:xfrm>
                            <a:off x="0" y="0"/>
                            <a:ext cx="5090160" cy="5995670"/>
                          </a:xfrm>
                          <a:prstGeom prst="rect">
                            <a:avLst/>
                          </a:prstGeom>
                        </pic:spPr>
                      </pic:pic>
                    </a:graphicData>
                  </a:graphic>
                </wp:inline>
              </w:drawing>
            </w:r>
          </w:p>
        </w:tc>
      </w:tr>
    </w:tbl>
    <w:p w14:paraId="00DBDDC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DD78737" w14:textId="77777777" w:rsidR="002271CB" w:rsidRPr="00DA7ABE" w:rsidRDefault="002271CB" w:rsidP="002271CB">
      <w:pPr>
        <w:jc w:val="both"/>
        <w:rPr>
          <w:rFonts w:ascii="Times New Roman" w:hAnsi="Times New Roman" w:cs="Times New Roman"/>
          <w:color w:val="auto"/>
          <w:sz w:val="28"/>
        </w:rPr>
      </w:pPr>
    </w:p>
    <w:p w14:paraId="206B08BF"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15737F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53B5C7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34066EA9"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5A0A7164" w14:textId="77777777" w:rsidR="002271CB" w:rsidRPr="00DA7ABE" w:rsidRDefault="002271CB" w:rsidP="004A59F1">
            <w:pPr>
              <w:numPr>
                <w:ilvl w:val="0"/>
                <w:numId w:val="4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TPH un BTEX ietekmēta augsne</w:t>
            </w:r>
          </w:p>
          <w:p w14:paraId="5DACFCCB" w14:textId="77777777" w:rsidR="002271CB" w:rsidRPr="00DA7ABE" w:rsidRDefault="002271CB" w:rsidP="004A59F1">
            <w:pPr>
              <w:numPr>
                <w:ilvl w:val="0"/>
                <w:numId w:val="4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MTBE un TPH ietekmēti gruntsūdeņi</w:t>
            </w:r>
          </w:p>
          <w:p w14:paraId="506ACE10" w14:textId="77777777" w:rsidR="002271CB" w:rsidRPr="00DA7ABE" w:rsidRDefault="002271CB" w:rsidP="004A59F1">
            <w:pPr>
              <w:numPr>
                <w:ilvl w:val="0"/>
                <w:numId w:val="4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Augsnes mērķi: CSC dzīvojamās zonas:</w:t>
            </w:r>
          </w:p>
          <w:p w14:paraId="2C701F3E" w14:textId="77777777" w:rsidR="002271CB" w:rsidRPr="00DA7ABE" w:rsidRDefault="002271CB" w:rsidP="004A59F1">
            <w:pPr>
              <w:pStyle w:val="ListParagraph"/>
              <w:numPr>
                <w:ilvl w:val="0"/>
                <w:numId w:val="160"/>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C&gt;12: 50 mg/kg</w:t>
            </w:r>
          </w:p>
          <w:p w14:paraId="646B68C9" w14:textId="77777777" w:rsidR="002271CB" w:rsidRPr="00DA7ABE" w:rsidRDefault="002271CB" w:rsidP="004A59F1">
            <w:pPr>
              <w:pStyle w:val="ListParagraph"/>
              <w:numPr>
                <w:ilvl w:val="0"/>
                <w:numId w:val="160"/>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C&lt;12: 10 mg/kg</w:t>
            </w:r>
          </w:p>
          <w:p w14:paraId="079FCA01" w14:textId="77777777" w:rsidR="002271CB" w:rsidRPr="00DA7ABE" w:rsidRDefault="002271CB" w:rsidP="004A59F1">
            <w:pPr>
              <w:pStyle w:val="ListParagraph"/>
              <w:numPr>
                <w:ilvl w:val="0"/>
                <w:numId w:val="160"/>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B: 0,1</w:t>
            </w:r>
          </w:p>
          <w:p w14:paraId="181539D2" w14:textId="77777777" w:rsidR="002271CB" w:rsidRPr="00DA7ABE" w:rsidRDefault="002271CB" w:rsidP="004A59F1">
            <w:pPr>
              <w:pStyle w:val="ListParagraph"/>
              <w:numPr>
                <w:ilvl w:val="0"/>
                <w:numId w:val="160"/>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T: 0,5</w:t>
            </w:r>
          </w:p>
          <w:p w14:paraId="0157DC46" w14:textId="77777777" w:rsidR="002271CB" w:rsidRPr="00DA7ABE" w:rsidRDefault="002271CB" w:rsidP="004A59F1">
            <w:pPr>
              <w:pStyle w:val="ListParagraph"/>
              <w:numPr>
                <w:ilvl w:val="0"/>
                <w:numId w:val="160"/>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EB: 0,5</w:t>
            </w:r>
          </w:p>
          <w:p w14:paraId="22AA18A3" w14:textId="77777777" w:rsidR="002271CB" w:rsidRPr="00DA7ABE" w:rsidRDefault="002271CB" w:rsidP="004A59F1">
            <w:pPr>
              <w:pStyle w:val="ListParagraph"/>
              <w:numPr>
                <w:ilvl w:val="0"/>
                <w:numId w:val="160"/>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X: 0,5</w:t>
            </w:r>
          </w:p>
          <w:p w14:paraId="727FE953" w14:textId="77777777" w:rsidR="002271CB" w:rsidRPr="00DA7ABE" w:rsidRDefault="002271CB" w:rsidP="004A59F1">
            <w:pPr>
              <w:numPr>
                <w:ilvl w:val="0"/>
                <w:numId w:val="4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Mērķi attiecībā uz gruntsūdeņiem: CSC:</w:t>
            </w:r>
          </w:p>
          <w:p w14:paraId="3026FEC4" w14:textId="77777777" w:rsidR="002271CB" w:rsidRPr="00DA7ABE" w:rsidRDefault="002271CB" w:rsidP="004A59F1">
            <w:pPr>
              <w:pStyle w:val="ListParagraph"/>
              <w:numPr>
                <w:ilvl w:val="0"/>
                <w:numId w:val="161"/>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TPH: 350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63086CC2" w14:textId="77777777" w:rsidR="002271CB" w:rsidRPr="00DA7ABE" w:rsidRDefault="002271CB" w:rsidP="004A59F1">
            <w:pPr>
              <w:pStyle w:val="ListParagraph"/>
              <w:numPr>
                <w:ilvl w:val="0"/>
                <w:numId w:val="161"/>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MTBE: 40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55413A39" w14:textId="77777777" w:rsidR="002271CB" w:rsidRPr="00DA7ABE" w:rsidRDefault="002271CB" w:rsidP="004A59F1">
            <w:pPr>
              <w:numPr>
                <w:ilvl w:val="0"/>
                <w:numId w:val="4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Pārsniegumi augsnē, kas norādīti zemāk esošajā tabulā</w:t>
            </w:r>
          </w:p>
          <w:p w14:paraId="42637E30" w14:textId="77777777" w:rsidR="002271CB" w:rsidRPr="00DA7ABE" w:rsidRDefault="002271CB" w:rsidP="004A59F1">
            <w:pPr>
              <w:numPr>
                <w:ilvl w:val="0"/>
                <w:numId w:val="4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Pārsniegumi gruntsūdeņos &lt;1 mg/l gan attiecībā uz TPH, gan MTBE</w:t>
            </w:r>
          </w:p>
          <w:p w14:paraId="7DECDD56" w14:textId="77777777" w:rsidR="002271CB" w:rsidRPr="00DA7ABE" w:rsidRDefault="002271CB" w:rsidP="004A59F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802"/>
              <w:gridCol w:w="1101"/>
              <w:gridCol w:w="1651"/>
              <w:gridCol w:w="1651"/>
              <w:gridCol w:w="1096"/>
              <w:gridCol w:w="1107"/>
              <w:gridCol w:w="1564"/>
              <w:gridCol w:w="987"/>
            </w:tblGrid>
            <w:tr w:rsidR="002271CB" w:rsidRPr="00DA7ABE" w14:paraId="7CA370FD" w14:textId="77777777" w:rsidTr="00C14DA4">
              <w:trPr>
                <w:trHeight w:val="283"/>
              </w:trPr>
              <w:tc>
                <w:tcPr>
                  <w:tcW w:w="277" w:type="pct"/>
                  <w:vMerge w:val="restart"/>
                  <w:tcBorders>
                    <w:top w:val="single" w:sz="4" w:space="0" w:color="auto"/>
                    <w:left w:val="single" w:sz="4" w:space="0" w:color="auto"/>
                  </w:tcBorders>
                  <w:vAlign w:val="center"/>
                </w:tcPr>
                <w:p w14:paraId="02F42DA6" w14:textId="77777777" w:rsidR="002271CB" w:rsidRPr="00DA7ABE" w:rsidRDefault="002271CB" w:rsidP="004A59F1">
                  <w:pPr>
                    <w:ind w:left="-96"/>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Paraugs</w:t>
                  </w:r>
                </w:p>
              </w:tc>
              <w:tc>
                <w:tcPr>
                  <w:tcW w:w="695" w:type="pct"/>
                  <w:vMerge w:val="restart"/>
                  <w:tcBorders>
                    <w:top w:val="single" w:sz="4" w:space="0" w:color="auto"/>
                    <w:left w:val="single" w:sz="4" w:space="0" w:color="auto"/>
                  </w:tcBorders>
                  <w:vAlign w:val="center"/>
                </w:tcPr>
                <w:p w14:paraId="6C87E117" w14:textId="575388BA" w:rsidR="002271CB" w:rsidRPr="00DA7ABE" w:rsidRDefault="00C14DA4" w:rsidP="004A59F1">
                  <w:pPr>
                    <w:jc w:val="center"/>
                    <w:rPr>
                      <w:rFonts w:ascii="Times New Roman" w:hAnsi="Times New Roman" w:cs="Times New Roman"/>
                      <w:b/>
                      <w:bCs/>
                      <w:i/>
                      <w:iCs/>
                      <w:color w:val="auto"/>
                      <w:sz w:val="20"/>
                      <w:szCs w:val="14"/>
                    </w:rPr>
                  </w:pPr>
                  <w:r>
                    <w:rPr>
                      <w:rFonts w:ascii="Times New Roman" w:hAnsi="Times New Roman" w:cs="Times New Roman"/>
                      <w:b/>
                      <w:i/>
                      <w:color w:val="auto"/>
                      <w:sz w:val="20"/>
                    </w:rPr>
                    <w:t>DATUMS</w:t>
                  </w:r>
                </w:p>
              </w:tc>
              <w:tc>
                <w:tcPr>
                  <w:tcW w:w="826" w:type="pct"/>
                  <w:tcBorders>
                    <w:top w:val="single" w:sz="4" w:space="0" w:color="auto"/>
                    <w:left w:val="single" w:sz="4" w:space="0" w:color="auto"/>
                  </w:tcBorders>
                  <w:vAlign w:val="center"/>
                </w:tcPr>
                <w:p w14:paraId="33D31A82"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SMAGIE OGĻŪDEŅRAŽI C&gt;12</w:t>
                  </w:r>
                </w:p>
              </w:tc>
              <w:tc>
                <w:tcPr>
                  <w:tcW w:w="826" w:type="pct"/>
                  <w:tcBorders>
                    <w:top w:val="single" w:sz="4" w:space="0" w:color="auto"/>
                    <w:left w:val="single" w:sz="4" w:space="0" w:color="auto"/>
                  </w:tcBorders>
                  <w:vAlign w:val="center"/>
                </w:tcPr>
                <w:p w14:paraId="44ACAE0A"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VIEGLIE OGĻŪDEŅRAŽI C&lt;12</w:t>
                  </w:r>
                </w:p>
              </w:tc>
              <w:tc>
                <w:tcPr>
                  <w:tcW w:w="547" w:type="pct"/>
                  <w:tcBorders>
                    <w:top w:val="single" w:sz="4" w:space="0" w:color="auto"/>
                    <w:left w:val="single" w:sz="4" w:space="0" w:color="auto"/>
                  </w:tcBorders>
                  <w:vAlign w:val="center"/>
                </w:tcPr>
                <w:p w14:paraId="2F9D940B"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BENZOLS</w:t>
                  </w:r>
                </w:p>
              </w:tc>
              <w:tc>
                <w:tcPr>
                  <w:tcW w:w="553" w:type="pct"/>
                  <w:tcBorders>
                    <w:top w:val="single" w:sz="4" w:space="0" w:color="auto"/>
                    <w:left w:val="single" w:sz="4" w:space="0" w:color="auto"/>
                  </w:tcBorders>
                  <w:vAlign w:val="center"/>
                </w:tcPr>
                <w:p w14:paraId="4B453EBD"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TOLUENS</w:t>
                  </w:r>
                </w:p>
              </w:tc>
              <w:tc>
                <w:tcPr>
                  <w:tcW w:w="782" w:type="pct"/>
                  <w:tcBorders>
                    <w:top w:val="single" w:sz="4" w:space="0" w:color="auto"/>
                    <w:left w:val="single" w:sz="4" w:space="0" w:color="auto"/>
                  </w:tcBorders>
                  <w:vAlign w:val="center"/>
                </w:tcPr>
                <w:p w14:paraId="3A84C335"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ETILBENZOLS</w:t>
                  </w:r>
                </w:p>
              </w:tc>
              <w:tc>
                <w:tcPr>
                  <w:tcW w:w="493" w:type="pct"/>
                  <w:tcBorders>
                    <w:top w:val="single" w:sz="4" w:space="0" w:color="auto"/>
                    <w:left w:val="single" w:sz="4" w:space="0" w:color="auto"/>
                    <w:right w:val="single" w:sz="4" w:space="0" w:color="auto"/>
                  </w:tcBorders>
                  <w:vAlign w:val="center"/>
                </w:tcPr>
                <w:p w14:paraId="1241AD56"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KSILĒNI</w:t>
                  </w:r>
                </w:p>
              </w:tc>
            </w:tr>
            <w:tr w:rsidR="002271CB" w:rsidRPr="00DA7ABE" w14:paraId="15AA4315" w14:textId="77777777" w:rsidTr="00C14DA4">
              <w:trPr>
                <w:trHeight w:val="283"/>
              </w:trPr>
              <w:tc>
                <w:tcPr>
                  <w:tcW w:w="277" w:type="pct"/>
                  <w:vMerge/>
                  <w:tcBorders>
                    <w:left w:val="single" w:sz="4" w:space="0" w:color="auto"/>
                  </w:tcBorders>
                  <w:vAlign w:val="center"/>
                </w:tcPr>
                <w:p w14:paraId="25329552" w14:textId="77777777" w:rsidR="002271CB" w:rsidRPr="00DA7ABE" w:rsidRDefault="002271CB" w:rsidP="004A59F1">
                  <w:pPr>
                    <w:jc w:val="center"/>
                    <w:rPr>
                      <w:rFonts w:ascii="Times New Roman" w:hAnsi="Times New Roman" w:cs="Times New Roman"/>
                      <w:color w:val="auto"/>
                      <w:sz w:val="20"/>
                      <w:szCs w:val="14"/>
                    </w:rPr>
                  </w:pPr>
                </w:p>
              </w:tc>
              <w:tc>
                <w:tcPr>
                  <w:tcW w:w="695" w:type="pct"/>
                  <w:vMerge/>
                  <w:tcBorders>
                    <w:left w:val="single" w:sz="4" w:space="0" w:color="auto"/>
                  </w:tcBorders>
                  <w:vAlign w:val="center"/>
                </w:tcPr>
                <w:p w14:paraId="20972490" w14:textId="77777777" w:rsidR="002271CB" w:rsidRPr="00DA7ABE" w:rsidRDefault="002271CB" w:rsidP="004A59F1">
                  <w:pPr>
                    <w:jc w:val="center"/>
                    <w:rPr>
                      <w:rFonts w:ascii="Times New Roman" w:hAnsi="Times New Roman" w:cs="Times New Roman"/>
                      <w:color w:val="auto"/>
                      <w:sz w:val="20"/>
                      <w:szCs w:val="14"/>
                    </w:rPr>
                  </w:pPr>
                </w:p>
              </w:tc>
              <w:tc>
                <w:tcPr>
                  <w:tcW w:w="4028" w:type="pct"/>
                  <w:gridSpan w:val="6"/>
                  <w:tcBorders>
                    <w:top w:val="single" w:sz="4" w:space="0" w:color="auto"/>
                    <w:left w:val="single" w:sz="4" w:space="0" w:color="auto"/>
                    <w:right w:val="single" w:sz="4" w:space="0" w:color="auto"/>
                  </w:tcBorders>
                  <w:vAlign w:val="center"/>
                </w:tcPr>
                <w:p w14:paraId="61625D83"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mg/kg</w:t>
                  </w:r>
                </w:p>
              </w:tc>
            </w:tr>
            <w:tr w:rsidR="002271CB" w:rsidRPr="00DA7ABE" w14:paraId="0F4A34C1" w14:textId="77777777" w:rsidTr="00C14DA4">
              <w:trPr>
                <w:trHeight w:val="283"/>
              </w:trPr>
              <w:tc>
                <w:tcPr>
                  <w:tcW w:w="277" w:type="pct"/>
                  <w:tcBorders>
                    <w:top w:val="single" w:sz="4" w:space="0" w:color="auto"/>
                    <w:left w:val="single" w:sz="4" w:space="0" w:color="auto"/>
                  </w:tcBorders>
                  <w:vAlign w:val="center"/>
                </w:tcPr>
                <w:p w14:paraId="3FDC43F6"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FS1 VASCA</w:t>
                  </w:r>
                </w:p>
              </w:tc>
              <w:tc>
                <w:tcPr>
                  <w:tcW w:w="695" w:type="pct"/>
                  <w:tcBorders>
                    <w:top w:val="single" w:sz="4" w:space="0" w:color="auto"/>
                    <w:left w:val="single" w:sz="4" w:space="0" w:color="auto"/>
                  </w:tcBorders>
                  <w:vAlign w:val="center"/>
                </w:tcPr>
                <w:p w14:paraId="00280B37"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29.08.2017.</w:t>
                  </w:r>
                </w:p>
              </w:tc>
              <w:tc>
                <w:tcPr>
                  <w:tcW w:w="826" w:type="pct"/>
                  <w:tcBorders>
                    <w:top w:val="single" w:sz="4" w:space="0" w:color="auto"/>
                    <w:left w:val="single" w:sz="4" w:space="0" w:color="auto"/>
                  </w:tcBorders>
                  <w:vAlign w:val="center"/>
                </w:tcPr>
                <w:p w14:paraId="1B42DE1A"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1564</w:t>
                  </w:r>
                </w:p>
              </w:tc>
              <w:tc>
                <w:tcPr>
                  <w:tcW w:w="826" w:type="pct"/>
                  <w:tcBorders>
                    <w:top w:val="single" w:sz="4" w:space="0" w:color="auto"/>
                    <w:left w:val="single" w:sz="4" w:space="0" w:color="auto"/>
                  </w:tcBorders>
                  <w:vAlign w:val="center"/>
                </w:tcPr>
                <w:p w14:paraId="6F4F49DC"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41</w:t>
                  </w:r>
                </w:p>
              </w:tc>
              <w:tc>
                <w:tcPr>
                  <w:tcW w:w="547" w:type="pct"/>
                  <w:tcBorders>
                    <w:top w:val="single" w:sz="4" w:space="0" w:color="auto"/>
                    <w:left w:val="single" w:sz="4" w:space="0" w:color="auto"/>
                  </w:tcBorders>
                  <w:vAlign w:val="center"/>
                </w:tcPr>
                <w:p w14:paraId="4FD170E9"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553" w:type="pct"/>
                  <w:tcBorders>
                    <w:top w:val="single" w:sz="4" w:space="0" w:color="auto"/>
                    <w:left w:val="single" w:sz="4" w:space="0" w:color="auto"/>
                  </w:tcBorders>
                  <w:vAlign w:val="center"/>
                </w:tcPr>
                <w:p w14:paraId="30E57B61"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0,03</w:t>
                  </w:r>
                </w:p>
              </w:tc>
              <w:tc>
                <w:tcPr>
                  <w:tcW w:w="782" w:type="pct"/>
                  <w:tcBorders>
                    <w:top w:val="single" w:sz="4" w:space="0" w:color="auto"/>
                    <w:left w:val="single" w:sz="4" w:space="0" w:color="auto"/>
                  </w:tcBorders>
                  <w:vAlign w:val="center"/>
                </w:tcPr>
                <w:p w14:paraId="6EBAFED1"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0,23</w:t>
                  </w:r>
                </w:p>
              </w:tc>
              <w:tc>
                <w:tcPr>
                  <w:tcW w:w="493" w:type="pct"/>
                  <w:tcBorders>
                    <w:top w:val="single" w:sz="4" w:space="0" w:color="auto"/>
                    <w:left w:val="single" w:sz="4" w:space="0" w:color="auto"/>
                    <w:right w:val="single" w:sz="4" w:space="0" w:color="auto"/>
                  </w:tcBorders>
                  <w:vAlign w:val="center"/>
                </w:tcPr>
                <w:p w14:paraId="16CE9C2D"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3,05</w:t>
                  </w:r>
                </w:p>
              </w:tc>
            </w:tr>
            <w:tr w:rsidR="002271CB" w:rsidRPr="00DA7ABE" w14:paraId="2BB06D8D" w14:textId="77777777" w:rsidTr="00C14DA4">
              <w:trPr>
                <w:trHeight w:val="283"/>
              </w:trPr>
              <w:tc>
                <w:tcPr>
                  <w:tcW w:w="277" w:type="pct"/>
                  <w:tcBorders>
                    <w:top w:val="single" w:sz="4" w:space="0" w:color="auto"/>
                    <w:left w:val="single" w:sz="4" w:space="0" w:color="auto"/>
                  </w:tcBorders>
                  <w:vAlign w:val="center"/>
                </w:tcPr>
                <w:p w14:paraId="2CD691C1"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FS2 VASCA</w:t>
                  </w:r>
                </w:p>
              </w:tc>
              <w:tc>
                <w:tcPr>
                  <w:tcW w:w="695" w:type="pct"/>
                  <w:tcBorders>
                    <w:top w:val="single" w:sz="4" w:space="0" w:color="auto"/>
                    <w:left w:val="single" w:sz="4" w:space="0" w:color="auto"/>
                  </w:tcBorders>
                  <w:vAlign w:val="center"/>
                </w:tcPr>
                <w:p w14:paraId="3EA25116"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29.08.2017.</w:t>
                  </w:r>
                </w:p>
              </w:tc>
              <w:tc>
                <w:tcPr>
                  <w:tcW w:w="826" w:type="pct"/>
                  <w:tcBorders>
                    <w:top w:val="single" w:sz="4" w:space="0" w:color="auto"/>
                    <w:left w:val="single" w:sz="4" w:space="0" w:color="auto"/>
                  </w:tcBorders>
                  <w:vAlign w:val="center"/>
                </w:tcPr>
                <w:p w14:paraId="740D86C4"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1703</w:t>
                  </w:r>
                </w:p>
              </w:tc>
              <w:tc>
                <w:tcPr>
                  <w:tcW w:w="826" w:type="pct"/>
                  <w:tcBorders>
                    <w:top w:val="single" w:sz="4" w:space="0" w:color="auto"/>
                    <w:left w:val="single" w:sz="4" w:space="0" w:color="auto"/>
                  </w:tcBorders>
                  <w:vAlign w:val="center"/>
                </w:tcPr>
                <w:p w14:paraId="45F7FBDF"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52</w:t>
                  </w:r>
                </w:p>
              </w:tc>
              <w:tc>
                <w:tcPr>
                  <w:tcW w:w="547" w:type="pct"/>
                  <w:tcBorders>
                    <w:top w:val="single" w:sz="4" w:space="0" w:color="auto"/>
                    <w:left w:val="single" w:sz="4" w:space="0" w:color="auto"/>
                  </w:tcBorders>
                  <w:vAlign w:val="center"/>
                </w:tcPr>
                <w:p w14:paraId="55867ECA"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0,06</w:t>
                  </w:r>
                </w:p>
              </w:tc>
              <w:tc>
                <w:tcPr>
                  <w:tcW w:w="553" w:type="pct"/>
                  <w:tcBorders>
                    <w:top w:val="single" w:sz="4" w:space="0" w:color="auto"/>
                    <w:left w:val="single" w:sz="4" w:space="0" w:color="auto"/>
                  </w:tcBorders>
                  <w:vAlign w:val="center"/>
                </w:tcPr>
                <w:p w14:paraId="23BAF0FD"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3</w:t>
                  </w:r>
                </w:p>
              </w:tc>
              <w:tc>
                <w:tcPr>
                  <w:tcW w:w="782" w:type="pct"/>
                  <w:tcBorders>
                    <w:top w:val="single" w:sz="4" w:space="0" w:color="auto"/>
                    <w:left w:val="single" w:sz="4" w:space="0" w:color="auto"/>
                  </w:tcBorders>
                  <w:vAlign w:val="center"/>
                </w:tcPr>
                <w:p w14:paraId="55BBD913"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1</w:t>
                  </w:r>
                </w:p>
              </w:tc>
              <w:tc>
                <w:tcPr>
                  <w:tcW w:w="493" w:type="pct"/>
                  <w:tcBorders>
                    <w:top w:val="single" w:sz="4" w:space="0" w:color="auto"/>
                    <w:left w:val="single" w:sz="4" w:space="0" w:color="auto"/>
                    <w:right w:val="single" w:sz="4" w:space="0" w:color="auto"/>
                  </w:tcBorders>
                  <w:vAlign w:val="center"/>
                </w:tcPr>
                <w:p w14:paraId="22838C77"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2</w:t>
                  </w:r>
                </w:p>
              </w:tc>
            </w:tr>
            <w:tr w:rsidR="002271CB" w:rsidRPr="00DA7ABE" w14:paraId="677E282D" w14:textId="77777777" w:rsidTr="00C14DA4">
              <w:trPr>
                <w:trHeight w:val="283"/>
              </w:trPr>
              <w:tc>
                <w:tcPr>
                  <w:tcW w:w="277" w:type="pct"/>
                  <w:tcBorders>
                    <w:top w:val="single" w:sz="4" w:space="0" w:color="auto"/>
                    <w:left w:val="single" w:sz="4" w:space="0" w:color="auto"/>
                  </w:tcBorders>
                  <w:vAlign w:val="center"/>
                </w:tcPr>
                <w:p w14:paraId="2A67762B"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M5C3 (2-2,4 m)</w:t>
                  </w:r>
                </w:p>
              </w:tc>
              <w:tc>
                <w:tcPr>
                  <w:tcW w:w="695" w:type="pct"/>
                  <w:tcBorders>
                    <w:top w:val="single" w:sz="4" w:space="0" w:color="auto"/>
                    <w:left w:val="single" w:sz="4" w:space="0" w:color="auto"/>
                  </w:tcBorders>
                  <w:vAlign w:val="center"/>
                </w:tcPr>
                <w:p w14:paraId="5E2D0F15"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04.09.2017.</w:t>
                  </w:r>
                </w:p>
              </w:tc>
              <w:tc>
                <w:tcPr>
                  <w:tcW w:w="826" w:type="pct"/>
                  <w:tcBorders>
                    <w:top w:val="single" w:sz="4" w:space="0" w:color="auto"/>
                    <w:left w:val="single" w:sz="4" w:space="0" w:color="auto"/>
                  </w:tcBorders>
                  <w:vAlign w:val="center"/>
                </w:tcPr>
                <w:p w14:paraId="01A89311"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11327</w:t>
                  </w:r>
                </w:p>
              </w:tc>
              <w:tc>
                <w:tcPr>
                  <w:tcW w:w="826" w:type="pct"/>
                  <w:tcBorders>
                    <w:top w:val="single" w:sz="4" w:space="0" w:color="auto"/>
                    <w:left w:val="single" w:sz="4" w:space="0" w:color="auto"/>
                  </w:tcBorders>
                  <w:vAlign w:val="center"/>
                </w:tcPr>
                <w:p w14:paraId="3B1E9F02"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361</w:t>
                  </w:r>
                </w:p>
              </w:tc>
              <w:tc>
                <w:tcPr>
                  <w:tcW w:w="547" w:type="pct"/>
                  <w:tcBorders>
                    <w:top w:val="single" w:sz="4" w:space="0" w:color="auto"/>
                    <w:left w:val="single" w:sz="4" w:space="0" w:color="auto"/>
                  </w:tcBorders>
                  <w:vAlign w:val="center"/>
                </w:tcPr>
                <w:p w14:paraId="20C6F389"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0,21</w:t>
                  </w:r>
                </w:p>
              </w:tc>
              <w:tc>
                <w:tcPr>
                  <w:tcW w:w="553" w:type="pct"/>
                  <w:tcBorders>
                    <w:top w:val="single" w:sz="4" w:space="0" w:color="auto"/>
                    <w:left w:val="single" w:sz="4" w:space="0" w:color="auto"/>
                  </w:tcBorders>
                  <w:vAlign w:val="center"/>
                </w:tcPr>
                <w:p w14:paraId="0B798B9D"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5,54</w:t>
                  </w:r>
                </w:p>
              </w:tc>
              <w:tc>
                <w:tcPr>
                  <w:tcW w:w="782" w:type="pct"/>
                  <w:tcBorders>
                    <w:top w:val="single" w:sz="4" w:space="0" w:color="auto"/>
                    <w:left w:val="single" w:sz="4" w:space="0" w:color="auto"/>
                  </w:tcBorders>
                  <w:vAlign w:val="center"/>
                </w:tcPr>
                <w:p w14:paraId="50EDCC64"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2,25</w:t>
                  </w:r>
                </w:p>
              </w:tc>
              <w:tc>
                <w:tcPr>
                  <w:tcW w:w="493" w:type="pct"/>
                  <w:tcBorders>
                    <w:top w:val="single" w:sz="4" w:space="0" w:color="auto"/>
                    <w:left w:val="single" w:sz="4" w:space="0" w:color="auto"/>
                    <w:right w:val="single" w:sz="4" w:space="0" w:color="auto"/>
                  </w:tcBorders>
                  <w:vAlign w:val="center"/>
                </w:tcPr>
                <w:p w14:paraId="4DC707AC"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3,41</w:t>
                  </w:r>
                </w:p>
              </w:tc>
            </w:tr>
            <w:tr w:rsidR="002271CB" w:rsidRPr="00DA7ABE" w14:paraId="1C8AA721" w14:textId="77777777" w:rsidTr="00C14DA4">
              <w:trPr>
                <w:trHeight w:val="283"/>
              </w:trPr>
              <w:tc>
                <w:tcPr>
                  <w:tcW w:w="277" w:type="pct"/>
                  <w:tcBorders>
                    <w:top w:val="single" w:sz="4" w:space="0" w:color="auto"/>
                    <w:left w:val="single" w:sz="4" w:space="0" w:color="auto"/>
                  </w:tcBorders>
                  <w:vAlign w:val="center"/>
                </w:tcPr>
                <w:p w14:paraId="6DD82641"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M4C3 (2-2,8 m)</w:t>
                  </w:r>
                </w:p>
              </w:tc>
              <w:tc>
                <w:tcPr>
                  <w:tcW w:w="695" w:type="pct"/>
                  <w:tcBorders>
                    <w:top w:val="single" w:sz="4" w:space="0" w:color="auto"/>
                    <w:left w:val="single" w:sz="4" w:space="0" w:color="auto"/>
                  </w:tcBorders>
                  <w:vAlign w:val="center"/>
                </w:tcPr>
                <w:p w14:paraId="184078A3"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04.09.2017.</w:t>
                  </w:r>
                </w:p>
              </w:tc>
              <w:tc>
                <w:tcPr>
                  <w:tcW w:w="826" w:type="pct"/>
                  <w:tcBorders>
                    <w:top w:val="single" w:sz="4" w:space="0" w:color="auto"/>
                    <w:left w:val="single" w:sz="4" w:space="0" w:color="auto"/>
                  </w:tcBorders>
                  <w:vAlign w:val="center"/>
                </w:tcPr>
                <w:p w14:paraId="7C60C3C7"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5094</w:t>
                  </w:r>
                </w:p>
              </w:tc>
              <w:tc>
                <w:tcPr>
                  <w:tcW w:w="826" w:type="pct"/>
                  <w:tcBorders>
                    <w:top w:val="single" w:sz="4" w:space="0" w:color="auto"/>
                    <w:left w:val="single" w:sz="4" w:space="0" w:color="auto"/>
                  </w:tcBorders>
                  <w:vAlign w:val="center"/>
                </w:tcPr>
                <w:p w14:paraId="27439CD6"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39</w:t>
                  </w:r>
                </w:p>
              </w:tc>
              <w:tc>
                <w:tcPr>
                  <w:tcW w:w="547" w:type="pct"/>
                  <w:tcBorders>
                    <w:top w:val="single" w:sz="4" w:space="0" w:color="auto"/>
                    <w:left w:val="single" w:sz="4" w:space="0" w:color="auto"/>
                  </w:tcBorders>
                  <w:vAlign w:val="center"/>
                </w:tcPr>
                <w:p w14:paraId="67E474D0"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553" w:type="pct"/>
                  <w:tcBorders>
                    <w:top w:val="single" w:sz="4" w:space="0" w:color="auto"/>
                    <w:left w:val="single" w:sz="4" w:space="0" w:color="auto"/>
                  </w:tcBorders>
                  <w:vAlign w:val="center"/>
                </w:tcPr>
                <w:p w14:paraId="42623CCF"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0,02</w:t>
                  </w:r>
                </w:p>
              </w:tc>
              <w:tc>
                <w:tcPr>
                  <w:tcW w:w="782" w:type="pct"/>
                  <w:tcBorders>
                    <w:top w:val="single" w:sz="4" w:space="0" w:color="auto"/>
                    <w:left w:val="single" w:sz="4" w:space="0" w:color="auto"/>
                  </w:tcBorders>
                  <w:vAlign w:val="center"/>
                </w:tcPr>
                <w:p w14:paraId="4DC3A498"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0,04</w:t>
                  </w:r>
                </w:p>
              </w:tc>
              <w:tc>
                <w:tcPr>
                  <w:tcW w:w="493" w:type="pct"/>
                  <w:tcBorders>
                    <w:top w:val="single" w:sz="4" w:space="0" w:color="auto"/>
                    <w:left w:val="single" w:sz="4" w:space="0" w:color="auto"/>
                    <w:right w:val="single" w:sz="4" w:space="0" w:color="auto"/>
                  </w:tcBorders>
                  <w:vAlign w:val="center"/>
                </w:tcPr>
                <w:p w14:paraId="658E3B6D"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0,41</w:t>
                  </w:r>
                </w:p>
              </w:tc>
            </w:tr>
            <w:tr w:rsidR="002271CB" w:rsidRPr="00DA7ABE" w14:paraId="3E48D883" w14:textId="77777777" w:rsidTr="00C14DA4">
              <w:trPr>
                <w:trHeight w:val="283"/>
              </w:trPr>
              <w:tc>
                <w:tcPr>
                  <w:tcW w:w="277" w:type="pct"/>
                  <w:tcBorders>
                    <w:top w:val="single" w:sz="4" w:space="0" w:color="auto"/>
                    <w:left w:val="single" w:sz="4" w:space="0" w:color="auto"/>
                  </w:tcBorders>
                  <w:vAlign w:val="center"/>
                </w:tcPr>
                <w:p w14:paraId="0E3A715C"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PZ7C (2,0-3,0)</w:t>
                  </w:r>
                </w:p>
              </w:tc>
              <w:tc>
                <w:tcPr>
                  <w:tcW w:w="695" w:type="pct"/>
                  <w:tcBorders>
                    <w:top w:val="single" w:sz="4" w:space="0" w:color="auto"/>
                    <w:left w:val="single" w:sz="4" w:space="0" w:color="auto"/>
                  </w:tcBorders>
                  <w:vAlign w:val="center"/>
                </w:tcPr>
                <w:p w14:paraId="731B9E20"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07.09.2017.</w:t>
                  </w:r>
                </w:p>
              </w:tc>
              <w:tc>
                <w:tcPr>
                  <w:tcW w:w="826" w:type="pct"/>
                  <w:tcBorders>
                    <w:top w:val="single" w:sz="4" w:space="0" w:color="auto"/>
                    <w:left w:val="single" w:sz="4" w:space="0" w:color="auto"/>
                  </w:tcBorders>
                  <w:vAlign w:val="center"/>
                </w:tcPr>
                <w:p w14:paraId="058E2B50"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118</w:t>
                  </w:r>
                </w:p>
              </w:tc>
              <w:tc>
                <w:tcPr>
                  <w:tcW w:w="826" w:type="pct"/>
                  <w:tcBorders>
                    <w:top w:val="single" w:sz="4" w:space="0" w:color="auto"/>
                    <w:left w:val="single" w:sz="4" w:space="0" w:color="auto"/>
                  </w:tcBorders>
                  <w:vAlign w:val="center"/>
                </w:tcPr>
                <w:p w14:paraId="3A204EF1"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8</w:t>
                  </w:r>
                </w:p>
              </w:tc>
              <w:tc>
                <w:tcPr>
                  <w:tcW w:w="547" w:type="pct"/>
                  <w:tcBorders>
                    <w:top w:val="single" w:sz="4" w:space="0" w:color="auto"/>
                    <w:left w:val="single" w:sz="4" w:space="0" w:color="auto"/>
                  </w:tcBorders>
                  <w:vAlign w:val="center"/>
                </w:tcPr>
                <w:p w14:paraId="048133D8"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553" w:type="pct"/>
                  <w:tcBorders>
                    <w:top w:val="single" w:sz="4" w:space="0" w:color="auto"/>
                    <w:left w:val="single" w:sz="4" w:space="0" w:color="auto"/>
                  </w:tcBorders>
                  <w:vAlign w:val="center"/>
                </w:tcPr>
                <w:p w14:paraId="6BAE9319"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782" w:type="pct"/>
                  <w:tcBorders>
                    <w:top w:val="single" w:sz="4" w:space="0" w:color="auto"/>
                    <w:left w:val="single" w:sz="4" w:space="0" w:color="auto"/>
                  </w:tcBorders>
                  <w:vAlign w:val="center"/>
                </w:tcPr>
                <w:p w14:paraId="234E17AD"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493" w:type="pct"/>
                  <w:tcBorders>
                    <w:top w:val="single" w:sz="4" w:space="0" w:color="auto"/>
                    <w:left w:val="single" w:sz="4" w:space="0" w:color="auto"/>
                    <w:right w:val="single" w:sz="4" w:space="0" w:color="auto"/>
                  </w:tcBorders>
                  <w:vAlign w:val="center"/>
                </w:tcPr>
                <w:p w14:paraId="05EF096A"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0,01</w:t>
                  </w:r>
                </w:p>
              </w:tc>
            </w:tr>
            <w:tr w:rsidR="002271CB" w:rsidRPr="00DA7ABE" w14:paraId="7F81D63C" w14:textId="77777777" w:rsidTr="00C14DA4">
              <w:trPr>
                <w:trHeight w:val="283"/>
              </w:trPr>
              <w:tc>
                <w:tcPr>
                  <w:tcW w:w="277" w:type="pct"/>
                  <w:tcBorders>
                    <w:top w:val="single" w:sz="4" w:space="0" w:color="auto"/>
                    <w:left w:val="single" w:sz="4" w:space="0" w:color="auto"/>
                  </w:tcBorders>
                  <w:vAlign w:val="center"/>
                </w:tcPr>
                <w:p w14:paraId="0BA6EB7D"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PZ6C (2,0-3,0)</w:t>
                  </w:r>
                </w:p>
              </w:tc>
              <w:tc>
                <w:tcPr>
                  <w:tcW w:w="695" w:type="pct"/>
                  <w:tcBorders>
                    <w:top w:val="single" w:sz="4" w:space="0" w:color="auto"/>
                    <w:left w:val="single" w:sz="4" w:space="0" w:color="auto"/>
                  </w:tcBorders>
                  <w:vAlign w:val="center"/>
                </w:tcPr>
                <w:p w14:paraId="1DA4E258"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06.09.2017.</w:t>
                  </w:r>
                </w:p>
              </w:tc>
              <w:tc>
                <w:tcPr>
                  <w:tcW w:w="826" w:type="pct"/>
                  <w:tcBorders>
                    <w:top w:val="single" w:sz="4" w:space="0" w:color="auto"/>
                    <w:left w:val="single" w:sz="4" w:space="0" w:color="auto"/>
                  </w:tcBorders>
                  <w:vAlign w:val="center"/>
                </w:tcPr>
                <w:p w14:paraId="598C0BD4"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246</w:t>
                  </w:r>
                </w:p>
              </w:tc>
              <w:tc>
                <w:tcPr>
                  <w:tcW w:w="826" w:type="pct"/>
                  <w:tcBorders>
                    <w:top w:val="single" w:sz="4" w:space="0" w:color="auto"/>
                    <w:left w:val="single" w:sz="4" w:space="0" w:color="auto"/>
                  </w:tcBorders>
                  <w:vAlign w:val="center"/>
                </w:tcPr>
                <w:p w14:paraId="6CAEB741" w14:textId="77777777" w:rsidR="002271CB" w:rsidRPr="00DA7ABE" w:rsidRDefault="002271CB" w:rsidP="004A59F1">
                  <w:pPr>
                    <w:jc w:val="center"/>
                    <w:rPr>
                      <w:rFonts w:ascii="Times New Roman" w:hAnsi="Times New Roman" w:cs="Times New Roman"/>
                      <w:b/>
                      <w:bCs/>
                      <w:color w:val="C00000"/>
                      <w:sz w:val="20"/>
                      <w:szCs w:val="14"/>
                    </w:rPr>
                  </w:pPr>
                  <w:r w:rsidRPr="00DA7ABE">
                    <w:rPr>
                      <w:rFonts w:ascii="Times New Roman" w:hAnsi="Times New Roman" w:cs="Times New Roman"/>
                      <w:b/>
                      <w:color w:val="C00000"/>
                      <w:sz w:val="20"/>
                    </w:rPr>
                    <w:t>15</w:t>
                  </w:r>
                </w:p>
              </w:tc>
              <w:tc>
                <w:tcPr>
                  <w:tcW w:w="547" w:type="pct"/>
                  <w:tcBorders>
                    <w:top w:val="single" w:sz="4" w:space="0" w:color="auto"/>
                    <w:left w:val="single" w:sz="4" w:space="0" w:color="auto"/>
                  </w:tcBorders>
                  <w:vAlign w:val="center"/>
                </w:tcPr>
                <w:p w14:paraId="05B92065"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553" w:type="pct"/>
                  <w:tcBorders>
                    <w:top w:val="single" w:sz="4" w:space="0" w:color="auto"/>
                    <w:left w:val="single" w:sz="4" w:space="0" w:color="auto"/>
                  </w:tcBorders>
                  <w:vAlign w:val="center"/>
                </w:tcPr>
                <w:p w14:paraId="2A1C65D6"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782" w:type="pct"/>
                  <w:tcBorders>
                    <w:top w:val="single" w:sz="4" w:space="0" w:color="auto"/>
                    <w:left w:val="single" w:sz="4" w:space="0" w:color="auto"/>
                  </w:tcBorders>
                  <w:vAlign w:val="center"/>
                </w:tcPr>
                <w:p w14:paraId="1E7B7D7D"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493" w:type="pct"/>
                  <w:tcBorders>
                    <w:top w:val="single" w:sz="4" w:space="0" w:color="auto"/>
                    <w:left w:val="single" w:sz="4" w:space="0" w:color="auto"/>
                    <w:right w:val="single" w:sz="4" w:space="0" w:color="auto"/>
                  </w:tcBorders>
                  <w:vAlign w:val="center"/>
                </w:tcPr>
                <w:p w14:paraId="0289E77A"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0,03</w:t>
                  </w:r>
                </w:p>
              </w:tc>
            </w:tr>
            <w:tr w:rsidR="002271CB" w:rsidRPr="00DA7ABE" w14:paraId="3C17F8B1" w14:textId="77777777" w:rsidTr="00C14DA4">
              <w:trPr>
                <w:trHeight w:val="283"/>
              </w:trPr>
              <w:tc>
                <w:tcPr>
                  <w:tcW w:w="972" w:type="pct"/>
                  <w:gridSpan w:val="2"/>
                  <w:tcBorders>
                    <w:top w:val="single" w:sz="4" w:space="0" w:color="auto"/>
                    <w:left w:val="single" w:sz="4" w:space="0" w:color="auto"/>
                  </w:tcBorders>
                  <w:shd w:val="clear" w:color="auto" w:fill="FFCB99"/>
                  <w:vAlign w:val="center"/>
                </w:tcPr>
                <w:p w14:paraId="3304AE5E"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CSC 1. tabula, B kolonna</w:t>
                  </w:r>
                </w:p>
              </w:tc>
              <w:tc>
                <w:tcPr>
                  <w:tcW w:w="826" w:type="pct"/>
                  <w:tcBorders>
                    <w:top w:val="single" w:sz="4" w:space="0" w:color="auto"/>
                    <w:left w:val="single" w:sz="4" w:space="0" w:color="auto"/>
                  </w:tcBorders>
                  <w:vAlign w:val="center"/>
                </w:tcPr>
                <w:p w14:paraId="55A20C36" w14:textId="77777777" w:rsidR="002271CB" w:rsidRPr="00DA7ABE" w:rsidRDefault="002271CB" w:rsidP="004A59F1">
                  <w:pPr>
                    <w:jc w:val="center"/>
                    <w:rPr>
                      <w:rFonts w:ascii="Times New Roman" w:hAnsi="Times New Roman" w:cs="Times New Roman"/>
                      <w:b/>
                      <w:bCs/>
                      <w:color w:val="C00000"/>
                      <w:sz w:val="20"/>
                      <w:szCs w:val="14"/>
                    </w:rPr>
                  </w:pPr>
                  <w:r w:rsidRPr="00DA7ABE">
                    <w:rPr>
                      <w:rFonts w:ascii="Times New Roman" w:hAnsi="Times New Roman" w:cs="Times New Roman"/>
                      <w:b/>
                      <w:color w:val="C00000"/>
                      <w:sz w:val="20"/>
                    </w:rPr>
                    <w:t>750</w:t>
                  </w:r>
                </w:p>
              </w:tc>
              <w:tc>
                <w:tcPr>
                  <w:tcW w:w="826" w:type="pct"/>
                  <w:tcBorders>
                    <w:top w:val="single" w:sz="4" w:space="0" w:color="auto"/>
                    <w:left w:val="single" w:sz="4" w:space="0" w:color="auto"/>
                  </w:tcBorders>
                  <w:vAlign w:val="center"/>
                </w:tcPr>
                <w:p w14:paraId="44BB5912" w14:textId="77777777" w:rsidR="002271CB" w:rsidRPr="00DA7ABE" w:rsidRDefault="002271CB" w:rsidP="004A59F1">
                  <w:pPr>
                    <w:jc w:val="center"/>
                    <w:rPr>
                      <w:rFonts w:ascii="Times New Roman" w:hAnsi="Times New Roman" w:cs="Times New Roman"/>
                      <w:b/>
                      <w:bCs/>
                      <w:color w:val="C00000"/>
                      <w:sz w:val="20"/>
                      <w:szCs w:val="14"/>
                    </w:rPr>
                  </w:pPr>
                  <w:r w:rsidRPr="00DA7ABE">
                    <w:rPr>
                      <w:rFonts w:ascii="Times New Roman" w:hAnsi="Times New Roman" w:cs="Times New Roman"/>
                      <w:b/>
                      <w:color w:val="C00000"/>
                      <w:sz w:val="20"/>
                    </w:rPr>
                    <w:t>250</w:t>
                  </w:r>
                </w:p>
              </w:tc>
              <w:tc>
                <w:tcPr>
                  <w:tcW w:w="547" w:type="pct"/>
                  <w:tcBorders>
                    <w:top w:val="single" w:sz="4" w:space="0" w:color="auto"/>
                    <w:left w:val="single" w:sz="4" w:space="0" w:color="auto"/>
                  </w:tcBorders>
                  <w:vAlign w:val="center"/>
                </w:tcPr>
                <w:p w14:paraId="6254DF21" w14:textId="77777777" w:rsidR="002271CB" w:rsidRPr="00DA7ABE" w:rsidRDefault="002271CB" w:rsidP="004A59F1">
                  <w:pPr>
                    <w:jc w:val="center"/>
                    <w:rPr>
                      <w:rFonts w:ascii="Times New Roman" w:hAnsi="Times New Roman" w:cs="Times New Roman"/>
                      <w:b/>
                      <w:bCs/>
                      <w:color w:val="C00000"/>
                      <w:sz w:val="20"/>
                      <w:szCs w:val="14"/>
                    </w:rPr>
                  </w:pPr>
                  <w:r w:rsidRPr="00DA7ABE">
                    <w:rPr>
                      <w:rFonts w:ascii="Times New Roman" w:hAnsi="Times New Roman" w:cs="Times New Roman"/>
                      <w:b/>
                      <w:color w:val="C00000"/>
                      <w:sz w:val="20"/>
                    </w:rPr>
                    <w:t>2</w:t>
                  </w:r>
                </w:p>
              </w:tc>
              <w:tc>
                <w:tcPr>
                  <w:tcW w:w="553" w:type="pct"/>
                  <w:tcBorders>
                    <w:top w:val="single" w:sz="4" w:space="0" w:color="auto"/>
                    <w:left w:val="single" w:sz="4" w:space="0" w:color="auto"/>
                  </w:tcBorders>
                  <w:vAlign w:val="center"/>
                </w:tcPr>
                <w:p w14:paraId="6D00DBCA" w14:textId="77777777" w:rsidR="002271CB" w:rsidRPr="00DA7ABE" w:rsidRDefault="002271CB" w:rsidP="004A59F1">
                  <w:pPr>
                    <w:jc w:val="center"/>
                    <w:rPr>
                      <w:rFonts w:ascii="Times New Roman" w:hAnsi="Times New Roman" w:cs="Times New Roman"/>
                      <w:b/>
                      <w:bCs/>
                      <w:color w:val="C00000"/>
                      <w:sz w:val="20"/>
                      <w:szCs w:val="14"/>
                    </w:rPr>
                  </w:pPr>
                  <w:r w:rsidRPr="00DA7ABE">
                    <w:rPr>
                      <w:rFonts w:ascii="Times New Roman" w:hAnsi="Times New Roman" w:cs="Times New Roman"/>
                      <w:b/>
                      <w:color w:val="C00000"/>
                      <w:sz w:val="20"/>
                    </w:rPr>
                    <w:t>50</w:t>
                  </w:r>
                </w:p>
              </w:tc>
              <w:tc>
                <w:tcPr>
                  <w:tcW w:w="782" w:type="pct"/>
                  <w:tcBorders>
                    <w:top w:val="single" w:sz="4" w:space="0" w:color="auto"/>
                    <w:left w:val="single" w:sz="4" w:space="0" w:color="auto"/>
                  </w:tcBorders>
                  <w:vAlign w:val="center"/>
                </w:tcPr>
                <w:p w14:paraId="54FCB650" w14:textId="77777777" w:rsidR="002271CB" w:rsidRPr="00DA7ABE" w:rsidRDefault="002271CB" w:rsidP="004A59F1">
                  <w:pPr>
                    <w:jc w:val="center"/>
                    <w:rPr>
                      <w:rFonts w:ascii="Times New Roman" w:hAnsi="Times New Roman" w:cs="Times New Roman"/>
                      <w:b/>
                      <w:bCs/>
                      <w:color w:val="C00000"/>
                      <w:sz w:val="20"/>
                      <w:szCs w:val="14"/>
                    </w:rPr>
                  </w:pPr>
                  <w:r w:rsidRPr="00DA7ABE">
                    <w:rPr>
                      <w:rFonts w:ascii="Times New Roman" w:hAnsi="Times New Roman" w:cs="Times New Roman"/>
                      <w:b/>
                      <w:color w:val="C00000"/>
                      <w:sz w:val="20"/>
                    </w:rPr>
                    <w:t>50</w:t>
                  </w:r>
                </w:p>
              </w:tc>
              <w:tc>
                <w:tcPr>
                  <w:tcW w:w="493" w:type="pct"/>
                  <w:tcBorders>
                    <w:top w:val="single" w:sz="4" w:space="0" w:color="auto"/>
                    <w:left w:val="single" w:sz="4" w:space="0" w:color="auto"/>
                    <w:right w:val="single" w:sz="4" w:space="0" w:color="auto"/>
                  </w:tcBorders>
                  <w:vAlign w:val="center"/>
                </w:tcPr>
                <w:p w14:paraId="7DEB047C" w14:textId="77777777" w:rsidR="002271CB" w:rsidRPr="00DA7ABE" w:rsidRDefault="002271CB" w:rsidP="004A59F1">
                  <w:pPr>
                    <w:jc w:val="center"/>
                    <w:rPr>
                      <w:rFonts w:ascii="Times New Roman" w:hAnsi="Times New Roman" w:cs="Times New Roman"/>
                      <w:b/>
                      <w:bCs/>
                      <w:color w:val="C00000"/>
                      <w:sz w:val="20"/>
                      <w:szCs w:val="14"/>
                    </w:rPr>
                  </w:pPr>
                  <w:r w:rsidRPr="00DA7ABE">
                    <w:rPr>
                      <w:rFonts w:ascii="Times New Roman" w:hAnsi="Times New Roman" w:cs="Times New Roman"/>
                      <w:b/>
                      <w:color w:val="C00000"/>
                      <w:sz w:val="20"/>
                    </w:rPr>
                    <w:t>50</w:t>
                  </w:r>
                </w:p>
              </w:tc>
            </w:tr>
            <w:tr w:rsidR="002271CB" w:rsidRPr="00DA7ABE" w14:paraId="0BCF1E50" w14:textId="77777777" w:rsidTr="00C14DA4">
              <w:trPr>
                <w:trHeight w:val="283"/>
              </w:trPr>
              <w:tc>
                <w:tcPr>
                  <w:tcW w:w="972" w:type="pct"/>
                  <w:gridSpan w:val="2"/>
                  <w:tcBorders>
                    <w:top w:val="single" w:sz="4" w:space="0" w:color="auto"/>
                    <w:left w:val="single" w:sz="4" w:space="0" w:color="auto"/>
                    <w:bottom w:val="single" w:sz="4" w:space="0" w:color="auto"/>
                  </w:tcBorders>
                  <w:shd w:val="clear" w:color="auto" w:fill="D0FFFF"/>
                  <w:vAlign w:val="center"/>
                </w:tcPr>
                <w:p w14:paraId="7EAC6AA6"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CSC 1. tabula, A kolonna</w:t>
                  </w:r>
                </w:p>
              </w:tc>
              <w:tc>
                <w:tcPr>
                  <w:tcW w:w="826" w:type="pct"/>
                  <w:tcBorders>
                    <w:top w:val="single" w:sz="4" w:space="0" w:color="auto"/>
                    <w:left w:val="single" w:sz="4" w:space="0" w:color="auto"/>
                    <w:bottom w:val="single" w:sz="4" w:space="0" w:color="auto"/>
                  </w:tcBorders>
                  <w:vAlign w:val="center"/>
                </w:tcPr>
                <w:p w14:paraId="37846608"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50</w:t>
                  </w:r>
                </w:p>
              </w:tc>
              <w:tc>
                <w:tcPr>
                  <w:tcW w:w="826" w:type="pct"/>
                  <w:tcBorders>
                    <w:top w:val="single" w:sz="4" w:space="0" w:color="auto"/>
                    <w:left w:val="single" w:sz="4" w:space="0" w:color="auto"/>
                    <w:bottom w:val="single" w:sz="4" w:space="0" w:color="auto"/>
                  </w:tcBorders>
                  <w:vAlign w:val="center"/>
                </w:tcPr>
                <w:p w14:paraId="6D4B00F8"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10</w:t>
                  </w:r>
                </w:p>
              </w:tc>
              <w:tc>
                <w:tcPr>
                  <w:tcW w:w="547" w:type="pct"/>
                  <w:tcBorders>
                    <w:top w:val="single" w:sz="4" w:space="0" w:color="auto"/>
                    <w:left w:val="single" w:sz="4" w:space="0" w:color="auto"/>
                    <w:bottom w:val="single" w:sz="4" w:space="0" w:color="auto"/>
                  </w:tcBorders>
                  <w:vAlign w:val="center"/>
                </w:tcPr>
                <w:p w14:paraId="71710F8B"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0,1</w:t>
                  </w:r>
                </w:p>
              </w:tc>
              <w:tc>
                <w:tcPr>
                  <w:tcW w:w="553" w:type="pct"/>
                  <w:tcBorders>
                    <w:top w:val="single" w:sz="4" w:space="0" w:color="auto"/>
                    <w:left w:val="single" w:sz="4" w:space="0" w:color="auto"/>
                    <w:bottom w:val="single" w:sz="4" w:space="0" w:color="auto"/>
                  </w:tcBorders>
                  <w:vAlign w:val="center"/>
                </w:tcPr>
                <w:p w14:paraId="196E459A"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0,5</w:t>
                  </w:r>
                </w:p>
              </w:tc>
              <w:tc>
                <w:tcPr>
                  <w:tcW w:w="782" w:type="pct"/>
                  <w:tcBorders>
                    <w:top w:val="single" w:sz="4" w:space="0" w:color="auto"/>
                    <w:left w:val="single" w:sz="4" w:space="0" w:color="auto"/>
                    <w:bottom w:val="single" w:sz="4" w:space="0" w:color="auto"/>
                  </w:tcBorders>
                  <w:vAlign w:val="center"/>
                </w:tcPr>
                <w:p w14:paraId="3670F365"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0,5</w:t>
                  </w:r>
                </w:p>
              </w:tc>
              <w:tc>
                <w:tcPr>
                  <w:tcW w:w="493" w:type="pct"/>
                  <w:tcBorders>
                    <w:top w:val="single" w:sz="4" w:space="0" w:color="auto"/>
                    <w:left w:val="single" w:sz="4" w:space="0" w:color="auto"/>
                    <w:bottom w:val="single" w:sz="4" w:space="0" w:color="auto"/>
                    <w:right w:val="single" w:sz="4" w:space="0" w:color="auto"/>
                  </w:tcBorders>
                  <w:vAlign w:val="center"/>
                </w:tcPr>
                <w:p w14:paraId="26364A5A"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0,5</w:t>
                  </w:r>
                </w:p>
              </w:tc>
            </w:tr>
          </w:tbl>
          <w:p w14:paraId="23CA9EB5" w14:textId="77777777" w:rsidR="002271CB" w:rsidRPr="00DA7ABE" w:rsidRDefault="002271CB" w:rsidP="004A59F1">
            <w:pPr>
              <w:jc w:val="both"/>
              <w:rPr>
                <w:rFonts w:ascii="Times New Roman" w:hAnsi="Times New Roman" w:cs="Times New Roman"/>
                <w:color w:val="auto"/>
                <w:sz w:val="28"/>
                <w:szCs w:val="28"/>
              </w:rPr>
            </w:pPr>
          </w:p>
          <w:p w14:paraId="2F374FB6" w14:textId="77777777" w:rsidR="002271CB" w:rsidRPr="00DA7ABE" w:rsidRDefault="002271CB" w:rsidP="004A59F1">
            <w:pPr>
              <w:jc w:val="both"/>
              <w:rPr>
                <w:rFonts w:ascii="Times New Roman" w:hAnsi="Times New Roman" w:cs="Times New Roman"/>
                <w:color w:val="auto"/>
                <w:sz w:val="28"/>
                <w:szCs w:val="28"/>
              </w:rPr>
            </w:pPr>
          </w:p>
          <w:p w14:paraId="77F9B74E" w14:textId="77777777" w:rsidR="002271CB" w:rsidRPr="00DA7ABE" w:rsidRDefault="002271CB" w:rsidP="004A59F1">
            <w:pPr>
              <w:jc w:val="both"/>
              <w:rPr>
                <w:rFonts w:ascii="Times New Roman" w:hAnsi="Times New Roman" w:cs="Times New Roman"/>
                <w:color w:val="auto"/>
                <w:sz w:val="28"/>
                <w:szCs w:val="28"/>
              </w:rPr>
            </w:pPr>
          </w:p>
          <w:p w14:paraId="41FA2266" w14:textId="77777777" w:rsidR="002271CB" w:rsidRPr="00DA7ABE" w:rsidRDefault="002271CB" w:rsidP="004A59F1">
            <w:pPr>
              <w:jc w:val="both"/>
              <w:rPr>
                <w:rFonts w:ascii="Times New Roman" w:hAnsi="Times New Roman" w:cs="Times New Roman"/>
                <w:color w:val="auto"/>
                <w:sz w:val="28"/>
                <w:szCs w:val="28"/>
              </w:rPr>
            </w:pPr>
          </w:p>
        </w:tc>
      </w:tr>
    </w:tbl>
    <w:p w14:paraId="75D0076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lastRenderedPageBreak/>
        <w:br w:type="page"/>
      </w:r>
    </w:p>
    <w:p w14:paraId="48BA1673" w14:textId="77777777" w:rsidR="002271CB" w:rsidRPr="00DA7ABE" w:rsidRDefault="002271CB" w:rsidP="002271CB">
      <w:pPr>
        <w:jc w:val="both"/>
        <w:rPr>
          <w:rFonts w:ascii="Times New Roman" w:hAnsi="Times New Roman" w:cs="Times New Roman"/>
          <w:color w:val="auto"/>
          <w:sz w:val="28"/>
        </w:rPr>
      </w:pPr>
    </w:p>
    <w:p w14:paraId="25FC0DA0"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061C82AE" w14:textId="77777777" w:rsidTr="004A59F1">
        <w:trPr>
          <w:trHeight w:val="170"/>
        </w:trPr>
        <w:tc>
          <w:tcPr>
            <w:tcW w:w="5000" w:type="pct"/>
          </w:tcPr>
          <w:p w14:paraId="51A3706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5BBA3CAE" w14:textId="77777777" w:rsidTr="004A59F1">
        <w:trPr>
          <w:trHeight w:val="170"/>
        </w:trPr>
        <w:tc>
          <w:tcPr>
            <w:tcW w:w="5000" w:type="pct"/>
          </w:tcPr>
          <w:p w14:paraId="0ECDFD78" w14:textId="77777777" w:rsidR="002271CB" w:rsidRPr="00DA7ABE" w:rsidRDefault="002271CB" w:rsidP="004A59F1">
            <w:pPr>
              <w:numPr>
                <w:ilvl w:val="0"/>
                <w:numId w:val="4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Itālijā CSC vērtības nosaka potenciāli piesārņotas vietas. Tie ir gruntsūdeņu līmeņa ierobežojumi.</w:t>
            </w:r>
          </w:p>
          <w:p w14:paraId="0F81972C" w14:textId="77777777" w:rsidR="002271CB" w:rsidRPr="00DA7ABE" w:rsidRDefault="002271CB" w:rsidP="004A59F1">
            <w:pPr>
              <w:numPr>
                <w:ilvl w:val="0"/>
                <w:numId w:val="4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Varat veikt riska novērtējumu, lai atrastu CSR: uz risku balstītas robežvērtības, kas var būt mazāk stingras kā CSC, un noteikt objektam specifiskus mērķus</w:t>
            </w:r>
          </w:p>
          <w:p w14:paraId="79913DC2" w14:textId="77777777" w:rsidR="002271CB" w:rsidRPr="00DA7ABE" w:rsidRDefault="002271CB" w:rsidP="004A59F1">
            <w:pPr>
              <w:numPr>
                <w:ilvl w:val="0"/>
                <w:numId w:val="4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Šajā gadījumā, ņemot vērā ierobežoto objekta platību, riska novērtējums nav veikts. Tāpēc sanācijas mērķi ir vienādi ar valsts mēroga gruntsūdeņu līmeņa ierobežojumiem CSC, kas norādīti 2.3. punktā</w:t>
            </w:r>
          </w:p>
          <w:p w14:paraId="53FB4651" w14:textId="77777777" w:rsidR="002271CB" w:rsidRPr="00DA7ABE" w:rsidRDefault="002271CB" w:rsidP="004A59F1">
            <w:pPr>
              <w:numPr>
                <w:ilvl w:val="0"/>
                <w:numId w:val="4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Kompetentajās vietējās iestādēs jāiesniedz sanācijas plāns.</w:t>
            </w:r>
          </w:p>
          <w:p w14:paraId="69C58197" w14:textId="77777777" w:rsidR="002271CB" w:rsidRPr="00DA7ABE" w:rsidRDefault="002271CB" w:rsidP="004A59F1">
            <w:pPr>
              <w:numPr>
                <w:ilvl w:val="0"/>
                <w:numId w:val="4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Kad sanācijas plāns ir iesniegts, pašvaldībai kopā ar citām tehniskajām un administratīvajām iestādēm jāsasauc sanāksme tā apspriešanai.</w:t>
            </w:r>
          </w:p>
          <w:p w14:paraId="59097AD6" w14:textId="77777777" w:rsidR="002271CB" w:rsidRPr="00DA7ABE" w:rsidRDefault="002271CB" w:rsidP="004A59F1">
            <w:pPr>
              <w:numPr>
                <w:ilvl w:val="0"/>
                <w:numId w:val="4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Ja projekts tiek apstiprināts, projekta iesniedzējam ir jāsamaksā garantijas maksa, un tad viņš apstiprinājumā noteiktajā termiņā var sākt darbus</w:t>
            </w:r>
          </w:p>
        </w:tc>
      </w:tr>
    </w:tbl>
    <w:p w14:paraId="12B6D05B" w14:textId="77777777" w:rsidR="002271CB" w:rsidRPr="00DA7ABE" w:rsidRDefault="002271CB" w:rsidP="002271CB">
      <w:pPr>
        <w:jc w:val="both"/>
        <w:rPr>
          <w:rFonts w:ascii="Times New Roman" w:hAnsi="Times New Roman" w:cs="Times New Roman"/>
          <w:color w:val="auto"/>
          <w:sz w:val="28"/>
        </w:rPr>
      </w:pPr>
    </w:p>
    <w:p w14:paraId="0A63F12E"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3. Laboratorijas mēroga lauka izmantošana</w:t>
      </w:r>
    </w:p>
    <w:p w14:paraId="37281514"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97B4111" w14:textId="77777777" w:rsidTr="004A59F1">
        <w:trPr>
          <w:trHeight w:val="170"/>
        </w:trPr>
        <w:tc>
          <w:tcPr>
            <w:tcW w:w="5000" w:type="pct"/>
            <w:tcBorders>
              <w:top w:val="single" w:sz="4" w:space="0" w:color="auto"/>
              <w:left w:val="single" w:sz="4" w:space="0" w:color="auto"/>
              <w:right w:val="single" w:sz="4" w:space="0" w:color="auto"/>
            </w:tcBorders>
          </w:tcPr>
          <w:p w14:paraId="17BD6FE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018DAFC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87C19F1" w14:textId="77777777" w:rsidR="002271CB" w:rsidRPr="00DA7ABE" w:rsidRDefault="002271CB" w:rsidP="004A59F1">
            <w:pPr>
              <w:numPr>
                <w:ilvl w:val="0"/>
                <w:numId w:val="49"/>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Laboratorijas testi nebija nepieciešami un netika veikti</w:t>
            </w:r>
          </w:p>
          <w:p w14:paraId="7BFC1A8C" w14:textId="77777777" w:rsidR="002271CB" w:rsidRPr="00DA7ABE" w:rsidRDefault="002271CB" w:rsidP="004A59F1">
            <w:pPr>
              <w:numPr>
                <w:ilvl w:val="0"/>
                <w:numId w:val="49"/>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Klienti vai iestādes Itālijā reti pieprasa veikt laboratorijas testus, un tie tiek veikti reti</w:t>
            </w:r>
          </w:p>
          <w:p w14:paraId="1193718F" w14:textId="77777777" w:rsidR="002271CB" w:rsidRPr="00DA7ABE" w:rsidRDefault="002271CB" w:rsidP="004A59F1">
            <w:pPr>
              <w:numPr>
                <w:ilvl w:val="0"/>
                <w:numId w:val="49"/>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Laboratorijas testi reti kad var būt noderīgi to attiecināšanai uz objektu, un bieži vien tie nav reprezentatīvi, jo laboratorijas mērogā ir grūti simulēt objekta apstākļus.</w:t>
            </w:r>
          </w:p>
          <w:p w14:paraId="607848CC" w14:textId="77777777" w:rsidR="002271CB" w:rsidRPr="00DA7ABE" w:rsidRDefault="002271CB" w:rsidP="004A59F1">
            <w:pPr>
              <w:numPr>
                <w:ilvl w:val="0"/>
                <w:numId w:val="49"/>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Vajadzības gadījumā ar neliela apjoma izmēģinājuma testu uz lauka ar aptuveni tādām pašām izmaksām var iegūt ticamāku un reprezentatīvāku informāciju.</w:t>
            </w:r>
          </w:p>
        </w:tc>
      </w:tr>
    </w:tbl>
    <w:p w14:paraId="339C12F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590931C"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16683E14"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13A9D57B" w14:textId="77777777" w:rsidTr="004A59F1">
        <w:trPr>
          <w:trHeight w:val="170"/>
        </w:trPr>
        <w:tc>
          <w:tcPr>
            <w:tcW w:w="5000" w:type="pct"/>
          </w:tcPr>
          <w:p w14:paraId="3822372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084435AB" w14:textId="77777777" w:rsidTr="004A59F1">
        <w:trPr>
          <w:trHeight w:val="170"/>
        </w:trPr>
        <w:tc>
          <w:tcPr>
            <w:tcW w:w="5000" w:type="pct"/>
          </w:tcPr>
          <w:p w14:paraId="756F7B70" w14:textId="77777777" w:rsidR="002271CB" w:rsidRPr="00DA7ABE" w:rsidRDefault="002271CB" w:rsidP="004A59F1">
            <w:pPr>
              <w:numPr>
                <w:ilvl w:val="0"/>
                <w:numId w:val="50"/>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Šajā objektā izmēģinājuma darbības nav veiktas</w:t>
            </w:r>
          </w:p>
          <w:p w14:paraId="50DF7AE3" w14:textId="77777777" w:rsidR="002271CB" w:rsidRPr="00DA7ABE" w:rsidRDefault="002271CB" w:rsidP="004A59F1">
            <w:pPr>
              <w:numPr>
                <w:ilvl w:val="0"/>
                <w:numId w:val="50"/>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Tas ir saistīts ar objekta ierobežoto platību, kā arī ar nepieciešamību pēc iespējas drīzāk slēgt teritoriju</w:t>
            </w:r>
          </w:p>
          <w:p w14:paraId="287A3267" w14:textId="77777777" w:rsidR="002271CB" w:rsidRPr="00DA7ABE" w:rsidRDefault="002271CB" w:rsidP="004A59F1">
            <w:pPr>
              <w:numPr>
                <w:ilvl w:val="0"/>
                <w:numId w:val="50"/>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Tāpēc stratēģija, dozēšana un darbības ir izstrādātas, pamatojoties uz iepriekšējo pieredzi līdzīgos objektos.</w:t>
            </w:r>
          </w:p>
          <w:p w14:paraId="72EC6E62" w14:textId="77777777" w:rsidR="002271CB" w:rsidRPr="00DA7ABE" w:rsidRDefault="002271CB" w:rsidP="004A59F1">
            <w:pPr>
              <w:jc w:val="both"/>
              <w:rPr>
                <w:rFonts w:ascii="Times New Roman" w:hAnsi="Times New Roman" w:cs="Times New Roman"/>
                <w:color w:val="auto"/>
                <w:sz w:val="28"/>
                <w:szCs w:val="28"/>
              </w:rPr>
            </w:pPr>
          </w:p>
          <w:p w14:paraId="7353A50D" w14:textId="77777777" w:rsidR="002271CB" w:rsidRPr="00DA7ABE" w:rsidRDefault="002271CB" w:rsidP="004A59F1">
            <w:pPr>
              <w:jc w:val="both"/>
              <w:rPr>
                <w:rFonts w:ascii="Times New Roman" w:hAnsi="Times New Roman" w:cs="Times New Roman"/>
                <w:color w:val="auto"/>
                <w:sz w:val="28"/>
                <w:szCs w:val="28"/>
              </w:rPr>
            </w:pPr>
          </w:p>
          <w:p w14:paraId="6AEFE2E0" w14:textId="77777777" w:rsidR="002271CB" w:rsidRPr="00DA7ABE" w:rsidRDefault="002271CB" w:rsidP="004A59F1">
            <w:pPr>
              <w:jc w:val="both"/>
              <w:rPr>
                <w:rFonts w:ascii="Times New Roman" w:hAnsi="Times New Roman" w:cs="Times New Roman"/>
                <w:color w:val="auto"/>
                <w:sz w:val="28"/>
                <w:szCs w:val="28"/>
              </w:rPr>
            </w:pPr>
          </w:p>
          <w:p w14:paraId="0FDF8EA9" w14:textId="77777777" w:rsidR="002271CB" w:rsidRPr="00DA7ABE" w:rsidRDefault="002271CB" w:rsidP="004A59F1">
            <w:pPr>
              <w:jc w:val="both"/>
              <w:rPr>
                <w:rFonts w:ascii="Times New Roman" w:hAnsi="Times New Roman" w:cs="Times New Roman"/>
                <w:color w:val="auto"/>
                <w:sz w:val="28"/>
                <w:szCs w:val="28"/>
              </w:rPr>
            </w:pPr>
          </w:p>
          <w:p w14:paraId="0E70906F" w14:textId="77777777" w:rsidR="002271CB" w:rsidRPr="00DA7ABE" w:rsidRDefault="002271CB" w:rsidP="004A59F1">
            <w:pPr>
              <w:jc w:val="both"/>
              <w:rPr>
                <w:rFonts w:ascii="Times New Roman" w:hAnsi="Times New Roman" w:cs="Times New Roman"/>
                <w:color w:val="auto"/>
                <w:sz w:val="28"/>
                <w:szCs w:val="28"/>
              </w:rPr>
            </w:pPr>
          </w:p>
          <w:p w14:paraId="0F61BE28" w14:textId="77777777" w:rsidR="002271CB" w:rsidRPr="00DA7ABE" w:rsidRDefault="002271CB" w:rsidP="004A59F1">
            <w:pPr>
              <w:jc w:val="both"/>
              <w:rPr>
                <w:rFonts w:ascii="Times New Roman" w:hAnsi="Times New Roman" w:cs="Times New Roman"/>
                <w:color w:val="auto"/>
                <w:sz w:val="28"/>
                <w:szCs w:val="28"/>
              </w:rPr>
            </w:pPr>
          </w:p>
          <w:p w14:paraId="33C8B11D" w14:textId="77777777" w:rsidR="002271CB" w:rsidRPr="00DA7ABE" w:rsidRDefault="002271CB" w:rsidP="004A59F1">
            <w:pPr>
              <w:jc w:val="both"/>
              <w:rPr>
                <w:rFonts w:ascii="Times New Roman" w:hAnsi="Times New Roman" w:cs="Times New Roman"/>
                <w:color w:val="auto"/>
                <w:sz w:val="28"/>
                <w:szCs w:val="28"/>
              </w:rPr>
            </w:pPr>
          </w:p>
          <w:p w14:paraId="353F824C" w14:textId="77777777" w:rsidR="002271CB" w:rsidRPr="00DA7ABE" w:rsidRDefault="002271CB" w:rsidP="004A59F1">
            <w:pPr>
              <w:jc w:val="both"/>
              <w:rPr>
                <w:rFonts w:ascii="Times New Roman" w:hAnsi="Times New Roman" w:cs="Times New Roman"/>
                <w:color w:val="auto"/>
                <w:sz w:val="28"/>
                <w:szCs w:val="28"/>
              </w:rPr>
            </w:pPr>
          </w:p>
          <w:p w14:paraId="60767280" w14:textId="77777777" w:rsidR="002271CB" w:rsidRPr="00DA7ABE" w:rsidRDefault="002271CB" w:rsidP="004A59F1">
            <w:pPr>
              <w:jc w:val="both"/>
              <w:rPr>
                <w:rFonts w:ascii="Times New Roman" w:hAnsi="Times New Roman" w:cs="Times New Roman"/>
                <w:color w:val="auto"/>
                <w:sz w:val="28"/>
                <w:szCs w:val="28"/>
              </w:rPr>
            </w:pPr>
          </w:p>
          <w:p w14:paraId="3B1390FC" w14:textId="77777777" w:rsidR="002271CB" w:rsidRPr="00DA7ABE" w:rsidRDefault="002271CB" w:rsidP="004A59F1">
            <w:pPr>
              <w:jc w:val="both"/>
              <w:rPr>
                <w:rFonts w:ascii="Times New Roman" w:hAnsi="Times New Roman" w:cs="Times New Roman"/>
                <w:color w:val="auto"/>
                <w:sz w:val="28"/>
                <w:szCs w:val="28"/>
              </w:rPr>
            </w:pPr>
          </w:p>
          <w:p w14:paraId="78ADF061" w14:textId="77777777" w:rsidR="002271CB" w:rsidRPr="00DA7ABE" w:rsidRDefault="002271CB" w:rsidP="004A59F1">
            <w:pPr>
              <w:jc w:val="both"/>
              <w:rPr>
                <w:rFonts w:ascii="Times New Roman" w:hAnsi="Times New Roman" w:cs="Times New Roman"/>
                <w:color w:val="auto"/>
                <w:sz w:val="28"/>
                <w:szCs w:val="28"/>
              </w:rPr>
            </w:pPr>
          </w:p>
          <w:p w14:paraId="43EBBB77" w14:textId="77777777" w:rsidR="002271CB" w:rsidRPr="00DA7ABE" w:rsidRDefault="002271CB" w:rsidP="004A59F1">
            <w:pPr>
              <w:jc w:val="both"/>
              <w:rPr>
                <w:rFonts w:ascii="Times New Roman" w:hAnsi="Times New Roman" w:cs="Times New Roman"/>
                <w:color w:val="auto"/>
                <w:sz w:val="28"/>
                <w:szCs w:val="28"/>
              </w:rPr>
            </w:pPr>
          </w:p>
          <w:p w14:paraId="45839261" w14:textId="77777777" w:rsidR="002271CB" w:rsidRPr="00DA7ABE" w:rsidRDefault="002271CB" w:rsidP="004A59F1">
            <w:pPr>
              <w:jc w:val="both"/>
              <w:rPr>
                <w:rFonts w:ascii="Times New Roman" w:hAnsi="Times New Roman" w:cs="Times New Roman"/>
                <w:color w:val="auto"/>
                <w:sz w:val="28"/>
                <w:szCs w:val="28"/>
              </w:rPr>
            </w:pPr>
          </w:p>
          <w:p w14:paraId="63937E62" w14:textId="77777777" w:rsidR="002271CB" w:rsidRPr="00DA7ABE" w:rsidRDefault="002271CB" w:rsidP="004A59F1">
            <w:pPr>
              <w:jc w:val="both"/>
              <w:rPr>
                <w:rFonts w:ascii="Times New Roman" w:hAnsi="Times New Roman" w:cs="Times New Roman"/>
                <w:color w:val="auto"/>
                <w:sz w:val="28"/>
                <w:szCs w:val="28"/>
              </w:rPr>
            </w:pPr>
          </w:p>
          <w:p w14:paraId="2C646C11" w14:textId="77777777" w:rsidR="002271CB" w:rsidRPr="00DA7ABE" w:rsidRDefault="002271CB" w:rsidP="004A59F1">
            <w:pPr>
              <w:jc w:val="both"/>
              <w:rPr>
                <w:rFonts w:ascii="Times New Roman" w:hAnsi="Times New Roman" w:cs="Times New Roman"/>
                <w:color w:val="auto"/>
                <w:sz w:val="28"/>
                <w:szCs w:val="28"/>
              </w:rPr>
            </w:pPr>
          </w:p>
          <w:p w14:paraId="23928252" w14:textId="77777777" w:rsidR="002271CB" w:rsidRPr="00DA7ABE" w:rsidRDefault="002271CB" w:rsidP="004A59F1">
            <w:pPr>
              <w:jc w:val="both"/>
              <w:rPr>
                <w:rFonts w:ascii="Times New Roman" w:hAnsi="Times New Roman" w:cs="Times New Roman"/>
                <w:color w:val="auto"/>
                <w:sz w:val="28"/>
                <w:szCs w:val="28"/>
              </w:rPr>
            </w:pPr>
          </w:p>
          <w:p w14:paraId="469E5BD4" w14:textId="77777777" w:rsidR="002271CB" w:rsidRPr="00DA7ABE" w:rsidRDefault="002271CB" w:rsidP="004A59F1">
            <w:pPr>
              <w:jc w:val="both"/>
              <w:rPr>
                <w:rFonts w:ascii="Times New Roman" w:hAnsi="Times New Roman" w:cs="Times New Roman"/>
                <w:color w:val="auto"/>
                <w:sz w:val="28"/>
                <w:szCs w:val="28"/>
              </w:rPr>
            </w:pPr>
          </w:p>
          <w:p w14:paraId="4435BE44" w14:textId="77777777" w:rsidR="002271CB" w:rsidRPr="00DA7ABE" w:rsidRDefault="002271CB" w:rsidP="004A59F1">
            <w:pPr>
              <w:jc w:val="both"/>
              <w:rPr>
                <w:rFonts w:ascii="Times New Roman" w:hAnsi="Times New Roman" w:cs="Times New Roman"/>
                <w:color w:val="auto"/>
                <w:sz w:val="28"/>
                <w:szCs w:val="28"/>
              </w:rPr>
            </w:pPr>
          </w:p>
          <w:p w14:paraId="5CD0FFE8" w14:textId="77777777" w:rsidR="002271CB" w:rsidRPr="00DA7ABE" w:rsidRDefault="002271CB" w:rsidP="004A59F1">
            <w:pPr>
              <w:jc w:val="both"/>
              <w:rPr>
                <w:rFonts w:ascii="Times New Roman" w:hAnsi="Times New Roman" w:cs="Times New Roman"/>
                <w:color w:val="auto"/>
                <w:sz w:val="28"/>
                <w:szCs w:val="28"/>
              </w:rPr>
            </w:pPr>
          </w:p>
          <w:p w14:paraId="58F652E1" w14:textId="77777777" w:rsidR="002271CB" w:rsidRPr="00DA7ABE" w:rsidRDefault="002271CB" w:rsidP="004A59F1">
            <w:pPr>
              <w:jc w:val="both"/>
              <w:rPr>
                <w:rFonts w:ascii="Times New Roman" w:hAnsi="Times New Roman" w:cs="Times New Roman"/>
                <w:color w:val="auto"/>
                <w:sz w:val="28"/>
                <w:szCs w:val="28"/>
              </w:rPr>
            </w:pPr>
          </w:p>
          <w:p w14:paraId="7CD65548" w14:textId="77777777" w:rsidR="002271CB" w:rsidRPr="00DA7ABE" w:rsidRDefault="002271CB" w:rsidP="004A59F1">
            <w:pPr>
              <w:jc w:val="both"/>
              <w:rPr>
                <w:rFonts w:ascii="Times New Roman" w:hAnsi="Times New Roman" w:cs="Times New Roman"/>
                <w:color w:val="auto"/>
                <w:sz w:val="28"/>
                <w:szCs w:val="28"/>
              </w:rPr>
            </w:pPr>
          </w:p>
          <w:p w14:paraId="4592994D" w14:textId="77777777" w:rsidR="002271CB" w:rsidRPr="00DA7ABE" w:rsidRDefault="002271CB" w:rsidP="004A59F1">
            <w:pPr>
              <w:jc w:val="both"/>
              <w:rPr>
                <w:rFonts w:ascii="Times New Roman" w:hAnsi="Times New Roman" w:cs="Times New Roman"/>
                <w:color w:val="auto"/>
                <w:sz w:val="28"/>
                <w:szCs w:val="28"/>
              </w:rPr>
            </w:pPr>
          </w:p>
          <w:p w14:paraId="240FF96A" w14:textId="77777777" w:rsidR="002271CB" w:rsidRPr="00DA7ABE" w:rsidRDefault="002271CB" w:rsidP="004A59F1">
            <w:pPr>
              <w:jc w:val="both"/>
              <w:rPr>
                <w:rFonts w:ascii="Times New Roman" w:hAnsi="Times New Roman" w:cs="Times New Roman"/>
                <w:color w:val="auto"/>
                <w:sz w:val="28"/>
                <w:szCs w:val="28"/>
              </w:rPr>
            </w:pPr>
          </w:p>
          <w:p w14:paraId="13E01434" w14:textId="77777777" w:rsidR="002271CB" w:rsidRPr="00DA7ABE" w:rsidRDefault="002271CB" w:rsidP="004A59F1">
            <w:pPr>
              <w:jc w:val="both"/>
              <w:rPr>
                <w:rFonts w:ascii="Times New Roman" w:hAnsi="Times New Roman" w:cs="Times New Roman"/>
                <w:color w:val="auto"/>
                <w:sz w:val="28"/>
                <w:szCs w:val="28"/>
              </w:rPr>
            </w:pPr>
          </w:p>
          <w:p w14:paraId="1673C751" w14:textId="77777777" w:rsidR="002271CB" w:rsidRPr="00DA7ABE" w:rsidRDefault="002271CB" w:rsidP="004A59F1">
            <w:pPr>
              <w:jc w:val="both"/>
              <w:rPr>
                <w:rFonts w:ascii="Times New Roman" w:hAnsi="Times New Roman" w:cs="Times New Roman"/>
                <w:color w:val="auto"/>
                <w:sz w:val="28"/>
                <w:szCs w:val="28"/>
              </w:rPr>
            </w:pPr>
          </w:p>
          <w:p w14:paraId="72B21948" w14:textId="77777777" w:rsidR="002271CB" w:rsidRPr="00DA7ABE" w:rsidRDefault="002271CB" w:rsidP="004A59F1">
            <w:pPr>
              <w:jc w:val="both"/>
              <w:rPr>
                <w:rFonts w:ascii="Times New Roman" w:hAnsi="Times New Roman" w:cs="Times New Roman"/>
                <w:color w:val="auto"/>
                <w:sz w:val="28"/>
                <w:szCs w:val="28"/>
              </w:rPr>
            </w:pPr>
          </w:p>
          <w:p w14:paraId="3580DB77" w14:textId="77777777" w:rsidR="002271CB" w:rsidRPr="00DA7ABE" w:rsidRDefault="002271CB" w:rsidP="004A59F1">
            <w:pPr>
              <w:jc w:val="both"/>
              <w:rPr>
                <w:rFonts w:ascii="Times New Roman" w:hAnsi="Times New Roman" w:cs="Times New Roman"/>
                <w:color w:val="auto"/>
                <w:sz w:val="28"/>
                <w:szCs w:val="28"/>
              </w:rPr>
            </w:pPr>
          </w:p>
          <w:p w14:paraId="2B7024E5" w14:textId="77777777" w:rsidR="002271CB" w:rsidRPr="00DA7ABE" w:rsidRDefault="002271CB" w:rsidP="004A59F1">
            <w:pPr>
              <w:jc w:val="both"/>
              <w:rPr>
                <w:rFonts w:ascii="Times New Roman" w:hAnsi="Times New Roman" w:cs="Times New Roman"/>
                <w:color w:val="auto"/>
                <w:sz w:val="28"/>
                <w:szCs w:val="28"/>
              </w:rPr>
            </w:pPr>
          </w:p>
        </w:tc>
      </w:tr>
    </w:tbl>
    <w:p w14:paraId="3BCB97B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C893DD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08158D6A"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855841C" w14:textId="77777777" w:rsidTr="004A59F1">
        <w:trPr>
          <w:trHeight w:val="170"/>
        </w:trPr>
        <w:tc>
          <w:tcPr>
            <w:tcW w:w="5000" w:type="pct"/>
            <w:tcBorders>
              <w:top w:val="single" w:sz="4" w:space="0" w:color="auto"/>
              <w:left w:val="single" w:sz="4" w:space="0" w:color="auto"/>
              <w:right w:val="single" w:sz="4" w:space="0" w:color="auto"/>
            </w:tcBorders>
          </w:tcPr>
          <w:p w14:paraId="3DDED31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50A3633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3B9DCB8"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Vispārējā stratēģija bija izmantot ISCO apvienojumā ar EAB gan pacēluma zonā, gan gruntsūdeņos</w:t>
            </w:r>
          </w:p>
          <w:p w14:paraId="3C5561AD"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Stratēģija tika izvēlēta pēc </w:t>
            </w:r>
            <w:proofErr w:type="spellStart"/>
            <w:r w:rsidRPr="00DA7ABE">
              <w:rPr>
                <w:rFonts w:ascii="Times New Roman" w:hAnsi="Times New Roman" w:cs="Times New Roman"/>
                <w:color w:val="auto"/>
                <w:sz w:val="28"/>
              </w:rPr>
              <w:t>daudzkritēriju</w:t>
            </w:r>
            <w:proofErr w:type="spellEnd"/>
            <w:r w:rsidRPr="00DA7ABE">
              <w:rPr>
                <w:rFonts w:ascii="Times New Roman" w:hAnsi="Times New Roman" w:cs="Times New Roman"/>
                <w:color w:val="auto"/>
                <w:sz w:val="28"/>
              </w:rPr>
              <w:t xml:space="preserve"> analīzes, salīdzinot dažādas stratēģijas, ņemot vērā loģistiku, laika grafiku, efektivitāti, metodes konsolidāciju, izmaksas.</w:t>
            </w:r>
          </w:p>
          <w:p w14:paraId="3290F3CE"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Izvēle tika izdarīta, pateicoties tam, ka nebija nepieciešams uzstādīt aktīvās iekārtas, ko būtu bijis grūti izdarīt, tāpat kā tās uzturēt sabiedriskā vietā bez uzraudzības, kā arī pateicoties ērtai lietošanai un minimālai darbību veikšanai objektā</w:t>
            </w:r>
          </w:p>
          <w:p w14:paraId="7DE5E406"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Izvēlētais ISCO līdzeklis ir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Tas ir patentēts preparāts ar </w:t>
            </w:r>
            <w:proofErr w:type="spellStart"/>
            <w:r w:rsidRPr="00DA7ABE">
              <w:rPr>
                <w:rFonts w:ascii="Times New Roman" w:hAnsi="Times New Roman" w:cs="Times New Roman"/>
                <w:color w:val="auto"/>
                <w:sz w:val="28"/>
              </w:rPr>
              <w:t>katalizētu</w:t>
            </w:r>
            <w:proofErr w:type="spellEnd"/>
            <w:r w:rsidRPr="00DA7ABE">
              <w:rPr>
                <w:rFonts w:ascii="Times New Roman" w:hAnsi="Times New Roman" w:cs="Times New Roman"/>
                <w:color w:val="auto"/>
                <w:sz w:val="28"/>
              </w:rPr>
              <w:t xml:space="preserve"> nātrija </w:t>
            </w:r>
            <w:proofErr w:type="spellStart"/>
            <w:r w:rsidRPr="00DA7ABE">
              <w:rPr>
                <w:rFonts w:ascii="Times New Roman" w:hAnsi="Times New Roman" w:cs="Times New Roman"/>
                <w:color w:val="auto"/>
                <w:sz w:val="28"/>
              </w:rPr>
              <w:t>perkarbonātu</w:t>
            </w:r>
            <w:proofErr w:type="spellEnd"/>
            <w:r w:rsidRPr="00DA7ABE">
              <w:rPr>
                <w:rFonts w:ascii="Times New Roman" w:hAnsi="Times New Roman" w:cs="Times New Roman"/>
                <w:color w:val="auto"/>
                <w:sz w:val="28"/>
              </w:rPr>
              <w:t>. Galvenie iemesli, kāpēc tika izvēlēts šis konkrētais reaģents, bija šādi: viegla lietošana, tas ir mazāk bīstams salīdzinājumā ar citiem ISCO reaģentiem (nejauša saskare ar darbiniekiem nerada lielas problēmas), tas ir pilnībā saderīgs ar jebkura veida materiāliem (neizraisa koroziju), un tam piemīt spēcīga desorbējoša iedarbība (kas tika izmantota šajā gadījumā). Ir arī pilnībā saderīgs ar ORC skābekļa izdalīšanas savienojumu, kas ļauj veikt vienlaicīgu iesūknēšanu.</w:t>
            </w:r>
          </w:p>
          <w:p w14:paraId="7769B13D"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Divi dažādi izmantošanas veidi, kas tiek veikti ar dažu dienu intervālu: pirmais - tieša izmantošana izrakumā:  produkts tiek izmantots izrakumā, izmantojot ekskavatoru un sajaucot ar piesātinātu augsni un gruntsūdeņiem. Tas izraisīja tūlītēju </w:t>
            </w:r>
            <w:proofErr w:type="spellStart"/>
            <w:r w:rsidRPr="00DA7ABE">
              <w:rPr>
                <w:rFonts w:ascii="Times New Roman" w:hAnsi="Times New Roman" w:cs="Times New Roman"/>
                <w:color w:val="auto"/>
                <w:sz w:val="28"/>
              </w:rPr>
              <w:t>desorbcijas</w:t>
            </w:r>
            <w:proofErr w:type="spellEnd"/>
            <w:r w:rsidRPr="00DA7ABE">
              <w:rPr>
                <w:rFonts w:ascii="Times New Roman" w:hAnsi="Times New Roman" w:cs="Times New Roman"/>
                <w:color w:val="auto"/>
                <w:sz w:val="28"/>
              </w:rPr>
              <w:t xml:space="preserve"> efektu (pateicoties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desorbcijas</w:t>
            </w:r>
            <w:proofErr w:type="spellEnd"/>
            <w:r w:rsidRPr="00DA7ABE">
              <w:rPr>
                <w:rFonts w:ascii="Times New Roman" w:hAnsi="Times New Roman" w:cs="Times New Roman"/>
                <w:color w:val="auto"/>
                <w:sz w:val="28"/>
              </w:rPr>
              <w:t xml:space="preserve"> īpašībām) un tiešu LNAPL atgūšanu. Beigās ORC tika tieši izmantots rakšanas darbiem.</w:t>
            </w:r>
          </w:p>
          <w:p w14:paraId="2CC16321"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Kopējais rakšanas darbu izmērs: 70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Devas: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A daļa (galvenokārt uz nātrija </w:t>
            </w:r>
            <w:proofErr w:type="spellStart"/>
            <w:r w:rsidRPr="00DA7ABE">
              <w:rPr>
                <w:rFonts w:ascii="Times New Roman" w:hAnsi="Times New Roman" w:cs="Times New Roman"/>
                <w:color w:val="auto"/>
                <w:sz w:val="28"/>
              </w:rPr>
              <w:t>perkarbonāta</w:t>
            </w:r>
            <w:proofErr w:type="spellEnd"/>
            <w:r w:rsidRPr="00DA7ABE">
              <w:rPr>
                <w:rFonts w:ascii="Times New Roman" w:hAnsi="Times New Roman" w:cs="Times New Roman"/>
                <w:color w:val="auto"/>
                <w:sz w:val="28"/>
              </w:rPr>
              <w:t xml:space="preserve"> bāzes) 220 kg;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B daļa (katalizators uz dzelzs silikāta bāzes): 110 kg. ORC (kalcija peroksīds) 125 kg.</w:t>
            </w:r>
          </w:p>
          <w:p w14:paraId="1204A71B"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Otrkārt, izrakuma apkārtnē tika veikta tiešā spiešana. Tas atkal ir ticis izmantots kopā ar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 ORC, kapilārajā pacēluma zonā un gruntsūdeņos.</w:t>
            </w:r>
          </w:p>
          <w:p w14:paraId="578B8089"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Tas ir izmantots parastajam režģim 3 metru attālumā,</w:t>
            </w:r>
          </w:p>
          <w:p w14:paraId="1DCEFDC9"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Kopā 16 iesūknēšanas punkti, attīrīšana 2 metrus biezā slānī (no 2 līdz 4 m BGL)</w:t>
            </w:r>
          </w:p>
          <w:p w14:paraId="28EABEB8"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Deva uz vienu punktu: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A daļa: 18 kg;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B daļa: 18 kg; ORC-</w:t>
            </w:r>
            <w:proofErr w:type="spellStart"/>
            <w:r w:rsidRPr="00DA7ABE">
              <w:rPr>
                <w:rFonts w:ascii="Times New Roman" w:hAnsi="Times New Roman" w:cs="Times New Roman"/>
                <w:color w:val="auto"/>
                <w:sz w:val="28"/>
              </w:rPr>
              <w:t>Advanced</w:t>
            </w:r>
            <w:proofErr w:type="spellEnd"/>
            <w:r w:rsidRPr="00DA7ABE">
              <w:rPr>
                <w:rFonts w:ascii="Times New Roman" w:hAnsi="Times New Roman" w:cs="Times New Roman"/>
                <w:color w:val="auto"/>
                <w:sz w:val="28"/>
              </w:rPr>
              <w:t xml:space="preserve"> 25 kg.</w:t>
            </w:r>
          </w:p>
        </w:tc>
      </w:tr>
    </w:tbl>
    <w:p w14:paraId="27234FE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2C8DCE4B"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0BC95CE" w14:textId="77777777" w:rsidR="002271CB" w:rsidRPr="00DA7ABE" w:rsidRDefault="002271CB" w:rsidP="004A59F1">
            <w:pPr>
              <w:pStyle w:val="ListParagraph"/>
              <w:numPr>
                <w:ilvl w:val="0"/>
                <w:numId w:val="52"/>
              </w:numPr>
              <w:ind w:hanging="382"/>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lastRenderedPageBreak/>
              <w:t>RegenOx</w:t>
            </w:r>
            <w:proofErr w:type="spellEnd"/>
            <w:r w:rsidRPr="00DA7ABE">
              <w:rPr>
                <w:rFonts w:ascii="Times New Roman" w:hAnsi="Times New Roman" w:cs="Times New Roman"/>
                <w:color w:val="auto"/>
                <w:sz w:val="28"/>
              </w:rPr>
              <w:t xml:space="preserve">® ir izšķīdināts ūdenī, veidojot šķīdumu 380 litru uz punktu. Parasti šim reaģentam izmanto 4-8%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A daļas masas atšķaidījuma koeficientu ūdenī. Pēc pilnīgas atšķaidīšanas pievieno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B daļu (tas jau ir šķidrums/</w:t>
            </w:r>
            <w:proofErr w:type="spellStart"/>
            <w:r w:rsidRPr="00DA7ABE">
              <w:rPr>
                <w:rFonts w:ascii="Times New Roman" w:hAnsi="Times New Roman" w:cs="Times New Roman"/>
                <w:color w:val="auto"/>
                <w:sz w:val="28"/>
              </w:rPr>
              <w:t>gels</w:t>
            </w:r>
            <w:proofErr w:type="spellEnd"/>
            <w:r w:rsidRPr="00DA7ABE">
              <w:rPr>
                <w:rFonts w:ascii="Times New Roman" w:hAnsi="Times New Roman" w:cs="Times New Roman"/>
                <w:color w:val="auto"/>
                <w:sz w:val="28"/>
              </w:rPr>
              <w:t>)</w:t>
            </w:r>
          </w:p>
          <w:p w14:paraId="2DCBA740" w14:textId="77777777" w:rsidR="002271CB" w:rsidRPr="00DA7ABE" w:rsidRDefault="002271CB" w:rsidP="004A59F1">
            <w:pPr>
              <w:numPr>
                <w:ilvl w:val="0"/>
                <w:numId w:val="52"/>
              </w:numPr>
              <w:ind w:left="720" w:hanging="382"/>
              <w:jc w:val="both"/>
              <w:rPr>
                <w:rFonts w:ascii="Times New Roman" w:hAnsi="Times New Roman" w:cs="Times New Roman"/>
                <w:color w:val="auto"/>
                <w:sz w:val="28"/>
                <w:szCs w:val="28"/>
              </w:rPr>
            </w:pPr>
            <w:r w:rsidRPr="00DA7ABE">
              <w:rPr>
                <w:rFonts w:ascii="Times New Roman" w:hAnsi="Times New Roman" w:cs="Times New Roman"/>
                <w:color w:val="auto"/>
                <w:sz w:val="28"/>
              </w:rPr>
              <w:t>Tūlīt pēc tam ORC pulveris tiek iebērts ūdenī un sajaukts, veidojot suspensiju 125 litru tilpumā uz vienu punktu.</w:t>
            </w:r>
          </w:p>
          <w:p w14:paraId="78DC0A8D" w14:textId="77777777" w:rsidR="002271CB" w:rsidRPr="00DA7ABE" w:rsidRDefault="002271CB" w:rsidP="004A59F1">
            <w:pPr>
              <w:numPr>
                <w:ilvl w:val="0"/>
                <w:numId w:val="52"/>
              </w:numPr>
              <w:ind w:left="720" w:hanging="382"/>
              <w:jc w:val="both"/>
              <w:rPr>
                <w:rFonts w:ascii="Times New Roman" w:hAnsi="Times New Roman" w:cs="Times New Roman"/>
                <w:color w:val="auto"/>
                <w:sz w:val="28"/>
                <w:szCs w:val="28"/>
              </w:rPr>
            </w:pPr>
            <w:r w:rsidRPr="00DA7ABE">
              <w:rPr>
                <w:rFonts w:ascii="Times New Roman" w:hAnsi="Times New Roman" w:cs="Times New Roman"/>
                <w:color w:val="auto"/>
                <w:sz w:val="28"/>
              </w:rPr>
              <w:t>Visi lauka darbi tiek veikti 1 nedēļas laikā.</w:t>
            </w:r>
          </w:p>
        </w:tc>
      </w:tr>
      <w:tr w:rsidR="002271CB" w:rsidRPr="00DA7ABE" w14:paraId="02AFA222" w14:textId="77777777" w:rsidTr="004A59F1">
        <w:trPr>
          <w:trHeight w:val="170"/>
        </w:trPr>
        <w:tc>
          <w:tcPr>
            <w:tcW w:w="5000" w:type="pct"/>
            <w:tcBorders>
              <w:top w:val="single" w:sz="2" w:space="0" w:color="auto"/>
              <w:bottom w:val="single" w:sz="2" w:space="0" w:color="auto"/>
            </w:tcBorders>
          </w:tcPr>
          <w:p w14:paraId="572FCB84" w14:textId="77777777" w:rsidR="002271CB" w:rsidRPr="00DA7ABE" w:rsidRDefault="002271CB" w:rsidP="004A59F1">
            <w:pPr>
              <w:jc w:val="both"/>
              <w:rPr>
                <w:rFonts w:ascii="Times New Roman" w:hAnsi="Times New Roman" w:cs="Times New Roman"/>
                <w:color w:val="auto"/>
                <w:sz w:val="28"/>
                <w:szCs w:val="10"/>
              </w:rPr>
            </w:pPr>
          </w:p>
          <w:p w14:paraId="5F9F709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B1FD25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6EBB23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5.2. Piedevas</w:t>
            </w:r>
          </w:p>
        </w:tc>
      </w:tr>
      <w:tr w:rsidR="002271CB" w:rsidRPr="00DA7ABE" w14:paraId="4DFB799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ED59B4A" w14:textId="77777777" w:rsidR="002271CB" w:rsidRPr="00DA7ABE" w:rsidRDefault="002271CB" w:rsidP="004A59F1">
            <w:pPr>
              <w:numPr>
                <w:ilvl w:val="0"/>
                <w:numId w:val="53"/>
              </w:numPr>
              <w:ind w:left="763"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ir </w:t>
            </w:r>
            <w:proofErr w:type="spellStart"/>
            <w:r w:rsidRPr="00DA7ABE">
              <w:rPr>
                <w:rFonts w:ascii="Times New Roman" w:hAnsi="Times New Roman" w:cs="Times New Roman"/>
                <w:color w:val="auto"/>
                <w:sz w:val="28"/>
              </w:rPr>
              <w:t>divkomponentu</w:t>
            </w:r>
            <w:proofErr w:type="spellEnd"/>
            <w:r w:rsidRPr="00DA7ABE">
              <w:rPr>
                <w:rFonts w:ascii="Times New Roman" w:hAnsi="Times New Roman" w:cs="Times New Roman"/>
                <w:color w:val="auto"/>
                <w:sz w:val="28"/>
              </w:rPr>
              <w:t xml:space="preserve"> ISCO līdzeklis</w:t>
            </w:r>
          </w:p>
          <w:p w14:paraId="73B3427E" w14:textId="77777777" w:rsidR="002271CB" w:rsidRPr="00DA7ABE" w:rsidRDefault="002271CB" w:rsidP="004A59F1">
            <w:pPr>
              <w:numPr>
                <w:ilvl w:val="0"/>
                <w:numId w:val="53"/>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nātrija </w:t>
            </w:r>
            <w:proofErr w:type="spellStart"/>
            <w:r w:rsidRPr="00DA7ABE">
              <w:rPr>
                <w:rFonts w:ascii="Times New Roman" w:hAnsi="Times New Roman" w:cs="Times New Roman"/>
                <w:color w:val="auto"/>
                <w:sz w:val="28"/>
              </w:rPr>
              <w:t>perkarbonātu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A daļa) padarītu reaģējošu, ir nepieciešams katalizators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B daļa).</w:t>
            </w:r>
          </w:p>
          <w:p w14:paraId="3F0AC918" w14:textId="77777777" w:rsidR="002271CB" w:rsidRPr="00DA7ABE" w:rsidRDefault="002271CB" w:rsidP="004A59F1">
            <w:pPr>
              <w:numPr>
                <w:ilvl w:val="0"/>
                <w:numId w:val="53"/>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Parastās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B daļas devas ir no 50% līdz 100% no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A daļas. Šajā gadījumā 50% devas tika izmantotas izrakumos, bet 100 % - tiešajā spiešanā</w:t>
            </w:r>
          </w:p>
          <w:p w14:paraId="1BD17829" w14:textId="77777777" w:rsidR="002271CB" w:rsidRPr="00DA7ABE" w:rsidRDefault="002271CB" w:rsidP="004A59F1">
            <w:pPr>
              <w:numPr>
                <w:ilvl w:val="0"/>
                <w:numId w:val="53"/>
              </w:numPr>
              <w:ind w:left="763"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B daļa ir šķidrums/gēls, ko galvenokārt veido dzelzs silikāts. Nonākot gruntsūdeņos, tas veido matricu/virsmu, uz kuras tiek piesaistīts gan oksidētājs, gan piesārņotāji. Šis mehānisms palielina tieša kontakta starp oksidētāju un piesārņojumu iespējamību un ātrumu</w:t>
            </w:r>
          </w:p>
        </w:tc>
      </w:tr>
    </w:tbl>
    <w:p w14:paraId="43744E4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5FEBCB03"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778BFA5" w14:textId="77777777" w:rsidTr="004A59F1">
        <w:trPr>
          <w:trHeight w:val="170"/>
        </w:trPr>
        <w:tc>
          <w:tcPr>
            <w:tcW w:w="5000" w:type="pct"/>
            <w:tcBorders>
              <w:top w:val="single" w:sz="4" w:space="0" w:color="auto"/>
              <w:left w:val="single" w:sz="4" w:space="0" w:color="auto"/>
              <w:right w:val="single" w:sz="4" w:space="0" w:color="auto"/>
            </w:tcBorders>
          </w:tcPr>
          <w:p w14:paraId="73D82E6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12E778DA" w14:textId="77777777" w:rsidTr="004A59F1">
        <w:trPr>
          <w:trHeight w:val="170"/>
        </w:trPr>
        <w:tc>
          <w:tcPr>
            <w:tcW w:w="5000" w:type="pct"/>
            <w:tcBorders>
              <w:left w:val="single" w:sz="4" w:space="0" w:color="auto"/>
              <w:bottom w:val="single" w:sz="2" w:space="0" w:color="auto"/>
              <w:right w:val="single" w:sz="4" w:space="0" w:color="auto"/>
            </w:tcBorders>
          </w:tcPr>
          <w:p w14:paraId="7E5CE69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618816" behindDoc="0" locked="0" layoutInCell="1" allowOverlap="1" wp14:anchorId="3DA88C38" wp14:editId="0287C3E1">
                      <wp:simplePos x="0" y="0"/>
                      <wp:positionH relativeFrom="column">
                        <wp:posOffset>2275840</wp:posOffset>
                      </wp:positionH>
                      <wp:positionV relativeFrom="paragraph">
                        <wp:posOffset>1488440</wp:posOffset>
                      </wp:positionV>
                      <wp:extent cx="476885" cy="150495"/>
                      <wp:effectExtent l="0" t="0" r="0" b="1905"/>
                      <wp:wrapNone/>
                      <wp:docPr id="12246607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1504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3B3028" w14:textId="77777777" w:rsidR="002271CB" w:rsidRPr="002271CB" w:rsidRDefault="002271CB" w:rsidP="002271CB">
                                  <w:pPr>
                                    <w:jc w:val="center"/>
                                    <w:rPr>
                                      <w:b/>
                                      <w:bCs/>
                                      <w:color w:val="auto"/>
                                      <w:sz w:val="18"/>
                                      <w:szCs w:val="28"/>
                                    </w:rPr>
                                  </w:pPr>
                                  <w:r>
                                    <w:rPr>
                                      <w:b/>
                                      <w:color w:val="auto"/>
                                      <w:sz w:val="18"/>
                                    </w:rPr>
                                    <w:t>25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A88C38" id="_x0000_s1231" type="#_x0000_t202" style="position:absolute;left:0;text-align:left;margin-left:179.2pt;margin-top:117.2pt;width:37.55pt;height:11.8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" stroked="f">
                      <v:textbox inset="0,0,0,0">
                        <w:txbxContent>
                          <w:p w14:paraId="153B3028" w14:textId="77777777" w:rsidR="002271CB" w:rsidRPr="002271CB" w:rsidRDefault="002271CB" w:rsidP="002271CB">
                            <w:pPr>
                              <w:jc w:val="center"/>
                              <w:rPr>
                                <w:b/>
                                <w:bCs/>
                                <w:color w:val="auto"/>
                                <w:sz w:val="18"/>
                                <w:szCs w:val="28"/>
                              </w:rPr>
                            </w:pPr>
                            <w:r>
                              <w:rPr>
                                <w:b/>
                                <w:color w:val="auto"/>
                                <w:sz w:val="18"/>
                              </w:rPr>
                              <w:t>25 m</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15744" behindDoc="0" locked="0" layoutInCell="1" allowOverlap="1" wp14:anchorId="65E50C6B" wp14:editId="408CB665">
                      <wp:simplePos x="0" y="0"/>
                      <wp:positionH relativeFrom="column">
                        <wp:posOffset>163195</wp:posOffset>
                      </wp:positionH>
                      <wp:positionV relativeFrom="paragraph">
                        <wp:posOffset>2515235</wp:posOffset>
                      </wp:positionV>
                      <wp:extent cx="1550035" cy="524510"/>
                      <wp:effectExtent l="0" t="0" r="0" b="8890"/>
                      <wp:wrapNone/>
                      <wp:docPr id="117022307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5245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B646AE" w14:textId="77777777" w:rsidR="002271CB" w:rsidRPr="002271CB" w:rsidRDefault="002271CB" w:rsidP="002271CB">
                                  <w:pPr>
                                    <w:rPr>
                                      <w:b/>
                                      <w:bCs/>
                                      <w:color w:val="83F4F5"/>
                                      <w:sz w:val="18"/>
                                      <w:szCs w:val="28"/>
                                    </w:rPr>
                                  </w:pPr>
                                  <w:r>
                                    <w:rPr>
                                      <w:b/>
                                      <w:color w:val="83F4F5"/>
                                      <w:sz w:val="18"/>
                                    </w:rPr>
                                    <w:t>APSTRĀDE IZRAKUMĀ</w:t>
                                  </w:r>
                                </w:p>
                                <w:p w14:paraId="79C26576" w14:textId="77777777" w:rsidR="002271CB" w:rsidRPr="002271CB" w:rsidRDefault="002271CB" w:rsidP="002271CB">
                                  <w:pPr>
                                    <w:rPr>
                                      <w:b/>
                                      <w:bCs/>
                                      <w:color w:val="83F4F5"/>
                                      <w:sz w:val="18"/>
                                      <w:szCs w:val="28"/>
                                    </w:rPr>
                                  </w:pPr>
                                  <w:r>
                                    <w:rPr>
                                      <w:b/>
                                      <w:color w:val="83F4F5"/>
                                      <w:sz w:val="18"/>
                                    </w:rPr>
                                    <w:t>(zona jāpārbauda)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E50C6B" id="_x0000_s1232" type="#_x0000_t202" style="position:absolute;left:0;text-align:left;margin-left:12.85pt;margin-top:198.05pt;width:122.05pt;height:41.3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" stroked="f">
                      <v:textbox inset="0,0,0,0">
                        <w:txbxContent>
                          <w:p w14:paraId="66B646AE" w14:textId="77777777" w:rsidR="002271CB" w:rsidRPr="002271CB" w:rsidRDefault="002271CB" w:rsidP="002271CB">
                            <w:pPr>
                              <w:rPr>
                                <w:b/>
                                <w:bCs/>
                                <w:color w:val="83F4F5"/>
                                <w:sz w:val="18"/>
                                <w:szCs w:val="28"/>
                              </w:rPr>
                            </w:pPr>
                            <w:r>
                              <w:rPr>
                                <w:b/>
                                <w:color w:val="83F4F5"/>
                                <w:sz w:val="18"/>
                              </w:rPr>
                              <w:t>APSTRĀDE IZRAKUMĀ</w:t>
                            </w:r>
                          </w:p>
                          <w:p w14:paraId="79C26576" w14:textId="77777777" w:rsidR="002271CB" w:rsidRPr="002271CB" w:rsidRDefault="002271CB" w:rsidP="002271CB">
                            <w:pPr>
                              <w:rPr>
                                <w:b/>
                                <w:bCs/>
                                <w:color w:val="83F4F5"/>
                                <w:sz w:val="18"/>
                                <w:szCs w:val="28"/>
                              </w:rPr>
                            </w:pPr>
                            <w:r>
                              <w:rPr>
                                <w:b/>
                                <w:color w:val="83F4F5"/>
                                <w:sz w:val="18"/>
                              </w:rPr>
                              <w:t>(zona jāpārbauda)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17792" behindDoc="0" locked="0" layoutInCell="1" allowOverlap="1" wp14:anchorId="4D351A2B" wp14:editId="782D7253">
                      <wp:simplePos x="0" y="0"/>
                      <wp:positionH relativeFrom="column">
                        <wp:posOffset>4053205</wp:posOffset>
                      </wp:positionH>
                      <wp:positionV relativeFrom="paragraph">
                        <wp:posOffset>2873044</wp:posOffset>
                      </wp:positionV>
                      <wp:extent cx="1685676" cy="413468"/>
                      <wp:effectExtent l="0" t="0" r="0" b="5715"/>
                      <wp:wrapNone/>
                      <wp:docPr id="16911110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676" cy="4134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9521F4" w14:textId="77777777" w:rsidR="002271CB" w:rsidRPr="002271CB" w:rsidRDefault="002271CB" w:rsidP="002271CB">
                                  <w:pPr>
                                    <w:rPr>
                                      <w:b/>
                                      <w:bCs/>
                                      <w:color w:val="B826BC"/>
                                      <w:sz w:val="18"/>
                                      <w:szCs w:val="28"/>
                                    </w:rPr>
                                  </w:pPr>
                                  <w:r>
                                    <w:rPr>
                                      <w:b/>
                                      <w:color w:val="B826BC"/>
                                      <w:sz w:val="18"/>
                                    </w:rPr>
                                    <w:t>REGENOX + ORC-A ZONA (iesūknēšana)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51A2B" id="_x0000_s1233" type="#_x0000_t202" style="position:absolute;left:0;text-align:left;margin-left:319.15pt;margin-top:226.2pt;width:132.75pt;height:32.5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" stroked="f">
                      <v:textbox inset="0,0,0,0">
                        <w:txbxContent>
                          <w:p w14:paraId="7C9521F4" w14:textId="77777777" w:rsidR="002271CB" w:rsidRPr="002271CB" w:rsidRDefault="002271CB" w:rsidP="002271CB">
                            <w:pPr>
                              <w:rPr>
                                <w:b/>
                                <w:bCs/>
                                <w:color w:val="B826BC"/>
                                <w:sz w:val="18"/>
                                <w:szCs w:val="28"/>
                              </w:rPr>
                            </w:pPr>
                            <w:r>
                              <w:rPr>
                                <w:b/>
                                <w:color w:val="B826BC"/>
                                <w:sz w:val="18"/>
                              </w:rPr>
                              <w:t>REGENOX + ORC-A ZONA (iesūknēšana)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16768" behindDoc="0" locked="0" layoutInCell="1" allowOverlap="1" wp14:anchorId="07096AD6" wp14:editId="713E2564">
                      <wp:simplePos x="0" y="0"/>
                      <wp:positionH relativeFrom="column">
                        <wp:posOffset>2844165</wp:posOffset>
                      </wp:positionH>
                      <wp:positionV relativeFrom="paragraph">
                        <wp:posOffset>1211884</wp:posOffset>
                      </wp:positionV>
                      <wp:extent cx="3077155" cy="206734"/>
                      <wp:effectExtent l="0" t="0" r="9525" b="3175"/>
                      <wp:wrapNone/>
                      <wp:docPr id="2731017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7155" cy="2067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5E397E" w14:textId="77777777" w:rsidR="002271CB" w:rsidRPr="002271CB" w:rsidRDefault="002271CB" w:rsidP="002271CB">
                                  <w:pPr>
                                    <w:rPr>
                                      <w:b/>
                                      <w:bCs/>
                                      <w:color w:val="36CF43"/>
                                      <w:sz w:val="18"/>
                                      <w:szCs w:val="28"/>
                                    </w:rPr>
                                  </w:pPr>
                                  <w:r>
                                    <w:rPr>
                                      <w:b/>
                                      <w:color w:val="36CF43"/>
                                      <w:sz w:val="18"/>
                                    </w:rPr>
                                    <w:t>ORC-A + ORC-P APSTRĀDES ZONA (iesūknēšana)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96AD6" id="_x0000_s1234" type="#_x0000_t202" style="position:absolute;left:0;text-align:left;margin-left:223.95pt;margin-top:95.4pt;width:242.3pt;height:16.3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" stroked="f">
                      <v:textbox inset="0,0,0,0">
                        <w:txbxContent>
                          <w:p w14:paraId="625E397E" w14:textId="77777777" w:rsidR="002271CB" w:rsidRPr="002271CB" w:rsidRDefault="002271CB" w:rsidP="002271CB">
                            <w:pPr>
                              <w:rPr>
                                <w:b/>
                                <w:bCs/>
                                <w:color w:val="36CF43"/>
                                <w:sz w:val="18"/>
                                <w:szCs w:val="28"/>
                              </w:rPr>
                            </w:pPr>
                            <w:r>
                              <w:rPr>
                                <w:b/>
                                <w:color w:val="36CF43"/>
                                <w:sz w:val="18"/>
                              </w:rPr>
                              <w:t>ORC-A + ORC-P APSTRĀDES ZONA (iesūknēšana)</w:t>
                            </w:r>
                          </w:p>
                        </w:txbxContent>
                      </v:textbox>
                    </v:shape>
                  </w:pict>
                </mc:Fallback>
              </mc:AlternateContent>
            </w:r>
            <w:r w:rsidRPr="00DA7ABE">
              <w:rPr>
                <w:rFonts w:ascii="Times New Roman" w:hAnsi="Times New Roman" w:cs="Times New Roman"/>
                <w:noProof/>
                <w:color w:val="auto"/>
                <w:sz w:val="28"/>
              </w:rPr>
              <w:drawing>
                <wp:inline distT="0" distB="0" distL="0" distR="0" wp14:anchorId="2F98FCE1" wp14:editId="1B2A0C59">
                  <wp:extent cx="6241774" cy="5050711"/>
                  <wp:effectExtent l="0" t="0" r="6985"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7"/>
                          <a:stretch/>
                        </pic:blipFill>
                        <pic:spPr>
                          <a:xfrm>
                            <a:off x="0" y="0"/>
                            <a:ext cx="6241774" cy="5050711"/>
                          </a:xfrm>
                          <a:prstGeom prst="rect">
                            <a:avLst/>
                          </a:prstGeom>
                        </pic:spPr>
                      </pic:pic>
                    </a:graphicData>
                  </a:graphic>
                </wp:inline>
              </w:drawing>
            </w:r>
          </w:p>
          <w:p w14:paraId="4D074443" w14:textId="77777777" w:rsidR="002271CB" w:rsidRPr="00DA7ABE" w:rsidRDefault="002271CB" w:rsidP="004A59F1">
            <w:pPr>
              <w:numPr>
                <w:ilvl w:val="0"/>
                <w:numId w:val="54"/>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 izmantošanas veidi: tieša izmantošana izrakumā un iesūknēšana ar tiešo spiešanu</w:t>
            </w:r>
          </w:p>
          <w:p w14:paraId="2AD29FAC" w14:textId="77777777" w:rsidR="002271CB" w:rsidRPr="00DA7ABE" w:rsidRDefault="002271CB" w:rsidP="004A59F1">
            <w:pPr>
              <w:numPr>
                <w:ilvl w:val="0"/>
                <w:numId w:val="54"/>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Tiešajai spiešanai ir vajadzīgs parasts 3 x 3 metru režģis. Netika veikta tieša ietekmes rādiusa pārbaude, bet šis attālums tika izvēlēts, pamatojoties uz pieredzi un novērojumiem līdzīgos objektos.</w:t>
            </w:r>
          </w:p>
          <w:p w14:paraId="6D446173" w14:textId="77777777" w:rsidR="002271CB" w:rsidRPr="00DA7ABE" w:rsidRDefault="002271CB" w:rsidP="004A59F1">
            <w:pPr>
              <w:numPr>
                <w:ilvl w:val="0"/>
                <w:numId w:val="54"/>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Slānis no 2 līdz 4 m BGL. Gruntsūdens līmenis ir aptuveni 2,5 metri. Tātad šis slānis aptver pacēluma zonu, periodisko gruntsūdeņu svārstību zonu un pirmos 1,5 metrus no ūdens nesējslāņa. Ne viss ūdens nesējslānis tiek attīrīts, jo LNAPL parasti uzkrājas pirmajā daļā.</w:t>
            </w:r>
          </w:p>
          <w:p w14:paraId="735B5C0E" w14:textId="77777777" w:rsidR="002271CB" w:rsidRPr="00DA7ABE" w:rsidRDefault="002271CB" w:rsidP="004A59F1">
            <w:pPr>
              <w:numPr>
                <w:ilvl w:val="0"/>
                <w:numId w:val="54"/>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Ir veikta tikai viena iesūknēšanas kampaņa.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gadījumā tas nav bieži sastopams, visbiežāk mēs atkārtotas parādības pārvaldīšanas nolūkā veicam 2-3 kampaņas ar 1 mēneša intervālu. Šajā gadījumā lielāko daļu masas veidoja MTBE, kas ir </w:t>
            </w:r>
            <w:proofErr w:type="spellStart"/>
            <w:r w:rsidRPr="00DA7ABE">
              <w:rPr>
                <w:rFonts w:ascii="Times New Roman" w:hAnsi="Times New Roman" w:cs="Times New Roman"/>
                <w:color w:val="auto"/>
                <w:sz w:val="28"/>
              </w:rPr>
              <w:t>hidrofils</w:t>
            </w:r>
            <w:proofErr w:type="spellEnd"/>
            <w:r w:rsidRPr="00DA7ABE">
              <w:rPr>
                <w:rFonts w:ascii="Times New Roman" w:hAnsi="Times New Roman" w:cs="Times New Roman"/>
                <w:color w:val="auto"/>
                <w:sz w:val="28"/>
              </w:rPr>
              <w:t xml:space="preserve"> piesārņotājs, kas tik daudz </w:t>
            </w:r>
            <w:proofErr w:type="spellStart"/>
            <w:r w:rsidRPr="00DA7ABE">
              <w:rPr>
                <w:rFonts w:ascii="Times New Roman" w:hAnsi="Times New Roman" w:cs="Times New Roman"/>
                <w:color w:val="auto"/>
                <w:sz w:val="28"/>
              </w:rPr>
              <w:t>nesorbējas</w:t>
            </w:r>
            <w:proofErr w:type="spellEnd"/>
            <w:r w:rsidRPr="00DA7ABE">
              <w:rPr>
                <w:rFonts w:ascii="Times New Roman" w:hAnsi="Times New Roman" w:cs="Times New Roman"/>
                <w:color w:val="auto"/>
                <w:sz w:val="28"/>
              </w:rPr>
              <w:t xml:space="preserve"> piesātinātā augsnē, tāpēc 1 kampaņa tika uzskatīta par pietiekamu.</w:t>
            </w:r>
          </w:p>
        </w:tc>
      </w:tr>
    </w:tbl>
    <w:p w14:paraId="55140F1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B398F23" w14:textId="77777777" w:rsidTr="004A59F1">
        <w:trPr>
          <w:trHeight w:val="170"/>
        </w:trPr>
        <w:tc>
          <w:tcPr>
            <w:tcW w:w="5000" w:type="pct"/>
            <w:tcBorders>
              <w:top w:val="single" w:sz="4" w:space="0" w:color="auto"/>
              <w:left w:val="single" w:sz="4" w:space="0" w:color="auto"/>
              <w:right w:val="single" w:sz="4" w:space="0" w:color="auto"/>
            </w:tcBorders>
          </w:tcPr>
          <w:p w14:paraId="7D940BFE" w14:textId="77777777" w:rsidR="002271CB" w:rsidRPr="00DA7ABE" w:rsidRDefault="002271CB" w:rsidP="004A59F1">
            <w:pPr>
              <w:numPr>
                <w:ilvl w:val="0"/>
                <w:numId w:val="55"/>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Informāciju par dozēšanu skatīt iepriekšējos punktos</w:t>
            </w:r>
          </w:p>
          <w:p w14:paraId="339D0E47" w14:textId="77777777" w:rsidR="002271CB" w:rsidRPr="00DA7ABE" w:rsidRDefault="002271CB" w:rsidP="004A59F1">
            <w:pPr>
              <w:numPr>
                <w:ilvl w:val="0"/>
                <w:numId w:val="55"/>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Nav veikta plaisu veidošana. Iesūknēts ar relatīvi zemu spiedienu (2-4 bāri). Plaisu veidošana ar augstu spiedienu var izraisīt preferenciālu ceļu veidošanos un attīrīšanas trūkumu vietās, kurām ISCO līdzeklis nevar piekļūt.</w:t>
            </w:r>
          </w:p>
        </w:tc>
      </w:tr>
      <w:tr w:rsidR="002271CB" w:rsidRPr="00DA7ABE" w14:paraId="2A46E19A" w14:textId="77777777" w:rsidTr="004A59F1">
        <w:trPr>
          <w:trHeight w:val="170"/>
        </w:trPr>
        <w:tc>
          <w:tcPr>
            <w:tcW w:w="5000" w:type="pct"/>
            <w:tcBorders>
              <w:top w:val="single" w:sz="4" w:space="0" w:color="auto"/>
            </w:tcBorders>
          </w:tcPr>
          <w:p w14:paraId="5A350748" w14:textId="77777777" w:rsidR="002271CB" w:rsidRPr="00DA7ABE" w:rsidRDefault="002271CB" w:rsidP="004A59F1">
            <w:pPr>
              <w:jc w:val="both"/>
              <w:rPr>
                <w:rFonts w:ascii="Times New Roman" w:hAnsi="Times New Roman" w:cs="Times New Roman"/>
                <w:color w:val="auto"/>
                <w:sz w:val="28"/>
                <w:szCs w:val="10"/>
              </w:rPr>
            </w:pPr>
          </w:p>
          <w:p w14:paraId="3F653FA1"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2C38EB99" w14:textId="77777777" w:rsidTr="004A59F1">
        <w:trPr>
          <w:trHeight w:val="170"/>
        </w:trPr>
        <w:tc>
          <w:tcPr>
            <w:tcW w:w="5000" w:type="pct"/>
            <w:tcBorders>
              <w:top w:val="single" w:sz="4" w:space="0" w:color="auto"/>
              <w:left w:val="single" w:sz="4" w:space="0" w:color="auto"/>
              <w:right w:val="single" w:sz="4" w:space="0" w:color="auto"/>
            </w:tcBorders>
          </w:tcPr>
          <w:p w14:paraId="7C4989D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11CC70A8" w14:textId="77777777" w:rsidTr="004A59F1">
        <w:trPr>
          <w:trHeight w:val="170"/>
        </w:trPr>
        <w:tc>
          <w:tcPr>
            <w:tcW w:w="5000" w:type="pct"/>
            <w:tcBorders>
              <w:top w:val="single" w:sz="4" w:space="0" w:color="auto"/>
              <w:left w:val="single" w:sz="4" w:space="0" w:color="auto"/>
              <w:right w:val="single" w:sz="4" w:space="0" w:color="auto"/>
            </w:tcBorders>
          </w:tcPr>
          <w:p w14:paraId="1EB309F3" w14:textId="77777777" w:rsidR="002271CB" w:rsidRPr="00DA7ABE" w:rsidRDefault="002271CB" w:rsidP="004A59F1">
            <w:pPr>
              <w:numPr>
                <w:ilvl w:val="0"/>
                <w:numId w:val="5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Nav tiešu mērījumu vai ietekmes rādiusa aprēķinu šajā objektā</w:t>
            </w:r>
          </w:p>
          <w:p w14:paraId="5591800D" w14:textId="77777777" w:rsidR="002271CB" w:rsidRPr="00DA7ABE" w:rsidRDefault="002271CB" w:rsidP="004A59F1">
            <w:pPr>
              <w:numPr>
                <w:ilvl w:val="0"/>
                <w:numId w:val="5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Izvēlētais </w:t>
            </w:r>
            <w:proofErr w:type="spellStart"/>
            <w:r w:rsidRPr="00DA7ABE">
              <w:rPr>
                <w:rFonts w:ascii="Times New Roman" w:hAnsi="Times New Roman" w:cs="Times New Roman"/>
                <w:color w:val="auto"/>
                <w:sz w:val="28"/>
              </w:rPr>
              <w:t>starpattālums</w:t>
            </w:r>
            <w:proofErr w:type="spellEnd"/>
            <w:r w:rsidRPr="00DA7ABE">
              <w:rPr>
                <w:rFonts w:ascii="Times New Roman" w:hAnsi="Times New Roman" w:cs="Times New Roman"/>
                <w:color w:val="auto"/>
                <w:sz w:val="28"/>
              </w:rPr>
              <w:t xml:space="preserve"> bija 3 metri, aplēšot ROI aptuveni 1,7-1,8 metru garumā, tādējādi pieļaujot attīrīšanas zonā zināmu ROI pārklāšanos</w:t>
            </w:r>
          </w:p>
          <w:p w14:paraId="49EA4538" w14:textId="77777777" w:rsidR="002271CB" w:rsidRPr="00DA7ABE" w:rsidRDefault="002271CB" w:rsidP="004A59F1">
            <w:pPr>
              <w:numPr>
                <w:ilvl w:val="0"/>
                <w:numId w:val="5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Tas ir izvēlēts, pamatojoties uz līdzīgos objektos gūto pieredzi.</w:t>
            </w:r>
          </w:p>
          <w:p w14:paraId="3B6E4EA9" w14:textId="77777777" w:rsidR="002271CB" w:rsidRPr="00DA7ABE" w:rsidRDefault="002271CB" w:rsidP="004A59F1">
            <w:pPr>
              <w:numPr>
                <w:ilvl w:val="0"/>
                <w:numId w:val="5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Parasti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izmanto attālumus no 3 līdz 4-5 metriem. Šajā gadījumā augsnes salīdzinoši zemās caurlaidības dēļ ir izmantota minimālā vērtība</w:t>
            </w:r>
          </w:p>
        </w:tc>
      </w:tr>
      <w:tr w:rsidR="002271CB" w:rsidRPr="00DA7ABE" w14:paraId="3E38F990" w14:textId="77777777" w:rsidTr="004A59F1">
        <w:trPr>
          <w:trHeight w:val="170"/>
        </w:trPr>
        <w:tc>
          <w:tcPr>
            <w:tcW w:w="5000" w:type="pct"/>
            <w:tcBorders>
              <w:top w:val="single" w:sz="4" w:space="0" w:color="auto"/>
              <w:bottom w:val="single" w:sz="4" w:space="0" w:color="auto"/>
            </w:tcBorders>
          </w:tcPr>
          <w:p w14:paraId="6B0A868A" w14:textId="77777777" w:rsidR="002271CB" w:rsidRPr="00DA7ABE" w:rsidRDefault="002271CB" w:rsidP="004A59F1">
            <w:pPr>
              <w:jc w:val="both"/>
              <w:rPr>
                <w:rFonts w:ascii="Times New Roman" w:hAnsi="Times New Roman" w:cs="Times New Roman"/>
                <w:color w:val="auto"/>
                <w:sz w:val="28"/>
                <w:szCs w:val="10"/>
              </w:rPr>
            </w:pPr>
          </w:p>
          <w:p w14:paraId="0DD84E1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20F1CA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ACAD30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42DC493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8CAC300" w14:textId="77777777" w:rsidR="002271CB" w:rsidRPr="00DA7ABE" w:rsidRDefault="002271CB" w:rsidP="004A59F1">
            <w:pPr>
              <w:numPr>
                <w:ilvl w:val="0"/>
                <w:numId w:val="57"/>
              </w:numPr>
              <w:ind w:left="763"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redokss</w:t>
            </w:r>
            <w:proofErr w:type="spellEnd"/>
            <w:r w:rsidRPr="00DA7ABE">
              <w:rPr>
                <w:rFonts w:ascii="Times New Roman" w:hAnsi="Times New Roman" w:cs="Times New Roman"/>
                <w:color w:val="auto"/>
                <w:sz w:val="28"/>
              </w:rPr>
              <w:t xml:space="preserve">, izšķīdušā skābekļa un temperatūras mērījumi ir veikti uz vietas, izmantojot </w:t>
            </w: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apsekojumu</w:t>
            </w:r>
            <w:proofErr w:type="spellEnd"/>
            <w:r w:rsidRPr="00DA7ABE">
              <w:rPr>
                <w:rFonts w:ascii="Times New Roman" w:hAnsi="Times New Roman" w:cs="Times New Roman"/>
                <w:color w:val="auto"/>
                <w:sz w:val="28"/>
              </w:rPr>
              <w:t xml:space="preserve"> (lauka mērījumi)</w:t>
            </w:r>
          </w:p>
          <w:p w14:paraId="75A7C7C4" w14:textId="77777777" w:rsidR="002271CB" w:rsidRPr="00DA7ABE" w:rsidRDefault="002271CB" w:rsidP="004A59F1">
            <w:pPr>
              <w:numPr>
                <w:ilvl w:val="0"/>
                <w:numId w:val="57"/>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Parametru mērījumi vienu reizi mēnesī 2 gadus, tajā pašā dienā, kad tiek ņemti gruntsūdeņu paraugi, lai pārbaudītu tajā esošās problemātiskās piesārņojošās vielas</w:t>
            </w:r>
          </w:p>
          <w:p w14:paraId="40A79234" w14:textId="77777777" w:rsidR="002271CB" w:rsidRPr="00DA7ABE" w:rsidRDefault="002271CB" w:rsidP="004A59F1">
            <w:pPr>
              <w:numPr>
                <w:ilvl w:val="0"/>
                <w:numId w:val="57"/>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Īpaši noderīgi notiekošās attīrīšanas izprašanai ir bijuši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redokss</w:t>
            </w:r>
            <w:proofErr w:type="spellEnd"/>
            <w:r w:rsidRPr="00DA7ABE">
              <w:rPr>
                <w:rFonts w:ascii="Times New Roman" w:hAnsi="Times New Roman" w:cs="Times New Roman"/>
                <w:color w:val="auto"/>
                <w:sz w:val="28"/>
              </w:rPr>
              <w:t xml:space="preserve"> un izšķīdušā skābekļa rādītāji</w:t>
            </w:r>
          </w:p>
          <w:p w14:paraId="77A0B339" w14:textId="77777777" w:rsidR="002271CB" w:rsidRPr="00DA7ABE" w:rsidRDefault="002271CB" w:rsidP="004A59F1">
            <w:pPr>
              <w:numPr>
                <w:ilvl w:val="0"/>
                <w:numId w:val="57"/>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Iekļauta ir arī metālu un problemātisko piesārņojošo vielu uzraudzība. Vienāds biežums un ilgums (vienu reizi mēnesī 2 gadus)</w:t>
            </w:r>
          </w:p>
          <w:p w14:paraId="6B0885D8" w14:textId="77777777" w:rsidR="002271CB" w:rsidRPr="00DA7ABE" w:rsidRDefault="002271CB" w:rsidP="004A59F1">
            <w:pPr>
              <w:numPr>
                <w:ilvl w:val="0"/>
                <w:numId w:val="57"/>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Analizēts laboratorijā</w:t>
            </w:r>
          </w:p>
          <w:p w14:paraId="41039E4A" w14:textId="77777777" w:rsidR="002271CB" w:rsidRPr="00DA7ABE" w:rsidRDefault="002271CB" w:rsidP="004A59F1">
            <w:pPr>
              <w:numPr>
                <w:ilvl w:val="0"/>
                <w:numId w:val="57"/>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Meklētie metāli: dzelzs, mangāns, kopējais hroma daudzums, hroms VI. Nav novērotas nekādas izmaiņas, kas varētu būt saistītas ar attīrīšanu.</w:t>
            </w:r>
          </w:p>
        </w:tc>
      </w:tr>
    </w:tbl>
    <w:p w14:paraId="17F2602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85FC4C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1D0E10B8"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5DF0F1E" w14:textId="77777777" w:rsidTr="004A59F1">
        <w:trPr>
          <w:trHeight w:val="170"/>
        </w:trPr>
        <w:tc>
          <w:tcPr>
            <w:tcW w:w="5000" w:type="pct"/>
            <w:tcBorders>
              <w:top w:val="single" w:sz="4" w:space="0" w:color="auto"/>
              <w:left w:val="single" w:sz="4" w:space="0" w:color="auto"/>
              <w:right w:val="single" w:sz="4" w:space="0" w:color="auto"/>
            </w:tcBorders>
          </w:tcPr>
          <w:p w14:paraId="3FA41C5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56DEF8D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953B483" w14:textId="77777777" w:rsidR="002271CB" w:rsidRPr="00DA7ABE" w:rsidRDefault="002271CB" w:rsidP="004A59F1">
            <w:pPr>
              <w:jc w:val="center"/>
              <w:rPr>
                <w:rFonts w:ascii="Times New Roman" w:hAnsi="Times New Roman" w:cs="Times New Roman"/>
                <w:color w:val="auto"/>
                <w:szCs w:val="18"/>
              </w:rPr>
            </w:pPr>
            <w:r w:rsidRPr="00DA7ABE">
              <w:rPr>
                <w:rFonts w:ascii="Times New Roman" w:hAnsi="Times New Roman" w:cs="Times New Roman"/>
                <w:color w:val="auto"/>
              </w:rPr>
              <w:t>7. attēls. MTBE uzraudzības rezultāti laika gaitā.</w:t>
            </w:r>
          </w:p>
          <w:p w14:paraId="0B40CB6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19840" behindDoc="0" locked="0" layoutInCell="1" allowOverlap="1" wp14:anchorId="3728662F" wp14:editId="2D724D9B">
                      <wp:simplePos x="0" y="0"/>
                      <wp:positionH relativeFrom="column">
                        <wp:posOffset>100965</wp:posOffset>
                      </wp:positionH>
                      <wp:positionV relativeFrom="paragraph">
                        <wp:posOffset>204470</wp:posOffset>
                      </wp:positionV>
                      <wp:extent cx="6281420" cy="3399790"/>
                      <wp:effectExtent l="0" t="0" r="5080" b="238760"/>
                      <wp:wrapNone/>
                      <wp:docPr id="853051373" name="Группа 13"/>
                      <wp:cNvGraphicFramePr/>
                      <a:graphic xmlns:a="http://schemas.openxmlformats.org/drawingml/2006/main">
                        <a:graphicData uri="http://schemas.microsoft.com/office/word/2010/wordprocessingGroup">
                          <wpg:wgp>
                            <wpg:cNvGrpSpPr/>
                            <wpg:grpSpPr>
                              <a:xfrm>
                                <a:off x="0" y="0"/>
                                <a:ext cx="6281420" cy="3399790"/>
                                <a:chOff x="0" y="0"/>
                                <a:chExt cx="6281983" cy="3400077"/>
                              </a:xfrm>
                            </wpg:grpSpPr>
                            <wps:wsp>
                              <wps:cNvPr id="1633060766" name="Надпись 2"/>
                              <wps:cNvSpPr txBox="1">
                                <a:spLocks noChangeArrowheads="1"/>
                              </wps:cNvSpPr>
                              <wps:spPr bwMode="auto">
                                <a:xfrm>
                                  <a:off x="1164566" y="207034"/>
                                  <a:ext cx="511984" cy="2589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6EB7BD" w14:textId="77777777" w:rsidR="002271CB" w:rsidRPr="002271CB" w:rsidRDefault="002271CB" w:rsidP="002271CB">
                                    <w:pPr>
                                      <w:rPr>
                                        <w:color w:val="auto"/>
                                        <w:sz w:val="10"/>
                                        <w:szCs w:val="18"/>
                                      </w:rPr>
                                    </w:pPr>
                                    <w:r>
                                      <w:rPr>
                                        <w:color w:val="auto"/>
                                        <w:sz w:val="10"/>
                                      </w:rPr>
                                      <w:t>SKĀBEKĻA IZDALĪŠANAS SAVIENOJUMS</w:t>
                                    </w:r>
                                  </w:p>
                                </w:txbxContent>
                              </wps:txbx>
                              <wps:bodyPr rot="0" vert="horz" wrap="square" lIns="0" tIns="0" rIns="0" bIns="0" anchor="t" anchorCtr="0">
                                <a:noAutofit/>
                              </wps:bodyPr>
                            </wps:wsp>
                            <wps:wsp>
                              <wps:cNvPr id="589416676" name="Надпись 2"/>
                              <wps:cNvSpPr txBox="1">
                                <a:spLocks noChangeArrowheads="1"/>
                              </wps:cNvSpPr>
                              <wps:spPr bwMode="auto">
                                <a:xfrm>
                                  <a:off x="0" y="0"/>
                                  <a:ext cx="258992" cy="29281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F2F0AA" w14:textId="77777777" w:rsidR="002271CB" w:rsidRPr="002271CB" w:rsidRDefault="002271CB" w:rsidP="002271CB">
                                    <w:pPr>
                                      <w:jc w:val="center"/>
                                      <w:rPr>
                                        <w:rFonts w:ascii="Calibri" w:hAnsi="Calibri" w:cs="Calibri"/>
                                        <w:color w:val="auto"/>
                                        <w:sz w:val="20"/>
                                        <w:szCs w:val="12"/>
                                      </w:rPr>
                                    </w:pPr>
                                    <w:r>
                                      <w:rPr>
                                        <w:rFonts w:ascii="Calibri" w:hAnsi="Calibri"/>
                                        <w:color w:val="auto"/>
                                        <w:sz w:val="20"/>
                                      </w:rPr>
                                      <w:t>Koncentrācija (</w:t>
                                    </w:r>
                                    <w:proofErr w:type="spellStart"/>
                                    <w:r>
                                      <w:rPr>
                                        <w:rFonts w:ascii="Calibri" w:hAnsi="Calibri"/>
                                        <w:color w:val="auto"/>
                                        <w:sz w:val="20"/>
                                      </w:rPr>
                                      <w:t>μg</w:t>
                                    </w:r>
                                    <w:proofErr w:type="spellEnd"/>
                                    <w:r>
                                      <w:rPr>
                                        <w:rFonts w:ascii="Calibri" w:hAnsi="Calibri"/>
                                        <w:color w:val="auto"/>
                                        <w:sz w:val="20"/>
                                      </w:rPr>
                                      <w:t>/l)</w:t>
                                    </w:r>
                                  </w:p>
                                </w:txbxContent>
                              </wps:txbx>
                              <wps:bodyPr rot="0" vert="vert270" wrap="square" lIns="0" tIns="0" rIns="0" bIns="0" anchor="t" anchorCtr="0">
                                <a:noAutofit/>
                              </wps:bodyPr>
                            </wps:wsp>
                            <wps:wsp>
                              <wps:cNvPr id="881258175" name="Надпись 2"/>
                              <wps:cNvSpPr txBox="1">
                                <a:spLocks noChangeArrowheads="1"/>
                              </wps:cNvSpPr>
                              <wps:spPr bwMode="auto">
                                <a:xfrm rot="2584139">
                                  <a:off x="448573" y="3159784"/>
                                  <a:ext cx="659775" cy="2114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629A89" w14:textId="77777777" w:rsidR="002271CB" w:rsidRPr="002271CB" w:rsidRDefault="002271CB" w:rsidP="002271CB">
                                    <w:pPr>
                                      <w:rPr>
                                        <w:color w:val="auto"/>
                                        <w:sz w:val="14"/>
                                        <w:szCs w:val="22"/>
                                      </w:rPr>
                                    </w:pPr>
                                    <w:r>
                                      <w:rPr>
                                        <w:color w:val="auto"/>
                                        <w:sz w:val="14"/>
                                      </w:rPr>
                                      <w:t>2018. gada maijs</w:t>
                                    </w:r>
                                  </w:p>
                                </w:txbxContent>
                              </wps:txbx>
                              <wps:bodyPr rot="0" vert="horz" wrap="square" lIns="0" tIns="0" rIns="0" bIns="0" anchor="t" anchorCtr="0">
                                <a:noAutofit/>
                              </wps:bodyPr>
                            </wps:wsp>
                            <wps:wsp>
                              <wps:cNvPr id="475934114" name="Надпись 2"/>
                              <wps:cNvSpPr txBox="1">
                                <a:spLocks noChangeArrowheads="1"/>
                              </wps:cNvSpPr>
                              <wps:spPr bwMode="auto">
                                <a:xfrm rot="2584139">
                                  <a:off x="1181818" y="3180631"/>
                                  <a:ext cx="757113" cy="2114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D7EA9A" w14:textId="77777777" w:rsidR="002271CB" w:rsidRPr="002271CB" w:rsidRDefault="002271CB" w:rsidP="002271CB">
                                    <w:pPr>
                                      <w:rPr>
                                        <w:color w:val="auto"/>
                                        <w:sz w:val="14"/>
                                        <w:szCs w:val="22"/>
                                      </w:rPr>
                                    </w:pPr>
                                    <w:r>
                                      <w:rPr>
                                        <w:color w:val="auto"/>
                                        <w:sz w:val="14"/>
                                      </w:rPr>
                                      <w:t>2018. gada septembris</w:t>
                                    </w:r>
                                  </w:p>
                                </w:txbxContent>
                              </wps:txbx>
                              <wps:bodyPr rot="0" vert="horz" wrap="square" lIns="0" tIns="0" rIns="0" bIns="0" anchor="t" anchorCtr="0">
                                <a:noAutofit/>
                              </wps:bodyPr>
                            </wps:wsp>
                            <wps:wsp>
                              <wps:cNvPr id="1198154099" name="Надпись 2"/>
                              <wps:cNvSpPr txBox="1">
                                <a:spLocks noChangeArrowheads="1"/>
                              </wps:cNvSpPr>
                              <wps:spPr bwMode="auto">
                                <a:xfrm rot="2584139">
                                  <a:off x="1949569" y="3163378"/>
                                  <a:ext cx="757113" cy="2114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4F90F0" w14:textId="77777777" w:rsidR="002271CB" w:rsidRPr="002271CB" w:rsidRDefault="002271CB" w:rsidP="002271CB">
                                    <w:pPr>
                                      <w:rPr>
                                        <w:color w:val="auto"/>
                                        <w:sz w:val="14"/>
                                        <w:szCs w:val="22"/>
                                      </w:rPr>
                                    </w:pPr>
                                    <w:r>
                                      <w:rPr>
                                        <w:color w:val="auto"/>
                                        <w:sz w:val="14"/>
                                      </w:rPr>
                                      <w:t>2018. gada decembris</w:t>
                                    </w:r>
                                  </w:p>
                                </w:txbxContent>
                              </wps:txbx>
                              <wps:bodyPr rot="0" vert="horz" wrap="square" lIns="0" tIns="0" rIns="0" bIns="0" anchor="t" anchorCtr="0">
                                <a:noAutofit/>
                              </wps:bodyPr>
                            </wps:wsp>
                            <wps:wsp>
                              <wps:cNvPr id="1054251532" name="Надпись 2"/>
                              <wps:cNvSpPr txBox="1">
                                <a:spLocks noChangeArrowheads="1"/>
                              </wps:cNvSpPr>
                              <wps:spPr bwMode="auto">
                                <a:xfrm rot="2584139">
                                  <a:off x="2674188" y="3189257"/>
                                  <a:ext cx="756920" cy="210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F65FED" w14:textId="77777777" w:rsidR="002271CB" w:rsidRPr="002271CB" w:rsidRDefault="002271CB" w:rsidP="002271CB">
                                    <w:pPr>
                                      <w:rPr>
                                        <w:color w:val="auto"/>
                                        <w:sz w:val="14"/>
                                        <w:szCs w:val="22"/>
                                      </w:rPr>
                                    </w:pPr>
                                    <w:r>
                                      <w:rPr>
                                        <w:color w:val="auto"/>
                                        <w:sz w:val="14"/>
                                      </w:rPr>
                                      <w:t>2019. gada marts</w:t>
                                    </w:r>
                                  </w:p>
                                </w:txbxContent>
                              </wps:txbx>
                              <wps:bodyPr rot="0" vert="horz" wrap="square" lIns="0" tIns="0" rIns="0" bIns="0" anchor="t" anchorCtr="0">
                                <a:noAutofit/>
                              </wps:bodyPr>
                            </wps:wsp>
                            <wps:wsp>
                              <wps:cNvPr id="1470441440" name="Надпись 2"/>
                              <wps:cNvSpPr txBox="1">
                                <a:spLocks noChangeArrowheads="1"/>
                              </wps:cNvSpPr>
                              <wps:spPr bwMode="auto">
                                <a:xfrm rot="2584139">
                                  <a:off x="3407433" y="3172005"/>
                                  <a:ext cx="756920" cy="210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FE7386" w14:textId="77777777" w:rsidR="002271CB" w:rsidRPr="002271CB" w:rsidRDefault="002271CB" w:rsidP="002271CB">
                                    <w:pPr>
                                      <w:rPr>
                                        <w:color w:val="auto"/>
                                        <w:sz w:val="14"/>
                                        <w:szCs w:val="22"/>
                                      </w:rPr>
                                    </w:pPr>
                                    <w:r>
                                      <w:rPr>
                                        <w:color w:val="auto"/>
                                        <w:sz w:val="14"/>
                                      </w:rPr>
                                      <w:t>2019. gada jūlijs</w:t>
                                    </w:r>
                                  </w:p>
                                </w:txbxContent>
                              </wps:txbx>
                              <wps:bodyPr rot="0" vert="horz" wrap="square" lIns="0" tIns="0" rIns="0" bIns="0" anchor="t" anchorCtr="0">
                                <a:noAutofit/>
                              </wps:bodyPr>
                            </wps:wsp>
                            <wps:wsp>
                              <wps:cNvPr id="1481125744" name="Надпись 2"/>
                              <wps:cNvSpPr txBox="1">
                                <a:spLocks noChangeArrowheads="1"/>
                              </wps:cNvSpPr>
                              <wps:spPr bwMode="auto">
                                <a:xfrm rot="2584139">
                                  <a:off x="4175184" y="3180631"/>
                                  <a:ext cx="756920" cy="210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DED1C0" w14:textId="77777777" w:rsidR="002271CB" w:rsidRPr="002271CB" w:rsidRDefault="002271CB" w:rsidP="002271CB">
                                    <w:pPr>
                                      <w:rPr>
                                        <w:color w:val="auto"/>
                                        <w:sz w:val="14"/>
                                        <w:szCs w:val="22"/>
                                      </w:rPr>
                                    </w:pPr>
                                    <w:r>
                                      <w:rPr>
                                        <w:color w:val="auto"/>
                                        <w:sz w:val="14"/>
                                      </w:rPr>
                                      <w:t>2019. gada oktobris</w:t>
                                    </w:r>
                                  </w:p>
                                </w:txbxContent>
                              </wps:txbx>
                              <wps:bodyPr rot="0" vert="horz" wrap="square" lIns="0" tIns="0" rIns="0" bIns="0" anchor="t" anchorCtr="0">
                                <a:noAutofit/>
                              </wps:bodyPr>
                            </wps:wsp>
                            <wps:wsp>
                              <wps:cNvPr id="167769624" name="Надпись 2"/>
                              <wps:cNvSpPr txBox="1">
                                <a:spLocks noChangeArrowheads="1"/>
                              </wps:cNvSpPr>
                              <wps:spPr bwMode="auto">
                                <a:xfrm rot="2584139">
                                  <a:off x="4934309" y="3189257"/>
                                  <a:ext cx="756920" cy="210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DA0B0D" w14:textId="77777777" w:rsidR="002271CB" w:rsidRPr="002271CB" w:rsidRDefault="002271CB" w:rsidP="002271CB">
                                    <w:pPr>
                                      <w:rPr>
                                        <w:color w:val="auto"/>
                                        <w:sz w:val="14"/>
                                        <w:szCs w:val="22"/>
                                      </w:rPr>
                                    </w:pPr>
                                    <w:r>
                                      <w:rPr>
                                        <w:color w:val="auto"/>
                                        <w:sz w:val="14"/>
                                      </w:rPr>
                                      <w:t>2020. gada janvāris</w:t>
                                    </w:r>
                                  </w:p>
                                </w:txbxContent>
                              </wps:txbx>
                              <wps:bodyPr rot="0" vert="horz" wrap="square" lIns="0" tIns="0" rIns="0" bIns="0" anchor="t" anchorCtr="0">
                                <a:noAutofit/>
                              </wps:bodyPr>
                            </wps:wsp>
                            <wps:wsp>
                              <wps:cNvPr id="1020278735" name="Надпись 2"/>
                              <wps:cNvSpPr txBox="1">
                                <a:spLocks noChangeArrowheads="1"/>
                              </wps:cNvSpPr>
                              <wps:spPr bwMode="auto">
                                <a:xfrm>
                                  <a:off x="5536721" y="2633755"/>
                                  <a:ext cx="745262" cy="1382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9D53BC" w14:textId="77777777" w:rsidR="002271CB" w:rsidRPr="002271CB" w:rsidRDefault="002271CB" w:rsidP="002271CB">
                                    <w:pPr>
                                      <w:rPr>
                                        <w:color w:val="auto"/>
                                        <w:sz w:val="10"/>
                                        <w:szCs w:val="18"/>
                                      </w:rPr>
                                    </w:pPr>
                                    <w:r>
                                      <w:rPr>
                                        <w:color w:val="auto"/>
                                        <w:sz w:val="10"/>
                                      </w:rPr>
                                      <w:t>tīrīšanas mērķis</w:t>
                                    </w:r>
                                  </w:p>
                                </w:txbxContent>
                              </wps:txbx>
                              <wps:bodyPr rot="0" vert="horz" wrap="square" lIns="0" tIns="0" rIns="0" bIns="0" anchor="t" anchorCtr="0">
                                <a:noAutofit/>
                              </wps:bodyPr>
                            </wps:wsp>
                            <wps:wsp>
                              <wps:cNvPr id="978834028" name="Надпись 2"/>
                              <wps:cNvSpPr txBox="1">
                                <a:spLocks noChangeArrowheads="1"/>
                              </wps:cNvSpPr>
                              <wps:spPr bwMode="auto">
                                <a:xfrm>
                                  <a:off x="5929942" y="899293"/>
                                  <a:ext cx="332989" cy="1442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A2FA58" w14:textId="77777777" w:rsidR="002271CB" w:rsidRPr="002271CB" w:rsidRDefault="002271CB" w:rsidP="002271CB">
                                    <w:pPr>
                                      <w:spacing w:after="150"/>
                                      <w:rPr>
                                        <w:color w:val="auto"/>
                                        <w:sz w:val="16"/>
                                      </w:rPr>
                                    </w:pPr>
                                    <w:r>
                                      <w:rPr>
                                        <w:color w:val="auto"/>
                                        <w:sz w:val="16"/>
                                      </w:rPr>
                                      <w:t>PZ1</w:t>
                                    </w:r>
                                  </w:p>
                                  <w:p w14:paraId="376AE4CD" w14:textId="77777777" w:rsidR="002271CB" w:rsidRPr="002271CB" w:rsidRDefault="002271CB" w:rsidP="002271CB">
                                    <w:pPr>
                                      <w:spacing w:after="150"/>
                                      <w:rPr>
                                        <w:color w:val="auto"/>
                                        <w:sz w:val="16"/>
                                      </w:rPr>
                                    </w:pPr>
                                    <w:r>
                                      <w:rPr>
                                        <w:color w:val="auto"/>
                                        <w:sz w:val="16"/>
                                      </w:rPr>
                                      <w:t>PZ2</w:t>
                                    </w:r>
                                  </w:p>
                                  <w:p w14:paraId="1AD8566E" w14:textId="77777777" w:rsidR="002271CB" w:rsidRPr="002271CB" w:rsidRDefault="002271CB" w:rsidP="002271CB">
                                    <w:pPr>
                                      <w:spacing w:after="150"/>
                                      <w:rPr>
                                        <w:color w:val="auto"/>
                                        <w:sz w:val="16"/>
                                      </w:rPr>
                                    </w:pPr>
                                    <w:r>
                                      <w:rPr>
                                        <w:color w:val="auto"/>
                                        <w:sz w:val="16"/>
                                      </w:rPr>
                                      <w:t>PZ3</w:t>
                                    </w:r>
                                  </w:p>
                                  <w:p w14:paraId="78787826" w14:textId="77777777" w:rsidR="002271CB" w:rsidRPr="002271CB" w:rsidRDefault="002271CB" w:rsidP="002271CB">
                                    <w:pPr>
                                      <w:spacing w:after="150"/>
                                      <w:rPr>
                                        <w:color w:val="auto"/>
                                        <w:sz w:val="16"/>
                                      </w:rPr>
                                    </w:pPr>
                                    <w:r>
                                      <w:rPr>
                                        <w:color w:val="auto"/>
                                        <w:sz w:val="16"/>
                                      </w:rPr>
                                      <w:t>PZ4</w:t>
                                    </w:r>
                                  </w:p>
                                  <w:p w14:paraId="40A640DE" w14:textId="77777777" w:rsidR="002271CB" w:rsidRPr="002271CB" w:rsidRDefault="002271CB" w:rsidP="002271CB">
                                    <w:pPr>
                                      <w:spacing w:after="150"/>
                                      <w:rPr>
                                        <w:color w:val="auto"/>
                                        <w:sz w:val="16"/>
                                      </w:rPr>
                                    </w:pPr>
                                    <w:r>
                                      <w:rPr>
                                        <w:color w:val="auto"/>
                                        <w:sz w:val="16"/>
                                      </w:rPr>
                                      <w:t>PZ5</w:t>
                                    </w:r>
                                  </w:p>
                                  <w:p w14:paraId="45135040" w14:textId="77777777" w:rsidR="002271CB" w:rsidRPr="002271CB" w:rsidRDefault="002271CB" w:rsidP="002271CB">
                                    <w:pPr>
                                      <w:spacing w:after="150"/>
                                      <w:rPr>
                                        <w:color w:val="auto"/>
                                        <w:sz w:val="16"/>
                                      </w:rPr>
                                    </w:pPr>
                                    <w:r>
                                      <w:rPr>
                                        <w:color w:val="auto"/>
                                        <w:sz w:val="16"/>
                                      </w:rPr>
                                      <w:t>PZ6</w:t>
                                    </w:r>
                                  </w:p>
                                  <w:p w14:paraId="10FA8BA8" w14:textId="77777777" w:rsidR="002271CB" w:rsidRPr="002271CB" w:rsidRDefault="002271CB" w:rsidP="002271CB">
                                    <w:pPr>
                                      <w:spacing w:after="150"/>
                                      <w:rPr>
                                        <w:color w:val="auto"/>
                                        <w:sz w:val="16"/>
                                      </w:rPr>
                                    </w:pPr>
                                    <w:r>
                                      <w:rPr>
                                        <w:color w:val="auto"/>
                                        <w:sz w:val="16"/>
                                      </w:rPr>
                                      <w:t>PZ7</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3728662F" id="Группа 13" o:spid="_x0000_s1235" style="position:absolute;left:0;text-align:left;margin-left:7.95pt;margin-top:16.1pt;width:494.6pt;height:267.7pt;z-index:251619840;mso-width-relative:margin" coordsize="62819,3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">
                      <v:shape id="_x0000_s1236" type="#_x0000_t202" style="position:absolute;left:11645;top:2070;width:5120;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" stroked="f">
                        <v:textbox inset="0,0,0,0">
                          <w:txbxContent>
                            <w:p w14:paraId="7E6EB7BD" w14:textId="77777777" w:rsidR="002271CB" w:rsidRPr="002271CB" w:rsidRDefault="002271CB" w:rsidP="002271CB">
                              <w:pPr>
                                <w:rPr>
                                  <w:color w:val="auto"/>
                                  <w:sz w:val="10"/>
                                  <w:szCs w:val="18"/>
                                </w:rPr>
                              </w:pPr>
                              <w:r>
                                <w:rPr>
                                  <w:color w:val="auto"/>
                                  <w:sz w:val="10"/>
                                </w:rPr>
                                <w:t>SKĀBEKĻA IZDALĪŠANAS SAVIENOJUMS</w:t>
                              </w:r>
                            </w:p>
                          </w:txbxContent>
                        </v:textbox>
                      </v:shape>
                      <v:shape id="_x0000_s1237" type="#_x0000_t202" style="position:absolute;width:2589;height:29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" stroked="f">
                        <v:textbox style="layout-flow:vertical;mso-layout-flow-alt:bottom-to-top" inset="0,0,0,0">
                          <w:txbxContent>
                            <w:p w14:paraId="22F2F0AA" w14:textId="77777777" w:rsidR="002271CB" w:rsidRPr="002271CB" w:rsidRDefault="002271CB" w:rsidP="002271CB">
                              <w:pPr>
                                <w:jc w:val="center"/>
                                <w:rPr>
                                  <w:rFonts w:ascii="Calibri" w:hAnsi="Calibri" w:cs="Calibri"/>
                                  <w:color w:val="auto"/>
                                  <w:sz w:val="20"/>
                                  <w:szCs w:val="12"/>
                                </w:rPr>
                              </w:pPr>
                              <w:r>
                                <w:rPr>
                                  <w:rFonts w:ascii="Calibri" w:hAnsi="Calibri"/>
                                  <w:color w:val="auto"/>
                                  <w:sz w:val="20"/>
                                </w:rPr>
                                <w:t>Koncentrācija (</w:t>
                              </w:r>
                              <w:proofErr w:type="spellStart"/>
                              <w:r>
                                <w:rPr>
                                  <w:rFonts w:ascii="Calibri" w:hAnsi="Calibri"/>
                                  <w:color w:val="auto"/>
                                  <w:sz w:val="20"/>
                                </w:rPr>
                                <w:t>μg</w:t>
                              </w:r>
                              <w:proofErr w:type="spellEnd"/>
                              <w:r>
                                <w:rPr>
                                  <w:rFonts w:ascii="Calibri" w:hAnsi="Calibri"/>
                                  <w:color w:val="auto"/>
                                  <w:sz w:val="20"/>
                                </w:rPr>
                                <w:t>/l)</w:t>
                              </w:r>
                            </w:p>
                          </w:txbxContent>
                        </v:textbox>
                      </v:shape>
                      <v:shape id="_x0000_s1238" type="#_x0000_t202" style="position:absolute;left:4485;top:31597;width:6598;height:2115;rotation:28225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" stroked="f">
                        <v:textbox inset="0,0,0,0">
                          <w:txbxContent>
                            <w:p w14:paraId="7E629A89" w14:textId="77777777" w:rsidR="002271CB" w:rsidRPr="002271CB" w:rsidRDefault="002271CB" w:rsidP="002271CB">
                              <w:pPr>
                                <w:rPr>
                                  <w:color w:val="auto"/>
                                  <w:sz w:val="14"/>
                                  <w:szCs w:val="22"/>
                                </w:rPr>
                              </w:pPr>
                              <w:r>
                                <w:rPr>
                                  <w:color w:val="auto"/>
                                  <w:sz w:val="14"/>
                                </w:rPr>
                                <w:t>2018. gada maijs</w:t>
                              </w:r>
                            </w:p>
                          </w:txbxContent>
                        </v:textbox>
                      </v:shape>
                      <v:shape id="_x0000_s1239" type="#_x0000_t202" style="position:absolute;left:11818;top:31806;width:7571;height:2114;rotation:28225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" stroked="f">
                        <v:textbox inset="0,0,0,0">
                          <w:txbxContent>
                            <w:p w14:paraId="5BD7EA9A" w14:textId="77777777" w:rsidR="002271CB" w:rsidRPr="002271CB" w:rsidRDefault="002271CB" w:rsidP="002271CB">
                              <w:pPr>
                                <w:rPr>
                                  <w:color w:val="auto"/>
                                  <w:sz w:val="14"/>
                                  <w:szCs w:val="22"/>
                                </w:rPr>
                              </w:pPr>
                              <w:r>
                                <w:rPr>
                                  <w:color w:val="auto"/>
                                  <w:sz w:val="14"/>
                                </w:rPr>
                                <w:t>2018. gada septembris</w:t>
                              </w:r>
                            </w:p>
                          </w:txbxContent>
                        </v:textbox>
                      </v:shape>
                      <v:shape id="_x0000_s1240" type="#_x0000_t202" style="position:absolute;left:19495;top:31633;width:7571;height:2115;rotation:28225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" stroked="f">
                        <v:textbox inset="0,0,0,0">
                          <w:txbxContent>
                            <w:p w14:paraId="684F90F0" w14:textId="77777777" w:rsidR="002271CB" w:rsidRPr="002271CB" w:rsidRDefault="002271CB" w:rsidP="002271CB">
                              <w:pPr>
                                <w:rPr>
                                  <w:color w:val="auto"/>
                                  <w:sz w:val="14"/>
                                  <w:szCs w:val="22"/>
                                </w:rPr>
                              </w:pPr>
                              <w:r>
                                <w:rPr>
                                  <w:color w:val="auto"/>
                                  <w:sz w:val="14"/>
                                </w:rPr>
                                <w:t>2018. gada decembris</w:t>
                              </w:r>
                            </w:p>
                          </w:txbxContent>
                        </v:textbox>
                      </v:shape>
                      <v:shape id="_x0000_s1241" type="#_x0000_t202" style="position:absolute;left:26741;top:31892;width:7570;height:2108;rotation:28225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" stroked="f">
                        <v:textbox inset="0,0,0,0">
                          <w:txbxContent>
                            <w:p w14:paraId="50F65FED" w14:textId="77777777" w:rsidR="002271CB" w:rsidRPr="002271CB" w:rsidRDefault="002271CB" w:rsidP="002271CB">
                              <w:pPr>
                                <w:rPr>
                                  <w:color w:val="auto"/>
                                  <w:sz w:val="14"/>
                                  <w:szCs w:val="22"/>
                                </w:rPr>
                              </w:pPr>
                              <w:r>
                                <w:rPr>
                                  <w:color w:val="auto"/>
                                  <w:sz w:val="14"/>
                                </w:rPr>
                                <w:t>2019. gada marts</w:t>
                              </w:r>
                            </w:p>
                          </w:txbxContent>
                        </v:textbox>
                      </v:shape>
                      <v:shape id="_x0000_s1242" type="#_x0000_t202" style="position:absolute;left:34074;top:31720;width:7569;height:2108;rotation:28225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" stroked="f">
                        <v:textbox inset="0,0,0,0">
                          <w:txbxContent>
                            <w:p w14:paraId="01FE7386" w14:textId="77777777" w:rsidR="002271CB" w:rsidRPr="002271CB" w:rsidRDefault="002271CB" w:rsidP="002271CB">
                              <w:pPr>
                                <w:rPr>
                                  <w:color w:val="auto"/>
                                  <w:sz w:val="14"/>
                                  <w:szCs w:val="22"/>
                                </w:rPr>
                              </w:pPr>
                              <w:r>
                                <w:rPr>
                                  <w:color w:val="auto"/>
                                  <w:sz w:val="14"/>
                                </w:rPr>
                                <w:t>2019. gada jūlijs</w:t>
                              </w:r>
                            </w:p>
                          </w:txbxContent>
                        </v:textbox>
                      </v:shape>
                      <v:shape id="_x0000_s1243" type="#_x0000_t202" style="position:absolute;left:41751;top:31806;width:7570;height:2108;rotation:28225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" stroked="f">
                        <v:textbox inset="0,0,0,0">
                          <w:txbxContent>
                            <w:p w14:paraId="0DDED1C0" w14:textId="77777777" w:rsidR="002271CB" w:rsidRPr="002271CB" w:rsidRDefault="002271CB" w:rsidP="002271CB">
                              <w:pPr>
                                <w:rPr>
                                  <w:color w:val="auto"/>
                                  <w:sz w:val="14"/>
                                  <w:szCs w:val="22"/>
                                </w:rPr>
                              </w:pPr>
                              <w:r>
                                <w:rPr>
                                  <w:color w:val="auto"/>
                                  <w:sz w:val="14"/>
                                </w:rPr>
                                <w:t>2019. gada oktobris</w:t>
                              </w:r>
                            </w:p>
                          </w:txbxContent>
                        </v:textbox>
                      </v:shape>
                      <v:shape id="_x0000_s1244" type="#_x0000_t202" style="position:absolute;left:49343;top:31892;width:7569;height:2108;rotation:28225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" stroked="f">
                        <v:textbox inset="0,0,0,0">
                          <w:txbxContent>
                            <w:p w14:paraId="74DA0B0D" w14:textId="77777777" w:rsidR="002271CB" w:rsidRPr="002271CB" w:rsidRDefault="002271CB" w:rsidP="002271CB">
                              <w:pPr>
                                <w:rPr>
                                  <w:color w:val="auto"/>
                                  <w:sz w:val="14"/>
                                  <w:szCs w:val="22"/>
                                </w:rPr>
                              </w:pPr>
                              <w:r>
                                <w:rPr>
                                  <w:color w:val="auto"/>
                                  <w:sz w:val="14"/>
                                </w:rPr>
                                <w:t>2020. gada janvāris</w:t>
                              </w:r>
                            </w:p>
                          </w:txbxContent>
                        </v:textbox>
                      </v:shape>
                      <v:shape id="_x0000_s1245" type="#_x0000_t202" style="position:absolute;left:55367;top:26337;width:745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" stroked="f">
                        <v:textbox inset="0,0,0,0">
                          <w:txbxContent>
                            <w:p w14:paraId="119D53BC" w14:textId="77777777" w:rsidR="002271CB" w:rsidRPr="002271CB" w:rsidRDefault="002271CB" w:rsidP="002271CB">
                              <w:pPr>
                                <w:rPr>
                                  <w:color w:val="auto"/>
                                  <w:sz w:val="10"/>
                                  <w:szCs w:val="18"/>
                                </w:rPr>
                              </w:pPr>
                              <w:r>
                                <w:rPr>
                                  <w:color w:val="auto"/>
                                  <w:sz w:val="10"/>
                                </w:rPr>
                                <w:t>tīrīšanas mērķis</w:t>
                              </w:r>
                            </w:p>
                          </w:txbxContent>
                        </v:textbox>
                      </v:shape>
                      <v:shape id="_x0000_s1246" type="#_x0000_t202" style="position:absolute;left:59299;top:8992;width:3330;height:14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" stroked="f">
                        <v:textbox inset="0,0,0,0">
                          <w:txbxContent>
                            <w:p w14:paraId="70A2FA58" w14:textId="77777777" w:rsidR="002271CB" w:rsidRPr="002271CB" w:rsidRDefault="002271CB" w:rsidP="002271CB">
                              <w:pPr>
                                <w:spacing w:after="150"/>
                                <w:rPr>
                                  <w:color w:val="auto"/>
                                  <w:sz w:val="16"/>
                                </w:rPr>
                              </w:pPr>
                              <w:r>
                                <w:rPr>
                                  <w:color w:val="auto"/>
                                  <w:sz w:val="16"/>
                                </w:rPr>
                                <w:t>PZ1</w:t>
                              </w:r>
                            </w:p>
                            <w:p w14:paraId="376AE4CD" w14:textId="77777777" w:rsidR="002271CB" w:rsidRPr="002271CB" w:rsidRDefault="002271CB" w:rsidP="002271CB">
                              <w:pPr>
                                <w:spacing w:after="150"/>
                                <w:rPr>
                                  <w:color w:val="auto"/>
                                  <w:sz w:val="16"/>
                                </w:rPr>
                              </w:pPr>
                              <w:r>
                                <w:rPr>
                                  <w:color w:val="auto"/>
                                  <w:sz w:val="16"/>
                                </w:rPr>
                                <w:t>PZ2</w:t>
                              </w:r>
                            </w:p>
                            <w:p w14:paraId="1AD8566E" w14:textId="77777777" w:rsidR="002271CB" w:rsidRPr="002271CB" w:rsidRDefault="002271CB" w:rsidP="002271CB">
                              <w:pPr>
                                <w:spacing w:after="150"/>
                                <w:rPr>
                                  <w:color w:val="auto"/>
                                  <w:sz w:val="16"/>
                                </w:rPr>
                              </w:pPr>
                              <w:r>
                                <w:rPr>
                                  <w:color w:val="auto"/>
                                  <w:sz w:val="16"/>
                                </w:rPr>
                                <w:t>PZ3</w:t>
                              </w:r>
                            </w:p>
                            <w:p w14:paraId="78787826" w14:textId="77777777" w:rsidR="002271CB" w:rsidRPr="002271CB" w:rsidRDefault="002271CB" w:rsidP="002271CB">
                              <w:pPr>
                                <w:spacing w:after="150"/>
                                <w:rPr>
                                  <w:color w:val="auto"/>
                                  <w:sz w:val="16"/>
                                </w:rPr>
                              </w:pPr>
                              <w:r>
                                <w:rPr>
                                  <w:color w:val="auto"/>
                                  <w:sz w:val="16"/>
                                </w:rPr>
                                <w:t>PZ4</w:t>
                              </w:r>
                            </w:p>
                            <w:p w14:paraId="40A640DE" w14:textId="77777777" w:rsidR="002271CB" w:rsidRPr="002271CB" w:rsidRDefault="002271CB" w:rsidP="002271CB">
                              <w:pPr>
                                <w:spacing w:after="150"/>
                                <w:rPr>
                                  <w:color w:val="auto"/>
                                  <w:sz w:val="16"/>
                                </w:rPr>
                              </w:pPr>
                              <w:r>
                                <w:rPr>
                                  <w:color w:val="auto"/>
                                  <w:sz w:val="16"/>
                                </w:rPr>
                                <w:t>PZ5</w:t>
                              </w:r>
                            </w:p>
                            <w:p w14:paraId="45135040" w14:textId="77777777" w:rsidR="002271CB" w:rsidRPr="002271CB" w:rsidRDefault="002271CB" w:rsidP="002271CB">
                              <w:pPr>
                                <w:spacing w:after="150"/>
                                <w:rPr>
                                  <w:color w:val="auto"/>
                                  <w:sz w:val="16"/>
                                </w:rPr>
                              </w:pPr>
                              <w:r>
                                <w:rPr>
                                  <w:color w:val="auto"/>
                                  <w:sz w:val="16"/>
                                </w:rPr>
                                <w:t>PZ6</w:t>
                              </w:r>
                            </w:p>
                            <w:p w14:paraId="10FA8BA8" w14:textId="77777777" w:rsidR="002271CB" w:rsidRPr="002271CB" w:rsidRDefault="002271CB" w:rsidP="002271CB">
                              <w:pPr>
                                <w:spacing w:after="150"/>
                                <w:rPr>
                                  <w:color w:val="auto"/>
                                  <w:sz w:val="16"/>
                                </w:rPr>
                              </w:pPr>
                              <w:r>
                                <w:rPr>
                                  <w:color w:val="auto"/>
                                  <w:sz w:val="16"/>
                                </w:rPr>
                                <w:t>PZ7</w:t>
                              </w:r>
                            </w:p>
                          </w:txbxContent>
                        </v:textbox>
                      </v:shape>
                    </v:group>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6512" behindDoc="0" locked="0" layoutInCell="1" allowOverlap="1" wp14:anchorId="1F8760DB" wp14:editId="279B81A9">
                      <wp:simplePos x="0" y="0"/>
                      <wp:positionH relativeFrom="column">
                        <wp:posOffset>1056005</wp:posOffset>
                      </wp:positionH>
                      <wp:positionV relativeFrom="paragraph">
                        <wp:posOffset>303537</wp:posOffset>
                      </wp:positionV>
                      <wp:extent cx="361950" cy="104037"/>
                      <wp:effectExtent l="0" t="0" r="0" b="0"/>
                      <wp:wrapNone/>
                      <wp:docPr id="8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040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C33585" w14:textId="77777777" w:rsidR="002271CB" w:rsidRPr="002271CB" w:rsidRDefault="002271CB" w:rsidP="002271CB">
                                  <w:pPr>
                                    <w:rPr>
                                      <w:color w:val="auto"/>
                                      <w:sz w:val="6"/>
                                      <w:szCs w:val="14"/>
                                    </w:rPr>
                                  </w:pPr>
                                  <w:r>
                                    <w:rPr>
                                      <w:color w:val="auto"/>
                                      <w:sz w:val="6"/>
                                    </w:rPr>
                                    <w:t xml:space="preserve">Ķīmiskais </w:t>
                                  </w:r>
                                  <w:proofErr w:type="spellStart"/>
                                  <w:r>
                                    <w:rPr>
                                      <w:color w:val="auto"/>
                                      <w:sz w:val="6"/>
                                    </w:rPr>
                                    <w:t>oksidants</w:t>
                                  </w:r>
                                  <w:proofErr w:type="spellEnd"/>
                                  <w:r>
                                    <w:rPr>
                                      <w:color w:val="auto"/>
                                      <w:sz w:val="6"/>
                                    </w:rPr>
                                    <w:t xml:space="preserve"> 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760DB" id="_x0000_s1247" type="#_x0000_t202" style="position:absolute;left:0;text-align:left;margin-left:83.15pt;margin-top:23.9pt;width:28.5pt;height:8.2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" stroked="f">
                      <v:textbox inset="0,0,0,0">
                        <w:txbxContent>
                          <w:p w14:paraId="1BC33585" w14:textId="77777777" w:rsidR="002271CB" w:rsidRPr="002271CB" w:rsidRDefault="002271CB" w:rsidP="002271CB">
                            <w:pPr>
                              <w:rPr>
                                <w:color w:val="auto"/>
                                <w:sz w:val="6"/>
                                <w:szCs w:val="14"/>
                              </w:rPr>
                            </w:pPr>
                            <w:r>
                              <w:rPr>
                                <w:color w:val="auto"/>
                                <w:sz w:val="6"/>
                              </w:rPr>
                              <w:t xml:space="preserve">Ķīmiskais </w:t>
                            </w:r>
                            <w:proofErr w:type="spellStart"/>
                            <w:r>
                              <w:rPr>
                                <w:color w:val="auto"/>
                                <w:sz w:val="6"/>
                              </w:rPr>
                              <w:t>oksidants</w:t>
                            </w:r>
                            <w:proofErr w:type="spellEnd"/>
                            <w:r>
                              <w:rPr>
                                <w:color w:val="auto"/>
                                <w:sz w:val="6"/>
                              </w:rPr>
                              <w:t xml:space="preserve"> A</w:t>
                            </w:r>
                          </w:p>
                        </w:txbxContent>
                      </v:textbox>
                    </v:shape>
                  </w:pict>
                </mc:Fallback>
              </mc:AlternateContent>
            </w:r>
            <w:r w:rsidRPr="00DA7ABE">
              <w:rPr>
                <w:rFonts w:ascii="Times New Roman" w:hAnsi="Times New Roman" w:cs="Times New Roman"/>
                <w:noProof/>
                <w:color w:val="auto"/>
                <w:sz w:val="28"/>
              </w:rPr>
              <w:drawing>
                <wp:inline distT="0" distB="0" distL="0" distR="0" wp14:anchorId="13C9EA8B" wp14:editId="4437882C">
                  <wp:extent cx="6233823" cy="3782738"/>
                  <wp:effectExtent l="0" t="0" r="0" b="8255"/>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8"/>
                          <a:stretch/>
                        </pic:blipFill>
                        <pic:spPr>
                          <a:xfrm>
                            <a:off x="0" y="0"/>
                            <a:ext cx="6233823" cy="3782738"/>
                          </a:xfrm>
                          <a:prstGeom prst="rect">
                            <a:avLst/>
                          </a:prstGeom>
                        </pic:spPr>
                      </pic:pic>
                    </a:graphicData>
                  </a:graphic>
                </wp:inline>
              </w:drawing>
            </w:r>
          </w:p>
          <w:p w14:paraId="4FC8D32A" w14:textId="77777777" w:rsidR="002271CB" w:rsidRPr="00DA7ABE" w:rsidRDefault="002271CB" w:rsidP="004A59F1">
            <w:pPr>
              <w:numPr>
                <w:ilvl w:val="0"/>
                <w:numId w:val="5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Problemātisko piesārņojošo vielu uzraudzība katru mēnesi 2 gadus pēc lietošanas.</w:t>
            </w:r>
          </w:p>
          <w:p w14:paraId="6659BF6F" w14:textId="77777777" w:rsidR="002271CB" w:rsidRPr="00DA7ABE" w:rsidRDefault="002271CB" w:rsidP="004A59F1">
            <w:pPr>
              <w:numPr>
                <w:ilvl w:val="0"/>
                <w:numId w:val="5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Uzraudzītās piesārņojošās vielas: TPH, BTEX, MTBE, ETBE</w:t>
            </w:r>
          </w:p>
          <w:p w14:paraId="1C11E29D" w14:textId="77777777" w:rsidR="002271CB" w:rsidRPr="00DA7ABE" w:rsidRDefault="002271CB" w:rsidP="004A59F1">
            <w:pPr>
              <w:numPr>
                <w:ilvl w:val="0"/>
                <w:numId w:val="5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Pēc divu gadu uzraudzības novērota oficiāla atbilstība (problemātisko piesārņojošo vielu samazināšanās un atkārtotas parādības nekonstatēšana nākamajā periodā). Tas tika panākts 2020. gada februārī.</w:t>
            </w:r>
          </w:p>
          <w:p w14:paraId="752F59FA" w14:textId="77777777" w:rsidR="002271CB" w:rsidRPr="00DA7ABE" w:rsidRDefault="002271CB" w:rsidP="004A59F1">
            <w:pPr>
              <w:numPr>
                <w:ilvl w:val="0"/>
                <w:numId w:val="5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tam tiek veikta papildu uzraudzība pēc </w:t>
            </w:r>
            <w:proofErr w:type="spellStart"/>
            <w:r w:rsidRPr="00DA7ABE">
              <w:rPr>
                <w:rFonts w:ascii="Times New Roman" w:hAnsi="Times New Roman" w:cs="Times New Roman"/>
                <w:color w:val="auto"/>
                <w:sz w:val="28"/>
              </w:rPr>
              <w:t>operāma</w:t>
            </w:r>
            <w:proofErr w:type="spellEnd"/>
            <w:r w:rsidRPr="00DA7ABE">
              <w:rPr>
                <w:rFonts w:ascii="Times New Roman" w:hAnsi="Times New Roman" w:cs="Times New Roman"/>
                <w:color w:val="auto"/>
                <w:sz w:val="28"/>
              </w:rPr>
              <w:t xml:space="preserve"> lietošanas (joprojām turpinās), kas ilgst divus gadus un kurā ik pēc trim mēnešiem tiek veikta analīze, lai pārliecinātos, ka nav novērots koncentrācijas pieaugums.</w:t>
            </w:r>
          </w:p>
          <w:p w14:paraId="349BCDD2" w14:textId="77777777" w:rsidR="002271CB" w:rsidRPr="00DA7ABE" w:rsidRDefault="002271CB" w:rsidP="004A59F1">
            <w:pPr>
              <w:numPr>
                <w:ilvl w:val="0"/>
                <w:numId w:val="5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Tika pārbaudīta arī augsnes atbilstība kapilārā pacēluma zonai pēc attīrīšanas. Tas tika veikts, veicot 4 augsnes urbumus un veicot CSC atbilstības analīzi, kas tika panākta visos 4 punktos.</w:t>
            </w:r>
          </w:p>
          <w:p w14:paraId="5833D0D2" w14:textId="77777777" w:rsidR="002271CB" w:rsidRPr="00DA7ABE" w:rsidRDefault="002271CB" w:rsidP="004A59F1">
            <w:pPr>
              <w:numPr>
                <w:ilvl w:val="0"/>
                <w:numId w:val="5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Gruntsūdeņu gadījumā galvenais piesārņotājs bija MTBE. TPH rādītājs, kas sākotnēji gruntsūdeņos bija augstāks par CSC, jau pirms ISCO lietošanas bija zemāks nekā CSC, iespējams, pateicoties primārai avota likvidēšanai (izrakšana), kas veikta kā avārijas mērījums (MISE)</w:t>
            </w:r>
          </w:p>
        </w:tc>
      </w:tr>
    </w:tbl>
    <w:p w14:paraId="42FCD679"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7E451B84" w14:textId="77777777" w:rsidTr="004A59F1">
        <w:trPr>
          <w:trHeight w:val="170"/>
        </w:trPr>
        <w:tc>
          <w:tcPr>
            <w:tcW w:w="5000" w:type="pct"/>
          </w:tcPr>
          <w:p w14:paraId="78BCCAA7" w14:textId="77777777" w:rsidR="002271CB" w:rsidRPr="00DA7ABE" w:rsidRDefault="002271CB" w:rsidP="004A59F1">
            <w:pPr>
              <w:pStyle w:val="ListParagraph"/>
              <w:numPr>
                <w:ilvl w:val="0"/>
                <w:numId w:val="58"/>
              </w:numPr>
              <w:ind w:hanging="376"/>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Attiecībā uz gruntsūdeņiem Pz5 Pz6 PZ7 ir urbumi attīrīšanas zonā. Pārējie atrodas tālāk lejteces virzienā.</w:t>
            </w:r>
          </w:p>
          <w:p w14:paraId="7DB75BAE" w14:textId="0E1E64A1" w:rsidR="002271CB" w:rsidRPr="00DA7ABE" w:rsidRDefault="00C14DA4"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622912" behindDoc="0" locked="0" layoutInCell="1" allowOverlap="1" wp14:anchorId="04C146C6" wp14:editId="1517F600">
                      <wp:simplePos x="0" y="0"/>
                      <wp:positionH relativeFrom="column">
                        <wp:posOffset>1914525</wp:posOffset>
                      </wp:positionH>
                      <wp:positionV relativeFrom="paragraph">
                        <wp:posOffset>127635</wp:posOffset>
                      </wp:positionV>
                      <wp:extent cx="2689860" cy="344805"/>
                      <wp:effectExtent l="0" t="0" r="0" b="0"/>
                      <wp:wrapNone/>
                      <wp:docPr id="16801461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344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90B063" w14:textId="3F07323B" w:rsidR="002271CB" w:rsidRPr="002271CB" w:rsidRDefault="00C14DA4" w:rsidP="002271CB">
                                  <w:pPr>
                                    <w:jc w:val="center"/>
                                    <w:rPr>
                                      <w:rFonts w:ascii="Calibri" w:hAnsi="Calibri" w:cs="Calibri"/>
                                      <w:b/>
                                      <w:bCs/>
                                      <w:color w:val="auto"/>
                                      <w:sz w:val="32"/>
                                      <w:szCs w:val="28"/>
                                    </w:rPr>
                                  </w:pPr>
                                  <w:r w:rsidRPr="00C14DA4">
                                    <w:rPr>
                                      <w:rFonts w:ascii="Calibri" w:hAnsi="Calibri"/>
                                      <w:b/>
                                      <w:color w:val="auto"/>
                                      <w:sz w:val="32"/>
                                    </w:rPr>
                                    <w:t xml:space="preserve">Izšķīdušais skābeklis </w:t>
                                  </w:r>
                                  <w:r w:rsidR="002271CB">
                                    <w:rPr>
                                      <w:rFonts w:ascii="Calibri" w:hAnsi="Calibri"/>
                                      <w:b/>
                                      <w:color w:val="auto"/>
                                      <w:sz w:val="32"/>
                                    </w:rPr>
                                    <w:t>O</w:t>
                                  </w:r>
                                  <w:r w:rsidR="002271CB">
                                    <w:rPr>
                                      <w:rFonts w:ascii="Calibri" w:hAnsi="Calibri"/>
                                      <w:b/>
                                      <w:color w:val="auto"/>
                                      <w:sz w:val="32"/>
                                      <w:vertAlign w:val="sub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146C6" id="_x0000_s1248" type="#_x0000_t202" style="position:absolute;left:0;text-align:left;margin-left:150.75pt;margin-top:10.05pt;width:211.8pt;height:27.1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" stroked="f">
                      <v:textbox inset="0,0,0,0">
                        <w:txbxContent>
                          <w:p w14:paraId="0390B063" w14:textId="3F07323B" w:rsidR="002271CB" w:rsidRPr="002271CB" w:rsidRDefault="00C14DA4" w:rsidP="002271CB">
                            <w:pPr>
                              <w:jc w:val="center"/>
                              <w:rPr>
                                <w:rFonts w:ascii="Calibri" w:hAnsi="Calibri" w:cs="Calibri"/>
                                <w:b/>
                                <w:bCs/>
                                <w:color w:val="auto"/>
                                <w:sz w:val="32"/>
                                <w:szCs w:val="28"/>
                              </w:rPr>
                            </w:pPr>
                            <w:r w:rsidRPr="00C14DA4">
                              <w:rPr>
                                <w:rFonts w:ascii="Calibri" w:hAnsi="Calibri"/>
                                <w:b/>
                                <w:color w:val="auto"/>
                                <w:sz w:val="32"/>
                              </w:rPr>
                              <w:t xml:space="preserve">Izšķīdušais skābeklis </w:t>
                            </w:r>
                            <w:r w:rsidR="002271CB">
                              <w:rPr>
                                <w:rFonts w:ascii="Calibri" w:hAnsi="Calibri"/>
                                <w:b/>
                                <w:color w:val="auto"/>
                                <w:sz w:val="32"/>
                              </w:rPr>
                              <w:t>O</w:t>
                            </w:r>
                            <w:r w:rsidR="002271CB">
                              <w:rPr>
                                <w:rFonts w:ascii="Calibri" w:hAnsi="Calibri"/>
                                <w:b/>
                                <w:color w:val="auto"/>
                                <w:sz w:val="32"/>
                                <w:vertAlign w:val="subscript"/>
                              </w:rPr>
                              <w:t>2</w:t>
                            </w:r>
                          </w:p>
                        </w:txbxContent>
                      </v:textbox>
                    </v:shape>
                  </w:pict>
                </mc:Fallback>
              </mc:AlternateContent>
            </w:r>
            <w:r w:rsidR="002271CB" w:rsidRPr="00DA7ABE">
              <w:rPr>
                <w:rFonts w:ascii="Times New Roman" w:hAnsi="Times New Roman" w:cs="Times New Roman"/>
                <w:noProof/>
                <w:color w:val="auto"/>
                <w:sz w:val="28"/>
              </w:rPr>
              <mc:AlternateContent>
                <mc:Choice Requires="wps">
                  <w:drawing>
                    <wp:anchor distT="0" distB="0" distL="114300" distR="114300" simplePos="0" relativeHeight="251625984" behindDoc="0" locked="0" layoutInCell="1" allowOverlap="1" wp14:anchorId="216FEA3C" wp14:editId="53451B71">
                      <wp:simplePos x="0" y="0"/>
                      <wp:positionH relativeFrom="column">
                        <wp:posOffset>212725</wp:posOffset>
                      </wp:positionH>
                      <wp:positionV relativeFrom="paragraph">
                        <wp:posOffset>1727200</wp:posOffset>
                      </wp:positionV>
                      <wp:extent cx="284480" cy="1198880"/>
                      <wp:effectExtent l="0" t="0" r="1270" b="1270"/>
                      <wp:wrapNone/>
                      <wp:docPr id="10908483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11988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C4523F" w14:textId="77777777" w:rsidR="002271CB" w:rsidRPr="002271CB" w:rsidRDefault="002271CB" w:rsidP="002271CB">
                                  <w:pPr>
                                    <w:jc w:val="center"/>
                                    <w:rPr>
                                      <w:rFonts w:ascii="Calibri" w:hAnsi="Calibri" w:cs="Calibri"/>
                                      <w:b/>
                                      <w:bCs/>
                                      <w:color w:val="auto"/>
                                      <w:szCs w:val="22"/>
                                    </w:rPr>
                                  </w:pPr>
                                  <w:r>
                                    <w:rPr>
                                      <w:rFonts w:ascii="Calibri" w:hAnsi="Calibri"/>
                                      <w:b/>
                                      <w:color w:val="auto"/>
                                    </w:rPr>
                                    <w:t>O</w:t>
                                  </w:r>
                                  <w:r>
                                    <w:rPr>
                                      <w:rFonts w:ascii="Calibri" w:hAnsi="Calibri"/>
                                      <w:b/>
                                      <w:color w:val="auto"/>
                                      <w:vertAlign w:val="subscript"/>
                                    </w:rPr>
                                    <w:t xml:space="preserve">2 </w:t>
                                  </w:r>
                                  <w:r>
                                    <w:rPr>
                                      <w:rFonts w:ascii="Calibri" w:hAnsi="Calibri"/>
                                      <w:b/>
                                      <w:color w:val="auto"/>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6FEA3C" id="_x0000_s1249" type="#_x0000_t202" style="position:absolute;left:0;text-align:left;margin-left:16.75pt;margin-top:136pt;width:22.4pt;height:94.4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" stroked="f">
                      <v:textbox style="layout-flow:vertical;mso-layout-flow-alt:bottom-to-top" inset="0,0,0,0">
                        <w:txbxContent>
                          <w:p w14:paraId="43C4523F" w14:textId="77777777" w:rsidR="002271CB" w:rsidRPr="002271CB" w:rsidRDefault="002271CB" w:rsidP="002271CB">
                            <w:pPr>
                              <w:jc w:val="center"/>
                              <w:rPr>
                                <w:rFonts w:ascii="Calibri" w:hAnsi="Calibri" w:cs="Calibri"/>
                                <w:b/>
                                <w:bCs/>
                                <w:color w:val="auto"/>
                                <w:szCs w:val="22"/>
                              </w:rPr>
                            </w:pPr>
                            <w:r>
                              <w:rPr>
                                <w:rFonts w:ascii="Calibri" w:hAnsi="Calibri"/>
                                <w:b/>
                                <w:color w:val="auto"/>
                              </w:rPr>
                              <w:t>O</w:t>
                            </w:r>
                            <w:r>
                              <w:rPr>
                                <w:rFonts w:ascii="Calibri" w:hAnsi="Calibri"/>
                                <w:b/>
                                <w:color w:val="auto"/>
                                <w:vertAlign w:val="subscript"/>
                              </w:rPr>
                              <w:t xml:space="preserve">2 </w:t>
                            </w:r>
                            <w:r>
                              <w:rPr>
                                <w:rFonts w:ascii="Calibri" w:hAnsi="Calibri"/>
                                <w:b/>
                                <w:color w:val="auto"/>
                              </w:rPr>
                              <w:t>(%)</w:t>
                            </w:r>
                          </w:p>
                        </w:txbxContent>
                      </v:textbox>
                    </v:shape>
                  </w:pict>
                </mc:Fallback>
              </mc:AlternateContent>
            </w:r>
            <w:r w:rsidR="002271CB" w:rsidRPr="00DA7ABE">
              <w:rPr>
                <w:rFonts w:ascii="Times New Roman" w:hAnsi="Times New Roman" w:cs="Times New Roman"/>
                <w:noProof/>
                <w:color w:val="auto"/>
                <w:sz w:val="28"/>
              </w:rPr>
              <mc:AlternateContent>
                <mc:Choice Requires="wps">
                  <w:drawing>
                    <wp:anchor distT="0" distB="0" distL="114300" distR="114300" simplePos="0" relativeHeight="251629056" behindDoc="0" locked="0" layoutInCell="1" allowOverlap="1" wp14:anchorId="2420F099" wp14:editId="1D3A95CB">
                      <wp:simplePos x="0" y="0"/>
                      <wp:positionH relativeFrom="column">
                        <wp:posOffset>5910556</wp:posOffset>
                      </wp:positionH>
                      <wp:positionV relativeFrom="paragraph">
                        <wp:posOffset>1401816</wp:posOffset>
                      </wp:positionV>
                      <wp:extent cx="345057" cy="1923691"/>
                      <wp:effectExtent l="0" t="0" r="0" b="635"/>
                      <wp:wrapNone/>
                      <wp:docPr id="7184735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7" cy="192369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25C9AE" w14:textId="77777777" w:rsidR="002271CB" w:rsidRPr="002271CB" w:rsidRDefault="002271CB" w:rsidP="002271CB">
                                  <w:pPr>
                                    <w:spacing w:after="180"/>
                                    <w:rPr>
                                      <w:color w:val="auto"/>
                                      <w:sz w:val="20"/>
                                      <w:szCs w:val="32"/>
                                    </w:rPr>
                                  </w:pPr>
                                  <w:r>
                                    <w:rPr>
                                      <w:color w:val="auto"/>
                                      <w:sz w:val="20"/>
                                    </w:rPr>
                                    <w:t>PZ1</w:t>
                                  </w:r>
                                </w:p>
                                <w:p w14:paraId="2BB6CA31" w14:textId="77777777" w:rsidR="002271CB" w:rsidRPr="002271CB" w:rsidRDefault="002271CB" w:rsidP="002271CB">
                                  <w:pPr>
                                    <w:spacing w:after="180"/>
                                    <w:rPr>
                                      <w:color w:val="auto"/>
                                      <w:sz w:val="20"/>
                                      <w:szCs w:val="32"/>
                                    </w:rPr>
                                  </w:pPr>
                                  <w:r>
                                    <w:rPr>
                                      <w:color w:val="auto"/>
                                      <w:sz w:val="20"/>
                                    </w:rPr>
                                    <w:t>PZ2</w:t>
                                  </w:r>
                                </w:p>
                                <w:p w14:paraId="1E777333" w14:textId="77777777" w:rsidR="002271CB" w:rsidRPr="002271CB" w:rsidRDefault="002271CB" w:rsidP="002271CB">
                                  <w:pPr>
                                    <w:spacing w:after="180"/>
                                    <w:rPr>
                                      <w:color w:val="auto"/>
                                      <w:sz w:val="20"/>
                                      <w:szCs w:val="32"/>
                                    </w:rPr>
                                  </w:pPr>
                                  <w:r>
                                    <w:rPr>
                                      <w:color w:val="auto"/>
                                      <w:sz w:val="20"/>
                                    </w:rPr>
                                    <w:t>PZ3</w:t>
                                  </w:r>
                                </w:p>
                                <w:p w14:paraId="678B243F" w14:textId="77777777" w:rsidR="002271CB" w:rsidRPr="002271CB" w:rsidRDefault="002271CB" w:rsidP="002271CB">
                                  <w:pPr>
                                    <w:spacing w:after="180"/>
                                    <w:rPr>
                                      <w:color w:val="auto"/>
                                      <w:sz w:val="20"/>
                                      <w:szCs w:val="32"/>
                                    </w:rPr>
                                  </w:pPr>
                                  <w:r>
                                    <w:rPr>
                                      <w:color w:val="auto"/>
                                      <w:sz w:val="20"/>
                                    </w:rPr>
                                    <w:t>PZ4</w:t>
                                  </w:r>
                                </w:p>
                                <w:p w14:paraId="5FFA71FB" w14:textId="77777777" w:rsidR="002271CB" w:rsidRPr="002271CB" w:rsidRDefault="002271CB" w:rsidP="002271CB">
                                  <w:pPr>
                                    <w:spacing w:after="180"/>
                                    <w:rPr>
                                      <w:color w:val="auto"/>
                                      <w:sz w:val="20"/>
                                      <w:szCs w:val="32"/>
                                    </w:rPr>
                                  </w:pPr>
                                  <w:r>
                                    <w:rPr>
                                      <w:color w:val="auto"/>
                                      <w:sz w:val="20"/>
                                    </w:rPr>
                                    <w:t>PZ5</w:t>
                                  </w:r>
                                </w:p>
                                <w:p w14:paraId="25F39602" w14:textId="77777777" w:rsidR="002271CB" w:rsidRPr="002271CB" w:rsidRDefault="002271CB" w:rsidP="002271CB">
                                  <w:pPr>
                                    <w:spacing w:after="180"/>
                                    <w:rPr>
                                      <w:color w:val="auto"/>
                                      <w:sz w:val="20"/>
                                      <w:szCs w:val="32"/>
                                    </w:rPr>
                                  </w:pPr>
                                  <w:r>
                                    <w:rPr>
                                      <w:color w:val="auto"/>
                                      <w:sz w:val="20"/>
                                    </w:rPr>
                                    <w:t>PZ6</w:t>
                                  </w:r>
                                </w:p>
                                <w:p w14:paraId="0CCE8CD1" w14:textId="77777777" w:rsidR="002271CB" w:rsidRPr="002271CB" w:rsidRDefault="002271CB" w:rsidP="002271CB">
                                  <w:pPr>
                                    <w:spacing w:after="180"/>
                                    <w:rPr>
                                      <w:color w:val="auto"/>
                                      <w:sz w:val="20"/>
                                      <w:szCs w:val="32"/>
                                    </w:rPr>
                                  </w:pPr>
                                  <w:r>
                                    <w:rPr>
                                      <w:color w:val="auto"/>
                                      <w:sz w:val="20"/>
                                    </w:rPr>
                                    <w:t>PZ7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0F099" id="_x0000_s1250" type="#_x0000_t202" style="position:absolute;left:0;text-align:left;margin-left:465.4pt;margin-top:110.4pt;width:27.15pt;height:151.4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" stroked="f">
                      <v:textbox inset="0,0,0,0">
                        <w:txbxContent>
                          <w:p w14:paraId="1325C9AE" w14:textId="77777777" w:rsidR="002271CB" w:rsidRPr="002271CB" w:rsidRDefault="002271CB" w:rsidP="002271CB">
                            <w:pPr>
                              <w:spacing w:after="180"/>
                              <w:rPr>
                                <w:color w:val="auto"/>
                                <w:sz w:val="20"/>
                                <w:szCs w:val="32"/>
                              </w:rPr>
                            </w:pPr>
                            <w:r>
                              <w:rPr>
                                <w:color w:val="auto"/>
                                <w:sz w:val="20"/>
                              </w:rPr>
                              <w:t>PZ1</w:t>
                            </w:r>
                          </w:p>
                          <w:p w14:paraId="2BB6CA31" w14:textId="77777777" w:rsidR="002271CB" w:rsidRPr="002271CB" w:rsidRDefault="002271CB" w:rsidP="002271CB">
                            <w:pPr>
                              <w:spacing w:after="180"/>
                              <w:rPr>
                                <w:color w:val="auto"/>
                                <w:sz w:val="20"/>
                                <w:szCs w:val="32"/>
                              </w:rPr>
                            </w:pPr>
                            <w:r>
                              <w:rPr>
                                <w:color w:val="auto"/>
                                <w:sz w:val="20"/>
                              </w:rPr>
                              <w:t>PZ2</w:t>
                            </w:r>
                          </w:p>
                          <w:p w14:paraId="1E777333" w14:textId="77777777" w:rsidR="002271CB" w:rsidRPr="002271CB" w:rsidRDefault="002271CB" w:rsidP="002271CB">
                            <w:pPr>
                              <w:spacing w:after="180"/>
                              <w:rPr>
                                <w:color w:val="auto"/>
                                <w:sz w:val="20"/>
                                <w:szCs w:val="32"/>
                              </w:rPr>
                            </w:pPr>
                            <w:r>
                              <w:rPr>
                                <w:color w:val="auto"/>
                                <w:sz w:val="20"/>
                              </w:rPr>
                              <w:t>PZ3</w:t>
                            </w:r>
                          </w:p>
                          <w:p w14:paraId="678B243F" w14:textId="77777777" w:rsidR="002271CB" w:rsidRPr="002271CB" w:rsidRDefault="002271CB" w:rsidP="002271CB">
                            <w:pPr>
                              <w:spacing w:after="180"/>
                              <w:rPr>
                                <w:color w:val="auto"/>
                                <w:sz w:val="20"/>
                                <w:szCs w:val="32"/>
                              </w:rPr>
                            </w:pPr>
                            <w:r>
                              <w:rPr>
                                <w:color w:val="auto"/>
                                <w:sz w:val="20"/>
                              </w:rPr>
                              <w:t>PZ4</w:t>
                            </w:r>
                          </w:p>
                          <w:p w14:paraId="5FFA71FB" w14:textId="77777777" w:rsidR="002271CB" w:rsidRPr="002271CB" w:rsidRDefault="002271CB" w:rsidP="002271CB">
                            <w:pPr>
                              <w:spacing w:after="180"/>
                              <w:rPr>
                                <w:color w:val="auto"/>
                                <w:sz w:val="20"/>
                                <w:szCs w:val="32"/>
                              </w:rPr>
                            </w:pPr>
                            <w:r>
                              <w:rPr>
                                <w:color w:val="auto"/>
                                <w:sz w:val="20"/>
                              </w:rPr>
                              <w:t>PZ5</w:t>
                            </w:r>
                          </w:p>
                          <w:p w14:paraId="25F39602" w14:textId="77777777" w:rsidR="002271CB" w:rsidRPr="002271CB" w:rsidRDefault="002271CB" w:rsidP="002271CB">
                            <w:pPr>
                              <w:spacing w:after="180"/>
                              <w:rPr>
                                <w:color w:val="auto"/>
                                <w:sz w:val="20"/>
                                <w:szCs w:val="32"/>
                              </w:rPr>
                            </w:pPr>
                            <w:r>
                              <w:rPr>
                                <w:color w:val="auto"/>
                                <w:sz w:val="20"/>
                              </w:rPr>
                              <w:t>PZ6</w:t>
                            </w:r>
                          </w:p>
                          <w:p w14:paraId="0CCE8CD1" w14:textId="77777777" w:rsidR="002271CB" w:rsidRPr="002271CB" w:rsidRDefault="002271CB" w:rsidP="002271CB">
                            <w:pPr>
                              <w:spacing w:after="180"/>
                              <w:rPr>
                                <w:color w:val="auto"/>
                                <w:sz w:val="20"/>
                                <w:szCs w:val="32"/>
                              </w:rPr>
                            </w:pPr>
                            <w:r>
                              <w:rPr>
                                <w:color w:val="auto"/>
                                <w:sz w:val="20"/>
                              </w:rPr>
                              <w:t>PZ7</w:t>
                            </w:r>
                          </w:p>
                        </w:txbxContent>
                      </v:textbox>
                    </v:shape>
                  </w:pict>
                </mc:Fallback>
              </mc:AlternateContent>
            </w:r>
            <w:r w:rsidR="002271CB" w:rsidRPr="00DA7ABE">
              <w:rPr>
                <w:rFonts w:ascii="Times New Roman" w:hAnsi="Times New Roman" w:cs="Times New Roman"/>
                <w:noProof/>
                <w:color w:val="auto"/>
                <w:sz w:val="28"/>
              </w:rPr>
              <w:drawing>
                <wp:inline distT="0" distB="0" distL="0" distR="0" wp14:anchorId="6A1A1FAD" wp14:editId="073E16E1">
                  <wp:extent cx="6309360" cy="4587240"/>
                  <wp:effectExtent l="0" t="0" r="0" b="0"/>
                  <wp:docPr id="22" name="Picutre 22"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2" name="Picutre 22"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49"/>
                          <a:stretch/>
                        </pic:blipFill>
                        <pic:spPr>
                          <a:xfrm>
                            <a:off x="0" y="0"/>
                            <a:ext cx="6309360" cy="4587240"/>
                          </a:xfrm>
                          <a:prstGeom prst="rect">
                            <a:avLst/>
                          </a:prstGeom>
                        </pic:spPr>
                      </pic:pic>
                    </a:graphicData>
                  </a:graphic>
                </wp:inline>
              </w:drawing>
            </w:r>
          </w:p>
        </w:tc>
      </w:tr>
    </w:tbl>
    <w:p w14:paraId="3C3D9A27" w14:textId="77777777" w:rsidR="002271CB" w:rsidRPr="00DA7ABE" w:rsidRDefault="002271CB" w:rsidP="002271CB">
      <w:pPr>
        <w:pStyle w:val="31"/>
        <w:rPr>
          <w:rStyle w:val="3"/>
          <w:rFonts w:ascii="Times New Roman" w:hAnsi="Times New Roman" w:cs="Times New Roman"/>
          <w:b/>
          <w:bCs/>
          <w:color w:val="auto"/>
          <w:sz w:val="28"/>
        </w:rPr>
      </w:pPr>
    </w:p>
    <w:p w14:paraId="224FA61B"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64A42EC6"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5BDBC551" w14:textId="77777777" w:rsidTr="004A59F1">
        <w:trPr>
          <w:trHeight w:val="170"/>
        </w:trPr>
        <w:tc>
          <w:tcPr>
            <w:tcW w:w="5000" w:type="pct"/>
          </w:tcPr>
          <w:p w14:paraId="09A3616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2402F6F7" w14:textId="77777777" w:rsidTr="004A59F1">
        <w:trPr>
          <w:trHeight w:val="170"/>
        </w:trPr>
        <w:tc>
          <w:tcPr>
            <w:tcW w:w="5000" w:type="pct"/>
          </w:tcPr>
          <w:p w14:paraId="192D90AA" w14:textId="77777777" w:rsidR="002271CB" w:rsidRPr="00DA7ABE" w:rsidRDefault="002271CB" w:rsidP="004A59F1">
            <w:pPr>
              <w:numPr>
                <w:ilvl w:val="0"/>
                <w:numId w:val="59"/>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Ļoti efektīva un ātra attīrīšana. Tas ir daudz ātrāk salīdzinājumā ar Itālijā ierasto gruntsūdeņu attīrīšanas ātrumu, jo parasti birokrātiskais process ir lēns</w:t>
            </w:r>
          </w:p>
          <w:p w14:paraId="0413943E" w14:textId="77777777" w:rsidR="002271CB" w:rsidRPr="00DA7ABE" w:rsidRDefault="002271CB" w:rsidP="004A59F1">
            <w:pPr>
              <w:numPr>
                <w:ilvl w:val="0"/>
                <w:numId w:val="59"/>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Tikai 2 gadi no piesārņojuma gadījuma līdz oficiālai objekta atbilstības nodrošināšanai.</w:t>
            </w:r>
          </w:p>
          <w:p w14:paraId="7E2AB0C3" w14:textId="77777777" w:rsidR="002271CB" w:rsidRPr="00DA7ABE" w:rsidRDefault="002271CB" w:rsidP="004A59F1">
            <w:pPr>
              <w:numPr>
                <w:ilvl w:val="0"/>
                <w:numId w:val="59"/>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Ātrs process ir panākts, pateicoties paralēlai dažu daļu vadībai (ārkārtas darbības un izmeklēšana)</w:t>
            </w:r>
          </w:p>
          <w:p w14:paraId="46CC296B" w14:textId="77777777" w:rsidR="002271CB" w:rsidRPr="00DA7ABE" w:rsidRDefault="002271CB" w:rsidP="004A59F1">
            <w:pPr>
              <w:numPr>
                <w:ilvl w:val="0"/>
                <w:numId w:val="59"/>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Savlaicīgai atļaujas saņemšanai izšķiroša bija arī tieša iesaiste un atklāta diskusija ar vietējām iestādēm</w:t>
            </w:r>
          </w:p>
          <w:p w14:paraId="215DBC06" w14:textId="77777777" w:rsidR="002271CB" w:rsidRPr="00DA7ABE" w:rsidRDefault="002271CB" w:rsidP="004A59F1">
            <w:pPr>
              <w:numPr>
                <w:ilvl w:val="0"/>
                <w:numId w:val="59"/>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Procesa ātrumam bija izšķiroša nozīme, lai neļautu veidoties lielākai plūsmai.</w:t>
            </w:r>
          </w:p>
        </w:tc>
      </w:tr>
    </w:tbl>
    <w:p w14:paraId="20C931D5"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753ABB17"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1897286" w14:textId="77777777" w:rsidR="002271CB" w:rsidRPr="00DA7ABE" w:rsidRDefault="002271CB" w:rsidP="004A59F1">
            <w:pPr>
              <w:pStyle w:val="ListParagraph"/>
              <w:numPr>
                <w:ilvl w:val="0"/>
                <w:numId w:val="59"/>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Teritorijas pieejamība bija apgrūtināta, jo tajā atradās kanāli, tvertnes un privātās apkārtējās teritorijas. Tāpēc attīrīšanas zonas ir attiecīgi pielāgotas, bet tas nav ietekmējis attīrīšanas efektivitāti</w:t>
            </w:r>
          </w:p>
          <w:p w14:paraId="70FB56B8" w14:textId="77777777" w:rsidR="002271CB" w:rsidRPr="00DA7ABE" w:rsidRDefault="002271CB" w:rsidP="004A59F1">
            <w:pPr>
              <w:pStyle w:val="ListParagraph"/>
              <w:numPr>
                <w:ilvl w:val="0"/>
                <w:numId w:val="59"/>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Citi parametri, izņemot iepriekšminētos, netiek mērīti.</w:t>
            </w:r>
          </w:p>
        </w:tc>
      </w:tr>
      <w:tr w:rsidR="002271CB" w:rsidRPr="00DA7ABE" w14:paraId="06C09914" w14:textId="77777777" w:rsidTr="004A59F1">
        <w:trPr>
          <w:trHeight w:val="170"/>
        </w:trPr>
        <w:tc>
          <w:tcPr>
            <w:tcW w:w="5000" w:type="pct"/>
            <w:tcBorders>
              <w:top w:val="single" w:sz="2" w:space="0" w:color="auto"/>
              <w:bottom w:val="single" w:sz="2" w:space="0" w:color="auto"/>
            </w:tcBorders>
          </w:tcPr>
          <w:p w14:paraId="69285112" w14:textId="77777777" w:rsidR="002271CB" w:rsidRPr="00DA7ABE" w:rsidRDefault="002271CB" w:rsidP="004A59F1">
            <w:pPr>
              <w:jc w:val="both"/>
              <w:rPr>
                <w:rFonts w:ascii="Times New Roman" w:hAnsi="Times New Roman" w:cs="Times New Roman"/>
                <w:color w:val="auto"/>
                <w:sz w:val="28"/>
                <w:szCs w:val="10"/>
              </w:rPr>
            </w:pPr>
          </w:p>
          <w:p w14:paraId="4ABB1926"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BFFB877"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5BD58A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1C14543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C54A258" w14:textId="77777777" w:rsidR="002271CB" w:rsidRPr="00DA7ABE" w:rsidRDefault="002271CB" w:rsidP="004A59F1">
            <w:pPr>
              <w:numPr>
                <w:ilvl w:val="0"/>
                <w:numId w:val="60"/>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Pieredze ir ļoti svarīga, un parasti tā tiek iegūta, pateicoties daudzu objektu vadībai</w:t>
            </w:r>
          </w:p>
          <w:p w14:paraId="65E4E036" w14:textId="77777777" w:rsidR="002271CB" w:rsidRPr="00DA7ABE" w:rsidRDefault="002271CB" w:rsidP="004A59F1">
            <w:pPr>
              <w:numPr>
                <w:ilvl w:val="0"/>
                <w:numId w:val="60"/>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Jebkurā gadījumā ir ļoti ieteicams veikt lauka izmēģinājuma testu, taču nelielos objektos kā šis no tā var izvairīties</w:t>
            </w:r>
          </w:p>
          <w:p w14:paraId="187A5415" w14:textId="77777777" w:rsidR="002271CB" w:rsidRPr="00DA7ABE" w:rsidRDefault="002271CB" w:rsidP="004A59F1">
            <w:pPr>
              <w:numPr>
                <w:ilvl w:val="0"/>
                <w:numId w:val="60"/>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Dozēšanu un projektu nevar balstīt tikai uz </w:t>
            </w:r>
            <w:proofErr w:type="spellStart"/>
            <w:r w:rsidRPr="00DA7ABE">
              <w:rPr>
                <w:rFonts w:ascii="Times New Roman" w:hAnsi="Times New Roman" w:cs="Times New Roman"/>
                <w:color w:val="auto"/>
                <w:sz w:val="28"/>
              </w:rPr>
              <w:t>stehiometriju</w:t>
            </w:r>
            <w:proofErr w:type="spellEnd"/>
            <w:r w:rsidRPr="00DA7ABE">
              <w:rPr>
                <w:rFonts w:ascii="Times New Roman" w:hAnsi="Times New Roman" w:cs="Times New Roman"/>
                <w:color w:val="auto"/>
                <w:sz w:val="28"/>
              </w:rPr>
              <w:t xml:space="preserve">. Jebkurā gadījumā </w:t>
            </w:r>
            <w:proofErr w:type="spellStart"/>
            <w:r w:rsidRPr="00DA7ABE">
              <w:rPr>
                <w:rFonts w:ascii="Times New Roman" w:hAnsi="Times New Roman" w:cs="Times New Roman"/>
                <w:color w:val="auto"/>
                <w:sz w:val="28"/>
              </w:rPr>
              <w:t>stehiometrijai</w:t>
            </w:r>
            <w:proofErr w:type="spellEnd"/>
            <w:r w:rsidRPr="00DA7ABE">
              <w:rPr>
                <w:rFonts w:ascii="Times New Roman" w:hAnsi="Times New Roman" w:cs="Times New Roman"/>
                <w:color w:val="auto"/>
                <w:sz w:val="28"/>
              </w:rPr>
              <w:t xml:space="preserve"> jābalstās uz kopējo piesārņojošo vielu masu (izšķīdušā fāze, augsnē </w:t>
            </w:r>
            <w:proofErr w:type="spellStart"/>
            <w:r w:rsidRPr="00DA7ABE">
              <w:rPr>
                <w:rFonts w:ascii="Times New Roman" w:hAnsi="Times New Roman" w:cs="Times New Roman"/>
                <w:color w:val="auto"/>
                <w:sz w:val="28"/>
              </w:rPr>
              <w:t>sorbētā</w:t>
            </w:r>
            <w:proofErr w:type="spellEnd"/>
            <w:r w:rsidRPr="00DA7ABE">
              <w:rPr>
                <w:rFonts w:ascii="Times New Roman" w:hAnsi="Times New Roman" w:cs="Times New Roman"/>
                <w:color w:val="auto"/>
                <w:sz w:val="28"/>
              </w:rPr>
              <w:t xml:space="preserve"> fāze, NAPL), un ne vienmēr visas šīs vielas ir tieši zināmas. Piemēram, Itālijā nekad netiek analizēta piesātināta augsne, un tieši tajā parasti atrodas lielākā daļa masas. Tas nozīmē, ka piesārņojošās vielas masa var būt neprecīzs novērtējums.</w:t>
            </w:r>
          </w:p>
          <w:p w14:paraId="27F862A7" w14:textId="77777777" w:rsidR="002271CB" w:rsidRPr="00DA7ABE" w:rsidRDefault="002271CB" w:rsidP="004A59F1">
            <w:pPr>
              <w:numPr>
                <w:ilvl w:val="0"/>
                <w:numId w:val="60"/>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Papildus </w:t>
            </w:r>
            <w:proofErr w:type="spellStart"/>
            <w:r w:rsidRPr="00DA7ABE">
              <w:rPr>
                <w:rFonts w:ascii="Times New Roman" w:hAnsi="Times New Roman" w:cs="Times New Roman"/>
                <w:color w:val="auto"/>
                <w:sz w:val="28"/>
              </w:rPr>
              <w:t>stehiometrijai</w:t>
            </w:r>
            <w:proofErr w:type="spellEnd"/>
            <w:r w:rsidRPr="00DA7ABE">
              <w:rPr>
                <w:rFonts w:ascii="Times New Roman" w:hAnsi="Times New Roman" w:cs="Times New Roman"/>
                <w:color w:val="auto"/>
                <w:sz w:val="28"/>
              </w:rPr>
              <w:t xml:space="preserve"> citi faktori, uz kuriem jābalstās, ir reaģenta izplatīšanās un minimālā nepieciešamā deva.</w:t>
            </w:r>
          </w:p>
          <w:p w14:paraId="7EED5CE8" w14:textId="77777777" w:rsidR="002271CB" w:rsidRPr="00DA7ABE" w:rsidRDefault="002271CB" w:rsidP="004A59F1">
            <w:pPr>
              <w:numPr>
                <w:ilvl w:val="0"/>
                <w:numId w:val="60"/>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Pirms uzņemties atbildību par ISCO projektēšanu, ir jāizvērtē, vai šī tehnoloģija ir iespējama. Tas jādara, ņemot vērā: ģeoloģiju, koncentrāciju, mērķus, dziļumu, teritorijas pieejamību.</w:t>
            </w:r>
          </w:p>
          <w:p w14:paraId="731231FB" w14:textId="77777777" w:rsidR="002271CB" w:rsidRPr="00DA7ABE" w:rsidRDefault="002271CB" w:rsidP="004A59F1">
            <w:pPr>
              <w:numPr>
                <w:ilvl w:val="0"/>
                <w:numId w:val="60"/>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Izvēloties konkrētu reaģentu, nevar balstīties tikai uz </w:t>
            </w:r>
            <w:proofErr w:type="spellStart"/>
            <w:r w:rsidRPr="00DA7ABE">
              <w:rPr>
                <w:rFonts w:ascii="Times New Roman" w:hAnsi="Times New Roman" w:cs="Times New Roman"/>
                <w:color w:val="auto"/>
                <w:sz w:val="28"/>
              </w:rPr>
              <w:t>reaģētspēju</w:t>
            </w:r>
            <w:proofErr w:type="spellEnd"/>
            <w:r w:rsidRPr="00DA7ABE">
              <w:rPr>
                <w:rFonts w:ascii="Times New Roman" w:hAnsi="Times New Roman" w:cs="Times New Roman"/>
                <w:color w:val="auto"/>
                <w:sz w:val="28"/>
              </w:rPr>
              <w:t>, jāņem vērā arī tā ilgmūžība, izplatīšanās un lietošanas ērtums. Pastāv vispārīgi noteikumi un izklāsti, taču vēlams šos novērtējumus veikt atkarībā no konkrēta objekta.</w:t>
            </w:r>
          </w:p>
        </w:tc>
      </w:tr>
      <w:tr w:rsidR="002271CB" w:rsidRPr="00DA7ABE" w14:paraId="47535568" w14:textId="77777777" w:rsidTr="004A59F1">
        <w:trPr>
          <w:trHeight w:val="170"/>
        </w:trPr>
        <w:tc>
          <w:tcPr>
            <w:tcW w:w="5000" w:type="pct"/>
            <w:tcBorders>
              <w:top w:val="single" w:sz="2" w:space="0" w:color="auto"/>
              <w:bottom w:val="single" w:sz="2" w:space="0" w:color="auto"/>
            </w:tcBorders>
          </w:tcPr>
          <w:p w14:paraId="52EF4FFE" w14:textId="77777777" w:rsidR="002271CB" w:rsidRPr="00DA7ABE" w:rsidRDefault="002271CB" w:rsidP="004A59F1">
            <w:pPr>
              <w:jc w:val="both"/>
              <w:rPr>
                <w:rFonts w:ascii="Times New Roman" w:hAnsi="Times New Roman" w:cs="Times New Roman"/>
                <w:color w:val="auto"/>
                <w:sz w:val="28"/>
                <w:szCs w:val="10"/>
              </w:rPr>
            </w:pPr>
          </w:p>
          <w:p w14:paraId="41DC9BD7"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D10A1B9"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300498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0243C91B"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218F11A" w14:textId="77777777" w:rsidR="002271CB" w:rsidRPr="00DA7ABE" w:rsidRDefault="002271CB" w:rsidP="004A59F1">
            <w:pPr>
              <w:numPr>
                <w:ilvl w:val="0"/>
                <w:numId w:val="61"/>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Manuprāt, visnoderīgākā ir daudzu attīrīšanas piemēru iegūšana, lai gūtu priekšstatu par to, kādai vajadzētu būt vidējai attīrīšanas procedūrai</w:t>
            </w:r>
          </w:p>
          <w:p w14:paraId="31E64372" w14:textId="77777777" w:rsidR="002271CB" w:rsidRPr="00DA7ABE" w:rsidRDefault="002271CB" w:rsidP="004A59F1">
            <w:pPr>
              <w:numPr>
                <w:ilvl w:val="0"/>
                <w:numId w:val="61"/>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Pārāk bieži es redzu, ka attīrīšana tiek veikta, izmantojot nereālistiskus plānus, t.i., pārāk plats attālums starp punktiem, nepareiza izmantošanas metode (t.i., urbumu gravitācijas padeve), ļoti mazs uzlabojumu daudzums. Dažos gadījumos ir piemēri par attālumiem, kurus nekādā gadījumā nevarētu uzskatīt par izmantojamiem.</w:t>
            </w:r>
          </w:p>
          <w:p w14:paraId="69B62D73" w14:textId="77777777" w:rsidR="002271CB" w:rsidRPr="00DA7ABE" w:rsidRDefault="002271CB" w:rsidP="004A59F1">
            <w:pPr>
              <w:numPr>
                <w:ilvl w:val="0"/>
                <w:numId w:val="61"/>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Visefektīvākie apmācības veidi, iespējams, ir semināri un tīmekļa semināri</w:t>
            </w:r>
          </w:p>
          <w:p w14:paraId="0CFA8818" w14:textId="77777777" w:rsidR="002271CB" w:rsidRPr="00DA7ABE" w:rsidRDefault="002271CB" w:rsidP="004A59F1">
            <w:pPr>
              <w:numPr>
                <w:ilvl w:val="0"/>
                <w:numId w:val="61"/>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Ļoti noderīgs instruments, lai gūtu priekšstatu par to, kas tiek darīts, ir arī dažu objektu, kuros attiecīgās metodes tiek izmantotas, apmeklējums.</w:t>
            </w:r>
          </w:p>
        </w:tc>
      </w:tr>
    </w:tbl>
    <w:p w14:paraId="7D86AFC0"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50"/>
          <w:footerReference w:type="default" r:id="rId51"/>
          <w:pgSz w:w="11906" w:h="16838" w:code="9"/>
          <w:pgMar w:top="709" w:right="680" w:bottom="425" w:left="1077" w:header="567" w:footer="680" w:gutter="0"/>
          <w:pgNumType w:start="2"/>
          <w:cols w:space="720"/>
          <w:noEndnote/>
          <w:docGrid w:linePitch="360"/>
        </w:sectPr>
      </w:pPr>
      <w:r w:rsidRPr="00DA7ABE">
        <w:rPr>
          <w:rFonts w:ascii="Times New Roman" w:hAnsi="Times New Roman" w:cs="Times New Roman"/>
        </w:rPr>
        <w:br w:type="page"/>
      </w:r>
    </w:p>
    <w:p w14:paraId="331159A1" w14:textId="77777777" w:rsidR="002271CB" w:rsidRPr="00DA7ABE" w:rsidRDefault="002271CB" w:rsidP="002271CB">
      <w:pPr>
        <w:pStyle w:val="31"/>
        <w:rPr>
          <w:rStyle w:val="3"/>
          <w:rFonts w:ascii="Times New Roman" w:hAnsi="Times New Roman" w:cs="Times New Roman"/>
          <w:b/>
          <w:bCs/>
          <w:color w:val="auto"/>
          <w:sz w:val="28"/>
          <w:lang w:eastAsia="it-IT"/>
        </w:rPr>
      </w:pPr>
    </w:p>
    <w:p w14:paraId="3BA8503A" w14:textId="77777777" w:rsidR="002271CB" w:rsidRPr="00DA7ABE" w:rsidRDefault="002271CB" w:rsidP="002271CB">
      <w:pPr>
        <w:pStyle w:val="31"/>
        <w:rPr>
          <w:rStyle w:val="3"/>
          <w:rFonts w:ascii="Times New Roman" w:hAnsi="Times New Roman" w:cs="Times New Roman"/>
          <w:b/>
          <w:bCs/>
          <w:color w:val="auto"/>
          <w:sz w:val="28"/>
          <w:lang w:eastAsia="it-IT"/>
        </w:rPr>
      </w:pPr>
    </w:p>
    <w:p w14:paraId="431A99A3"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n.2</w:t>
      </w:r>
    </w:p>
    <w:p w14:paraId="6E84D083" w14:textId="77777777" w:rsidR="002271CB" w:rsidRPr="00DA7ABE" w:rsidRDefault="002271CB" w:rsidP="002271CB">
      <w:pPr>
        <w:pStyle w:val="31"/>
        <w:rPr>
          <w:sz w:val="28"/>
        </w:rPr>
      </w:pPr>
    </w:p>
    <w:tbl>
      <w:tblPr>
        <w:tblOverlap w:val="never"/>
        <w:tblW w:w="4891" w:type="pct"/>
        <w:tblCellMar>
          <w:top w:w="28" w:type="dxa"/>
          <w:left w:w="85" w:type="dxa"/>
          <w:right w:w="85" w:type="dxa"/>
        </w:tblCellMar>
        <w:tblLook w:val="0000" w:firstRow="0" w:lastRow="0" w:firstColumn="0" w:lastColumn="0" w:noHBand="0" w:noVBand="0"/>
      </w:tblPr>
      <w:tblGrid>
        <w:gridCol w:w="3721"/>
        <w:gridCol w:w="6197"/>
      </w:tblGrid>
      <w:tr w:rsidR="002271CB" w:rsidRPr="00DA7ABE" w14:paraId="565238B9" w14:textId="77777777" w:rsidTr="004A59F1">
        <w:trPr>
          <w:trHeight w:val="567"/>
        </w:trPr>
        <w:tc>
          <w:tcPr>
            <w:tcW w:w="1876" w:type="pct"/>
            <w:tcBorders>
              <w:top w:val="single" w:sz="4" w:space="0" w:color="auto"/>
              <w:left w:val="single" w:sz="4" w:space="0" w:color="auto"/>
            </w:tcBorders>
          </w:tcPr>
          <w:p w14:paraId="78402AA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124" w:type="pct"/>
            <w:tcBorders>
              <w:top w:val="single" w:sz="4" w:space="0" w:color="auto"/>
              <w:left w:val="single" w:sz="4" w:space="0" w:color="auto"/>
              <w:right w:val="single" w:sz="4" w:space="0" w:color="auto"/>
            </w:tcBorders>
          </w:tcPr>
          <w:p w14:paraId="50B1F6B4"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Federiko</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Kaldera</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Federico</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Caldera</w:t>
            </w:r>
            <w:proofErr w:type="spellEnd"/>
            <w:r w:rsidRPr="00DA7ABE">
              <w:rPr>
                <w:rFonts w:ascii="Times New Roman" w:hAnsi="Times New Roman" w:cs="Times New Roman"/>
                <w:i/>
                <w:iCs/>
                <w:color w:val="auto"/>
                <w:sz w:val="28"/>
              </w:rPr>
              <w:t>)</w:t>
            </w:r>
          </w:p>
        </w:tc>
      </w:tr>
      <w:tr w:rsidR="002271CB" w:rsidRPr="00DA7ABE" w14:paraId="5DAE9E07" w14:textId="77777777" w:rsidTr="004A59F1">
        <w:trPr>
          <w:trHeight w:val="567"/>
        </w:trPr>
        <w:tc>
          <w:tcPr>
            <w:tcW w:w="1876" w:type="pct"/>
            <w:tcBorders>
              <w:top w:val="single" w:sz="4" w:space="0" w:color="auto"/>
              <w:left w:val="single" w:sz="4" w:space="0" w:color="auto"/>
            </w:tcBorders>
          </w:tcPr>
          <w:p w14:paraId="2B56E92D"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124" w:type="pct"/>
            <w:tcBorders>
              <w:top w:val="single" w:sz="4" w:space="0" w:color="auto"/>
              <w:left w:val="single" w:sz="4" w:space="0" w:color="auto"/>
              <w:right w:val="single" w:sz="4" w:space="0" w:color="auto"/>
            </w:tcBorders>
          </w:tcPr>
          <w:p w14:paraId="403C204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0D9BD675" w14:textId="77777777" w:rsidTr="004A59F1">
        <w:trPr>
          <w:trHeight w:val="567"/>
        </w:trPr>
        <w:tc>
          <w:tcPr>
            <w:tcW w:w="1876" w:type="pct"/>
            <w:tcBorders>
              <w:top w:val="single" w:sz="4" w:space="0" w:color="auto"/>
              <w:left w:val="single" w:sz="4" w:space="0" w:color="auto"/>
            </w:tcBorders>
          </w:tcPr>
          <w:p w14:paraId="0EF15DC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124" w:type="pct"/>
            <w:tcBorders>
              <w:top w:val="single" w:sz="4" w:space="0" w:color="auto"/>
              <w:left w:val="single" w:sz="4" w:space="0" w:color="auto"/>
              <w:right w:val="single" w:sz="4" w:space="0" w:color="auto"/>
            </w:tcBorders>
          </w:tcPr>
          <w:p w14:paraId="5CA6FF4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Mares </w:t>
            </w:r>
            <w:proofErr w:type="spellStart"/>
            <w:r w:rsidRPr="00DA7ABE">
              <w:rPr>
                <w:rFonts w:ascii="Times New Roman" w:hAnsi="Times New Roman" w:cs="Times New Roman"/>
                <w:color w:val="auto"/>
                <w:sz w:val="28"/>
              </w:rPr>
              <w:t>S.r.l</w:t>
            </w:r>
            <w:proofErr w:type="spellEnd"/>
            <w:r w:rsidRPr="00DA7ABE">
              <w:rPr>
                <w:rFonts w:ascii="Times New Roman" w:hAnsi="Times New Roman" w:cs="Times New Roman"/>
                <w:color w:val="auto"/>
                <w:sz w:val="28"/>
              </w:rPr>
              <w:t>.</w:t>
            </w:r>
          </w:p>
        </w:tc>
      </w:tr>
      <w:tr w:rsidR="002271CB" w:rsidRPr="00DA7ABE" w14:paraId="50204606" w14:textId="77777777" w:rsidTr="004A59F1">
        <w:trPr>
          <w:trHeight w:val="567"/>
        </w:trPr>
        <w:tc>
          <w:tcPr>
            <w:tcW w:w="1876" w:type="pct"/>
            <w:tcBorders>
              <w:top w:val="single" w:sz="4" w:space="0" w:color="auto"/>
              <w:left w:val="single" w:sz="4" w:space="0" w:color="auto"/>
            </w:tcBorders>
          </w:tcPr>
          <w:p w14:paraId="2E7EF88F"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124" w:type="pct"/>
            <w:tcBorders>
              <w:top w:val="single" w:sz="4" w:space="0" w:color="auto"/>
              <w:left w:val="single" w:sz="4" w:space="0" w:color="auto"/>
              <w:right w:val="single" w:sz="4" w:space="0" w:color="auto"/>
            </w:tcBorders>
          </w:tcPr>
          <w:p w14:paraId="58124650"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Analista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Sviluppo</w:t>
            </w:r>
            <w:proofErr w:type="spellEnd"/>
            <w:r w:rsidRPr="00DA7ABE">
              <w:rPr>
                <w:rFonts w:ascii="Times New Roman" w:hAnsi="Times New Roman" w:cs="Times New Roman"/>
                <w:color w:val="auto"/>
                <w:sz w:val="28"/>
              </w:rPr>
              <w:t xml:space="preserve"> &amp; </w:t>
            </w:r>
            <w:proofErr w:type="spellStart"/>
            <w:r w:rsidRPr="00DA7ABE">
              <w:rPr>
                <w:rFonts w:ascii="Times New Roman" w:hAnsi="Times New Roman" w:cs="Times New Roman"/>
                <w:color w:val="auto"/>
                <w:sz w:val="28"/>
              </w:rPr>
              <w:t>Compliance</w:t>
            </w:r>
            <w:proofErr w:type="spellEnd"/>
          </w:p>
        </w:tc>
      </w:tr>
      <w:tr w:rsidR="002271CB" w:rsidRPr="00DA7ABE" w14:paraId="6C80BF27" w14:textId="77777777" w:rsidTr="004A59F1">
        <w:trPr>
          <w:trHeight w:val="567"/>
        </w:trPr>
        <w:tc>
          <w:tcPr>
            <w:tcW w:w="1876" w:type="pct"/>
            <w:tcBorders>
              <w:top w:val="single" w:sz="4" w:space="0" w:color="auto"/>
              <w:left w:val="single" w:sz="4" w:space="0" w:color="auto"/>
            </w:tcBorders>
          </w:tcPr>
          <w:p w14:paraId="012B41A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124" w:type="pct"/>
            <w:tcBorders>
              <w:top w:val="single" w:sz="4" w:space="0" w:color="auto"/>
              <w:left w:val="single" w:sz="4" w:space="0" w:color="auto"/>
              <w:right w:val="single" w:sz="4" w:space="0" w:color="auto"/>
            </w:tcBorders>
          </w:tcPr>
          <w:p w14:paraId="7382659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Sanitāro un vides risku novērtēšana, inovatīvu sanācijas un raksturošanas tehnoloģiju izstrāde</w:t>
            </w:r>
          </w:p>
        </w:tc>
      </w:tr>
      <w:tr w:rsidR="002271CB" w:rsidRPr="00DA7ABE" w14:paraId="11D4B20C" w14:textId="77777777" w:rsidTr="004A59F1">
        <w:trPr>
          <w:trHeight w:val="567"/>
        </w:trPr>
        <w:tc>
          <w:tcPr>
            <w:tcW w:w="1876" w:type="pct"/>
            <w:tcBorders>
              <w:top w:val="single" w:sz="4" w:space="0" w:color="auto"/>
              <w:left w:val="single" w:sz="4" w:space="0" w:color="auto"/>
            </w:tcBorders>
          </w:tcPr>
          <w:p w14:paraId="22322A7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124" w:type="pct"/>
            <w:tcBorders>
              <w:top w:val="single" w:sz="4" w:space="0" w:color="auto"/>
              <w:left w:val="single" w:sz="4" w:space="0" w:color="auto"/>
              <w:right w:val="single" w:sz="4" w:space="0" w:color="auto"/>
            </w:tcBorders>
          </w:tcPr>
          <w:p w14:paraId="7992DA7C"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federicocaldera@maresitalia.it</w:t>
            </w:r>
          </w:p>
        </w:tc>
      </w:tr>
      <w:tr w:rsidR="002271CB" w:rsidRPr="00DA7ABE" w14:paraId="7F627677" w14:textId="77777777" w:rsidTr="004A59F1">
        <w:trPr>
          <w:trHeight w:val="567"/>
        </w:trPr>
        <w:tc>
          <w:tcPr>
            <w:tcW w:w="1876" w:type="pct"/>
            <w:tcBorders>
              <w:top w:val="single" w:sz="4" w:space="0" w:color="auto"/>
              <w:left w:val="single" w:sz="4" w:space="0" w:color="auto"/>
              <w:bottom w:val="single" w:sz="4" w:space="0" w:color="auto"/>
            </w:tcBorders>
          </w:tcPr>
          <w:p w14:paraId="27BF388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124" w:type="pct"/>
            <w:tcBorders>
              <w:top w:val="single" w:sz="4" w:space="0" w:color="auto"/>
              <w:left w:val="single" w:sz="4" w:space="0" w:color="auto"/>
              <w:bottom w:val="single" w:sz="4" w:space="0" w:color="auto"/>
              <w:right w:val="single" w:sz="4" w:space="0" w:color="auto"/>
            </w:tcBorders>
          </w:tcPr>
          <w:p w14:paraId="6DE82F1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+39 3497616386</w:t>
            </w:r>
          </w:p>
        </w:tc>
      </w:tr>
    </w:tbl>
    <w:p w14:paraId="7F67A498"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52"/>
          <w:footerReference w:type="default" r:id="rId53"/>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462254AD"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2E175B9F"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3BBB9C5A" w14:textId="77777777" w:rsidTr="004A59F1">
        <w:trPr>
          <w:trHeight w:val="170"/>
        </w:trPr>
        <w:tc>
          <w:tcPr>
            <w:tcW w:w="5000" w:type="pct"/>
            <w:tcBorders>
              <w:bottom w:val="single" w:sz="4" w:space="0" w:color="auto"/>
            </w:tcBorders>
          </w:tcPr>
          <w:p w14:paraId="5122B66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5AE8326C" w14:textId="77777777" w:rsidTr="004A59F1">
        <w:trPr>
          <w:trHeight w:val="170"/>
        </w:trPr>
        <w:tc>
          <w:tcPr>
            <w:tcW w:w="5000" w:type="pct"/>
            <w:tcBorders>
              <w:top w:val="single" w:sz="4" w:space="0" w:color="auto"/>
              <w:bottom w:val="single" w:sz="2" w:space="0" w:color="auto"/>
            </w:tcBorders>
          </w:tcPr>
          <w:p w14:paraId="2769FED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Objekts ir 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stacija ar blakus esošo privāto īpašumu pilsētā Itālijas ziemeļu daļā, kur vismaz no 1959. gada ir veikta mehānisko transportlīdzekļu naftas produktu tirdzniecība, mehānisko transportlīdzekļu degvielas </w:t>
            </w:r>
            <w:proofErr w:type="spellStart"/>
            <w:r w:rsidRPr="00DA7ABE">
              <w:rPr>
                <w:rFonts w:ascii="Times New Roman" w:hAnsi="Times New Roman" w:cs="Times New Roman"/>
                <w:color w:val="auto"/>
                <w:sz w:val="28"/>
              </w:rPr>
              <w:t>uzpilde</w:t>
            </w:r>
            <w:proofErr w:type="spellEnd"/>
            <w:r w:rsidRPr="00DA7ABE">
              <w:rPr>
                <w:rFonts w:ascii="Times New Roman" w:hAnsi="Times New Roman" w:cs="Times New Roman"/>
                <w:color w:val="auto"/>
                <w:sz w:val="28"/>
              </w:rPr>
              <w:t>, smērvielu tirdzniecība un automašīnu eļļas maiņa. 2006. gadā tur tika konstatēts TPH un BTEX piesārņojums, kas ietekmē augsni un gruntsūdeņus (arī ar LNAPL). Tādējādi, izmantojot MPVE tehnoloģiju, tika uzstādīta gruntsūdeņu un nepiesātinātās augsnes sanācijas iekārta. Vietējo iestāžu apstiprinātajā projektā paredzēts, ka gadījumā, ja sanācijas pasākumi, izmantojot MPVE, noteiktajā termiņā nav sasnieguši noteiktos sanācijas mērķus, var sākt otro sanācijas fāzi, iespējams, izmantojot ISCO tehnoloģiju. Tāpēc, lai novērstu MTBE klātbūtni gruntsūdeņos ārpus objekta, tika izvēlēta ISCO.</w:t>
            </w:r>
          </w:p>
          <w:p w14:paraId="286339C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4005FD8" wp14:editId="4D69E4D1">
                  <wp:extent cx="6294120" cy="3968750"/>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54"/>
                          <a:stretch/>
                        </pic:blipFill>
                        <pic:spPr>
                          <a:xfrm>
                            <a:off x="0" y="0"/>
                            <a:ext cx="6294120" cy="3968750"/>
                          </a:xfrm>
                          <a:prstGeom prst="rect">
                            <a:avLst/>
                          </a:prstGeom>
                        </pic:spPr>
                      </pic:pic>
                    </a:graphicData>
                  </a:graphic>
                </wp:inline>
              </w:drawing>
            </w:r>
          </w:p>
          <w:p w14:paraId="01AC6ACD" w14:textId="77777777" w:rsidR="002271CB" w:rsidRPr="00DA7ABE" w:rsidRDefault="002271CB" w:rsidP="004A59F1">
            <w:pPr>
              <w:jc w:val="both"/>
              <w:rPr>
                <w:rFonts w:ascii="Times New Roman" w:hAnsi="Times New Roman" w:cs="Times New Roman"/>
                <w:color w:val="auto"/>
                <w:sz w:val="28"/>
                <w:szCs w:val="28"/>
              </w:rPr>
            </w:pPr>
          </w:p>
          <w:p w14:paraId="4E89F657" w14:textId="77777777" w:rsidR="002271CB" w:rsidRPr="00DA7ABE" w:rsidRDefault="002271CB" w:rsidP="004A59F1">
            <w:pPr>
              <w:jc w:val="both"/>
              <w:rPr>
                <w:rFonts w:ascii="Times New Roman" w:hAnsi="Times New Roman" w:cs="Times New Roman"/>
                <w:color w:val="auto"/>
                <w:sz w:val="28"/>
                <w:szCs w:val="28"/>
              </w:rPr>
            </w:pPr>
          </w:p>
          <w:p w14:paraId="1DBC4678" w14:textId="77777777" w:rsidR="002271CB" w:rsidRPr="00DA7ABE" w:rsidRDefault="002271CB" w:rsidP="004A59F1">
            <w:pPr>
              <w:jc w:val="both"/>
              <w:rPr>
                <w:rFonts w:ascii="Times New Roman" w:hAnsi="Times New Roman" w:cs="Times New Roman"/>
                <w:color w:val="auto"/>
                <w:sz w:val="28"/>
                <w:szCs w:val="28"/>
              </w:rPr>
            </w:pPr>
          </w:p>
        </w:tc>
      </w:tr>
    </w:tbl>
    <w:p w14:paraId="18E3485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25B8CD8" w14:textId="77777777" w:rsidR="002271CB" w:rsidRPr="00DA7ABE" w:rsidRDefault="002271CB" w:rsidP="002271CB">
      <w:pPr>
        <w:jc w:val="both"/>
        <w:rPr>
          <w:rFonts w:ascii="Times New Roman" w:hAnsi="Times New Roman" w:cs="Times New Roman"/>
          <w:color w:val="auto"/>
          <w:sz w:val="28"/>
        </w:rPr>
      </w:pPr>
    </w:p>
    <w:p w14:paraId="6D3726BD"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69AC9301"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77D60C8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60FC2A3C"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C906B1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Objekts atrodas līdzenā teritorijā </w:t>
            </w:r>
            <w:proofErr w:type="spellStart"/>
            <w:r w:rsidRPr="00DA7ABE">
              <w:rPr>
                <w:rFonts w:ascii="Times New Roman" w:hAnsi="Times New Roman" w:cs="Times New Roman"/>
                <w:color w:val="auto"/>
                <w:sz w:val="28"/>
              </w:rPr>
              <w:t>Madžores</w:t>
            </w:r>
            <w:proofErr w:type="spellEnd"/>
            <w:r w:rsidRPr="00DA7ABE">
              <w:rPr>
                <w:rFonts w:ascii="Times New Roman" w:hAnsi="Times New Roman" w:cs="Times New Roman"/>
                <w:color w:val="auto"/>
                <w:sz w:val="28"/>
              </w:rPr>
              <w:t xml:space="preserve"> ezera dienvidu krastā. Kvartāra nogulumus, kas veido pētāmās teritorijas augsnes apakškārtu, raksturo </w:t>
            </w:r>
            <w:proofErr w:type="spellStart"/>
            <w:r w:rsidRPr="00DA7ABE">
              <w:rPr>
                <w:rFonts w:ascii="Times New Roman" w:hAnsi="Times New Roman" w:cs="Times New Roman"/>
                <w:color w:val="auto"/>
                <w:sz w:val="28"/>
              </w:rPr>
              <w:t>fluviālas</w:t>
            </w:r>
            <w:proofErr w:type="spellEnd"/>
            <w:r w:rsidRPr="00DA7ABE">
              <w:rPr>
                <w:rFonts w:ascii="Times New Roman" w:hAnsi="Times New Roman" w:cs="Times New Roman"/>
                <w:color w:val="auto"/>
                <w:sz w:val="28"/>
              </w:rPr>
              <w:t xml:space="preserve"> un ezeru izcelsmes smalkas smiltis un dūņainas smiltis.</w:t>
            </w:r>
          </w:p>
          <w:p w14:paraId="6B6980D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Attiecīgā teritorija atrodas apgabalā, kam raksturīga aluviālo, plūsmas </w:t>
            </w:r>
            <w:proofErr w:type="spellStart"/>
            <w:r w:rsidRPr="00DA7ABE">
              <w:rPr>
                <w:rFonts w:ascii="Times New Roman" w:hAnsi="Times New Roman" w:cs="Times New Roman"/>
                <w:color w:val="auto"/>
                <w:sz w:val="28"/>
              </w:rPr>
              <w:t>fluviālo</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fluvio</w:t>
            </w:r>
            <w:proofErr w:type="spellEnd"/>
            <w:r w:rsidRPr="00DA7ABE">
              <w:rPr>
                <w:rFonts w:ascii="Times New Roman" w:hAnsi="Times New Roman" w:cs="Times New Roman"/>
                <w:color w:val="auto"/>
                <w:sz w:val="28"/>
              </w:rPr>
              <w:t>-glaciālo nogulumu klātbūtne ar nelielu virsmas pārveidojuma slāni vai bez tā.</w:t>
            </w:r>
          </w:p>
          <w:p w14:paraId="49807B0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stacijas teritorijā ir gruntsūdens līmenis ar vidējo iegrimi 3,5 m zem zemes virsmas un izplūdi, kas vērsta pret </w:t>
            </w:r>
            <w:proofErr w:type="spellStart"/>
            <w:r w:rsidRPr="00DA7ABE">
              <w:rPr>
                <w:rFonts w:ascii="Times New Roman" w:hAnsi="Times New Roman" w:cs="Times New Roman"/>
                <w:color w:val="auto"/>
                <w:sz w:val="28"/>
              </w:rPr>
              <w:t>Madžores</w:t>
            </w:r>
            <w:proofErr w:type="spellEnd"/>
            <w:r w:rsidRPr="00DA7ABE">
              <w:rPr>
                <w:rFonts w:ascii="Times New Roman" w:hAnsi="Times New Roman" w:cs="Times New Roman"/>
                <w:color w:val="auto"/>
                <w:sz w:val="28"/>
              </w:rPr>
              <w:t xml:space="preserve"> ezeru austrumu kvadranta virzienā.</w:t>
            </w:r>
          </w:p>
        </w:tc>
      </w:tr>
      <w:tr w:rsidR="002271CB" w:rsidRPr="00DA7ABE" w14:paraId="5B4EB48F" w14:textId="77777777" w:rsidTr="004A59F1">
        <w:trPr>
          <w:trHeight w:val="170"/>
        </w:trPr>
        <w:tc>
          <w:tcPr>
            <w:tcW w:w="5000" w:type="pct"/>
            <w:tcBorders>
              <w:top w:val="single" w:sz="2" w:space="0" w:color="auto"/>
              <w:bottom w:val="single" w:sz="2" w:space="0" w:color="auto"/>
            </w:tcBorders>
          </w:tcPr>
          <w:p w14:paraId="44ED1B36" w14:textId="77777777" w:rsidR="002271CB" w:rsidRPr="00DA7ABE" w:rsidRDefault="002271CB" w:rsidP="004A59F1">
            <w:pPr>
              <w:jc w:val="both"/>
              <w:rPr>
                <w:rFonts w:ascii="Times New Roman" w:hAnsi="Times New Roman" w:cs="Times New Roman"/>
                <w:color w:val="auto"/>
                <w:sz w:val="28"/>
                <w:szCs w:val="10"/>
              </w:rPr>
            </w:pPr>
          </w:p>
          <w:p w14:paraId="5739B12B"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24487C8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7571A80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4115C42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BDDE1F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Kā jau bija paredzēts, vēsturiskais piesārņojums skāra gan augsni, gan gruntsūdeņus, un tajā bija BTEX, TPH un MTBE kā </w:t>
            </w:r>
            <w:proofErr w:type="spellStart"/>
            <w:r w:rsidRPr="00DA7ABE">
              <w:rPr>
                <w:rFonts w:ascii="Times New Roman" w:hAnsi="Times New Roman" w:cs="Times New Roman"/>
                <w:color w:val="auto"/>
                <w:sz w:val="28"/>
              </w:rPr>
              <w:t>CoC</w:t>
            </w:r>
            <w:proofErr w:type="spellEnd"/>
            <w:r w:rsidRPr="00DA7ABE">
              <w:rPr>
                <w:rFonts w:ascii="Times New Roman" w:hAnsi="Times New Roman" w:cs="Times New Roman"/>
                <w:color w:val="auto"/>
                <w:sz w:val="28"/>
              </w:rPr>
              <w:t>.</w:t>
            </w:r>
          </w:p>
          <w:p w14:paraId="5A31BC6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sanācijas pirmās fāzes gruntsūdeņu paraugi uzrādīja MTBE klātbūtni lejteces virzienā ārpus objekta, un vēsturiski tā koncentrācija bija aptuveni 1000 </w:t>
            </w:r>
            <w:proofErr w:type="spellStart"/>
            <w:r w:rsidRPr="00DA7ABE">
              <w:rPr>
                <w:rFonts w:ascii="Times New Roman" w:hAnsi="Times New Roman" w:cs="Times New Roman"/>
                <w:color w:val="auto"/>
                <w:sz w:val="28"/>
              </w:rPr>
              <w:t>mikrogrami</w:t>
            </w:r>
            <w:proofErr w:type="spellEnd"/>
            <w:r w:rsidRPr="00DA7ABE">
              <w:rPr>
                <w:rFonts w:ascii="Times New Roman" w:hAnsi="Times New Roman" w:cs="Times New Roman"/>
                <w:color w:val="auto"/>
                <w:sz w:val="28"/>
              </w:rPr>
              <w:t xml:space="preserve"> litrā.</w:t>
            </w:r>
          </w:p>
        </w:tc>
      </w:tr>
      <w:tr w:rsidR="002271CB" w:rsidRPr="00DA7ABE" w14:paraId="2636D4E6" w14:textId="77777777" w:rsidTr="004A59F1">
        <w:trPr>
          <w:trHeight w:val="170"/>
        </w:trPr>
        <w:tc>
          <w:tcPr>
            <w:tcW w:w="5000" w:type="pct"/>
            <w:tcBorders>
              <w:top w:val="single" w:sz="2" w:space="0" w:color="auto"/>
              <w:bottom w:val="single" w:sz="2" w:space="0" w:color="auto"/>
            </w:tcBorders>
          </w:tcPr>
          <w:p w14:paraId="7B1345B0" w14:textId="77777777" w:rsidR="002271CB" w:rsidRPr="00DA7ABE" w:rsidRDefault="002271CB" w:rsidP="004A59F1">
            <w:pPr>
              <w:jc w:val="both"/>
              <w:rPr>
                <w:rFonts w:ascii="Times New Roman" w:hAnsi="Times New Roman" w:cs="Times New Roman"/>
                <w:color w:val="auto"/>
                <w:sz w:val="28"/>
                <w:szCs w:val="10"/>
              </w:rPr>
            </w:pPr>
          </w:p>
          <w:p w14:paraId="2D656740"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2525A06E"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0923C7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1FBA7B0E"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F886C9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Itālijā vides regulējuma sistēmu reglamentē Likumdošanas dekrēts Nr. 152/06, bet 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staciju - Ministrijas dekrēts Nr. 31/15. MTBE mērķa vērtība ir 40 </w:t>
            </w:r>
            <w:proofErr w:type="spellStart"/>
            <w:r w:rsidRPr="00DA7ABE">
              <w:rPr>
                <w:rFonts w:ascii="Times New Roman" w:hAnsi="Times New Roman" w:cs="Times New Roman"/>
                <w:color w:val="auto"/>
                <w:sz w:val="28"/>
              </w:rPr>
              <w:t>mikrogrami</w:t>
            </w:r>
            <w:proofErr w:type="spellEnd"/>
            <w:r w:rsidRPr="00DA7ABE">
              <w:rPr>
                <w:rFonts w:ascii="Times New Roman" w:hAnsi="Times New Roman" w:cs="Times New Roman"/>
                <w:color w:val="auto"/>
                <w:sz w:val="28"/>
              </w:rPr>
              <w:t xml:space="preserve"> litrā. ISCO tehnoloģijas ieviešanai ar turpmāku ķīmisko reaģentu iesūknēšanu gruntsūdeņos (kā arī jebkura sanācijas plāna īstenošanai) ir nepieciešams vietējo iestāžu apstiprinājums.</w:t>
            </w:r>
          </w:p>
        </w:tc>
      </w:tr>
    </w:tbl>
    <w:p w14:paraId="500F834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E2C27A9"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7EFA7BAC"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1C65C658"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A676A4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1B04112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776E48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ISCO tehnoloģija ir metode, kas paredz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iesūknēšanu augsnes apakškārtā, lai ķīmiski attīrītu piesārņojošus organiskos savienojumus un pārvērstu tos nekaitīgās vielās.</w:t>
            </w:r>
          </w:p>
          <w:p w14:paraId="772AD31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Lauka testa veikšanai bija divkāršs mērķis: pārbaudīt ķīmiskās oksidatīvās attīrīšanas </w:t>
            </w:r>
            <w:proofErr w:type="spellStart"/>
            <w:r w:rsidRPr="00DA7ABE">
              <w:rPr>
                <w:rFonts w:ascii="Times New Roman" w:hAnsi="Times New Roman" w:cs="Times New Roman"/>
                <w:color w:val="auto"/>
                <w:sz w:val="28"/>
              </w:rPr>
              <w:t>izmantojamību</w:t>
            </w:r>
            <w:proofErr w:type="spellEnd"/>
            <w:r w:rsidRPr="00DA7ABE">
              <w:rPr>
                <w:rFonts w:ascii="Times New Roman" w:hAnsi="Times New Roman" w:cs="Times New Roman"/>
                <w:color w:val="auto"/>
                <w:sz w:val="28"/>
              </w:rPr>
              <w:t xml:space="preserve"> pret gruntsūdeņos esošajām piesārņojošajām vielām (MTBE) un noskaidrot oksidējošā šķīduma virzību augsnes apakškārtā, lai noteiktu sanācijas otrajā fāzē plānotās intervences.</w:t>
            </w:r>
          </w:p>
          <w:p w14:paraId="40F1A38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Izmantotais šķīdums sastāv no oksidējošā kompleksa, kura pamatā ir nātrija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ko aktivizē ar kalcija peroksīdu.</w:t>
            </w:r>
          </w:p>
          <w:p w14:paraId="111A468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Šī specifiskā savienojuma lietošanas izraisītās ķīmiskās reakcijas ir šādas:</w:t>
            </w:r>
          </w:p>
          <w:p w14:paraId="3810B1DD" w14:textId="77777777" w:rsidR="002271CB" w:rsidRPr="00DA7ABE" w:rsidRDefault="002271CB" w:rsidP="004A59F1">
            <w:pPr>
              <w:numPr>
                <w:ilvl w:val="0"/>
                <w:numId w:val="62"/>
              </w:numPr>
              <w:tabs>
                <w:tab w:val="left" w:pos="258"/>
              </w:tabs>
              <w:jc w:val="both"/>
              <w:rPr>
                <w:rFonts w:ascii="Times New Roman" w:hAnsi="Times New Roman" w:cs="Times New Roman"/>
                <w:color w:val="auto"/>
                <w:sz w:val="28"/>
                <w:szCs w:val="28"/>
              </w:rPr>
            </w:pPr>
            <w:r w:rsidRPr="00DA7ABE">
              <w:rPr>
                <w:rFonts w:ascii="Times New Roman" w:hAnsi="Times New Roman" w:cs="Times New Roman"/>
                <w:color w:val="auto"/>
                <w:sz w:val="28"/>
              </w:rPr>
              <w:t>tieša ķīmiskā oksidācija īstermiņā;</w:t>
            </w:r>
          </w:p>
          <w:p w14:paraId="738438AF" w14:textId="77777777" w:rsidR="002271CB" w:rsidRPr="00DA7ABE" w:rsidRDefault="002271CB" w:rsidP="004A59F1">
            <w:pPr>
              <w:numPr>
                <w:ilvl w:val="0"/>
                <w:numId w:val="62"/>
              </w:numPr>
              <w:tabs>
                <w:tab w:val="left" w:pos="258"/>
              </w:tabs>
              <w:jc w:val="both"/>
              <w:rPr>
                <w:rFonts w:ascii="Times New Roman" w:hAnsi="Times New Roman" w:cs="Times New Roman"/>
                <w:color w:val="auto"/>
                <w:sz w:val="28"/>
                <w:szCs w:val="28"/>
              </w:rPr>
            </w:pPr>
            <w:r w:rsidRPr="00DA7ABE">
              <w:rPr>
                <w:rFonts w:ascii="Times New Roman" w:hAnsi="Times New Roman" w:cs="Times New Roman"/>
                <w:color w:val="auto"/>
                <w:sz w:val="28"/>
              </w:rPr>
              <w:t>bioloģiskā degradācija ilgtermiņā.</w:t>
            </w:r>
          </w:p>
          <w:p w14:paraId="327F83C4"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ūdenī sadalās, radot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anjonus (S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kas rada spēcīgi oksidējošu sārmainu vidi.</w:t>
            </w:r>
          </w:p>
          <w:p w14:paraId="60EEC926"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oksidācijās reakcijās notiek divu elektronu </w:t>
            </w:r>
            <w:proofErr w:type="spellStart"/>
            <w:r w:rsidRPr="00DA7ABE">
              <w:rPr>
                <w:rFonts w:ascii="Times New Roman" w:hAnsi="Times New Roman" w:cs="Times New Roman"/>
                <w:color w:val="auto"/>
                <w:sz w:val="28"/>
              </w:rPr>
              <w:t>pārnese</w:t>
            </w:r>
            <w:proofErr w:type="spellEnd"/>
            <w:r w:rsidRPr="00DA7ABE">
              <w:rPr>
                <w:rFonts w:ascii="Times New Roman" w:hAnsi="Times New Roman" w:cs="Times New Roman"/>
                <w:color w:val="auto"/>
                <w:sz w:val="28"/>
              </w:rPr>
              <w:t xml:space="preserve">, un to ietekmē anjonu koncentrācija,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un skābeklis.</w:t>
            </w:r>
          </w:p>
          <w:p w14:paraId="43A7939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piesārņojums sadalītos,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anjonam ir jāaktivizējas, lai radītu sulfāta radikāli. Aktivēts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palielina oksidācijas spēju, jo radikāļi ir molekulārie fragmenti ar ārkārtīgi reaģējošu nepāroto elektronu.</w:t>
            </w:r>
          </w:p>
          <w:p w14:paraId="0ED4F69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Runājot par bioloģisko iedarbību ilgtermiņā, ogļūdeņražu savienojumu vispārējā noārdīšanās ir sēra reducējošo baktēriju darbība.</w:t>
            </w:r>
          </w:p>
        </w:tc>
      </w:tr>
      <w:tr w:rsidR="002271CB" w:rsidRPr="00DA7ABE" w14:paraId="4A703B1C" w14:textId="77777777" w:rsidTr="004A59F1">
        <w:trPr>
          <w:trHeight w:val="170"/>
        </w:trPr>
        <w:tc>
          <w:tcPr>
            <w:tcW w:w="5000" w:type="pct"/>
            <w:tcBorders>
              <w:top w:val="single" w:sz="2" w:space="0" w:color="auto"/>
              <w:bottom w:val="single" w:sz="2" w:space="0" w:color="auto"/>
            </w:tcBorders>
          </w:tcPr>
          <w:p w14:paraId="06132EBC" w14:textId="77777777" w:rsidR="002271CB" w:rsidRPr="00DA7ABE" w:rsidRDefault="002271CB" w:rsidP="004A59F1">
            <w:pPr>
              <w:jc w:val="both"/>
              <w:rPr>
                <w:rFonts w:ascii="Times New Roman" w:hAnsi="Times New Roman" w:cs="Times New Roman"/>
                <w:color w:val="auto"/>
                <w:sz w:val="28"/>
                <w:szCs w:val="10"/>
              </w:rPr>
            </w:pPr>
          </w:p>
          <w:p w14:paraId="28F497CC"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B354DF1"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E987E6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4.2. Piedevas</w:t>
            </w:r>
          </w:p>
        </w:tc>
      </w:tr>
      <w:tr w:rsidR="002271CB" w:rsidRPr="00DA7ABE" w14:paraId="7874CCC0"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56FBF64F"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aktivēšanas enerģiju nodrošina kalcija peroksīds, kuram ir arī sārmainības regulēšanas (bāziskās vides atjaunošanas) un lēnas ūdeņraža peroksīdu un kalcija hidroksīdu izdalīšanas funkcija, veidojoties ūdeņraža peroksīdam. Ūdeņraža peroksīds sadalās skābeklī un ūdenī, kļūstot par ogļūdeņražu noārdīšanai nepieciešamā skābekļa avotu.</w:t>
            </w:r>
          </w:p>
          <w:p w14:paraId="1B2513C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ir 2,12 V, un tas ir spēcīgākais peroksīdu saimes </w:t>
            </w:r>
            <w:proofErr w:type="spellStart"/>
            <w:r w:rsidRPr="00DA7ABE">
              <w:rPr>
                <w:rFonts w:ascii="Times New Roman" w:hAnsi="Times New Roman" w:cs="Times New Roman"/>
                <w:color w:val="auto"/>
                <w:sz w:val="28"/>
              </w:rPr>
              <w:t>oksidants</w:t>
            </w:r>
            <w:proofErr w:type="spellEnd"/>
            <w:r w:rsidRPr="00DA7ABE">
              <w:rPr>
                <w:rFonts w:ascii="Times New Roman" w:hAnsi="Times New Roman" w:cs="Times New Roman"/>
                <w:color w:val="auto"/>
                <w:sz w:val="28"/>
              </w:rPr>
              <w:t>.</w:t>
            </w:r>
          </w:p>
        </w:tc>
      </w:tr>
    </w:tbl>
    <w:p w14:paraId="33DFCD9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BDE4291" w14:textId="77777777" w:rsidR="002271CB" w:rsidRPr="00DA7ABE" w:rsidRDefault="002271CB" w:rsidP="002271CB">
      <w:pPr>
        <w:jc w:val="both"/>
        <w:rPr>
          <w:rFonts w:ascii="Times New Roman" w:hAnsi="Times New Roman" w:cs="Times New Roman"/>
          <w:color w:val="auto"/>
          <w:sz w:val="28"/>
        </w:rPr>
      </w:pPr>
    </w:p>
    <w:p w14:paraId="08AC7711"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EEC6EBD" w14:textId="77777777" w:rsidTr="004A59F1">
        <w:trPr>
          <w:trHeight w:val="170"/>
        </w:trPr>
        <w:tc>
          <w:tcPr>
            <w:tcW w:w="5000" w:type="pct"/>
            <w:tcBorders>
              <w:top w:val="single" w:sz="4" w:space="0" w:color="auto"/>
              <w:left w:val="single" w:sz="4" w:space="0" w:color="auto"/>
              <w:right w:val="single" w:sz="4" w:space="0" w:color="auto"/>
            </w:tcBorders>
          </w:tcPr>
          <w:p w14:paraId="5B60781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6CC4930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F6114B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Izmēģinājuma tests tika veikts, 10 iesūknēšanas punktos (PI01 līdz PI10) iesūknējot augsnes apakškārtā oksidējošu šķīdumu, kas sastāv no komerciālā produkta, kas atšķaidīts ar ūdeni līdz aptuveni 10%: divi 5 m attālumā viens no otra pie PZ12 un astoņi 5 m attālumā viens no otra režģī ap PZ11 (sk. attēlu zemāk), kas atbilst pazemes inženierkomunikācijām.</w:t>
            </w:r>
          </w:p>
          <w:p w14:paraId="7A6471F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27C0FCC" wp14:editId="1C76F834">
                  <wp:extent cx="4809490" cy="4471670"/>
                  <wp:effectExtent l="0" t="0" r="0" b="0"/>
                  <wp:docPr id="24" name="Picutre 24" descr="Изображение выглядит как текст, диаграмма, рисунок, зарисов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4" name="Picutre 24" descr="Изображение выглядит как текст, диаграмма, рисунок, зарисовка&#10;&#10;Содержимое, созданное искусственным интеллектом, может быть неверным."/>
                          <pic:cNvPicPr/>
                        </pic:nvPicPr>
                        <pic:blipFill>
                          <a:blip r:embed="rId55"/>
                          <a:stretch/>
                        </pic:blipFill>
                        <pic:spPr>
                          <a:xfrm>
                            <a:off x="0" y="0"/>
                            <a:ext cx="4809490" cy="4471670"/>
                          </a:xfrm>
                          <a:prstGeom prst="rect">
                            <a:avLst/>
                          </a:prstGeom>
                        </pic:spPr>
                      </pic:pic>
                    </a:graphicData>
                  </a:graphic>
                </wp:inline>
              </w:drawing>
            </w:r>
          </w:p>
          <w:p w14:paraId="7A7507A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Iesūknēšanu veica, izmantojot tiešās spiešanas metodi, kas paredzēja 1 collas dobās vārpstas iedzīšanu augsnes apakškārtā, no kuras noslēdzošā filtra gala oksidējošais šķīdums tika iesūknēts zem spiediena iepriekš noteiktos dziļumos.</w:t>
            </w:r>
          </w:p>
          <w:p w14:paraId="76B3029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Testa laikā katrā no 10 iesūknēšanas vietām ūdens nesējslānī ievadīja šķīdumu, kas sastāvēja no aptuveni 2,7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ūdens, kas sajaukts ar 300 kg produkta.</w:t>
            </w:r>
          </w:p>
          <w:p w14:paraId="4C77E10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Gar 10 vertikālēm tika veikti 7 dziļurbumi, sākot no pašas apakšas uz augšu ar 1 metra soli, t.i., no urbuma dibena, kas atrodas aptuveni 9 m zem zemes virsmas, līdz kapilāra robežai, kas atrodas aptuveni 3 m zem zemes virsmas.</w:t>
            </w:r>
          </w:p>
          <w:p w14:paraId="2E00B8F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Kopējais oksidējošā šķīduma daudzums, kas tika izmantots testa beigās, bija aptuveni 27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ūdens un 3 tonnas komerciālā produkta.</w:t>
            </w:r>
          </w:p>
        </w:tc>
      </w:tr>
    </w:tbl>
    <w:p w14:paraId="4C494F5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37536FD" w14:textId="77777777" w:rsidR="002271CB" w:rsidRPr="00DA7ABE" w:rsidRDefault="002271CB" w:rsidP="002271CB">
      <w:pPr>
        <w:jc w:val="both"/>
        <w:rPr>
          <w:rFonts w:ascii="Times New Roman" w:hAnsi="Times New Roman" w:cs="Times New Roman"/>
          <w:color w:val="auto"/>
          <w:sz w:val="28"/>
        </w:rPr>
      </w:pPr>
    </w:p>
    <w:p w14:paraId="32CB49D9"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23311981" w14:textId="77777777" w:rsidTr="004A59F1">
        <w:trPr>
          <w:trHeight w:val="170"/>
        </w:trPr>
        <w:tc>
          <w:tcPr>
            <w:tcW w:w="5000" w:type="pct"/>
          </w:tcPr>
          <w:p w14:paraId="3BDCDDA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4.4. Ietekmes rādiuss</w:t>
            </w:r>
          </w:p>
        </w:tc>
      </w:tr>
      <w:tr w:rsidR="002271CB" w:rsidRPr="00DA7ABE" w14:paraId="30DBB9A1" w14:textId="77777777" w:rsidTr="004A59F1">
        <w:trPr>
          <w:trHeight w:val="170"/>
        </w:trPr>
        <w:tc>
          <w:tcPr>
            <w:tcW w:w="5000" w:type="pct"/>
          </w:tcPr>
          <w:p w14:paraId="2DAC33A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Ūdens slānī ievadītais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šķīdums nekavējoties radīja pozitīvus </w:t>
            </w:r>
            <w:proofErr w:type="spellStart"/>
            <w:r w:rsidRPr="00DA7ABE">
              <w:rPr>
                <w:rFonts w:ascii="Times New Roman" w:hAnsi="Times New Roman" w:cs="Times New Roman"/>
                <w:color w:val="auto"/>
                <w:sz w:val="28"/>
              </w:rPr>
              <w:t>redokspotenciālus</w:t>
            </w:r>
            <w:proofErr w:type="spellEnd"/>
            <w:r w:rsidRPr="00DA7ABE">
              <w:rPr>
                <w:rFonts w:ascii="Times New Roman" w:hAnsi="Times New Roman" w:cs="Times New Roman"/>
                <w:color w:val="auto"/>
                <w:sz w:val="28"/>
              </w:rPr>
              <w:t xml:space="preserve"> visos aplūkotajos uzraudzības punktos, kuru vērtības, nogāzes un ilgums bija tieši proporcionāls attālumam starp uzraudzības punktiem un ieplūdes zonu, un ietekme tika novērota arī PZ07, kas atrodas aptuveni 10 m attālumā no tuvākā iesūknēšanas punkta, un PZ06, kas atrodas aptuveni 15 m attālumā no tuvākā iesūknēšanas punkta (sk. zemāk attēlu ar ORP vērtībām, kas novērotas pēc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šķīduma iesūknēšanas). Turklāt oksidējošā šķīduma infiltrācijas un drenāžas jaudu neietekmēja sīko daļiņu izmērs, kas raksturīgs attiecīgajam augsnes apakškārtas slānim (smilšainas dūņas un dūņaina smilts). Lai to apstiprinātu, vairākkārtējas iesūknēšanas fāzē, izmantojot tiešo spiešanu, kad attālums starp iesūknēšanas punktiem bija aptuveni 5 m, neradās augsnes pārsātinājuma problēmas, un tāpēc bija iespējams ievadīt visu paredzēto oksidējošā maisījuma daudzumu, tāpēc šāds attālums starp iesūknēšanas punktiem varēja garantēt ROI pārklāšanos.</w:t>
            </w:r>
          </w:p>
          <w:p w14:paraId="4246FDBD" w14:textId="77777777" w:rsidR="002271CB" w:rsidRPr="00DA7ABE" w:rsidRDefault="002271CB" w:rsidP="004A59F1">
            <w:pPr>
              <w:jc w:val="both"/>
              <w:rPr>
                <w:rFonts w:ascii="Times New Roman" w:hAnsi="Times New Roman" w:cs="Times New Roman"/>
                <w:color w:val="auto"/>
                <w:sz w:val="28"/>
                <w:szCs w:val="28"/>
              </w:rPr>
            </w:pPr>
          </w:p>
          <w:p w14:paraId="3881149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631104" behindDoc="0" locked="0" layoutInCell="1" allowOverlap="1" wp14:anchorId="1B1C965E" wp14:editId="42618DF3">
                      <wp:simplePos x="0" y="0"/>
                      <wp:positionH relativeFrom="column">
                        <wp:posOffset>5977890</wp:posOffset>
                      </wp:positionH>
                      <wp:positionV relativeFrom="paragraph">
                        <wp:posOffset>1056535</wp:posOffset>
                      </wp:positionV>
                      <wp:extent cx="330979" cy="920010"/>
                      <wp:effectExtent l="0" t="0" r="0" b="0"/>
                      <wp:wrapNone/>
                      <wp:docPr id="6639535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979" cy="9200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B4501A" w14:textId="77777777" w:rsidR="002271CB" w:rsidRPr="002271CB" w:rsidRDefault="002271CB" w:rsidP="002271CB">
                                  <w:pPr>
                                    <w:spacing w:after="160"/>
                                    <w:rPr>
                                      <w:sz w:val="12"/>
                                      <w:szCs w:val="20"/>
                                    </w:rPr>
                                  </w:pPr>
                                  <w:r>
                                    <w:rPr>
                                      <w:sz w:val="12"/>
                                    </w:rPr>
                                    <w:t>PZ06</w:t>
                                  </w:r>
                                </w:p>
                                <w:p w14:paraId="7E71F1E6" w14:textId="77777777" w:rsidR="002271CB" w:rsidRPr="002271CB" w:rsidRDefault="002271CB" w:rsidP="002271CB">
                                  <w:pPr>
                                    <w:spacing w:after="160"/>
                                    <w:rPr>
                                      <w:sz w:val="12"/>
                                      <w:szCs w:val="20"/>
                                    </w:rPr>
                                  </w:pPr>
                                  <w:r>
                                    <w:rPr>
                                      <w:sz w:val="12"/>
                                    </w:rPr>
                                    <w:t>PZ07</w:t>
                                  </w:r>
                                </w:p>
                                <w:p w14:paraId="7459F984" w14:textId="77777777" w:rsidR="002271CB" w:rsidRPr="002271CB" w:rsidRDefault="002271CB" w:rsidP="002271CB">
                                  <w:pPr>
                                    <w:spacing w:after="160"/>
                                    <w:rPr>
                                      <w:sz w:val="12"/>
                                      <w:szCs w:val="20"/>
                                    </w:rPr>
                                  </w:pPr>
                                  <w:r>
                                    <w:rPr>
                                      <w:sz w:val="12"/>
                                    </w:rPr>
                                    <w:t>PZ09</w:t>
                                  </w:r>
                                </w:p>
                                <w:p w14:paraId="3AC62B9F" w14:textId="77777777" w:rsidR="002271CB" w:rsidRPr="002271CB" w:rsidRDefault="002271CB" w:rsidP="002271CB">
                                  <w:pPr>
                                    <w:spacing w:after="160"/>
                                    <w:rPr>
                                      <w:sz w:val="12"/>
                                      <w:szCs w:val="20"/>
                                    </w:rPr>
                                  </w:pPr>
                                  <w:r>
                                    <w:rPr>
                                      <w:sz w:val="12"/>
                                    </w:rPr>
                                    <w:t>PZ11</w:t>
                                  </w:r>
                                </w:p>
                                <w:p w14:paraId="5F84578A" w14:textId="77777777" w:rsidR="002271CB" w:rsidRPr="002271CB" w:rsidRDefault="002271CB" w:rsidP="002271CB">
                                  <w:pPr>
                                    <w:spacing w:after="160"/>
                                    <w:rPr>
                                      <w:sz w:val="12"/>
                                      <w:szCs w:val="20"/>
                                    </w:rPr>
                                  </w:pPr>
                                  <w:r>
                                    <w:rPr>
                                      <w:sz w:val="12"/>
                                    </w:rPr>
                                    <w:t>PZ12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C965E" id="_x0000_s1251" type="#_x0000_t202" style="position:absolute;left:0;text-align:left;margin-left:470.7pt;margin-top:83.2pt;width:26.05pt;height:72.4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" stroked="f">
                      <v:textbox inset="0,0,0,0">
                        <w:txbxContent>
                          <w:p w14:paraId="76B4501A" w14:textId="77777777" w:rsidR="002271CB" w:rsidRPr="002271CB" w:rsidRDefault="002271CB" w:rsidP="002271CB">
                            <w:pPr>
                              <w:spacing w:after="160"/>
                              <w:rPr>
                                <w:sz w:val="12"/>
                                <w:szCs w:val="20"/>
                              </w:rPr>
                            </w:pPr>
                            <w:r>
                              <w:rPr>
                                <w:sz w:val="12"/>
                              </w:rPr>
                              <w:t>PZ06</w:t>
                            </w:r>
                          </w:p>
                          <w:p w14:paraId="7E71F1E6" w14:textId="77777777" w:rsidR="002271CB" w:rsidRPr="002271CB" w:rsidRDefault="002271CB" w:rsidP="002271CB">
                            <w:pPr>
                              <w:spacing w:after="160"/>
                              <w:rPr>
                                <w:sz w:val="12"/>
                                <w:szCs w:val="20"/>
                              </w:rPr>
                            </w:pPr>
                            <w:r>
                              <w:rPr>
                                <w:sz w:val="12"/>
                              </w:rPr>
                              <w:t>PZ07</w:t>
                            </w:r>
                          </w:p>
                          <w:p w14:paraId="7459F984" w14:textId="77777777" w:rsidR="002271CB" w:rsidRPr="002271CB" w:rsidRDefault="002271CB" w:rsidP="002271CB">
                            <w:pPr>
                              <w:spacing w:after="160"/>
                              <w:rPr>
                                <w:sz w:val="12"/>
                                <w:szCs w:val="20"/>
                              </w:rPr>
                            </w:pPr>
                            <w:r>
                              <w:rPr>
                                <w:sz w:val="12"/>
                              </w:rPr>
                              <w:t>PZ09</w:t>
                            </w:r>
                          </w:p>
                          <w:p w14:paraId="3AC62B9F" w14:textId="77777777" w:rsidR="002271CB" w:rsidRPr="002271CB" w:rsidRDefault="002271CB" w:rsidP="002271CB">
                            <w:pPr>
                              <w:spacing w:after="160"/>
                              <w:rPr>
                                <w:sz w:val="12"/>
                                <w:szCs w:val="20"/>
                              </w:rPr>
                            </w:pPr>
                            <w:r>
                              <w:rPr>
                                <w:sz w:val="12"/>
                              </w:rPr>
                              <w:t>PZ11</w:t>
                            </w:r>
                          </w:p>
                          <w:p w14:paraId="5F84578A" w14:textId="77777777" w:rsidR="002271CB" w:rsidRPr="002271CB" w:rsidRDefault="002271CB" w:rsidP="002271CB">
                            <w:pPr>
                              <w:spacing w:after="160"/>
                              <w:rPr>
                                <w:sz w:val="12"/>
                                <w:szCs w:val="20"/>
                              </w:rPr>
                            </w:pPr>
                            <w:r>
                              <w:rPr>
                                <w:sz w:val="12"/>
                              </w:rPr>
                              <w:t>PZ12</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30080" behindDoc="0" locked="0" layoutInCell="1" allowOverlap="1" wp14:anchorId="406C02AE" wp14:editId="6B915B1E">
                      <wp:simplePos x="0" y="0"/>
                      <wp:positionH relativeFrom="column">
                        <wp:posOffset>105515</wp:posOffset>
                      </wp:positionH>
                      <wp:positionV relativeFrom="paragraph">
                        <wp:posOffset>720090</wp:posOffset>
                      </wp:positionV>
                      <wp:extent cx="201930" cy="1346200"/>
                      <wp:effectExtent l="0" t="0" r="7620" b="6350"/>
                      <wp:wrapNone/>
                      <wp:docPr id="101208678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46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50C7D4" w14:textId="77777777" w:rsidR="002271CB" w:rsidRPr="002271CB" w:rsidRDefault="002271CB" w:rsidP="002271CB">
                                  <w:pPr>
                                    <w:jc w:val="center"/>
                                    <w:rPr>
                                      <w:b/>
                                      <w:bCs/>
                                      <w:sz w:val="14"/>
                                      <w:szCs w:val="22"/>
                                    </w:rPr>
                                  </w:pPr>
                                  <w:proofErr w:type="spellStart"/>
                                  <w:r>
                                    <w:rPr>
                                      <w:b/>
                                      <w:sz w:val="14"/>
                                    </w:rPr>
                                    <w:t>Redokss</w:t>
                                  </w:r>
                                  <w:proofErr w:type="spellEnd"/>
                                  <w:r>
                                    <w:rPr>
                                      <w:b/>
                                      <w:sz w:val="14"/>
                                    </w:rPr>
                                    <w:t xml:space="preserve"> (</w:t>
                                  </w:r>
                                  <w:proofErr w:type="spellStart"/>
                                  <w:r>
                                    <w:rPr>
                                      <w:b/>
                                      <w:sz w:val="14"/>
                                    </w:rPr>
                                    <w:t>mV</w:t>
                                  </w:r>
                                  <w:proofErr w:type="spellEnd"/>
                                  <w:r>
                                    <w:rPr>
                                      <w:b/>
                                      <w:sz w:val="14"/>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C02AE" id="_x0000_s1252" type="#_x0000_t202" style="position:absolute;left:0;text-align:left;margin-left:8.3pt;margin-top:56.7pt;width:15.9pt;height:106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" stroked="f">
                      <v:textbox style="layout-flow:vertical;mso-layout-flow-alt:bottom-to-top" inset="0,0,0,0">
                        <w:txbxContent>
                          <w:p w14:paraId="0E50C7D4" w14:textId="77777777" w:rsidR="002271CB" w:rsidRPr="002271CB" w:rsidRDefault="002271CB" w:rsidP="002271CB">
                            <w:pPr>
                              <w:jc w:val="center"/>
                              <w:rPr>
                                <w:b/>
                                <w:bCs/>
                                <w:sz w:val="14"/>
                                <w:szCs w:val="22"/>
                              </w:rPr>
                            </w:pPr>
                            <w:proofErr w:type="spellStart"/>
                            <w:r>
                              <w:rPr>
                                <w:b/>
                                <w:sz w:val="14"/>
                              </w:rPr>
                              <w:t>Redokss</w:t>
                            </w:r>
                            <w:proofErr w:type="spellEnd"/>
                            <w:r>
                              <w:rPr>
                                <w:b/>
                                <w:sz w:val="14"/>
                              </w:rPr>
                              <w:t xml:space="preserve"> (</w:t>
                            </w:r>
                            <w:proofErr w:type="spellStart"/>
                            <w:r>
                              <w:rPr>
                                <w:b/>
                                <w:sz w:val="14"/>
                              </w:rPr>
                              <w:t>mV</w:t>
                            </w:r>
                            <w:proofErr w:type="spellEnd"/>
                            <w:r>
                              <w:rPr>
                                <w:b/>
                                <w:sz w:val="14"/>
                              </w:rPr>
                              <w:t>)</w:t>
                            </w:r>
                          </w:p>
                        </w:txbxContent>
                      </v:textbox>
                    </v:shape>
                  </w:pict>
                </mc:Fallback>
              </mc:AlternateContent>
            </w:r>
            <w:r w:rsidRPr="00DA7ABE">
              <w:rPr>
                <w:rFonts w:ascii="Times New Roman" w:hAnsi="Times New Roman" w:cs="Times New Roman"/>
                <w:noProof/>
                <w:color w:val="auto"/>
                <w:sz w:val="28"/>
              </w:rPr>
              <w:drawing>
                <wp:inline distT="0" distB="0" distL="0" distR="0" wp14:anchorId="0DEAE372" wp14:editId="07243208">
                  <wp:extent cx="6150634" cy="2971641"/>
                  <wp:effectExtent l="0" t="0" r="2540" b="635"/>
                  <wp:docPr id="25" name="Picutre 25" descr="Изображение выглядит как линия, диаграмма, текст,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5" name="Picutre 25" descr="Изображение выглядит как линия, диаграмма, текст, График&#10;&#10;Содержимое, созданное искусственным интеллектом, может быть неверным."/>
                          <pic:cNvPicPr/>
                        </pic:nvPicPr>
                        <pic:blipFill>
                          <a:blip r:embed="rId56"/>
                          <a:stretch/>
                        </pic:blipFill>
                        <pic:spPr>
                          <a:xfrm>
                            <a:off x="0" y="0"/>
                            <a:ext cx="6150634" cy="2971641"/>
                          </a:xfrm>
                          <a:prstGeom prst="rect">
                            <a:avLst/>
                          </a:prstGeom>
                        </pic:spPr>
                      </pic:pic>
                    </a:graphicData>
                  </a:graphic>
                </wp:inline>
              </w:drawing>
            </w:r>
          </w:p>
          <w:p w14:paraId="4B0022B9" w14:textId="77777777" w:rsidR="002271CB" w:rsidRPr="00DA7ABE" w:rsidRDefault="002271CB" w:rsidP="004A59F1">
            <w:pPr>
              <w:rPr>
                <w:rFonts w:ascii="Times New Roman" w:hAnsi="Times New Roman" w:cs="Times New Roman"/>
                <w:color w:val="auto"/>
                <w:sz w:val="28"/>
                <w:szCs w:val="28"/>
              </w:rPr>
            </w:pPr>
          </w:p>
          <w:p w14:paraId="5F40F7AF" w14:textId="77777777" w:rsidR="002271CB" w:rsidRPr="00DA7ABE" w:rsidRDefault="002271CB" w:rsidP="004A59F1">
            <w:pPr>
              <w:rPr>
                <w:rFonts w:ascii="Times New Roman" w:hAnsi="Times New Roman" w:cs="Times New Roman"/>
                <w:color w:val="auto"/>
                <w:sz w:val="28"/>
                <w:szCs w:val="28"/>
              </w:rPr>
            </w:pPr>
          </w:p>
          <w:p w14:paraId="5A6AE4AA" w14:textId="77777777" w:rsidR="002271CB" w:rsidRPr="00DA7ABE" w:rsidRDefault="002271CB" w:rsidP="004A59F1">
            <w:pPr>
              <w:rPr>
                <w:rFonts w:ascii="Times New Roman" w:hAnsi="Times New Roman" w:cs="Times New Roman"/>
                <w:color w:val="auto"/>
                <w:sz w:val="28"/>
                <w:szCs w:val="28"/>
              </w:rPr>
            </w:pPr>
          </w:p>
          <w:p w14:paraId="51D343C5" w14:textId="77777777" w:rsidR="002271CB" w:rsidRPr="00DA7ABE" w:rsidRDefault="002271CB" w:rsidP="004A59F1">
            <w:pPr>
              <w:rPr>
                <w:rFonts w:ascii="Times New Roman" w:hAnsi="Times New Roman" w:cs="Times New Roman"/>
                <w:color w:val="auto"/>
                <w:sz w:val="28"/>
                <w:szCs w:val="28"/>
              </w:rPr>
            </w:pPr>
          </w:p>
        </w:tc>
      </w:tr>
    </w:tbl>
    <w:p w14:paraId="786D1FE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D6D55D5" w14:textId="77777777" w:rsidR="002271CB" w:rsidRPr="00DA7ABE" w:rsidRDefault="002271CB" w:rsidP="002271CB">
      <w:pPr>
        <w:jc w:val="both"/>
        <w:rPr>
          <w:rFonts w:ascii="Times New Roman" w:hAnsi="Times New Roman" w:cs="Times New Roman"/>
          <w:color w:val="auto"/>
          <w:sz w:val="28"/>
        </w:rPr>
      </w:pPr>
    </w:p>
    <w:p w14:paraId="3682845A"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7E957042" w14:textId="77777777" w:rsidTr="004A59F1">
        <w:trPr>
          <w:trHeight w:val="170"/>
        </w:trPr>
        <w:tc>
          <w:tcPr>
            <w:tcW w:w="5000" w:type="pct"/>
          </w:tcPr>
          <w:p w14:paraId="481C3E7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7C09E82C" w14:textId="77777777" w:rsidTr="004A59F1">
        <w:trPr>
          <w:trHeight w:val="170"/>
        </w:trPr>
        <w:tc>
          <w:tcPr>
            <w:tcW w:w="5000" w:type="pct"/>
          </w:tcPr>
          <w:p w14:paraId="46009F0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Gruntsūdeņu ķīmisko un fizikālo parametru uzraudzību veica 5 uzraudzības urbumu tīklā ar periodisku biežumu (aptuveni reizi 7 dienās), mērot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redokspotenciālu</w:t>
            </w:r>
            <w:proofErr w:type="spellEnd"/>
            <w:r w:rsidRPr="00DA7ABE">
              <w:rPr>
                <w:rFonts w:ascii="Times New Roman" w:hAnsi="Times New Roman" w:cs="Times New Roman"/>
                <w:color w:val="auto"/>
                <w:sz w:val="28"/>
              </w:rPr>
              <w:t xml:space="preserve"> ar </w:t>
            </w: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zondi tieši urbumā 3 pieaugošos dziļumos attiecībā pret ūdens nesējslāņa brīvo virsmu (-1, -2 un -3 m zem gruntsūdens līmeņa) vai zemes līmenī ar lauka zondi un plūsmas elementu ūdenim, kas ņemts -1 m dziļumā attiecībā pret gruntsūdens līmeņa brīvo virsmu.</w:t>
            </w:r>
          </w:p>
          <w:p w14:paraId="20E247A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Mērījumiem, kas veikti ar </w:t>
            </w: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zondi, bija iespējams reģistrēt arī citus parametrus, piemēram, temperatūru, elektrovadītspēju, izšķīdušā skābekļa daudzumu (izteikts mg/l un %) un sāļumu.</w:t>
            </w:r>
          </w:p>
          <w:p w14:paraId="23E2D52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Jāatzīmē, ka pēc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šķīduma iesūknēšanas ūdens nesējslānī nebija iespējams izmērīt ūdenī izšķīdušā skābekļa parametru (mg/l un %), jo produkts varētu būt agresīvs pret mērījumu sensoru. Ķīmisko un fizikālo parametru mērījumus veica šādos laika intervālos:</w:t>
            </w:r>
          </w:p>
          <w:p w14:paraId="50177DE6"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T0 bāzes laiks (13 dienas pirms pirmās kampaņas),</w:t>
            </w:r>
          </w:p>
          <w:p w14:paraId="3045C6C2"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T1 laiks (4 dienas pēc pirmās iesūknēšanas),</w:t>
            </w:r>
          </w:p>
          <w:p w14:paraId="7FE6D105"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T2 laiks (11 dienas pēc pirmās iesūknēšanas),</w:t>
            </w:r>
          </w:p>
          <w:p w14:paraId="54EDB722"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T3 laiks (17 dienas pēc pirmās iesūknēšanas),</w:t>
            </w:r>
          </w:p>
          <w:p w14:paraId="3E97792E"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T4 laiks (38 dienas pēc pirmās iesūknēšanas),</w:t>
            </w:r>
          </w:p>
          <w:p w14:paraId="5410ADC8"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T5 laiks (48 dienas pēc pirmās iesūknēšanas),</w:t>
            </w:r>
          </w:p>
          <w:p w14:paraId="1EE7A3DB"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T6 laiks (53 dienas pēc pirmās iesūknēšanas),</w:t>
            </w:r>
          </w:p>
          <w:p w14:paraId="3785C600"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T7 laiks (60 dienas pēc pirmās iesūknēšanas).</w:t>
            </w:r>
          </w:p>
          <w:p w14:paraId="2209C5B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Testā tika veikta analītiska visa šādu testā iesaistītā </w:t>
            </w:r>
            <w:proofErr w:type="spellStart"/>
            <w:r w:rsidRPr="00DA7ABE">
              <w:rPr>
                <w:rFonts w:ascii="Times New Roman" w:hAnsi="Times New Roman" w:cs="Times New Roman"/>
                <w:color w:val="auto"/>
                <w:sz w:val="28"/>
              </w:rPr>
              <w:t>pjezometriskā</w:t>
            </w:r>
            <w:proofErr w:type="spellEnd"/>
            <w:r w:rsidRPr="00DA7ABE">
              <w:rPr>
                <w:rFonts w:ascii="Times New Roman" w:hAnsi="Times New Roman" w:cs="Times New Roman"/>
                <w:color w:val="auto"/>
                <w:sz w:val="28"/>
              </w:rPr>
              <w:t xml:space="preserve"> tīkla parametru noteikšana:</w:t>
            </w:r>
          </w:p>
          <w:p w14:paraId="6BF3D865"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Benzols, </w:t>
            </w:r>
            <w:proofErr w:type="spellStart"/>
            <w:r w:rsidRPr="00DA7ABE">
              <w:rPr>
                <w:rFonts w:ascii="Times New Roman" w:hAnsi="Times New Roman" w:cs="Times New Roman"/>
                <w:color w:val="auto"/>
                <w:sz w:val="28"/>
              </w:rPr>
              <w:t>etilbenzols</w:t>
            </w:r>
            <w:proofErr w:type="spellEnd"/>
            <w:r w:rsidRPr="00DA7ABE">
              <w:rPr>
                <w:rFonts w:ascii="Times New Roman" w:hAnsi="Times New Roman" w:cs="Times New Roman"/>
                <w:color w:val="auto"/>
                <w:sz w:val="28"/>
              </w:rPr>
              <w:t>, toluols, p-</w:t>
            </w:r>
            <w:proofErr w:type="spellStart"/>
            <w:r w:rsidRPr="00DA7ABE">
              <w:rPr>
                <w:rFonts w:ascii="Times New Roman" w:hAnsi="Times New Roman" w:cs="Times New Roman"/>
                <w:color w:val="auto"/>
                <w:sz w:val="28"/>
              </w:rPr>
              <w:t>ksilols</w:t>
            </w:r>
            <w:proofErr w:type="spellEnd"/>
            <w:r w:rsidRPr="00DA7ABE">
              <w:rPr>
                <w:rFonts w:ascii="Times New Roman" w:hAnsi="Times New Roman" w:cs="Times New Roman"/>
                <w:color w:val="auto"/>
                <w:sz w:val="28"/>
              </w:rPr>
              <w:t>,</w:t>
            </w:r>
          </w:p>
          <w:p w14:paraId="04C19ABF"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Ogļūdeņražu (piemēram, n-</w:t>
            </w:r>
            <w:proofErr w:type="spellStart"/>
            <w:r w:rsidRPr="00DA7ABE">
              <w:rPr>
                <w:rFonts w:ascii="Times New Roman" w:hAnsi="Times New Roman" w:cs="Times New Roman"/>
                <w:color w:val="auto"/>
                <w:sz w:val="28"/>
              </w:rPr>
              <w:t>heksāna</w:t>
            </w:r>
            <w:proofErr w:type="spellEnd"/>
            <w:r w:rsidRPr="00DA7ABE">
              <w:rPr>
                <w:rFonts w:ascii="Times New Roman" w:hAnsi="Times New Roman" w:cs="Times New Roman"/>
                <w:color w:val="auto"/>
                <w:sz w:val="28"/>
              </w:rPr>
              <w:t>) kopējais daudzums,</w:t>
            </w:r>
          </w:p>
          <w:p w14:paraId="125A5533"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MTBE,</w:t>
            </w:r>
          </w:p>
          <w:p w14:paraId="2E8347C4"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svina,</w:t>
            </w:r>
          </w:p>
          <w:p w14:paraId="7D64F38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šādos laika intervālos:</w:t>
            </w:r>
          </w:p>
          <w:p w14:paraId="24E0881F"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T0 bāzes laiks (13 dienas pirms pirmās kampaņas),</w:t>
            </w:r>
          </w:p>
          <w:p w14:paraId="54D2D8B7"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T3 laiks (17 dienas pēc pirmās iesūknēšanas),</w:t>
            </w:r>
          </w:p>
          <w:p w14:paraId="37D0BAF3"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T4 laiks (38 dienas pēc pirmās iesūknēšanas),</w:t>
            </w:r>
          </w:p>
          <w:p w14:paraId="5DA0C747"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T7 laiks (60 dienas pēc pirmās iesūknēšanas).</w:t>
            </w:r>
          </w:p>
        </w:tc>
      </w:tr>
    </w:tbl>
    <w:p w14:paraId="231CEA1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74CD21D"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49257C00" w14:textId="77777777" w:rsidR="002271CB" w:rsidRPr="00DA7ABE" w:rsidRDefault="002271CB" w:rsidP="002271CB">
      <w:pPr>
        <w:pStyle w:val="31"/>
        <w:rPr>
          <w:sz w:val="22"/>
          <w:szCs w:val="21"/>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55602CB" w14:textId="77777777" w:rsidTr="004A59F1">
        <w:trPr>
          <w:trHeight w:val="170"/>
        </w:trPr>
        <w:tc>
          <w:tcPr>
            <w:tcW w:w="5000" w:type="pct"/>
            <w:tcBorders>
              <w:top w:val="single" w:sz="4" w:space="0" w:color="auto"/>
              <w:left w:val="single" w:sz="4" w:space="0" w:color="auto"/>
              <w:right w:val="single" w:sz="4" w:space="0" w:color="auto"/>
            </w:tcBorders>
          </w:tcPr>
          <w:p w14:paraId="3E12E13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07D5444E" w14:textId="77777777" w:rsidTr="004A59F1">
        <w:trPr>
          <w:trHeight w:val="170"/>
        </w:trPr>
        <w:tc>
          <w:tcPr>
            <w:tcW w:w="5000" w:type="pct"/>
            <w:tcBorders>
              <w:top w:val="single" w:sz="4" w:space="0" w:color="auto"/>
              <w:left w:val="single" w:sz="4" w:space="0" w:color="auto"/>
              <w:right w:val="single" w:sz="4" w:space="0" w:color="auto"/>
            </w:tcBorders>
          </w:tcPr>
          <w:p w14:paraId="7FB6187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Nav izmaiņu salīdzinājumā ar izmēģinājuma testu</w:t>
            </w:r>
          </w:p>
        </w:tc>
      </w:tr>
      <w:tr w:rsidR="002271CB" w:rsidRPr="00DA7ABE" w14:paraId="75A95AC1" w14:textId="77777777" w:rsidTr="004A59F1">
        <w:trPr>
          <w:trHeight w:val="170"/>
        </w:trPr>
        <w:tc>
          <w:tcPr>
            <w:tcW w:w="5000" w:type="pct"/>
            <w:tcBorders>
              <w:top w:val="single" w:sz="4" w:space="0" w:color="auto"/>
            </w:tcBorders>
          </w:tcPr>
          <w:p w14:paraId="1BAA2B4C" w14:textId="77777777" w:rsidR="002271CB" w:rsidRPr="00DA7ABE" w:rsidRDefault="002271CB" w:rsidP="004A59F1">
            <w:pPr>
              <w:jc w:val="both"/>
              <w:rPr>
                <w:rFonts w:ascii="Times New Roman" w:hAnsi="Times New Roman" w:cs="Times New Roman"/>
                <w:color w:val="auto"/>
                <w:sz w:val="22"/>
                <w:szCs w:val="6"/>
              </w:rPr>
            </w:pPr>
          </w:p>
          <w:p w14:paraId="6A4BB69B"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3212B73" w14:textId="77777777" w:rsidTr="004A59F1">
        <w:trPr>
          <w:trHeight w:val="170"/>
        </w:trPr>
        <w:tc>
          <w:tcPr>
            <w:tcW w:w="5000" w:type="pct"/>
            <w:tcBorders>
              <w:top w:val="single" w:sz="4" w:space="0" w:color="auto"/>
              <w:left w:val="single" w:sz="4" w:space="0" w:color="auto"/>
              <w:right w:val="single" w:sz="4" w:space="0" w:color="auto"/>
            </w:tcBorders>
          </w:tcPr>
          <w:p w14:paraId="7D0BA76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5.2. Piedevas</w:t>
            </w:r>
          </w:p>
        </w:tc>
      </w:tr>
      <w:tr w:rsidR="002271CB" w:rsidRPr="00DA7ABE" w14:paraId="32EE6397" w14:textId="77777777" w:rsidTr="004A59F1">
        <w:trPr>
          <w:trHeight w:val="170"/>
        </w:trPr>
        <w:tc>
          <w:tcPr>
            <w:tcW w:w="5000" w:type="pct"/>
            <w:tcBorders>
              <w:top w:val="single" w:sz="4" w:space="0" w:color="auto"/>
              <w:left w:val="single" w:sz="4" w:space="0" w:color="auto"/>
              <w:right w:val="single" w:sz="4" w:space="0" w:color="auto"/>
            </w:tcBorders>
          </w:tcPr>
          <w:p w14:paraId="6A8CB45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Nav izmaiņu salīdzinājumā ar izmēģinājuma testu</w:t>
            </w:r>
          </w:p>
        </w:tc>
      </w:tr>
      <w:tr w:rsidR="002271CB" w:rsidRPr="00DA7ABE" w14:paraId="521BF837" w14:textId="77777777" w:rsidTr="004A59F1">
        <w:trPr>
          <w:trHeight w:val="170"/>
        </w:trPr>
        <w:tc>
          <w:tcPr>
            <w:tcW w:w="5000" w:type="pct"/>
            <w:tcBorders>
              <w:top w:val="single" w:sz="4" w:space="0" w:color="auto"/>
            </w:tcBorders>
          </w:tcPr>
          <w:p w14:paraId="7E6F5B5D" w14:textId="77777777" w:rsidR="002271CB" w:rsidRPr="00DA7ABE" w:rsidRDefault="002271CB" w:rsidP="004A59F1">
            <w:pPr>
              <w:jc w:val="both"/>
              <w:rPr>
                <w:rFonts w:ascii="Times New Roman" w:hAnsi="Times New Roman" w:cs="Times New Roman"/>
                <w:color w:val="auto"/>
                <w:sz w:val="22"/>
                <w:szCs w:val="6"/>
              </w:rPr>
            </w:pPr>
          </w:p>
          <w:p w14:paraId="1110F1E1"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8140B0F" w14:textId="77777777" w:rsidTr="004A59F1">
        <w:trPr>
          <w:trHeight w:val="170"/>
        </w:trPr>
        <w:tc>
          <w:tcPr>
            <w:tcW w:w="5000" w:type="pct"/>
            <w:tcBorders>
              <w:top w:val="single" w:sz="4" w:space="0" w:color="auto"/>
              <w:left w:val="single" w:sz="4" w:space="0" w:color="auto"/>
              <w:right w:val="single" w:sz="4" w:space="0" w:color="auto"/>
            </w:tcBorders>
          </w:tcPr>
          <w:p w14:paraId="160E27A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7A6506E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3F90CA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Detalizētāk, kalcija peroksīda </w:t>
            </w:r>
            <w:proofErr w:type="spellStart"/>
            <w:r w:rsidRPr="00DA7ABE">
              <w:rPr>
                <w:rFonts w:ascii="Times New Roman" w:hAnsi="Times New Roman" w:cs="Times New Roman"/>
                <w:color w:val="auto"/>
                <w:sz w:val="28"/>
              </w:rPr>
              <w:t>aktivatora</w:t>
            </w:r>
            <w:proofErr w:type="spellEnd"/>
            <w:r w:rsidRPr="00DA7ABE">
              <w:rPr>
                <w:rFonts w:ascii="Times New Roman" w:hAnsi="Times New Roman" w:cs="Times New Roman"/>
                <w:color w:val="auto"/>
                <w:sz w:val="28"/>
              </w:rPr>
              <w:t xml:space="preserve">/bufera iesūknēšana objekta hidroģeoloģiskajā ielejas zonā tika veikta, ievietojot augsnes apakškārtā šķīdumu, kas sastāv no </w:t>
            </w:r>
            <w:proofErr w:type="spellStart"/>
            <w:r w:rsidRPr="00DA7ABE">
              <w:rPr>
                <w:rFonts w:ascii="Times New Roman" w:hAnsi="Times New Roman" w:cs="Times New Roman"/>
                <w:color w:val="auto"/>
                <w:sz w:val="28"/>
              </w:rPr>
              <w:t>aktivatora</w:t>
            </w:r>
            <w:proofErr w:type="spellEnd"/>
            <w:r w:rsidRPr="00DA7ABE">
              <w:rPr>
                <w:rFonts w:ascii="Times New Roman" w:hAnsi="Times New Roman" w:cs="Times New Roman"/>
                <w:color w:val="auto"/>
                <w:sz w:val="28"/>
              </w:rPr>
              <w:t>, kas atšķaidīts ar ūdeni 10%, 10 iesūknēšanas punktos, kuru nosaukumi ir no PI01 līdz PI10. Punktos, kuros iesūknētais reaģents uzsūcas ar grūtībām, lai tas uzsūktos pilnībā, t.i., atbilstoši punktiem PI01, PI04 un PI10, tika veiktas jaunas perforācijas pēc iespējas tuvāk sākuma punktiem (t.i., PI01bis, PI04bis, PI10bis), skatīt attēlu zemāk. Iesūknēšana tika veikta, izmantojot tiešās spiešanas metodi, kas paredzēja 1 collas dobā stieņa iedzīšanu augsnes pamatnē, no kuras noslēdzošā filtra gala šķīdums tika ievadīts zem spiediena iepriekš noteiktā dziļumā.</w:t>
            </w:r>
          </w:p>
          <w:p w14:paraId="3468149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Darbības laikā katrā no 10 iesūknēšanas punktiem ūdens nesējslānī tika ievadīts šķīdums, kas sastāvēja no 0,9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ūdens, kas sajaukts ar 100 kg </w:t>
            </w:r>
            <w:proofErr w:type="spellStart"/>
            <w:r w:rsidRPr="00DA7ABE">
              <w:rPr>
                <w:rFonts w:ascii="Times New Roman" w:hAnsi="Times New Roman" w:cs="Times New Roman"/>
                <w:color w:val="auto"/>
                <w:sz w:val="28"/>
              </w:rPr>
              <w:t>aktivatora</w:t>
            </w:r>
            <w:proofErr w:type="spellEnd"/>
            <w:r w:rsidRPr="00DA7ABE">
              <w:rPr>
                <w:rFonts w:ascii="Times New Roman" w:hAnsi="Times New Roman" w:cs="Times New Roman"/>
                <w:color w:val="auto"/>
                <w:sz w:val="28"/>
              </w:rPr>
              <w:t>.</w:t>
            </w:r>
          </w:p>
          <w:p w14:paraId="17EB240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Gar 10 vertikālēm tika veikti 7 dziļurbumi, sākot no pašas apakšas uz augšu ar 1 metra soli, t.i., no urbuma dibena, kas atrodas aptuveni 9 m zem zemes virsmas, līdz kapilāra robežai, kas atrodas aptuveni 3 m zem zemes virsmas.</w:t>
            </w:r>
          </w:p>
          <w:p w14:paraId="32D0D57D"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šķīduma ar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iesūknēšana PV zonā tika veikta, 6 iesūknēšanas punktos, ko nosauca no PI01 līdz PI06 ievadot augsnes pamatnē šķīdumu, kas līdz 7,5% atšķaidīts ar ūdensvada ūdeni, skatīt zemāk redzamo attēlu.</w:t>
            </w:r>
          </w:p>
          <w:p w14:paraId="109AECD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 tika veikta, izmantojot tiešās spiešanas metodi, kas paredzēja 1 collas dobā stieņa iedzīšanu augsnes pamatnē, no kuras noslēdzošā filtra gala šķīdums tika ievadīts zem spiediena iepriekš noteiktā dziļumā. Lai pārliecinātos par pazemes pakalpojumu klātbūtni, pirms perforācijas tika veikta vakuuma rakšana līdz 1,5 m dziļumam zem zemes virsmas.</w:t>
            </w:r>
          </w:p>
          <w:p w14:paraId="227B973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Darbības laikā katrā no 6 iesūknēšanas punktiem ūdens nesējslānī tika ievadīts šķīdums, kas sastāvēja no aptuveni 1,7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ūdens, kas sajaukts ar 140 kg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w:t>
            </w:r>
          </w:p>
        </w:tc>
      </w:tr>
    </w:tbl>
    <w:p w14:paraId="10C6914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6A9F54D0" w14:textId="77777777" w:rsidTr="004A59F1">
        <w:trPr>
          <w:trHeight w:val="170"/>
        </w:trPr>
        <w:tc>
          <w:tcPr>
            <w:tcW w:w="5000" w:type="pct"/>
            <w:tcBorders>
              <w:top w:val="single" w:sz="2" w:space="0" w:color="auto"/>
              <w:bottom w:val="single" w:sz="2" w:space="0" w:color="auto"/>
            </w:tcBorders>
          </w:tcPr>
          <w:p w14:paraId="2CC1189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Gar 6 vertikālēm tika veiktas 7 </w:t>
            </w:r>
            <w:proofErr w:type="spellStart"/>
            <w:r w:rsidRPr="00DA7ABE">
              <w:rPr>
                <w:rFonts w:ascii="Times New Roman" w:hAnsi="Times New Roman" w:cs="Times New Roman"/>
                <w:color w:val="auto"/>
                <w:sz w:val="28"/>
              </w:rPr>
              <w:t>apakšiesūknēšanas</w:t>
            </w:r>
            <w:proofErr w:type="spellEnd"/>
            <w:r w:rsidRPr="00DA7ABE">
              <w:rPr>
                <w:rFonts w:ascii="Times New Roman" w:hAnsi="Times New Roman" w:cs="Times New Roman"/>
                <w:color w:val="auto"/>
                <w:sz w:val="28"/>
              </w:rPr>
              <w:t>, sākot no grunts uz augšu ar soli pa 1 metram, t.i., no urbuma dibena, kas atrodas aptuveni 9 m zem zemes virsmas, līdz kapilārā pacēluma zonai, kas atrodas aptuveni 3 m zem zemes virsmas.</w:t>
            </w:r>
          </w:p>
          <w:p w14:paraId="06D9BFC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12A0176E" wp14:editId="22AF851E">
                  <wp:extent cx="6203289" cy="4586631"/>
                  <wp:effectExtent l="0" t="0" r="7620" b="4445"/>
                  <wp:docPr id="26" name="Picutre 26" descr="Изображение выглядит как текст, диаграмма, План,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6" name="Picutre 26" descr="Изображение выглядит как текст, диаграмма, План, карта&#10;&#10;Содержимое, созданное искусственным интеллектом, может быть неверным."/>
                          <pic:cNvPicPr/>
                        </pic:nvPicPr>
                        <pic:blipFill>
                          <a:blip r:embed="rId57"/>
                          <a:stretch/>
                        </pic:blipFill>
                        <pic:spPr>
                          <a:xfrm>
                            <a:off x="0" y="0"/>
                            <a:ext cx="6203289" cy="4586631"/>
                          </a:xfrm>
                          <a:prstGeom prst="rect">
                            <a:avLst/>
                          </a:prstGeom>
                        </pic:spPr>
                      </pic:pic>
                    </a:graphicData>
                  </a:graphic>
                </wp:inline>
              </w:drawing>
            </w:r>
          </w:p>
        </w:tc>
      </w:tr>
      <w:tr w:rsidR="002271CB" w:rsidRPr="00DA7ABE" w14:paraId="3B5C73EA" w14:textId="77777777" w:rsidTr="004A59F1">
        <w:trPr>
          <w:trHeight w:val="170"/>
        </w:trPr>
        <w:tc>
          <w:tcPr>
            <w:tcW w:w="5000" w:type="pct"/>
            <w:tcBorders>
              <w:top w:val="single" w:sz="2" w:space="0" w:color="auto"/>
              <w:left w:val="nil"/>
              <w:bottom w:val="single" w:sz="2" w:space="0" w:color="auto"/>
              <w:right w:val="nil"/>
            </w:tcBorders>
          </w:tcPr>
          <w:p w14:paraId="7D85A4BF" w14:textId="77777777" w:rsidR="002271CB" w:rsidRPr="00DA7ABE" w:rsidRDefault="002271CB" w:rsidP="004A59F1">
            <w:pPr>
              <w:jc w:val="both"/>
              <w:rPr>
                <w:rFonts w:ascii="Times New Roman" w:hAnsi="Times New Roman" w:cs="Times New Roman"/>
                <w:color w:val="auto"/>
                <w:sz w:val="28"/>
                <w:szCs w:val="10"/>
              </w:rPr>
            </w:pPr>
          </w:p>
          <w:p w14:paraId="0B0E36E4"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E9B685D" w14:textId="77777777" w:rsidTr="004A59F1">
        <w:trPr>
          <w:trHeight w:val="170"/>
        </w:trPr>
        <w:tc>
          <w:tcPr>
            <w:tcW w:w="5000" w:type="pct"/>
            <w:tcBorders>
              <w:top w:val="single" w:sz="2" w:space="0" w:color="auto"/>
              <w:bottom w:val="single" w:sz="2" w:space="0" w:color="auto"/>
            </w:tcBorders>
          </w:tcPr>
          <w:p w14:paraId="64D79C7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673AF30C" w14:textId="77777777" w:rsidTr="004A59F1">
        <w:trPr>
          <w:trHeight w:val="170"/>
        </w:trPr>
        <w:tc>
          <w:tcPr>
            <w:tcW w:w="5000" w:type="pct"/>
            <w:tcBorders>
              <w:top w:val="single" w:sz="2" w:space="0" w:color="auto"/>
            </w:tcBorders>
          </w:tcPr>
          <w:p w14:paraId="6AFF826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Izmantota tā pati izmēģinājuma skalas </w:t>
            </w:r>
            <w:proofErr w:type="spellStart"/>
            <w:r w:rsidRPr="00DA7ABE">
              <w:rPr>
                <w:rFonts w:ascii="Times New Roman" w:hAnsi="Times New Roman" w:cs="Times New Roman"/>
                <w:color w:val="auto"/>
                <w:sz w:val="28"/>
              </w:rPr>
              <w:t>starpass</w:t>
            </w:r>
            <w:proofErr w:type="spellEnd"/>
            <w:r w:rsidRPr="00DA7ABE">
              <w:rPr>
                <w:rFonts w:ascii="Times New Roman" w:hAnsi="Times New Roman" w:cs="Times New Roman"/>
                <w:color w:val="auto"/>
                <w:sz w:val="28"/>
              </w:rPr>
              <w:t>.</w:t>
            </w:r>
          </w:p>
        </w:tc>
      </w:tr>
    </w:tbl>
    <w:p w14:paraId="5B8B0BC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04F5A70" w14:textId="77777777" w:rsidR="002271CB" w:rsidRPr="00DA7ABE" w:rsidRDefault="002271CB" w:rsidP="002271CB">
      <w:pPr>
        <w:jc w:val="both"/>
        <w:rPr>
          <w:rFonts w:ascii="Times New Roman" w:hAnsi="Times New Roman" w:cs="Times New Roman"/>
          <w:color w:val="auto"/>
          <w:sz w:val="28"/>
        </w:rPr>
      </w:pPr>
    </w:p>
    <w:p w14:paraId="7F4D344E"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5A66C745" w14:textId="77777777" w:rsidTr="004A59F1">
        <w:trPr>
          <w:trHeight w:val="170"/>
        </w:trPr>
        <w:tc>
          <w:tcPr>
            <w:tcW w:w="5000" w:type="pct"/>
          </w:tcPr>
          <w:p w14:paraId="4FDC8853" w14:textId="77777777" w:rsidR="002271CB" w:rsidRPr="00DA7ABE" w:rsidRDefault="002271CB" w:rsidP="004A59F1">
            <w:pPr>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5B72B335" w14:textId="77777777" w:rsidTr="004A59F1">
        <w:trPr>
          <w:trHeight w:val="170"/>
        </w:trPr>
        <w:tc>
          <w:tcPr>
            <w:tcW w:w="5000" w:type="pct"/>
          </w:tcPr>
          <w:p w14:paraId="33F78A3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Sanācijas otrās fāzes procesa uzraudzība ilga vairāk nekā divus gadus. Šeit var atrast parametrus, metodes un frekvences.</w:t>
            </w:r>
          </w:p>
          <w:p w14:paraId="3A7E4C41" w14:textId="77777777" w:rsidR="002271CB" w:rsidRPr="00DA7ABE" w:rsidRDefault="002271CB" w:rsidP="004A59F1">
            <w:pPr>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3323"/>
              <w:gridCol w:w="3320"/>
              <w:gridCol w:w="3320"/>
            </w:tblGrid>
            <w:tr w:rsidR="002271CB" w:rsidRPr="00DA7ABE" w14:paraId="5C73F5EA" w14:textId="77777777" w:rsidTr="004A59F1">
              <w:trPr>
                <w:trHeight w:val="170"/>
              </w:trPr>
              <w:tc>
                <w:tcPr>
                  <w:tcW w:w="1668" w:type="pct"/>
                  <w:tcBorders>
                    <w:top w:val="single" w:sz="4" w:space="0" w:color="auto"/>
                    <w:left w:val="single" w:sz="4" w:space="0" w:color="auto"/>
                  </w:tcBorders>
                </w:tcPr>
                <w:p w14:paraId="1A401F2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Parametrs</w:t>
                  </w:r>
                </w:p>
              </w:tc>
              <w:tc>
                <w:tcPr>
                  <w:tcW w:w="1666" w:type="pct"/>
                  <w:tcBorders>
                    <w:top w:val="single" w:sz="4" w:space="0" w:color="auto"/>
                    <w:left w:val="single" w:sz="4" w:space="0" w:color="auto"/>
                  </w:tcBorders>
                </w:tcPr>
                <w:p w14:paraId="28F7BDDD"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Metode</w:t>
                  </w:r>
                </w:p>
              </w:tc>
              <w:tc>
                <w:tcPr>
                  <w:tcW w:w="1666" w:type="pct"/>
                  <w:tcBorders>
                    <w:top w:val="single" w:sz="4" w:space="0" w:color="auto"/>
                    <w:left w:val="single" w:sz="4" w:space="0" w:color="auto"/>
                    <w:right w:val="single" w:sz="4" w:space="0" w:color="auto"/>
                  </w:tcBorders>
                </w:tcPr>
                <w:p w14:paraId="433B7E9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Biežums</w:t>
                  </w:r>
                </w:p>
              </w:tc>
            </w:tr>
            <w:tr w:rsidR="002271CB" w:rsidRPr="00DA7ABE" w14:paraId="297D23C3" w14:textId="77777777" w:rsidTr="004A59F1">
              <w:trPr>
                <w:trHeight w:val="170"/>
              </w:trPr>
              <w:tc>
                <w:tcPr>
                  <w:tcW w:w="1668" w:type="pct"/>
                  <w:tcBorders>
                    <w:top w:val="single" w:sz="4" w:space="0" w:color="auto"/>
                    <w:left w:val="single" w:sz="4" w:space="0" w:color="auto"/>
                  </w:tcBorders>
                </w:tcPr>
                <w:p w14:paraId="67ADFF67"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pH</w:t>
                  </w:r>
                  <w:proofErr w:type="spellEnd"/>
                </w:p>
              </w:tc>
              <w:tc>
                <w:tcPr>
                  <w:tcW w:w="1666" w:type="pct"/>
                  <w:tcBorders>
                    <w:top w:val="single" w:sz="4" w:space="0" w:color="auto"/>
                    <w:left w:val="single" w:sz="4" w:space="0" w:color="auto"/>
                  </w:tcBorders>
                </w:tcPr>
                <w:p w14:paraId="192BF3C1"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zonde</w:t>
                  </w:r>
                </w:p>
              </w:tc>
              <w:tc>
                <w:tcPr>
                  <w:tcW w:w="1666" w:type="pct"/>
                  <w:tcBorders>
                    <w:top w:val="single" w:sz="4" w:space="0" w:color="auto"/>
                    <w:left w:val="single" w:sz="4" w:space="0" w:color="auto"/>
                    <w:right w:val="single" w:sz="4" w:space="0" w:color="auto"/>
                  </w:tcBorders>
                </w:tcPr>
                <w:p w14:paraId="4632E4B7"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Divas reizes mēnesī pirmos 2 mēnešus, pēc tam reizi mēnesī</w:t>
                  </w:r>
                </w:p>
              </w:tc>
            </w:tr>
            <w:tr w:rsidR="002271CB" w:rsidRPr="00DA7ABE" w14:paraId="3B77CA23" w14:textId="77777777" w:rsidTr="004A59F1">
              <w:trPr>
                <w:trHeight w:val="170"/>
              </w:trPr>
              <w:tc>
                <w:tcPr>
                  <w:tcW w:w="1668" w:type="pct"/>
                  <w:tcBorders>
                    <w:top w:val="single" w:sz="4" w:space="0" w:color="auto"/>
                    <w:left w:val="single" w:sz="4" w:space="0" w:color="auto"/>
                  </w:tcBorders>
                </w:tcPr>
                <w:p w14:paraId="40D1BD2B"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Temperatūra</w:t>
                  </w:r>
                </w:p>
              </w:tc>
              <w:tc>
                <w:tcPr>
                  <w:tcW w:w="1666" w:type="pct"/>
                  <w:tcBorders>
                    <w:top w:val="single" w:sz="4" w:space="0" w:color="auto"/>
                    <w:left w:val="single" w:sz="4" w:space="0" w:color="auto"/>
                  </w:tcBorders>
                </w:tcPr>
                <w:p w14:paraId="4952DF7B"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zonde</w:t>
                  </w:r>
                </w:p>
              </w:tc>
              <w:tc>
                <w:tcPr>
                  <w:tcW w:w="1666" w:type="pct"/>
                  <w:tcBorders>
                    <w:top w:val="single" w:sz="4" w:space="0" w:color="auto"/>
                    <w:left w:val="single" w:sz="4" w:space="0" w:color="auto"/>
                    <w:right w:val="single" w:sz="4" w:space="0" w:color="auto"/>
                  </w:tcBorders>
                </w:tcPr>
                <w:p w14:paraId="0B5448C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Divas reizes mēnesī pirmos 2 mēnešus, pēc tam reizi mēnesī</w:t>
                  </w:r>
                </w:p>
              </w:tc>
            </w:tr>
            <w:tr w:rsidR="002271CB" w:rsidRPr="00DA7ABE" w14:paraId="262B7C78" w14:textId="77777777" w:rsidTr="004A59F1">
              <w:trPr>
                <w:trHeight w:val="170"/>
              </w:trPr>
              <w:tc>
                <w:tcPr>
                  <w:tcW w:w="1668" w:type="pct"/>
                  <w:tcBorders>
                    <w:top w:val="single" w:sz="4" w:space="0" w:color="auto"/>
                    <w:left w:val="single" w:sz="4" w:space="0" w:color="auto"/>
                  </w:tcBorders>
                </w:tcPr>
                <w:p w14:paraId="7D92792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ORP</w:t>
                  </w:r>
                </w:p>
              </w:tc>
              <w:tc>
                <w:tcPr>
                  <w:tcW w:w="1666" w:type="pct"/>
                  <w:tcBorders>
                    <w:top w:val="single" w:sz="4" w:space="0" w:color="auto"/>
                    <w:left w:val="single" w:sz="4" w:space="0" w:color="auto"/>
                  </w:tcBorders>
                </w:tcPr>
                <w:p w14:paraId="773DCDB6"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zonde</w:t>
                  </w:r>
                </w:p>
              </w:tc>
              <w:tc>
                <w:tcPr>
                  <w:tcW w:w="1666" w:type="pct"/>
                  <w:tcBorders>
                    <w:top w:val="single" w:sz="4" w:space="0" w:color="auto"/>
                    <w:left w:val="single" w:sz="4" w:space="0" w:color="auto"/>
                    <w:right w:val="single" w:sz="4" w:space="0" w:color="auto"/>
                  </w:tcBorders>
                </w:tcPr>
                <w:p w14:paraId="1909C08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Divas reizes mēnesī pirmos 2 mēnešus, pēc tam reizi mēnesī</w:t>
                  </w:r>
                </w:p>
              </w:tc>
            </w:tr>
            <w:tr w:rsidR="002271CB" w:rsidRPr="00DA7ABE" w14:paraId="1CA631AA" w14:textId="77777777" w:rsidTr="004A59F1">
              <w:trPr>
                <w:trHeight w:val="170"/>
              </w:trPr>
              <w:tc>
                <w:tcPr>
                  <w:tcW w:w="1668" w:type="pct"/>
                  <w:tcBorders>
                    <w:top w:val="single" w:sz="4" w:space="0" w:color="auto"/>
                    <w:left w:val="single" w:sz="4" w:space="0" w:color="auto"/>
                  </w:tcBorders>
                </w:tcPr>
                <w:p w14:paraId="6D52CC6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DO</w:t>
                  </w:r>
                </w:p>
              </w:tc>
              <w:tc>
                <w:tcPr>
                  <w:tcW w:w="1666" w:type="pct"/>
                  <w:tcBorders>
                    <w:top w:val="single" w:sz="4" w:space="0" w:color="auto"/>
                    <w:left w:val="single" w:sz="4" w:space="0" w:color="auto"/>
                  </w:tcBorders>
                </w:tcPr>
                <w:p w14:paraId="1C777557"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zonde</w:t>
                  </w:r>
                </w:p>
              </w:tc>
              <w:tc>
                <w:tcPr>
                  <w:tcW w:w="1666" w:type="pct"/>
                  <w:tcBorders>
                    <w:top w:val="single" w:sz="4" w:space="0" w:color="auto"/>
                    <w:left w:val="single" w:sz="4" w:space="0" w:color="auto"/>
                    <w:right w:val="single" w:sz="4" w:space="0" w:color="auto"/>
                  </w:tcBorders>
                </w:tcPr>
                <w:p w14:paraId="2DDD44D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Divas reizes mēnesī pirmos 2 mēnešus, pēc tam reizi mēnesī</w:t>
                  </w:r>
                </w:p>
              </w:tc>
            </w:tr>
            <w:tr w:rsidR="002271CB" w:rsidRPr="00DA7ABE" w14:paraId="47FF6007" w14:textId="77777777" w:rsidTr="004A59F1">
              <w:trPr>
                <w:trHeight w:val="170"/>
              </w:trPr>
              <w:tc>
                <w:tcPr>
                  <w:tcW w:w="1668" w:type="pct"/>
                  <w:tcBorders>
                    <w:top w:val="single" w:sz="4" w:space="0" w:color="auto"/>
                    <w:left w:val="single" w:sz="4" w:space="0" w:color="auto"/>
                  </w:tcBorders>
                </w:tcPr>
                <w:p w14:paraId="2ECC068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Vadītspēja</w:t>
                  </w:r>
                </w:p>
              </w:tc>
              <w:tc>
                <w:tcPr>
                  <w:tcW w:w="1666" w:type="pct"/>
                  <w:tcBorders>
                    <w:top w:val="single" w:sz="4" w:space="0" w:color="auto"/>
                    <w:left w:val="single" w:sz="4" w:space="0" w:color="auto"/>
                  </w:tcBorders>
                </w:tcPr>
                <w:p w14:paraId="64230C42"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zonde</w:t>
                  </w:r>
                </w:p>
              </w:tc>
              <w:tc>
                <w:tcPr>
                  <w:tcW w:w="1666" w:type="pct"/>
                  <w:tcBorders>
                    <w:top w:val="single" w:sz="4" w:space="0" w:color="auto"/>
                    <w:left w:val="single" w:sz="4" w:space="0" w:color="auto"/>
                    <w:right w:val="single" w:sz="4" w:space="0" w:color="auto"/>
                  </w:tcBorders>
                </w:tcPr>
                <w:p w14:paraId="2F9A280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Divas reizes mēnesī pirmos 2 mēnešus, pēc tam reizi mēnesī</w:t>
                  </w:r>
                </w:p>
              </w:tc>
            </w:tr>
            <w:tr w:rsidR="002271CB" w:rsidRPr="00DA7ABE" w14:paraId="72EEFFB7" w14:textId="77777777" w:rsidTr="004A59F1">
              <w:trPr>
                <w:trHeight w:val="170"/>
              </w:trPr>
              <w:tc>
                <w:tcPr>
                  <w:tcW w:w="1668" w:type="pct"/>
                  <w:tcBorders>
                    <w:top w:val="single" w:sz="4" w:space="0" w:color="auto"/>
                    <w:left w:val="single" w:sz="4" w:space="0" w:color="auto"/>
                  </w:tcBorders>
                </w:tcPr>
                <w:p w14:paraId="2B13B63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Gruntsūdens līmenis</w:t>
                  </w:r>
                </w:p>
              </w:tc>
              <w:tc>
                <w:tcPr>
                  <w:tcW w:w="1666" w:type="pct"/>
                  <w:tcBorders>
                    <w:top w:val="single" w:sz="4" w:space="0" w:color="auto"/>
                    <w:left w:val="single" w:sz="4" w:space="0" w:color="auto"/>
                  </w:tcBorders>
                </w:tcPr>
                <w:p w14:paraId="2E418B3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Interfeisa mērītājs</w:t>
                  </w:r>
                </w:p>
              </w:tc>
              <w:tc>
                <w:tcPr>
                  <w:tcW w:w="1666" w:type="pct"/>
                  <w:tcBorders>
                    <w:top w:val="single" w:sz="4" w:space="0" w:color="auto"/>
                    <w:left w:val="single" w:sz="4" w:space="0" w:color="auto"/>
                    <w:right w:val="single" w:sz="4" w:space="0" w:color="auto"/>
                  </w:tcBorders>
                </w:tcPr>
                <w:p w14:paraId="2386517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Divas reizes mēnesī pirmos 2 mēnešus, pēc tam reizi mēnesī</w:t>
                  </w:r>
                </w:p>
              </w:tc>
            </w:tr>
            <w:tr w:rsidR="002271CB" w:rsidRPr="00DA7ABE" w14:paraId="78D433F1" w14:textId="77777777" w:rsidTr="004A59F1">
              <w:trPr>
                <w:trHeight w:val="170"/>
              </w:trPr>
              <w:tc>
                <w:tcPr>
                  <w:tcW w:w="1668" w:type="pct"/>
                  <w:tcBorders>
                    <w:top w:val="single" w:sz="4" w:space="0" w:color="auto"/>
                    <w:left w:val="single" w:sz="4" w:space="0" w:color="auto"/>
                    <w:bottom w:val="single" w:sz="4" w:space="0" w:color="auto"/>
                  </w:tcBorders>
                </w:tcPr>
                <w:p w14:paraId="55D4FB0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BTEX, TPH, MTBE</w:t>
                  </w:r>
                </w:p>
              </w:tc>
              <w:tc>
                <w:tcPr>
                  <w:tcW w:w="1666" w:type="pct"/>
                  <w:tcBorders>
                    <w:top w:val="single" w:sz="4" w:space="0" w:color="auto"/>
                    <w:left w:val="single" w:sz="4" w:space="0" w:color="auto"/>
                    <w:bottom w:val="single" w:sz="4" w:space="0" w:color="auto"/>
                  </w:tcBorders>
                </w:tcPr>
                <w:p w14:paraId="66AE220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Laboratorijas analīze</w:t>
                  </w:r>
                </w:p>
              </w:tc>
              <w:tc>
                <w:tcPr>
                  <w:tcW w:w="1666" w:type="pct"/>
                  <w:tcBorders>
                    <w:top w:val="single" w:sz="4" w:space="0" w:color="auto"/>
                    <w:left w:val="single" w:sz="4" w:space="0" w:color="auto"/>
                    <w:bottom w:val="single" w:sz="4" w:space="0" w:color="auto"/>
                    <w:right w:val="single" w:sz="4" w:space="0" w:color="auto"/>
                  </w:tcBorders>
                </w:tcPr>
                <w:p w14:paraId="415BC65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Divas reizes mēnesī pirmos 2 mēnešus, pēc tam reizi mēnesī</w:t>
                  </w:r>
                </w:p>
              </w:tc>
            </w:tr>
          </w:tbl>
          <w:p w14:paraId="7FD9A3ED" w14:textId="77777777" w:rsidR="002271CB" w:rsidRPr="00DA7ABE" w:rsidRDefault="002271CB" w:rsidP="004A59F1">
            <w:pPr>
              <w:rPr>
                <w:rFonts w:ascii="Times New Roman" w:hAnsi="Times New Roman" w:cs="Times New Roman"/>
                <w:color w:val="auto"/>
                <w:sz w:val="28"/>
                <w:szCs w:val="28"/>
              </w:rPr>
            </w:pPr>
          </w:p>
        </w:tc>
      </w:tr>
    </w:tbl>
    <w:p w14:paraId="5A51D8AF" w14:textId="77777777" w:rsidR="002271CB" w:rsidRPr="00DA7ABE" w:rsidRDefault="002271CB" w:rsidP="002271CB">
      <w:pPr>
        <w:jc w:val="both"/>
        <w:rPr>
          <w:rFonts w:ascii="Times New Roman" w:hAnsi="Times New Roman" w:cs="Times New Roman"/>
          <w:color w:val="auto"/>
          <w:sz w:val="28"/>
        </w:rPr>
      </w:pPr>
    </w:p>
    <w:p w14:paraId="10F2A90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484AA019"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1EF284C4" w14:textId="77777777" w:rsidTr="004A59F1">
        <w:trPr>
          <w:trHeight w:val="170"/>
        </w:trPr>
        <w:tc>
          <w:tcPr>
            <w:tcW w:w="5000" w:type="pct"/>
            <w:tcBorders>
              <w:bottom w:val="single" w:sz="4" w:space="0" w:color="auto"/>
            </w:tcBorders>
          </w:tcPr>
          <w:p w14:paraId="71ECA7E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0E20FA0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8DC1510"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Pēcattīrīšanas</w:t>
            </w:r>
            <w:proofErr w:type="spellEnd"/>
            <w:r w:rsidRPr="00DA7ABE">
              <w:rPr>
                <w:rFonts w:ascii="Times New Roman" w:hAnsi="Times New Roman" w:cs="Times New Roman"/>
                <w:color w:val="auto"/>
                <w:sz w:val="28"/>
              </w:rPr>
              <w:t xml:space="preserve"> un ilgtermiņa uzraudzības parametri ir tādi paši kā procesa un darbības uzraudzības parametri. Rezultāti periodiski tika nosūtīti vietējām iestādēm, kā aprakstīts tehniskajos ziņojumos. MTBE noturība gruntsūdeņos radīja nepieciešamību izstrādāt trešās fāzes sanācijas plānu.</w:t>
            </w:r>
          </w:p>
        </w:tc>
      </w:tr>
    </w:tbl>
    <w:p w14:paraId="2225AC80"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A5773E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7. Papildu informācija</w:t>
      </w:r>
    </w:p>
    <w:p w14:paraId="28074B9A"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0EB32CE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3AEC1A2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2038210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ACE1CE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Gadījuma pētījumā gadu gaitā tika konstatēti vairāki izaicinājumi. Pēc pirmās sanācijas fāzes, kuras laikā tika reģenerēts LNAPL, atlikušais piesārņojums, galvenokārt MTBE gruntsūdeņos, vairāku iemeslu dēļ nepakļāvās ISCO tehnoloģijai. Pirmkārt, iesūknēšanas punktu sanācijas tīkls tika izvietots objekta īpašuma robežās, jo apkārtesošais privātīpašums neļāva uzstādīt citu sanācijas ierīci. Otrkārt, iespējams, ka dažos gadījumos smalkgraudainā augsne neļāva reaģentiem pareizi uztvert piesārņojumu.</w:t>
            </w:r>
          </w:p>
        </w:tc>
      </w:tr>
      <w:tr w:rsidR="002271CB" w:rsidRPr="00DA7ABE" w14:paraId="0A84D16B" w14:textId="77777777" w:rsidTr="004A59F1">
        <w:trPr>
          <w:trHeight w:val="170"/>
        </w:trPr>
        <w:tc>
          <w:tcPr>
            <w:tcW w:w="5000" w:type="pct"/>
            <w:tcBorders>
              <w:top w:val="single" w:sz="2" w:space="0" w:color="auto"/>
              <w:bottom w:val="single" w:sz="2" w:space="0" w:color="auto"/>
            </w:tcBorders>
          </w:tcPr>
          <w:p w14:paraId="245842EB" w14:textId="77777777" w:rsidR="002271CB" w:rsidRPr="00DA7ABE" w:rsidRDefault="002271CB" w:rsidP="004A59F1">
            <w:pPr>
              <w:jc w:val="both"/>
              <w:rPr>
                <w:rFonts w:ascii="Times New Roman" w:hAnsi="Times New Roman" w:cs="Times New Roman"/>
                <w:color w:val="auto"/>
                <w:sz w:val="28"/>
                <w:szCs w:val="10"/>
              </w:rPr>
            </w:pPr>
          </w:p>
          <w:p w14:paraId="690BF361"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78E2032C"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462AF0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5B6AE1D2"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1A0A87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Galvenais jautājums veiksmīgai sanācijai ir iegūt pareizu konceptuālo objekta modeli ar pareizu definīciju attiecībā uz pazemes piesārņojuma avota apjomu, augsnes struktūru un pazemes piesārņojuma avota preferenciālo plūsmas ceļu esamību, lai atrastu atbilstošu tehnoloģiju, kas ļautu pareizi risināt un sanēt COC.</w:t>
            </w:r>
          </w:p>
        </w:tc>
      </w:tr>
      <w:tr w:rsidR="002271CB" w:rsidRPr="00DA7ABE" w14:paraId="57C03DE1" w14:textId="77777777" w:rsidTr="004A59F1">
        <w:trPr>
          <w:trHeight w:val="170"/>
        </w:trPr>
        <w:tc>
          <w:tcPr>
            <w:tcW w:w="5000" w:type="pct"/>
            <w:tcBorders>
              <w:top w:val="single" w:sz="2" w:space="0" w:color="auto"/>
              <w:bottom w:val="single" w:sz="2" w:space="0" w:color="auto"/>
            </w:tcBorders>
          </w:tcPr>
          <w:p w14:paraId="2E662F46" w14:textId="77777777" w:rsidR="002271CB" w:rsidRPr="00DA7ABE" w:rsidRDefault="002271CB" w:rsidP="004A59F1">
            <w:pPr>
              <w:jc w:val="both"/>
              <w:rPr>
                <w:rFonts w:ascii="Times New Roman" w:hAnsi="Times New Roman" w:cs="Times New Roman"/>
                <w:color w:val="auto"/>
                <w:sz w:val="28"/>
                <w:szCs w:val="10"/>
              </w:rPr>
            </w:pPr>
          </w:p>
          <w:p w14:paraId="21305F2E"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9E5D8F0"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512B63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0A0054BC"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1C0516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E-apmācības/interneta semināri, lai, pirmkārt, izprastu tehnoloģijas teorētiskos pamatus (veiksmīgas projektēšanas un uzraudzības ziņā), bet, jo īpaši, lai ar gadījumu izpētes palīdzību parādītu visas iespējamās problēmas, ar kurām var saskarties tehnoloģijas projektēšanas, pielietošanas un uzraudzības laikā (mācības, kas gūtas no ne perfektas pieredzes).</w:t>
            </w:r>
          </w:p>
        </w:tc>
      </w:tr>
    </w:tbl>
    <w:p w14:paraId="49BF6220" w14:textId="77777777" w:rsidR="002271CB" w:rsidRPr="00DA7ABE" w:rsidRDefault="002271CB" w:rsidP="002271CB">
      <w:pPr>
        <w:jc w:val="both"/>
        <w:rPr>
          <w:rFonts w:ascii="Times New Roman" w:hAnsi="Times New Roman" w:cs="Times New Roman"/>
          <w:color w:val="auto"/>
          <w:sz w:val="28"/>
        </w:rPr>
      </w:pPr>
    </w:p>
    <w:p w14:paraId="4E24377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5E6FF7BD"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23"/>
        <w:gridCol w:w="5116"/>
      </w:tblGrid>
      <w:tr w:rsidR="002271CB" w:rsidRPr="00DA7ABE" w14:paraId="0E9AFB5F" w14:textId="77777777" w:rsidTr="004A59F1">
        <w:trPr>
          <w:trHeight w:val="170"/>
        </w:trPr>
        <w:tc>
          <w:tcPr>
            <w:tcW w:w="2477" w:type="pct"/>
            <w:tcBorders>
              <w:top w:val="single" w:sz="4" w:space="0" w:color="auto"/>
              <w:left w:val="single" w:sz="4" w:space="0" w:color="auto"/>
            </w:tcBorders>
          </w:tcPr>
          <w:p w14:paraId="087FFA03"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30A6EB3B"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5D71D465" w14:textId="77777777" w:rsidTr="004A59F1">
        <w:trPr>
          <w:trHeight w:val="170"/>
        </w:trPr>
        <w:tc>
          <w:tcPr>
            <w:tcW w:w="2477" w:type="pct"/>
            <w:tcBorders>
              <w:top w:val="single" w:sz="4" w:space="0" w:color="auto"/>
              <w:left w:val="single" w:sz="4" w:space="0" w:color="auto"/>
            </w:tcBorders>
          </w:tcPr>
          <w:p w14:paraId="6AAA232E" w14:textId="77777777" w:rsidR="002271CB" w:rsidRPr="00DA7ABE" w:rsidRDefault="002271CB" w:rsidP="004A59F1">
            <w:pPr>
              <w:rPr>
                <w:rFonts w:ascii="Times New Roman" w:hAnsi="Times New Roman" w:cs="Times New Roman"/>
                <w:color w:val="auto"/>
                <w:sz w:val="22"/>
                <w:szCs w:val="20"/>
              </w:rPr>
            </w:pPr>
            <w:proofErr w:type="spellStart"/>
            <w:r w:rsidRPr="00DA7ABE">
              <w:rPr>
                <w:rFonts w:ascii="Times New Roman" w:hAnsi="Times New Roman" w:cs="Times New Roman"/>
                <w:color w:val="auto"/>
                <w:sz w:val="22"/>
              </w:rPr>
              <w:t>BTEpX</w:t>
            </w:r>
            <w:proofErr w:type="spellEnd"/>
          </w:p>
        </w:tc>
        <w:tc>
          <w:tcPr>
            <w:tcW w:w="2523" w:type="pct"/>
            <w:tcBorders>
              <w:top w:val="single" w:sz="4" w:space="0" w:color="auto"/>
              <w:left w:val="single" w:sz="4" w:space="0" w:color="auto"/>
              <w:right w:val="single" w:sz="4" w:space="0" w:color="auto"/>
            </w:tcBorders>
          </w:tcPr>
          <w:p w14:paraId="1C149A58"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Benzols, toluols, </w:t>
            </w:r>
            <w:proofErr w:type="spellStart"/>
            <w:r w:rsidRPr="00DA7ABE">
              <w:rPr>
                <w:rFonts w:ascii="Times New Roman" w:hAnsi="Times New Roman" w:cs="Times New Roman"/>
                <w:color w:val="auto"/>
                <w:sz w:val="22"/>
              </w:rPr>
              <w:t>etilbenzols</w:t>
            </w:r>
            <w:proofErr w:type="spellEnd"/>
            <w:r w:rsidRPr="00DA7ABE">
              <w:rPr>
                <w:rFonts w:ascii="Times New Roman" w:hAnsi="Times New Roman" w:cs="Times New Roman"/>
                <w:color w:val="auto"/>
                <w:sz w:val="22"/>
              </w:rPr>
              <w:t>, p-</w:t>
            </w:r>
            <w:proofErr w:type="spellStart"/>
            <w:r w:rsidRPr="00DA7ABE">
              <w:rPr>
                <w:rFonts w:ascii="Times New Roman" w:hAnsi="Times New Roman" w:cs="Times New Roman"/>
                <w:color w:val="auto"/>
                <w:sz w:val="22"/>
              </w:rPr>
              <w:t>ksilols</w:t>
            </w:r>
            <w:proofErr w:type="spellEnd"/>
          </w:p>
        </w:tc>
      </w:tr>
      <w:tr w:rsidR="002271CB" w:rsidRPr="00DA7ABE" w14:paraId="2EF11410" w14:textId="77777777" w:rsidTr="004A59F1">
        <w:trPr>
          <w:trHeight w:val="170"/>
        </w:trPr>
        <w:tc>
          <w:tcPr>
            <w:tcW w:w="2477" w:type="pct"/>
            <w:tcBorders>
              <w:top w:val="single" w:sz="4" w:space="0" w:color="auto"/>
              <w:left w:val="single" w:sz="4" w:space="0" w:color="auto"/>
            </w:tcBorders>
          </w:tcPr>
          <w:p w14:paraId="72EE09E5"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LNAPL</w:t>
            </w:r>
          </w:p>
        </w:tc>
        <w:tc>
          <w:tcPr>
            <w:tcW w:w="2523" w:type="pct"/>
            <w:tcBorders>
              <w:top w:val="single" w:sz="4" w:space="0" w:color="auto"/>
              <w:left w:val="single" w:sz="4" w:space="0" w:color="auto"/>
              <w:right w:val="single" w:sz="4" w:space="0" w:color="auto"/>
            </w:tcBorders>
          </w:tcPr>
          <w:p w14:paraId="30FE82EA"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Viegls </w:t>
            </w:r>
            <w:proofErr w:type="spellStart"/>
            <w:r w:rsidRPr="00DA7ABE">
              <w:rPr>
                <w:rFonts w:ascii="Times New Roman" w:hAnsi="Times New Roman" w:cs="Times New Roman"/>
                <w:color w:val="auto"/>
                <w:sz w:val="22"/>
              </w:rPr>
              <w:t>neūdens</w:t>
            </w:r>
            <w:proofErr w:type="spellEnd"/>
            <w:r w:rsidRPr="00DA7ABE">
              <w:rPr>
                <w:rFonts w:ascii="Times New Roman" w:hAnsi="Times New Roman" w:cs="Times New Roman"/>
                <w:color w:val="auto"/>
                <w:sz w:val="22"/>
              </w:rPr>
              <w:t xml:space="preserve"> fāzes šķidrums</w:t>
            </w:r>
          </w:p>
        </w:tc>
      </w:tr>
      <w:tr w:rsidR="002271CB" w:rsidRPr="00DA7ABE" w14:paraId="4DC14E7E" w14:textId="77777777" w:rsidTr="004A59F1">
        <w:trPr>
          <w:trHeight w:val="170"/>
        </w:trPr>
        <w:tc>
          <w:tcPr>
            <w:tcW w:w="2477" w:type="pct"/>
            <w:tcBorders>
              <w:top w:val="single" w:sz="4" w:space="0" w:color="auto"/>
              <w:left w:val="single" w:sz="4" w:space="0" w:color="auto"/>
            </w:tcBorders>
          </w:tcPr>
          <w:p w14:paraId="719B8778"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MPVE</w:t>
            </w:r>
          </w:p>
        </w:tc>
        <w:tc>
          <w:tcPr>
            <w:tcW w:w="2523" w:type="pct"/>
            <w:tcBorders>
              <w:top w:val="single" w:sz="4" w:space="0" w:color="auto"/>
              <w:left w:val="single" w:sz="4" w:space="0" w:color="auto"/>
              <w:right w:val="single" w:sz="4" w:space="0" w:color="auto"/>
            </w:tcBorders>
          </w:tcPr>
          <w:p w14:paraId="76A908BE" w14:textId="77777777" w:rsidR="002271CB" w:rsidRPr="00DA7ABE" w:rsidRDefault="002271CB" w:rsidP="004A59F1">
            <w:pPr>
              <w:rPr>
                <w:rFonts w:ascii="Times New Roman" w:hAnsi="Times New Roman" w:cs="Times New Roman"/>
                <w:color w:val="auto"/>
                <w:sz w:val="22"/>
                <w:szCs w:val="20"/>
              </w:rPr>
            </w:pPr>
            <w:proofErr w:type="spellStart"/>
            <w:r w:rsidRPr="00DA7ABE">
              <w:rPr>
                <w:rFonts w:ascii="Times New Roman" w:hAnsi="Times New Roman" w:cs="Times New Roman"/>
                <w:color w:val="auto"/>
                <w:sz w:val="22"/>
              </w:rPr>
              <w:t>Daudzfāzu</w:t>
            </w:r>
            <w:proofErr w:type="spellEnd"/>
            <w:r w:rsidRPr="00DA7ABE">
              <w:rPr>
                <w:rFonts w:ascii="Times New Roman" w:hAnsi="Times New Roman" w:cs="Times New Roman"/>
                <w:color w:val="auto"/>
                <w:sz w:val="22"/>
              </w:rPr>
              <w:t xml:space="preserve"> vakuuma ekstrakcija</w:t>
            </w:r>
          </w:p>
        </w:tc>
      </w:tr>
      <w:tr w:rsidR="002271CB" w:rsidRPr="00DA7ABE" w14:paraId="7F7788EE" w14:textId="77777777" w:rsidTr="004A59F1">
        <w:trPr>
          <w:trHeight w:val="170"/>
        </w:trPr>
        <w:tc>
          <w:tcPr>
            <w:tcW w:w="2477" w:type="pct"/>
            <w:tcBorders>
              <w:top w:val="single" w:sz="4" w:space="0" w:color="auto"/>
              <w:left w:val="single" w:sz="4" w:space="0" w:color="auto"/>
            </w:tcBorders>
          </w:tcPr>
          <w:p w14:paraId="0BED2027"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MTBE</w:t>
            </w:r>
          </w:p>
        </w:tc>
        <w:tc>
          <w:tcPr>
            <w:tcW w:w="2523" w:type="pct"/>
            <w:tcBorders>
              <w:top w:val="single" w:sz="4" w:space="0" w:color="auto"/>
              <w:left w:val="single" w:sz="4" w:space="0" w:color="auto"/>
              <w:right w:val="single" w:sz="4" w:space="0" w:color="auto"/>
            </w:tcBorders>
          </w:tcPr>
          <w:p w14:paraId="22F72C9F"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Metil-</w:t>
            </w:r>
            <w:proofErr w:type="spellStart"/>
            <w:r w:rsidRPr="00DA7ABE">
              <w:rPr>
                <w:rFonts w:ascii="Times New Roman" w:hAnsi="Times New Roman" w:cs="Times New Roman"/>
                <w:color w:val="auto"/>
                <w:sz w:val="22"/>
              </w:rPr>
              <w:t>terc</w:t>
            </w:r>
            <w:proofErr w:type="spellEnd"/>
            <w:r w:rsidRPr="00DA7ABE">
              <w:rPr>
                <w:rFonts w:ascii="Times New Roman" w:hAnsi="Times New Roman" w:cs="Times New Roman"/>
                <w:color w:val="auto"/>
                <w:sz w:val="22"/>
              </w:rPr>
              <w:t>-</w:t>
            </w:r>
            <w:proofErr w:type="spellStart"/>
            <w:r w:rsidRPr="00DA7ABE">
              <w:rPr>
                <w:rFonts w:ascii="Times New Roman" w:hAnsi="Times New Roman" w:cs="Times New Roman"/>
                <w:color w:val="auto"/>
                <w:sz w:val="22"/>
              </w:rPr>
              <w:t>butilēteris</w:t>
            </w:r>
            <w:proofErr w:type="spellEnd"/>
          </w:p>
        </w:tc>
      </w:tr>
      <w:tr w:rsidR="002271CB" w:rsidRPr="00DA7ABE" w14:paraId="33FF02F2" w14:textId="77777777" w:rsidTr="004A59F1">
        <w:trPr>
          <w:trHeight w:val="170"/>
        </w:trPr>
        <w:tc>
          <w:tcPr>
            <w:tcW w:w="2477" w:type="pct"/>
            <w:tcBorders>
              <w:top w:val="single" w:sz="4" w:space="0" w:color="auto"/>
              <w:left w:val="single" w:sz="4" w:space="0" w:color="auto"/>
            </w:tcBorders>
          </w:tcPr>
          <w:p w14:paraId="27CD0301"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TPH</w:t>
            </w:r>
          </w:p>
        </w:tc>
        <w:tc>
          <w:tcPr>
            <w:tcW w:w="2523" w:type="pct"/>
            <w:tcBorders>
              <w:top w:val="single" w:sz="4" w:space="0" w:color="auto"/>
              <w:left w:val="single" w:sz="4" w:space="0" w:color="auto"/>
              <w:right w:val="single" w:sz="4" w:space="0" w:color="auto"/>
            </w:tcBorders>
          </w:tcPr>
          <w:p w14:paraId="7EF9109B"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Kopējais naftas ogļūdeņražu daudzums</w:t>
            </w:r>
          </w:p>
        </w:tc>
      </w:tr>
      <w:tr w:rsidR="002271CB" w:rsidRPr="00DA7ABE" w14:paraId="77C8F775" w14:textId="77777777" w:rsidTr="004A59F1">
        <w:trPr>
          <w:trHeight w:val="170"/>
        </w:trPr>
        <w:tc>
          <w:tcPr>
            <w:tcW w:w="2477" w:type="pct"/>
            <w:tcBorders>
              <w:top w:val="single" w:sz="4" w:space="0" w:color="auto"/>
              <w:left w:val="single" w:sz="4" w:space="0" w:color="auto"/>
              <w:bottom w:val="single" w:sz="4" w:space="0" w:color="auto"/>
            </w:tcBorders>
          </w:tcPr>
          <w:p w14:paraId="5920C279"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VOC</w:t>
            </w:r>
          </w:p>
        </w:tc>
        <w:tc>
          <w:tcPr>
            <w:tcW w:w="2523" w:type="pct"/>
            <w:tcBorders>
              <w:top w:val="single" w:sz="4" w:space="0" w:color="auto"/>
              <w:left w:val="single" w:sz="4" w:space="0" w:color="auto"/>
              <w:bottom w:val="single" w:sz="4" w:space="0" w:color="auto"/>
              <w:right w:val="single" w:sz="4" w:space="0" w:color="auto"/>
            </w:tcBorders>
          </w:tcPr>
          <w:p w14:paraId="58D17D83"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Gaistošie organiskie savienojumi (GOS)</w:t>
            </w:r>
          </w:p>
        </w:tc>
      </w:tr>
    </w:tbl>
    <w:p w14:paraId="73CA40C8"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58"/>
          <w:footerReference w:type="default" r:id="rId59"/>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31242D78" w14:textId="77777777" w:rsidR="002271CB" w:rsidRPr="00DA7ABE" w:rsidRDefault="002271CB" w:rsidP="002271CB">
      <w:pPr>
        <w:jc w:val="both"/>
        <w:rPr>
          <w:rFonts w:ascii="Times New Roman" w:hAnsi="Times New Roman" w:cs="Times New Roman"/>
          <w:color w:val="auto"/>
          <w:sz w:val="28"/>
        </w:rPr>
      </w:pPr>
    </w:p>
    <w:p w14:paraId="53F13553"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n.3</w:t>
      </w:r>
    </w:p>
    <w:p w14:paraId="67979E19"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1"/>
        <w:gridCol w:w="6055"/>
      </w:tblGrid>
      <w:tr w:rsidR="002271CB" w:rsidRPr="00DA7ABE" w14:paraId="01174645" w14:textId="77777777" w:rsidTr="004A59F1">
        <w:trPr>
          <w:trHeight w:val="567"/>
        </w:trPr>
        <w:tc>
          <w:tcPr>
            <w:tcW w:w="1903" w:type="pct"/>
            <w:tcBorders>
              <w:top w:val="single" w:sz="4" w:space="0" w:color="auto"/>
              <w:left w:val="single" w:sz="4" w:space="0" w:color="auto"/>
            </w:tcBorders>
          </w:tcPr>
          <w:p w14:paraId="3E9902F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0F13AE6D"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Simone </w:t>
            </w:r>
            <w:proofErr w:type="spellStart"/>
            <w:r w:rsidRPr="00DA7ABE">
              <w:rPr>
                <w:rFonts w:ascii="Times New Roman" w:hAnsi="Times New Roman" w:cs="Times New Roman"/>
                <w:color w:val="auto"/>
                <w:sz w:val="28"/>
              </w:rPr>
              <w:t>Bjemmi</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 xml:space="preserve">(Simone </w:t>
            </w:r>
            <w:proofErr w:type="spellStart"/>
            <w:r w:rsidRPr="00DA7ABE">
              <w:rPr>
                <w:rFonts w:ascii="Times New Roman" w:hAnsi="Times New Roman" w:cs="Times New Roman"/>
                <w:i/>
                <w:iCs/>
                <w:color w:val="auto"/>
                <w:sz w:val="28"/>
              </w:rPr>
              <w:t>Biemmi</w:t>
            </w:r>
            <w:proofErr w:type="spellEnd"/>
            <w:r w:rsidRPr="00DA7ABE">
              <w:rPr>
                <w:rFonts w:ascii="Times New Roman" w:hAnsi="Times New Roman" w:cs="Times New Roman"/>
                <w:i/>
                <w:iCs/>
                <w:color w:val="auto"/>
                <w:sz w:val="28"/>
              </w:rPr>
              <w:t>)</w:t>
            </w:r>
          </w:p>
        </w:tc>
      </w:tr>
      <w:tr w:rsidR="002271CB" w:rsidRPr="00DA7ABE" w14:paraId="222F6E0E" w14:textId="77777777" w:rsidTr="004A59F1">
        <w:trPr>
          <w:trHeight w:val="567"/>
        </w:trPr>
        <w:tc>
          <w:tcPr>
            <w:tcW w:w="1903" w:type="pct"/>
            <w:tcBorders>
              <w:top w:val="single" w:sz="4" w:space="0" w:color="auto"/>
              <w:left w:val="single" w:sz="4" w:space="0" w:color="auto"/>
            </w:tcBorders>
          </w:tcPr>
          <w:p w14:paraId="74EF812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233ACF4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3A333F5C" w14:textId="77777777" w:rsidTr="004A59F1">
        <w:trPr>
          <w:trHeight w:val="567"/>
        </w:trPr>
        <w:tc>
          <w:tcPr>
            <w:tcW w:w="1903" w:type="pct"/>
            <w:tcBorders>
              <w:top w:val="single" w:sz="4" w:space="0" w:color="auto"/>
              <w:left w:val="single" w:sz="4" w:space="0" w:color="auto"/>
            </w:tcBorders>
          </w:tcPr>
          <w:p w14:paraId="109DC19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0F1881AB"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Arcadis</w:t>
            </w:r>
            <w:proofErr w:type="spellEnd"/>
            <w:r w:rsidRPr="00DA7ABE">
              <w:rPr>
                <w:rFonts w:ascii="Times New Roman" w:hAnsi="Times New Roman" w:cs="Times New Roman"/>
                <w:color w:val="auto"/>
                <w:sz w:val="28"/>
              </w:rPr>
              <w:t xml:space="preserve"> Italia </w:t>
            </w:r>
            <w:proofErr w:type="spellStart"/>
            <w:r w:rsidRPr="00DA7ABE">
              <w:rPr>
                <w:rFonts w:ascii="Times New Roman" w:hAnsi="Times New Roman" w:cs="Times New Roman"/>
                <w:color w:val="auto"/>
                <w:sz w:val="28"/>
              </w:rPr>
              <w:t>s.r.l</w:t>
            </w:r>
            <w:proofErr w:type="spellEnd"/>
            <w:r w:rsidRPr="00DA7ABE">
              <w:rPr>
                <w:rFonts w:ascii="Times New Roman" w:hAnsi="Times New Roman" w:cs="Times New Roman"/>
                <w:color w:val="auto"/>
                <w:sz w:val="28"/>
              </w:rPr>
              <w:t>.</w:t>
            </w:r>
          </w:p>
        </w:tc>
      </w:tr>
      <w:tr w:rsidR="002271CB" w:rsidRPr="00DA7ABE" w14:paraId="3AF96E89" w14:textId="77777777" w:rsidTr="004A59F1">
        <w:trPr>
          <w:trHeight w:val="567"/>
        </w:trPr>
        <w:tc>
          <w:tcPr>
            <w:tcW w:w="1903" w:type="pct"/>
            <w:tcBorders>
              <w:top w:val="single" w:sz="4" w:space="0" w:color="auto"/>
              <w:left w:val="single" w:sz="4" w:space="0" w:color="auto"/>
            </w:tcBorders>
          </w:tcPr>
          <w:p w14:paraId="5B1275C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6E3D2676" w14:textId="77777777" w:rsidR="002271CB" w:rsidRPr="00DA7ABE" w:rsidRDefault="002271CB" w:rsidP="004A59F1">
            <w:pPr>
              <w:rPr>
                <w:rFonts w:ascii="Times New Roman" w:hAnsi="Times New Roman" w:cs="Times New Roman"/>
                <w:color w:val="auto"/>
                <w:sz w:val="28"/>
                <w:szCs w:val="10"/>
              </w:rPr>
            </w:pPr>
          </w:p>
        </w:tc>
      </w:tr>
      <w:tr w:rsidR="002271CB" w:rsidRPr="00DA7ABE" w14:paraId="430A5F81" w14:textId="77777777" w:rsidTr="004A59F1">
        <w:trPr>
          <w:trHeight w:val="567"/>
        </w:trPr>
        <w:tc>
          <w:tcPr>
            <w:tcW w:w="1903" w:type="pct"/>
            <w:tcBorders>
              <w:top w:val="single" w:sz="4" w:space="0" w:color="auto"/>
              <w:left w:val="single" w:sz="4" w:space="0" w:color="auto"/>
            </w:tcBorders>
          </w:tcPr>
          <w:p w14:paraId="0E124661"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6E22AB16" w14:textId="77777777" w:rsidR="002271CB" w:rsidRPr="00DA7ABE" w:rsidRDefault="002271CB" w:rsidP="004A59F1">
            <w:pPr>
              <w:rPr>
                <w:rFonts w:ascii="Times New Roman" w:hAnsi="Times New Roman" w:cs="Times New Roman"/>
                <w:color w:val="auto"/>
                <w:sz w:val="28"/>
                <w:szCs w:val="10"/>
              </w:rPr>
            </w:pPr>
          </w:p>
        </w:tc>
      </w:tr>
      <w:tr w:rsidR="002271CB" w:rsidRPr="00DA7ABE" w14:paraId="671BEDFC" w14:textId="77777777" w:rsidTr="004A59F1">
        <w:trPr>
          <w:trHeight w:val="567"/>
        </w:trPr>
        <w:tc>
          <w:tcPr>
            <w:tcW w:w="1903" w:type="pct"/>
            <w:tcBorders>
              <w:top w:val="single" w:sz="4" w:space="0" w:color="auto"/>
              <w:left w:val="single" w:sz="4" w:space="0" w:color="auto"/>
            </w:tcBorders>
          </w:tcPr>
          <w:p w14:paraId="7FFEC31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6B8EFA0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Simone.biemmi@arcadis.com</w:t>
            </w:r>
          </w:p>
        </w:tc>
      </w:tr>
      <w:tr w:rsidR="002271CB" w:rsidRPr="00DA7ABE" w14:paraId="748A553C" w14:textId="77777777" w:rsidTr="004A59F1">
        <w:trPr>
          <w:trHeight w:val="567"/>
        </w:trPr>
        <w:tc>
          <w:tcPr>
            <w:tcW w:w="1903" w:type="pct"/>
            <w:tcBorders>
              <w:top w:val="single" w:sz="4" w:space="0" w:color="auto"/>
              <w:left w:val="single" w:sz="4" w:space="0" w:color="auto"/>
              <w:bottom w:val="single" w:sz="4" w:space="0" w:color="auto"/>
            </w:tcBorders>
          </w:tcPr>
          <w:p w14:paraId="3585C2FA"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6795AFE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+39 338 783 33 25</w:t>
            </w:r>
          </w:p>
        </w:tc>
      </w:tr>
    </w:tbl>
    <w:p w14:paraId="79F4C598" w14:textId="77777777" w:rsidR="002271CB" w:rsidRPr="00DA7ABE" w:rsidRDefault="002271CB" w:rsidP="002271CB">
      <w:pPr>
        <w:jc w:val="both"/>
        <w:rPr>
          <w:rFonts w:ascii="Times New Roman" w:hAnsi="Times New Roman" w:cs="Times New Roman"/>
          <w:color w:val="auto"/>
          <w:sz w:val="28"/>
        </w:rPr>
      </w:pPr>
    </w:p>
    <w:p w14:paraId="3E4D6084" w14:textId="77777777" w:rsidR="002271CB" w:rsidRPr="00DA7ABE" w:rsidRDefault="002271CB" w:rsidP="002271CB">
      <w:pPr>
        <w:rPr>
          <w:rFonts w:ascii="Times New Roman" w:hAnsi="Times New Roman" w:cs="Times New Roman"/>
          <w:color w:val="auto"/>
          <w:sz w:val="28"/>
        </w:rPr>
        <w:sectPr w:rsidR="002271CB" w:rsidRPr="00DA7ABE" w:rsidSect="002271CB">
          <w:headerReference w:type="default" r:id="rId60"/>
          <w:footerReference w:type="default" r:id="rId61"/>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397C6B04"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752241BB"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EB41F0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E409580" w14:textId="77777777" w:rsidR="002271CB" w:rsidRPr="00DA7ABE" w:rsidRDefault="002271CB" w:rsidP="004A59F1">
            <w:pPr>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49BAD6AD"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6F16121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Objekts ir atsavināta 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stacija, kas atrodas līdzenā apgabalā Itālijas ziemeļu daļā. Objekta darbība bija saistīta ar naftas produktu izplatīšanu transportēšanai, uz laiku uzglabājot vielas pazemes tvertnēs. Teritorija tika atsavināta un cisternas aizvāktas 2 gadus pirms sanācijas sākuma.</w:t>
            </w:r>
          </w:p>
          <w:p w14:paraId="3CC2284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ISCO tehnoloģija ir novērtēta kā objektam piemērota, ņemot vērā vidēji zemo </w:t>
            </w:r>
            <w:proofErr w:type="spellStart"/>
            <w:r w:rsidRPr="00DA7ABE">
              <w:rPr>
                <w:rFonts w:ascii="Times New Roman" w:hAnsi="Times New Roman" w:cs="Times New Roman"/>
                <w:color w:val="auto"/>
                <w:sz w:val="28"/>
              </w:rPr>
              <w:t>litoloģiju</w:t>
            </w:r>
            <w:proofErr w:type="spellEnd"/>
            <w:r w:rsidRPr="00DA7ABE">
              <w:rPr>
                <w:rFonts w:ascii="Times New Roman" w:hAnsi="Times New Roman" w:cs="Times New Roman"/>
                <w:color w:val="auto"/>
                <w:sz w:val="28"/>
              </w:rPr>
              <w:t xml:space="preserve"> un gruntsūdeņu piesārņojuma veidu, ko ir grūti attīrīt, izmantojot citas sistēmas.</w:t>
            </w:r>
          </w:p>
          <w:p w14:paraId="7F8FC66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Šajā kontekstā ISCO tehnoloģija varētu sasniegt sanācijas mērķus ātrāk nekā citas tehnoloģijas.</w:t>
            </w:r>
          </w:p>
        </w:tc>
      </w:tr>
      <w:tr w:rsidR="002271CB" w:rsidRPr="00DA7ABE" w14:paraId="6EB3DE4D" w14:textId="77777777" w:rsidTr="004A59F1">
        <w:trPr>
          <w:trHeight w:val="170"/>
        </w:trPr>
        <w:tc>
          <w:tcPr>
            <w:tcW w:w="5000" w:type="pct"/>
            <w:tcBorders>
              <w:top w:val="single" w:sz="2" w:space="0" w:color="auto"/>
            </w:tcBorders>
          </w:tcPr>
          <w:p w14:paraId="1FCA7780" w14:textId="77777777" w:rsidR="002271CB" w:rsidRPr="00DA7ABE" w:rsidRDefault="002271CB" w:rsidP="004A59F1">
            <w:pPr>
              <w:rPr>
                <w:rFonts w:ascii="Times New Roman" w:hAnsi="Times New Roman" w:cs="Times New Roman"/>
                <w:color w:val="auto"/>
                <w:sz w:val="28"/>
                <w:szCs w:val="10"/>
              </w:rPr>
            </w:pPr>
          </w:p>
          <w:p w14:paraId="35573C5F" w14:textId="77777777" w:rsidR="002271CB" w:rsidRPr="00DA7ABE" w:rsidRDefault="002271CB" w:rsidP="004A59F1">
            <w:pPr>
              <w:rPr>
                <w:rFonts w:ascii="Times New Roman" w:hAnsi="Times New Roman" w:cs="Times New Roman"/>
                <w:color w:val="auto"/>
                <w:sz w:val="28"/>
                <w:szCs w:val="10"/>
              </w:rPr>
            </w:pPr>
          </w:p>
        </w:tc>
      </w:tr>
      <w:tr w:rsidR="002271CB" w:rsidRPr="00DA7ABE" w14:paraId="6F79617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5642F5B" w14:textId="77777777" w:rsidR="002271CB" w:rsidRPr="00DA7ABE" w:rsidRDefault="002271CB" w:rsidP="004A59F1">
            <w:pPr>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61BE3D1E"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1E9C0C6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Objekta augsnes apakškārtu no zemes līmeņa līdz 3 m dziļumam veido smilšaina piepildīta augsne, tad no 3 līdz 5 m - smilšainu dūņu slānis, un no 5 līdz 7 m zem zemes līmeņa - mālainas dūņas. Gruntsūdeņu dziļums ir aptuveni 2,5 m zem zemes līmeņa ar vidēji zemu caurlaidību (k = 1x10-6 m/s) un zemu nogāzi.</w:t>
            </w:r>
          </w:p>
          <w:p w14:paraId="6394E266" w14:textId="77777777" w:rsidR="002271CB" w:rsidRPr="00DA7ABE" w:rsidRDefault="002271CB" w:rsidP="004A59F1">
            <w:pPr>
              <w:jc w:val="center"/>
              <w:rPr>
                <w:rFonts w:ascii="Times New Roman" w:hAnsi="Times New Roman" w:cs="Times New Roman"/>
                <w:color w:val="auto"/>
                <w:sz w:val="28"/>
                <w:szCs w:val="28"/>
                <w:u w:val="single"/>
              </w:rPr>
            </w:pPr>
            <w:r w:rsidRPr="00DA7ABE">
              <w:rPr>
                <w:rFonts w:ascii="Times New Roman" w:hAnsi="Times New Roman" w:cs="Times New Roman"/>
                <w:noProof/>
                <w:color w:val="auto"/>
                <w:sz w:val="28"/>
                <w:u w:val="single"/>
              </w:rPr>
              <w:drawing>
                <wp:inline distT="0" distB="0" distL="0" distR="0" wp14:anchorId="4292A58B" wp14:editId="0EE59094">
                  <wp:extent cx="6096000" cy="3322320"/>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62"/>
                          <a:stretch/>
                        </pic:blipFill>
                        <pic:spPr>
                          <a:xfrm>
                            <a:off x="0" y="0"/>
                            <a:ext cx="6096000" cy="3322320"/>
                          </a:xfrm>
                          <a:prstGeom prst="rect">
                            <a:avLst/>
                          </a:prstGeom>
                        </pic:spPr>
                      </pic:pic>
                    </a:graphicData>
                  </a:graphic>
                </wp:inline>
              </w:drawing>
            </w:r>
          </w:p>
        </w:tc>
      </w:tr>
    </w:tbl>
    <w:p w14:paraId="5A3B8E79"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39D5AB59" w14:textId="77777777" w:rsidR="002271CB" w:rsidRPr="00DA7ABE" w:rsidRDefault="002271CB" w:rsidP="002271CB">
      <w:pPr>
        <w:rPr>
          <w:rFonts w:ascii="Times New Roman" w:hAnsi="Times New Roman" w:cs="Times New Roman"/>
          <w:color w:val="auto"/>
          <w:sz w:val="28"/>
        </w:rPr>
      </w:pPr>
    </w:p>
    <w:p w14:paraId="551B44AE"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710B49B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226AEC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19C3F9D7"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59184B1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Gruntsūdeņu paraugi liecināja par benzola (10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kopējo ogļūdeņražu (1000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un </w:t>
            </w:r>
            <w:proofErr w:type="spellStart"/>
            <w:r w:rsidRPr="00DA7ABE">
              <w:rPr>
                <w:rFonts w:ascii="Times New Roman" w:hAnsi="Times New Roman" w:cs="Times New Roman"/>
                <w:color w:val="auto"/>
                <w:sz w:val="28"/>
              </w:rPr>
              <w:t>EtBE</w:t>
            </w:r>
            <w:proofErr w:type="spellEnd"/>
            <w:r w:rsidRPr="00DA7ABE">
              <w:rPr>
                <w:rFonts w:ascii="Times New Roman" w:hAnsi="Times New Roman" w:cs="Times New Roman"/>
                <w:color w:val="auto"/>
                <w:sz w:val="28"/>
              </w:rPr>
              <w:t xml:space="preserve"> (1000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klātbūtni objekta iekšējā teritorijā, tvertņu izrakumu zonā. Augsnes izpēte pēc tvertņu aizvākšanas un izrakumu veikšanas neuzrāda normatīvajos aktos noteikto robežvērtību pārsniegšanu, taču piesātinātā augsnē konstatēta ETBE klātbūtne (0,5 mg/Kg).</w:t>
            </w:r>
          </w:p>
          <w:p w14:paraId="1404DDF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Sanitārā un vides riska novērtējumā tika noteikts gruntsūdeņu sanācijas mērķis. Iekšējā teritorijā nav noteikti sanācijas mērķi. Pie objekta robežas (POC) ir nepieciešams sasniegt gruntsūdeņu regulējošās robežas. POC PM2 un PM7 ETBE pārsniedz 40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robežu.</w:t>
            </w:r>
          </w:p>
        </w:tc>
      </w:tr>
      <w:tr w:rsidR="002271CB" w:rsidRPr="00DA7ABE" w14:paraId="06830367" w14:textId="77777777" w:rsidTr="004A59F1">
        <w:trPr>
          <w:trHeight w:val="170"/>
        </w:trPr>
        <w:tc>
          <w:tcPr>
            <w:tcW w:w="5000" w:type="pct"/>
            <w:tcBorders>
              <w:top w:val="single" w:sz="2" w:space="0" w:color="auto"/>
              <w:bottom w:val="single" w:sz="2" w:space="0" w:color="auto"/>
            </w:tcBorders>
          </w:tcPr>
          <w:p w14:paraId="0E546DEC" w14:textId="77777777" w:rsidR="002271CB" w:rsidRPr="00DA7ABE" w:rsidRDefault="002271CB" w:rsidP="004A59F1">
            <w:pPr>
              <w:jc w:val="both"/>
              <w:rPr>
                <w:rFonts w:ascii="Times New Roman" w:hAnsi="Times New Roman" w:cs="Times New Roman"/>
                <w:color w:val="auto"/>
                <w:sz w:val="28"/>
                <w:szCs w:val="10"/>
              </w:rPr>
            </w:pPr>
          </w:p>
          <w:p w14:paraId="5809AEC8"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708DB0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B264A9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354A5259"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9C7505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Sanitārā un vides riska novērtējumā tika noteikti gruntsūdeņu sanācijas mērķi. Iekšējā teritorijā nav noteikti sanācijas mērķi. Pie objekta robežas (POC) ir nepieciešams sasniegt gruntsūdeņu regulējošās robežas. POC PM2 un PM7 ETBE pārsniedz 40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robežu.</w:t>
            </w:r>
          </w:p>
          <w:p w14:paraId="1E63022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Sanācijas mērķis ir sasniegt normatīvajos aktos noteiktās robežvērtības gruntsūdeņos pie POC un samazināt </w:t>
            </w:r>
            <w:proofErr w:type="spellStart"/>
            <w:r w:rsidRPr="00DA7ABE">
              <w:rPr>
                <w:rFonts w:ascii="Times New Roman" w:hAnsi="Times New Roman" w:cs="Times New Roman"/>
                <w:color w:val="auto"/>
                <w:sz w:val="28"/>
              </w:rPr>
              <w:t>CoC</w:t>
            </w:r>
            <w:proofErr w:type="spellEnd"/>
            <w:r w:rsidRPr="00DA7ABE">
              <w:rPr>
                <w:rFonts w:ascii="Times New Roman" w:hAnsi="Times New Roman" w:cs="Times New Roman"/>
                <w:color w:val="auto"/>
                <w:sz w:val="28"/>
              </w:rPr>
              <w:t xml:space="preserve"> koncentrāciju iekšējā teritorijā, lai saglabātu POC atbilstību.</w:t>
            </w:r>
          </w:p>
          <w:p w14:paraId="5756BAD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ISCO sanācijas stratēģija tika sīki izklāstīta sanācijas projekta dokumentā, ko apstiprināja regulatori un kurā bija iekļauti provizoriskie laboratorijas testa rezultāti.</w:t>
            </w:r>
          </w:p>
        </w:tc>
      </w:tr>
    </w:tbl>
    <w:p w14:paraId="7F45F96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A7E7CF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218C5284"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6954D6ED" w14:textId="77777777" w:rsidTr="004A59F1">
        <w:trPr>
          <w:trHeight w:val="170"/>
        </w:trPr>
        <w:tc>
          <w:tcPr>
            <w:tcW w:w="5000" w:type="pct"/>
          </w:tcPr>
          <w:p w14:paraId="1F465C6F"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43E1D906" w14:textId="77777777" w:rsidTr="004A59F1">
        <w:trPr>
          <w:trHeight w:val="170"/>
        </w:trPr>
        <w:tc>
          <w:tcPr>
            <w:tcW w:w="5000" w:type="pct"/>
          </w:tcPr>
          <w:p w14:paraId="76C642A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Tika veikti laboratorijas partijas testi, lai novērtētu:</w:t>
            </w:r>
          </w:p>
          <w:p w14:paraId="2EF8B500" w14:textId="77777777" w:rsidR="002271CB" w:rsidRPr="00DA7ABE" w:rsidRDefault="002271CB" w:rsidP="004A59F1">
            <w:pPr>
              <w:numPr>
                <w:ilvl w:val="0"/>
                <w:numId w:val="64"/>
              </w:numPr>
              <w:ind w:left="475" w:hanging="475"/>
              <w:jc w:val="both"/>
              <w:rPr>
                <w:rFonts w:ascii="Times New Roman" w:hAnsi="Times New Roman" w:cs="Times New Roman"/>
                <w:color w:val="auto"/>
                <w:sz w:val="28"/>
                <w:szCs w:val="28"/>
              </w:rPr>
            </w:pPr>
            <w:r w:rsidRPr="00DA7ABE">
              <w:rPr>
                <w:rFonts w:ascii="Times New Roman" w:hAnsi="Times New Roman" w:cs="Times New Roman"/>
                <w:color w:val="auto"/>
                <w:sz w:val="28"/>
              </w:rPr>
              <w:t>Reaģenta efektivitāti ETBE koncentrācijas samazināšanai</w:t>
            </w:r>
          </w:p>
          <w:p w14:paraId="164485DD" w14:textId="77777777" w:rsidR="002271CB" w:rsidRPr="00DA7ABE" w:rsidRDefault="002271CB" w:rsidP="004A59F1">
            <w:pPr>
              <w:numPr>
                <w:ilvl w:val="0"/>
                <w:numId w:val="64"/>
              </w:numPr>
              <w:ind w:left="475" w:hanging="475"/>
              <w:jc w:val="both"/>
              <w:rPr>
                <w:rFonts w:ascii="Times New Roman" w:hAnsi="Times New Roman" w:cs="Times New Roman"/>
                <w:color w:val="auto"/>
                <w:sz w:val="28"/>
                <w:szCs w:val="28"/>
              </w:rPr>
            </w:pPr>
            <w:r w:rsidRPr="00DA7ABE">
              <w:rPr>
                <w:rFonts w:ascii="Times New Roman" w:hAnsi="Times New Roman" w:cs="Times New Roman"/>
                <w:color w:val="auto"/>
                <w:sz w:val="28"/>
              </w:rPr>
              <w:t>Smago metālu mobilizācijas potenciālu</w:t>
            </w:r>
          </w:p>
          <w:p w14:paraId="5DD01FF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Testa paraugi tika sagatavoti, sajaucot 100 g augsnes, 500 ml gruntsūdeņu ar ETBE koncentrāciju 1000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un 1,8 g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un kalcija peroksīda maisījuma. Tika sagatavoti arī tukšie paraugi (100 g augsnes, 500 ml gruntsūdeņu ar ETBE koncentrāciju 1000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1468094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Testa rezultāti liecina, ka pēc 3 dienām ETBE samazinās par 28%, pēc 7 dienām - par 57% un pēc 14 dienām - par 77%.</w:t>
            </w:r>
          </w:p>
          <w:p w14:paraId="76398106"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CrVI</w:t>
            </w:r>
            <w:proofErr w:type="spellEnd"/>
            <w:r w:rsidRPr="00DA7ABE">
              <w:rPr>
                <w:rFonts w:ascii="Times New Roman" w:hAnsi="Times New Roman" w:cs="Times New Roman"/>
                <w:color w:val="auto"/>
                <w:sz w:val="28"/>
              </w:rPr>
              <w:t xml:space="preserve"> (tukšajā paraugā nav konstatēts) pēc 14 dienām palielinās līdz 26,8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Citu metālu mobilizācijas potenciāls netika konstatēts.</w:t>
            </w:r>
          </w:p>
          <w:p w14:paraId="1717A9E9" w14:textId="77777777" w:rsidR="002271CB" w:rsidRPr="00DA7ABE" w:rsidRDefault="002271CB" w:rsidP="004A59F1">
            <w:pPr>
              <w:jc w:val="both"/>
              <w:rPr>
                <w:rFonts w:ascii="Times New Roman" w:hAnsi="Times New Roman" w:cs="Times New Roman"/>
                <w:color w:val="auto"/>
                <w:sz w:val="28"/>
                <w:szCs w:val="28"/>
              </w:rPr>
            </w:pPr>
          </w:p>
          <w:p w14:paraId="01DE0453" w14:textId="77777777" w:rsidR="002271CB" w:rsidRPr="00DA7ABE" w:rsidRDefault="002271CB" w:rsidP="004A59F1">
            <w:pPr>
              <w:jc w:val="both"/>
              <w:rPr>
                <w:rFonts w:ascii="Times New Roman" w:hAnsi="Times New Roman" w:cs="Times New Roman"/>
                <w:color w:val="auto"/>
                <w:sz w:val="28"/>
                <w:szCs w:val="28"/>
              </w:rPr>
            </w:pPr>
          </w:p>
          <w:p w14:paraId="3D588BDD" w14:textId="77777777" w:rsidR="002271CB" w:rsidRPr="00DA7ABE" w:rsidRDefault="002271CB" w:rsidP="004A59F1">
            <w:pPr>
              <w:jc w:val="both"/>
              <w:rPr>
                <w:rFonts w:ascii="Times New Roman" w:hAnsi="Times New Roman" w:cs="Times New Roman"/>
                <w:color w:val="auto"/>
                <w:sz w:val="28"/>
                <w:szCs w:val="28"/>
              </w:rPr>
            </w:pPr>
          </w:p>
          <w:p w14:paraId="08FA8178" w14:textId="77777777" w:rsidR="002271CB" w:rsidRPr="00DA7ABE" w:rsidRDefault="002271CB" w:rsidP="004A59F1">
            <w:pPr>
              <w:jc w:val="both"/>
              <w:rPr>
                <w:rFonts w:ascii="Times New Roman" w:hAnsi="Times New Roman" w:cs="Times New Roman"/>
                <w:color w:val="auto"/>
                <w:sz w:val="28"/>
                <w:szCs w:val="28"/>
              </w:rPr>
            </w:pPr>
          </w:p>
          <w:p w14:paraId="0D459D75" w14:textId="77777777" w:rsidR="002271CB" w:rsidRPr="00DA7ABE" w:rsidRDefault="002271CB" w:rsidP="004A59F1">
            <w:pPr>
              <w:jc w:val="both"/>
              <w:rPr>
                <w:rFonts w:ascii="Times New Roman" w:hAnsi="Times New Roman" w:cs="Times New Roman"/>
                <w:color w:val="auto"/>
                <w:sz w:val="28"/>
                <w:szCs w:val="28"/>
              </w:rPr>
            </w:pPr>
          </w:p>
          <w:p w14:paraId="42B64235" w14:textId="77777777" w:rsidR="002271CB" w:rsidRPr="00DA7ABE" w:rsidRDefault="002271CB" w:rsidP="004A59F1">
            <w:pPr>
              <w:jc w:val="both"/>
              <w:rPr>
                <w:rFonts w:ascii="Times New Roman" w:hAnsi="Times New Roman" w:cs="Times New Roman"/>
                <w:color w:val="auto"/>
                <w:sz w:val="28"/>
                <w:szCs w:val="28"/>
              </w:rPr>
            </w:pPr>
          </w:p>
          <w:p w14:paraId="6516C7A3" w14:textId="77777777" w:rsidR="002271CB" w:rsidRPr="00DA7ABE" w:rsidRDefault="002271CB" w:rsidP="004A59F1">
            <w:pPr>
              <w:jc w:val="both"/>
              <w:rPr>
                <w:rFonts w:ascii="Times New Roman" w:hAnsi="Times New Roman" w:cs="Times New Roman"/>
                <w:color w:val="auto"/>
                <w:sz w:val="28"/>
                <w:szCs w:val="28"/>
              </w:rPr>
            </w:pPr>
          </w:p>
          <w:p w14:paraId="35F5B6FF" w14:textId="77777777" w:rsidR="002271CB" w:rsidRPr="00DA7ABE" w:rsidRDefault="002271CB" w:rsidP="004A59F1">
            <w:pPr>
              <w:jc w:val="both"/>
              <w:rPr>
                <w:rFonts w:ascii="Times New Roman" w:hAnsi="Times New Roman" w:cs="Times New Roman"/>
                <w:color w:val="auto"/>
                <w:sz w:val="28"/>
                <w:szCs w:val="28"/>
              </w:rPr>
            </w:pPr>
          </w:p>
          <w:p w14:paraId="2E7A1500" w14:textId="77777777" w:rsidR="002271CB" w:rsidRPr="00DA7ABE" w:rsidRDefault="002271CB" w:rsidP="004A59F1">
            <w:pPr>
              <w:jc w:val="both"/>
              <w:rPr>
                <w:rFonts w:ascii="Times New Roman" w:hAnsi="Times New Roman" w:cs="Times New Roman"/>
                <w:color w:val="auto"/>
                <w:sz w:val="28"/>
                <w:szCs w:val="28"/>
              </w:rPr>
            </w:pPr>
          </w:p>
          <w:p w14:paraId="1C847BF7" w14:textId="77777777" w:rsidR="002271CB" w:rsidRPr="00DA7ABE" w:rsidRDefault="002271CB" w:rsidP="004A59F1">
            <w:pPr>
              <w:jc w:val="both"/>
              <w:rPr>
                <w:rFonts w:ascii="Times New Roman" w:hAnsi="Times New Roman" w:cs="Times New Roman"/>
                <w:color w:val="auto"/>
                <w:sz w:val="28"/>
                <w:szCs w:val="28"/>
              </w:rPr>
            </w:pPr>
          </w:p>
          <w:p w14:paraId="219479D7" w14:textId="77777777" w:rsidR="002271CB" w:rsidRPr="00DA7ABE" w:rsidRDefault="002271CB" w:rsidP="004A59F1">
            <w:pPr>
              <w:jc w:val="both"/>
              <w:rPr>
                <w:rFonts w:ascii="Times New Roman" w:hAnsi="Times New Roman" w:cs="Times New Roman"/>
                <w:color w:val="auto"/>
                <w:sz w:val="28"/>
                <w:szCs w:val="28"/>
              </w:rPr>
            </w:pPr>
          </w:p>
          <w:p w14:paraId="5812EF0B" w14:textId="77777777" w:rsidR="002271CB" w:rsidRPr="00DA7ABE" w:rsidRDefault="002271CB" w:rsidP="004A59F1">
            <w:pPr>
              <w:jc w:val="both"/>
              <w:rPr>
                <w:rFonts w:ascii="Times New Roman" w:hAnsi="Times New Roman" w:cs="Times New Roman"/>
                <w:color w:val="auto"/>
                <w:sz w:val="28"/>
                <w:szCs w:val="28"/>
              </w:rPr>
            </w:pPr>
          </w:p>
          <w:p w14:paraId="69694CD7" w14:textId="77777777" w:rsidR="002271CB" w:rsidRPr="00DA7ABE" w:rsidRDefault="002271CB" w:rsidP="004A59F1">
            <w:pPr>
              <w:jc w:val="both"/>
              <w:rPr>
                <w:rFonts w:ascii="Times New Roman" w:hAnsi="Times New Roman" w:cs="Times New Roman"/>
                <w:color w:val="auto"/>
                <w:sz w:val="28"/>
                <w:szCs w:val="28"/>
              </w:rPr>
            </w:pPr>
          </w:p>
          <w:p w14:paraId="07B5B7C4" w14:textId="77777777" w:rsidR="002271CB" w:rsidRPr="00DA7ABE" w:rsidRDefault="002271CB" w:rsidP="004A59F1">
            <w:pPr>
              <w:jc w:val="both"/>
              <w:rPr>
                <w:rFonts w:ascii="Times New Roman" w:hAnsi="Times New Roman" w:cs="Times New Roman"/>
                <w:color w:val="auto"/>
                <w:sz w:val="28"/>
                <w:szCs w:val="28"/>
              </w:rPr>
            </w:pPr>
          </w:p>
          <w:p w14:paraId="61577DA4" w14:textId="77777777" w:rsidR="002271CB" w:rsidRPr="00DA7ABE" w:rsidRDefault="002271CB" w:rsidP="004A59F1">
            <w:pPr>
              <w:jc w:val="both"/>
              <w:rPr>
                <w:rFonts w:ascii="Times New Roman" w:hAnsi="Times New Roman" w:cs="Times New Roman"/>
                <w:color w:val="auto"/>
                <w:sz w:val="28"/>
                <w:szCs w:val="28"/>
              </w:rPr>
            </w:pPr>
          </w:p>
          <w:p w14:paraId="747BF98E" w14:textId="77777777" w:rsidR="002271CB" w:rsidRPr="00DA7ABE" w:rsidRDefault="002271CB" w:rsidP="004A59F1">
            <w:pPr>
              <w:jc w:val="both"/>
              <w:rPr>
                <w:rFonts w:ascii="Times New Roman" w:hAnsi="Times New Roman" w:cs="Times New Roman"/>
                <w:color w:val="auto"/>
                <w:sz w:val="28"/>
                <w:szCs w:val="28"/>
              </w:rPr>
            </w:pPr>
          </w:p>
          <w:p w14:paraId="5321BBE3" w14:textId="77777777" w:rsidR="002271CB" w:rsidRPr="00DA7ABE" w:rsidRDefault="002271CB" w:rsidP="004A59F1">
            <w:pPr>
              <w:jc w:val="both"/>
              <w:rPr>
                <w:rFonts w:ascii="Times New Roman" w:hAnsi="Times New Roman" w:cs="Times New Roman"/>
                <w:color w:val="auto"/>
                <w:sz w:val="28"/>
                <w:szCs w:val="28"/>
              </w:rPr>
            </w:pPr>
          </w:p>
          <w:p w14:paraId="5031E4AE" w14:textId="77777777" w:rsidR="002271CB" w:rsidRPr="00DA7ABE" w:rsidRDefault="002271CB" w:rsidP="004A59F1">
            <w:pPr>
              <w:jc w:val="both"/>
              <w:rPr>
                <w:rFonts w:ascii="Times New Roman" w:hAnsi="Times New Roman" w:cs="Times New Roman"/>
                <w:color w:val="auto"/>
                <w:sz w:val="28"/>
                <w:szCs w:val="28"/>
              </w:rPr>
            </w:pPr>
          </w:p>
          <w:p w14:paraId="251ED2A9" w14:textId="77777777" w:rsidR="002271CB" w:rsidRPr="00DA7ABE" w:rsidRDefault="002271CB" w:rsidP="004A59F1">
            <w:pPr>
              <w:jc w:val="both"/>
              <w:rPr>
                <w:rFonts w:ascii="Times New Roman" w:hAnsi="Times New Roman" w:cs="Times New Roman"/>
                <w:color w:val="auto"/>
                <w:sz w:val="28"/>
                <w:szCs w:val="28"/>
              </w:rPr>
            </w:pPr>
          </w:p>
          <w:p w14:paraId="2A846301" w14:textId="77777777" w:rsidR="002271CB" w:rsidRPr="00DA7ABE" w:rsidRDefault="002271CB" w:rsidP="004A59F1">
            <w:pPr>
              <w:jc w:val="both"/>
              <w:rPr>
                <w:rFonts w:ascii="Times New Roman" w:hAnsi="Times New Roman" w:cs="Times New Roman"/>
                <w:color w:val="auto"/>
                <w:sz w:val="28"/>
                <w:szCs w:val="28"/>
              </w:rPr>
            </w:pPr>
          </w:p>
          <w:p w14:paraId="33D6ED63" w14:textId="77777777" w:rsidR="002271CB" w:rsidRPr="00DA7ABE" w:rsidRDefault="002271CB" w:rsidP="004A59F1">
            <w:pPr>
              <w:jc w:val="both"/>
              <w:rPr>
                <w:rFonts w:ascii="Times New Roman" w:hAnsi="Times New Roman" w:cs="Times New Roman"/>
                <w:color w:val="auto"/>
                <w:sz w:val="28"/>
                <w:szCs w:val="28"/>
              </w:rPr>
            </w:pPr>
          </w:p>
          <w:p w14:paraId="575DC881" w14:textId="77777777" w:rsidR="002271CB" w:rsidRPr="00DA7ABE" w:rsidRDefault="002271CB" w:rsidP="004A59F1">
            <w:pPr>
              <w:jc w:val="both"/>
              <w:rPr>
                <w:rFonts w:ascii="Times New Roman" w:hAnsi="Times New Roman" w:cs="Times New Roman"/>
                <w:color w:val="auto"/>
                <w:sz w:val="28"/>
                <w:szCs w:val="28"/>
              </w:rPr>
            </w:pPr>
          </w:p>
        </w:tc>
      </w:tr>
    </w:tbl>
    <w:p w14:paraId="4A4FA50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C7BD6C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65ECC366"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5D8E39D" w14:textId="77777777" w:rsidTr="004A59F1">
        <w:trPr>
          <w:trHeight w:val="170"/>
        </w:trPr>
        <w:tc>
          <w:tcPr>
            <w:tcW w:w="5000" w:type="pct"/>
            <w:tcBorders>
              <w:top w:val="single" w:sz="4" w:space="0" w:color="auto"/>
              <w:left w:val="single" w:sz="4" w:space="0" w:color="auto"/>
              <w:right w:val="single" w:sz="4" w:space="0" w:color="auto"/>
            </w:tcBorders>
          </w:tcPr>
          <w:p w14:paraId="4711182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5BFCB07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CA0EE8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Kā aprakstīts literatūrā, ISCO tehnoloģija, izmantojot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kas aktivizēts ar kalcija peroksīdu, ir izmantojams gruntsūdeņos konstatētajam piesārņojumam (POC ETBE, iekšējā teritorijā ETBE, benzols un ogļūdeņraži). Laboratorijas izmēģinājuma tests apstiprina labu reaģenta efektivitāti ETBE attīrīšanā.</w:t>
            </w:r>
          </w:p>
          <w:p w14:paraId="64EA971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ir saderīgas ar piesātinātās matricas vidēji zemo caurlaidību (iesūknējamais maisījums ir šķīstošs). Vidēji zemās caurlaidības dēļ tika nolemts reaģentu iesūknēt ar caurulēm ar vārstiem (fiksētas </w:t>
            </w:r>
            <w:proofErr w:type="spellStart"/>
            <w:r w:rsidRPr="00DA7ABE">
              <w:rPr>
                <w:rFonts w:ascii="Times New Roman" w:hAnsi="Times New Roman" w:cs="Times New Roman"/>
                <w:color w:val="auto"/>
                <w:sz w:val="28"/>
              </w:rPr>
              <w:t>manžetes</w:t>
            </w:r>
            <w:proofErr w:type="spellEnd"/>
            <w:r w:rsidRPr="00DA7ABE">
              <w:rPr>
                <w:rFonts w:ascii="Times New Roman" w:hAnsi="Times New Roman" w:cs="Times New Roman"/>
                <w:color w:val="auto"/>
                <w:sz w:val="28"/>
              </w:rPr>
              <w:t xml:space="preserve"> caurules), kas darbojas ar augstu spiedienu.</w:t>
            </w:r>
          </w:p>
          <w:p w14:paraId="16B2369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Augsnes paraugu atbilstības dēļ nebija nepieciešama cita sanācija un sistēma. Sanācijas stratēģija paredz pirmo 6 mēnešu fāzi (izmēģinājuma tests) objekta iekšējā teritorijā un pilna mēroga fāzi, kas pēc izmēģinājuma testa tiks attiecināta līdz definētajām POC.</w:t>
            </w:r>
          </w:p>
          <w:p w14:paraId="4DE57A1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Iesūknēšanai izvēlētais produkts ir maisījums ar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aktivatoru</w:t>
            </w:r>
            <w:proofErr w:type="spellEnd"/>
            <w:r w:rsidRPr="00DA7ABE">
              <w:rPr>
                <w:rFonts w:ascii="Times New Roman" w:hAnsi="Times New Roman" w:cs="Times New Roman"/>
                <w:color w:val="auto"/>
                <w:sz w:val="28"/>
              </w:rPr>
              <w:t xml:space="preserve"> (kalcija peroksīdu), kas palielina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w:t>
            </w:r>
          </w:p>
          <w:p w14:paraId="778A0E36" w14:textId="77777777" w:rsidR="002271CB" w:rsidRPr="00DA7ABE" w:rsidRDefault="002271CB" w:rsidP="004A59F1">
            <w:pPr>
              <w:jc w:val="both"/>
              <w:rPr>
                <w:rFonts w:ascii="Times New Roman" w:hAnsi="Times New Roman" w:cs="Times New Roman"/>
                <w:color w:val="auto"/>
                <w:sz w:val="28"/>
                <w:vertAlign w:val="superscript"/>
              </w:rPr>
            </w:pPr>
            <w:r w:rsidRPr="00DA7ABE">
              <w:rPr>
                <w:rFonts w:ascii="Times New Roman" w:hAnsi="Times New Roman" w:cs="Times New Roman"/>
                <w:color w:val="auto"/>
                <w:sz w:val="28"/>
              </w:rPr>
              <w:t xml:space="preserve">Maisījums atbalsta divkāršu problemātisko piesārņotāju attīrīšanas mehānismu. Reaģents ir viens no spēcīgākajiem ķīmiskajiem </w:t>
            </w:r>
            <w:proofErr w:type="spellStart"/>
            <w:r w:rsidRPr="00DA7ABE">
              <w:rPr>
                <w:rFonts w:ascii="Times New Roman" w:hAnsi="Times New Roman" w:cs="Times New Roman"/>
                <w:color w:val="auto"/>
                <w:sz w:val="28"/>
              </w:rPr>
              <w:t>oksidantiem</w:t>
            </w:r>
            <w:proofErr w:type="spellEnd"/>
            <w:r w:rsidRPr="00DA7ABE">
              <w:rPr>
                <w:rFonts w:ascii="Times New Roman" w:hAnsi="Times New Roman" w:cs="Times New Roman"/>
                <w:color w:val="auto"/>
                <w:sz w:val="28"/>
              </w:rPr>
              <w:t xml:space="preserve"> īstermiņa ISCO, kā arī nodrošina elektronu akceptorus (skābekli un sulfātu) ilglaicīgākai bioloģiskai oksidācijai.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ir spēcīgākais peroksīdu saimes </w:t>
            </w:r>
            <w:proofErr w:type="spellStart"/>
            <w:r w:rsidRPr="00DA7ABE">
              <w:rPr>
                <w:rFonts w:ascii="Times New Roman" w:hAnsi="Times New Roman" w:cs="Times New Roman"/>
                <w:color w:val="auto"/>
                <w:sz w:val="28"/>
              </w:rPr>
              <w:t>oksidants</w:t>
            </w:r>
            <w:proofErr w:type="spellEnd"/>
            <w:r w:rsidRPr="00DA7ABE">
              <w:rPr>
                <w:rFonts w:ascii="Times New Roman" w:hAnsi="Times New Roman" w:cs="Times New Roman"/>
                <w:color w:val="auto"/>
                <w:sz w:val="28"/>
              </w:rPr>
              <w:t xml:space="preserve">, kura oksidācijas potenciāls ir 2,12 volti. Kā parādīts tālāk,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tiešās oksidācijas </w:t>
            </w:r>
            <w:proofErr w:type="spellStart"/>
            <w:r w:rsidRPr="00DA7ABE">
              <w:rPr>
                <w:rFonts w:ascii="Times New Roman" w:hAnsi="Times New Roman" w:cs="Times New Roman"/>
                <w:color w:val="auto"/>
                <w:sz w:val="28"/>
              </w:rPr>
              <w:t>pusšūnas</w:t>
            </w:r>
            <w:proofErr w:type="spellEnd"/>
            <w:r w:rsidRPr="00DA7ABE">
              <w:rPr>
                <w:rFonts w:ascii="Times New Roman" w:hAnsi="Times New Roman" w:cs="Times New Roman"/>
                <w:color w:val="auto"/>
                <w:sz w:val="28"/>
              </w:rPr>
              <w:t xml:space="preserve"> reakcija ietver divu elektronu pārnesi: 2S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+ 2 H</w:t>
            </w:r>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xml:space="preserve"> + 2e</w:t>
            </w:r>
            <w:r w:rsidRPr="00DA7ABE">
              <w:rPr>
                <w:rFonts w:ascii="Times New Roman" w:hAnsi="Times New Roman" w:cs="Times New Roman"/>
                <w:color w:val="auto"/>
                <w:sz w:val="28"/>
                <w:vertAlign w:val="superscript"/>
              </w:rPr>
              <w:t xml:space="preserve">- </w:t>
            </w:r>
            <w:r w:rsidRPr="00DA7ABE">
              <w:rPr>
                <w:rFonts w:ascii="Times New Roman" w:hAnsi="Times New Roman" w:cs="Times New Roman"/>
                <w:color w:val="auto"/>
                <w:sz w:val="28"/>
              </w:rPr>
              <w:sym w:font="Wingdings 3" w:char="F0D2"/>
            </w:r>
            <w:r w:rsidRPr="00DA7ABE">
              <w:rPr>
                <w:rFonts w:ascii="Times New Roman" w:hAnsi="Times New Roman" w:cs="Times New Roman"/>
                <w:color w:val="auto"/>
                <w:sz w:val="28"/>
              </w:rPr>
              <w:t xml:space="preserve"> 2HSO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vertAlign w:val="superscript"/>
              </w:rPr>
              <w:t>-</w:t>
            </w:r>
          </w:p>
          <w:p w14:paraId="0650147F"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Tomēr vairumā gadījumu, lai ātri iznīcinātu attiecīgo piesārņotāju, </w:t>
            </w:r>
            <w:proofErr w:type="spellStart"/>
            <w:r w:rsidRPr="00DA7ABE">
              <w:rPr>
                <w:rFonts w:ascii="Times New Roman" w:hAnsi="Times New Roman" w:cs="Times New Roman"/>
                <w:color w:val="auto"/>
                <w:sz w:val="28"/>
              </w:rPr>
              <w:t>persulfātam</w:t>
            </w:r>
            <w:proofErr w:type="spellEnd"/>
            <w:r w:rsidRPr="00DA7ABE">
              <w:rPr>
                <w:rFonts w:ascii="Times New Roman" w:hAnsi="Times New Roman" w:cs="Times New Roman"/>
                <w:color w:val="auto"/>
                <w:sz w:val="28"/>
              </w:rPr>
              <w:t xml:space="preserve"> jābūt aktivētam, lai radītu sulfāta radikāļus.</w:t>
            </w:r>
          </w:p>
          <w:p w14:paraId="492F0EB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Sulfāta radikāļi ir spēcīgas oksidējošās vielas, kuru oksidācijas potenciāls ir 2,6 volti. Aktivēto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katalizē</w:t>
            </w:r>
            <w:proofErr w:type="spellEnd"/>
            <w:r w:rsidRPr="00DA7ABE">
              <w:rPr>
                <w:rFonts w:ascii="Times New Roman" w:hAnsi="Times New Roman" w:cs="Times New Roman"/>
                <w:color w:val="auto"/>
                <w:sz w:val="28"/>
              </w:rPr>
              <w:t xml:space="preserve"> ar peroksīdu un bāzi, ko nodrošina kalcija peroksīds:</w:t>
            </w:r>
          </w:p>
          <w:p w14:paraId="2D55A19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 kalcija peroksīda </w:t>
            </w:r>
            <w:proofErr w:type="spellStart"/>
            <w:r w:rsidRPr="00DA7ABE">
              <w:rPr>
                <w:rFonts w:ascii="Times New Roman" w:hAnsi="Times New Roman" w:cs="Times New Roman"/>
                <w:color w:val="auto"/>
                <w:sz w:val="28"/>
              </w:rPr>
              <w:t>aktivators</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color w:val="auto"/>
                <w:sz w:val="28"/>
              </w:rPr>
              <w:sym w:font="Wingdings 3" w:char="F0D2"/>
            </w:r>
            <w:r w:rsidRPr="00DA7ABE">
              <w:rPr>
                <w:rFonts w:ascii="Times New Roman" w:hAnsi="Times New Roman" w:cs="Times New Roman"/>
                <w:color w:val="auto"/>
                <w:sz w:val="28"/>
              </w:rPr>
              <w:t xml:space="preserve"> 2SO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w:t>
            </w:r>
          </w:p>
          <w:p w14:paraId="4924B60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Aktivētais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var saglabāties zemes dzīlēs mēnešiem ilgi, nodrošinot jaudas un stabilitātes kombināciju.</w:t>
            </w:r>
          </w:p>
          <w:p w14:paraId="20692AA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Kalcija peroksīds nodrošina vairākas priekšrocības. Pirmkārt, tas nodrošina sārmainību un peroksīdu, kas nepieciešams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aktivēšanai, izmantojot aktivēšanas ķīmiju. Otrkārt, sajaucot ar ūdeni, tas nodrošina ilgstošu, lēni izdalāmu ūdeņraža peroksīda un kalcija hidroksīda avotu.</w:t>
            </w:r>
          </w:p>
          <w:p w14:paraId="7D95196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Lēni veidotais ūdeņraža peroksīds sadalās līdz skābeklim un ūdenim, nodrošinot ilgstošu skābekļa avotu turpmākai naftas ogļūdeņražu </w:t>
            </w:r>
            <w:proofErr w:type="spellStart"/>
            <w:r w:rsidRPr="00DA7ABE">
              <w:rPr>
                <w:rFonts w:ascii="Times New Roman" w:hAnsi="Times New Roman" w:cs="Times New Roman"/>
                <w:color w:val="auto"/>
                <w:sz w:val="28"/>
              </w:rPr>
              <w:t>bioremediācijai</w:t>
            </w:r>
            <w:proofErr w:type="spellEnd"/>
            <w:r w:rsidRPr="00DA7ABE">
              <w:rPr>
                <w:rFonts w:ascii="Times New Roman" w:hAnsi="Times New Roman" w:cs="Times New Roman"/>
                <w:color w:val="auto"/>
                <w:sz w:val="28"/>
              </w:rPr>
              <w:t>.</w:t>
            </w:r>
          </w:p>
        </w:tc>
      </w:tr>
    </w:tbl>
    <w:p w14:paraId="080A2DC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98B0AC1" w14:textId="77777777" w:rsidR="002271CB" w:rsidRPr="00DA7ABE" w:rsidRDefault="002271CB" w:rsidP="002271CB">
      <w:pPr>
        <w:jc w:val="both"/>
        <w:rPr>
          <w:rFonts w:ascii="Times New Roman" w:hAnsi="Times New Roman" w:cs="Times New Roman"/>
          <w:color w:val="auto"/>
          <w:sz w:val="28"/>
        </w:rPr>
      </w:pPr>
    </w:p>
    <w:p w14:paraId="36285153"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6C486478"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3C4B45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4.2. Piedevas</w:t>
            </w:r>
          </w:p>
        </w:tc>
      </w:tr>
      <w:tr w:rsidR="002271CB" w:rsidRPr="00DA7ABE" w14:paraId="66119435"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3043462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aktivizētu sulfāta radikāļus, tika pielietota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paaugstināšanas metode, izmantojot kalcija peroksīdu.</w:t>
            </w:r>
          </w:p>
          <w:p w14:paraId="1FE6479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Kalcija peroksīds nodrošina vairākas priekšrocības. Pirmkārt, tas nodrošina sārmainību un peroksīdu, kas nepieciešams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aktivēšanai, izmantojot aktivēšanas ķīmiju. Otrkārt, sajaucot ar ūdeni, tas nodrošina ilgstošu, lēni izdalāmu ūdeņraža peroksīda un kalcija hidroksīda avotu.</w:t>
            </w:r>
          </w:p>
          <w:p w14:paraId="605633E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Lēni veidotais ūdeņraža peroksīds sadalās līdz skābeklim un ūdenim, nodrošinot ilgstošu skābekļa avotu turpmākai naftas ogļūdeņražu </w:t>
            </w:r>
            <w:proofErr w:type="spellStart"/>
            <w:r w:rsidRPr="00DA7ABE">
              <w:rPr>
                <w:rFonts w:ascii="Times New Roman" w:hAnsi="Times New Roman" w:cs="Times New Roman"/>
                <w:color w:val="auto"/>
                <w:sz w:val="28"/>
              </w:rPr>
              <w:t>bioremediācijai</w:t>
            </w:r>
            <w:proofErr w:type="spellEnd"/>
            <w:r w:rsidRPr="00DA7ABE">
              <w:rPr>
                <w:rFonts w:ascii="Times New Roman" w:hAnsi="Times New Roman" w:cs="Times New Roman"/>
                <w:color w:val="auto"/>
                <w:sz w:val="28"/>
              </w:rPr>
              <w:t>.</w:t>
            </w:r>
          </w:p>
        </w:tc>
      </w:tr>
      <w:tr w:rsidR="002271CB" w:rsidRPr="00DA7ABE" w14:paraId="238F450F" w14:textId="77777777" w:rsidTr="004A59F1">
        <w:trPr>
          <w:trHeight w:val="170"/>
        </w:trPr>
        <w:tc>
          <w:tcPr>
            <w:tcW w:w="5000" w:type="pct"/>
            <w:tcBorders>
              <w:top w:val="single" w:sz="2" w:space="0" w:color="auto"/>
              <w:bottom w:val="single" w:sz="2" w:space="0" w:color="auto"/>
            </w:tcBorders>
          </w:tcPr>
          <w:p w14:paraId="4B6FA20D" w14:textId="77777777" w:rsidR="002271CB" w:rsidRPr="00DA7ABE" w:rsidRDefault="002271CB" w:rsidP="004A59F1">
            <w:pPr>
              <w:jc w:val="both"/>
              <w:rPr>
                <w:rFonts w:ascii="Times New Roman" w:hAnsi="Times New Roman" w:cs="Times New Roman"/>
                <w:color w:val="auto"/>
                <w:sz w:val="28"/>
                <w:szCs w:val="10"/>
              </w:rPr>
            </w:pPr>
          </w:p>
          <w:p w14:paraId="14A89CAD"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4EFA1A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A590A5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00CE87AD"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8192D8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 tika veikta objekta iekšējā teritorijā divās ar vārstiem aprīkotās caurulēs (stacionāras </w:t>
            </w:r>
            <w:proofErr w:type="spellStart"/>
            <w:r w:rsidRPr="00DA7ABE">
              <w:rPr>
                <w:rFonts w:ascii="Times New Roman" w:hAnsi="Times New Roman" w:cs="Times New Roman"/>
                <w:color w:val="auto"/>
                <w:sz w:val="28"/>
              </w:rPr>
              <w:t>manžetes</w:t>
            </w:r>
            <w:proofErr w:type="spellEnd"/>
            <w:r w:rsidRPr="00DA7ABE">
              <w:rPr>
                <w:rFonts w:ascii="Times New Roman" w:hAnsi="Times New Roman" w:cs="Times New Roman"/>
                <w:color w:val="auto"/>
                <w:sz w:val="28"/>
              </w:rPr>
              <w:t xml:space="preserve"> caurules) no 2,5 (gruntsūdens līmenis) līdz 5 m zem zemes līmeņa smilšainu dūņu slānī.</w:t>
            </w:r>
          </w:p>
          <w:p w14:paraId="48F568A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punkti tika izvietoti dažādos attālumos no uzraudzības urbumiem (tuvākie - 3 m, 7 m un 10 m), lai novērtētu ROI.</w:t>
            </w:r>
          </w:p>
          <w:p w14:paraId="09BD37E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Katram punktam tika veikta viena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175 kg devas (20% ūdens šķīdums) iesūknēšana.</w:t>
            </w:r>
          </w:p>
          <w:p w14:paraId="3B171D5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Pēc 8 mēnešu ilgas uzraudzības tiks uzsākta pilna mēroga sanācija.</w:t>
            </w:r>
          </w:p>
        </w:tc>
      </w:tr>
      <w:tr w:rsidR="002271CB" w:rsidRPr="00DA7ABE" w14:paraId="43AFB3C9" w14:textId="77777777" w:rsidTr="004A59F1">
        <w:trPr>
          <w:trHeight w:val="170"/>
        </w:trPr>
        <w:tc>
          <w:tcPr>
            <w:tcW w:w="5000" w:type="pct"/>
            <w:tcBorders>
              <w:top w:val="single" w:sz="2" w:space="0" w:color="auto"/>
              <w:bottom w:val="single" w:sz="2" w:space="0" w:color="auto"/>
            </w:tcBorders>
          </w:tcPr>
          <w:p w14:paraId="0E37BA3D" w14:textId="77777777" w:rsidR="002271CB" w:rsidRPr="00DA7ABE" w:rsidRDefault="002271CB" w:rsidP="004A59F1">
            <w:pPr>
              <w:jc w:val="both"/>
              <w:rPr>
                <w:rFonts w:ascii="Times New Roman" w:hAnsi="Times New Roman" w:cs="Times New Roman"/>
                <w:color w:val="auto"/>
                <w:sz w:val="28"/>
                <w:szCs w:val="10"/>
              </w:rPr>
            </w:pPr>
          </w:p>
          <w:p w14:paraId="0AF06718"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3D57B25"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69100B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4.4. Ietekmes rādiuss</w:t>
            </w:r>
          </w:p>
        </w:tc>
      </w:tr>
      <w:tr w:rsidR="002271CB" w:rsidRPr="00DA7ABE" w14:paraId="4E4AEA2C"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FE20E4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punktiem paredzētais ietekmes rādiuss (ROI): 3 metri. To aprēķināja ar empīriskām metodēm</w:t>
            </w:r>
          </w:p>
        </w:tc>
      </w:tr>
    </w:tbl>
    <w:p w14:paraId="2B068A4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4F49087" w14:textId="77777777" w:rsidR="002271CB" w:rsidRPr="00DA7ABE" w:rsidRDefault="002271CB" w:rsidP="002271CB">
      <w:pPr>
        <w:jc w:val="both"/>
        <w:rPr>
          <w:rFonts w:ascii="Times New Roman" w:hAnsi="Times New Roman" w:cs="Times New Roman"/>
          <w:color w:val="auto"/>
          <w:sz w:val="28"/>
        </w:rPr>
      </w:pPr>
    </w:p>
    <w:p w14:paraId="25595BBE"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498F25A8" w14:textId="77777777" w:rsidTr="004A59F1">
        <w:trPr>
          <w:trHeight w:val="170"/>
        </w:trPr>
        <w:tc>
          <w:tcPr>
            <w:tcW w:w="5000" w:type="pct"/>
          </w:tcPr>
          <w:p w14:paraId="7021538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71BBD82C" w14:textId="77777777" w:rsidTr="004A59F1">
        <w:trPr>
          <w:trHeight w:val="170"/>
        </w:trPr>
        <w:tc>
          <w:tcPr>
            <w:tcW w:w="5000" w:type="pct"/>
          </w:tcPr>
          <w:p w14:paraId="13A48B5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mērīti šādi parametri: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temperatūra, izšķīdušais 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elektrovadītspēja (lauka instrumenti) BTEX, kopējais ogļūdeņražu daudzums, ETBE, metāli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VI, </w:t>
            </w:r>
            <w:proofErr w:type="spellStart"/>
            <w:r w:rsidRPr="00DA7ABE">
              <w:rPr>
                <w:rFonts w:ascii="Times New Roman" w:hAnsi="Times New Roman" w:cs="Times New Roman"/>
                <w:color w:val="auto"/>
                <w:sz w:val="28"/>
              </w:rPr>
              <w:t>As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Cd</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Hg</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Ni</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Pb</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Zn</w:t>
            </w:r>
            <w:proofErr w:type="spellEnd"/>
            <w:r w:rsidRPr="00DA7ABE">
              <w:rPr>
                <w:rFonts w:ascii="Times New Roman" w:hAnsi="Times New Roman" w:cs="Times New Roman"/>
                <w:color w:val="auto"/>
                <w:sz w:val="28"/>
              </w:rPr>
              <w:t>) un sulfāti.</w:t>
            </w:r>
          </w:p>
          <w:p w14:paraId="2A82D60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Uzraudzības biežums:</w:t>
            </w:r>
          </w:p>
          <w:p w14:paraId="785AD988" w14:textId="77777777" w:rsidR="002271CB" w:rsidRPr="00DA7ABE" w:rsidRDefault="002271CB" w:rsidP="004A59F1">
            <w:pPr>
              <w:numPr>
                <w:ilvl w:val="0"/>
                <w:numId w:val="6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1. nedēļa - viss punktu ķīmiski fizikālie parametri (ar lauka instrumentiem)</w:t>
            </w:r>
          </w:p>
          <w:p w14:paraId="50583FAD" w14:textId="77777777" w:rsidR="002271CB" w:rsidRPr="00DA7ABE" w:rsidRDefault="002271CB" w:rsidP="004A59F1">
            <w:pPr>
              <w:numPr>
                <w:ilvl w:val="0"/>
                <w:numId w:val="6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2. nedēļa - visu punktu ķīmiski fizikālie parametri</w:t>
            </w:r>
          </w:p>
          <w:p w14:paraId="648FA0B2" w14:textId="77777777" w:rsidR="002271CB" w:rsidRPr="00DA7ABE" w:rsidRDefault="002271CB" w:rsidP="004A59F1">
            <w:pPr>
              <w:numPr>
                <w:ilvl w:val="0"/>
                <w:numId w:val="6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pēc 1 mēneša - visu punktu gruntsūdeņu analīze un ķīmiski fizikālie parametri</w:t>
            </w:r>
          </w:p>
          <w:p w14:paraId="7514A620" w14:textId="77777777" w:rsidR="002271CB" w:rsidRPr="00DA7ABE" w:rsidRDefault="002271CB" w:rsidP="004A59F1">
            <w:pPr>
              <w:numPr>
                <w:ilvl w:val="0"/>
                <w:numId w:val="6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pēc 2 mēnešiem - visu punktu gruntsūdeņu analīze un ķīmiski fizikālie parametri</w:t>
            </w:r>
          </w:p>
          <w:p w14:paraId="3436152F" w14:textId="77777777" w:rsidR="002271CB" w:rsidRPr="00DA7ABE" w:rsidRDefault="002271CB" w:rsidP="004A59F1">
            <w:pPr>
              <w:numPr>
                <w:ilvl w:val="0"/>
                <w:numId w:val="6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pēc 4 mēnešiem - visu punktu gruntsūdeņu analīze un ķīmiski fizikālie parametri</w:t>
            </w:r>
          </w:p>
          <w:p w14:paraId="19D773C9" w14:textId="77777777" w:rsidR="002271CB" w:rsidRPr="00DA7ABE" w:rsidRDefault="002271CB" w:rsidP="004A59F1">
            <w:pPr>
              <w:numPr>
                <w:ilvl w:val="0"/>
                <w:numId w:val="6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pēc 6 mēnešiem - visu punktu gruntsūdeņu analīze un ķīmiski fizikālie parametri</w:t>
            </w:r>
          </w:p>
          <w:p w14:paraId="798192F9" w14:textId="77777777" w:rsidR="002271CB" w:rsidRPr="00DA7ABE" w:rsidRDefault="002271CB" w:rsidP="004A59F1">
            <w:pPr>
              <w:jc w:val="both"/>
              <w:rPr>
                <w:rFonts w:ascii="Times New Roman" w:hAnsi="Times New Roman" w:cs="Times New Roman"/>
                <w:color w:val="auto"/>
                <w:sz w:val="28"/>
                <w:szCs w:val="28"/>
              </w:rPr>
            </w:pPr>
          </w:p>
          <w:p w14:paraId="7AF05A0F" w14:textId="77777777" w:rsidR="002271CB" w:rsidRPr="00DA7ABE" w:rsidRDefault="002271CB" w:rsidP="004A59F1">
            <w:pPr>
              <w:jc w:val="both"/>
              <w:rPr>
                <w:rFonts w:ascii="Times New Roman" w:hAnsi="Times New Roman" w:cs="Times New Roman"/>
                <w:color w:val="auto"/>
                <w:sz w:val="28"/>
                <w:szCs w:val="28"/>
              </w:rPr>
            </w:pPr>
          </w:p>
        </w:tc>
      </w:tr>
    </w:tbl>
    <w:p w14:paraId="4E611163" w14:textId="77777777" w:rsidR="002271CB" w:rsidRPr="00DA7ABE" w:rsidRDefault="002271CB" w:rsidP="002271CB">
      <w:pPr>
        <w:jc w:val="both"/>
        <w:rPr>
          <w:rFonts w:ascii="Times New Roman" w:hAnsi="Times New Roman" w:cs="Times New Roman"/>
          <w:color w:val="auto"/>
          <w:sz w:val="28"/>
        </w:rPr>
      </w:pPr>
    </w:p>
    <w:p w14:paraId="7CE4D11D"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5. Pilna mēroga piemērošana</w:t>
      </w:r>
    </w:p>
    <w:p w14:paraId="713730AE"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6755BCF"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6D5379D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47F8CC7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F4FEB0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Attiecībā uz izmēģinājuma testu tika apstiprināts, ka reaģents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maisījums, kas automātiski aktivizēts ar kalcija peroksīdu). Lai ierobežotu īslaicīgu </w:t>
            </w:r>
            <w:proofErr w:type="spellStart"/>
            <w:r w:rsidRPr="00DA7ABE">
              <w:rPr>
                <w:rFonts w:ascii="Times New Roman" w:hAnsi="Times New Roman" w:cs="Times New Roman"/>
                <w:color w:val="auto"/>
                <w:sz w:val="28"/>
              </w:rPr>
              <w:t>CrVI</w:t>
            </w:r>
            <w:proofErr w:type="spellEnd"/>
            <w:r w:rsidRPr="00DA7ABE">
              <w:rPr>
                <w:rFonts w:ascii="Times New Roman" w:hAnsi="Times New Roman" w:cs="Times New Roman"/>
                <w:color w:val="auto"/>
                <w:sz w:val="28"/>
              </w:rPr>
              <w:t xml:space="preserve"> mobilizācijas ietekmi, deva tika apstiprināta iekšējā teritorijā un netālu objekta robežām samazināta par 40%.</w:t>
            </w:r>
          </w:p>
        </w:tc>
      </w:tr>
      <w:tr w:rsidR="002271CB" w:rsidRPr="00DA7ABE" w14:paraId="367A041A" w14:textId="77777777" w:rsidTr="004A59F1">
        <w:trPr>
          <w:trHeight w:val="170"/>
        </w:trPr>
        <w:tc>
          <w:tcPr>
            <w:tcW w:w="5000" w:type="pct"/>
            <w:tcBorders>
              <w:top w:val="single" w:sz="2" w:space="0" w:color="auto"/>
              <w:bottom w:val="single" w:sz="2" w:space="0" w:color="auto"/>
            </w:tcBorders>
          </w:tcPr>
          <w:p w14:paraId="2EC9491A" w14:textId="77777777" w:rsidR="002271CB" w:rsidRPr="00DA7ABE" w:rsidRDefault="002271CB" w:rsidP="004A59F1">
            <w:pPr>
              <w:jc w:val="both"/>
              <w:rPr>
                <w:rFonts w:ascii="Times New Roman" w:hAnsi="Times New Roman" w:cs="Times New Roman"/>
                <w:color w:val="auto"/>
                <w:sz w:val="28"/>
                <w:szCs w:val="10"/>
              </w:rPr>
            </w:pPr>
          </w:p>
          <w:p w14:paraId="7B0629AE"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40040E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1FC381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5.2. Piedevas</w:t>
            </w:r>
          </w:p>
        </w:tc>
      </w:tr>
      <w:tr w:rsidR="002271CB" w:rsidRPr="00DA7ABE" w14:paraId="6C6A6801" w14:textId="77777777" w:rsidTr="004A59F1">
        <w:trPr>
          <w:trHeight w:val="170"/>
        </w:trPr>
        <w:tc>
          <w:tcPr>
            <w:tcW w:w="5000" w:type="pct"/>
            <w:tcBorders>
              <w:top w:val="single" w:sz="2" w:space="0" w:color="auto"/>
              <w:left w:val="single" w:sz="4" w:space="0" w:color="auto"/>
              <w:bottom w:val="single" w:sz="4" w:space="0" w:color="auto"/>
              <w:right w:val="single" w:sz="4" w:space="0" w:color="auto"/>
            </w:tcBorders>
          </w:tcPr>
          <w:p w14:paraId="58C72F3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No izmēģinājuma līdz pilna mēroga izmantošanai izmaiņu nav.</w:t>
            </w:r>
          </w:p>
        </w:tc>
      </w:tr>
    </w:tbl>
    <w:p w14:paraId="4924DC3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620C22F"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04E3E89"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51C6524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1589C461"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4C1ED1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1 iesūknēšanas kampaņa tika veikta ar vārstiem aprīkotās caurulēs no 2,5 (gruntsūdens līmenis) līdz 5 m zem zemes līmeņa smilšainu dūņu slānī (tāpat kā izmēģinājuma tests).</w:t>
            </w:r>
          </w:p>
          <w:p w14:paraId="6EB0F3E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Balstoties uz izmēģinājuma testa rezultātiem, tika veikts pilna mēroga izmēģinājums, izmantojot trīsstūrveida iesūknēšanas režģi ar 4,5 m atstarpi. (21 iesūknēšanas punkti 450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platībā).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deva 175 kg (20% ūdens šķīdums) katram iekšējās zonas punktam. Dozēšana tika samazināta par 40% katrā no 6 iesūknēšanas punktiem pie objekta robežas.</w:t>
            </w:r>
          </w:p>
        </w:tc>
      </w:tr>
      <w:tr w:rsidR="002271CB" w:rsidRPr="00DA7ABE" w14:paraId="04B3D862" w14:textId="77777777" w:rsidTr="004A59F1">
        <w:trPr>
          <w:trHeight w:val="170"/>
        </w:trPr>
        <w:tc>
          <w:tcPr>
            <w:tcW w:w="5000" w:type="pct"/>
            <w:tcBorders>
              <w:top w:val="single" w:sz="2" w:space="0" w:color="auto"/>
              <w:bottom w:val="single" w:sz="2" w:space="0" w:color="auto"/>
            </w:tcBorders>
          </w:tcPr>
          <w:p w14:paraId="613F8099" w14:textId="77777777" w:rsidR="002271CB" w:rsidRPr="00DA7ABE" w:rsidRDefault="002271CB" w:rsidP="004A59F1">
            <w:pPr>
              <w:jc w:val="both"/>
              <w:rPr>
                <w:rFonts w:ascii="Times New Roman" w:hAnsi="Times New Roman" w:cs="Times New Roman"/>
                <w:color w:val="auto"/>
                <w:sz w:val="28"/>
                <w:szCs w:val="10"/>
              </w:rPr>
            </w:pPr>
          </w:p>
          <w:p w14:paraId="5C3552BC"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230B4F54"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280D22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06DBF1DE"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3EF1A9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Ietekmes rādiuss tika aprēķināts, ņemot vērā to, kādā attālumā no uzraudzības urbumiem izmēģinājuma testa laikā bija vērojama iesūknēšanas ietekme. Tika apstiprināts izmēģinājuma testa ROI = 3 m.</w:t>
            </w:r>
          </w:p>
        </w:tc>
      </w:tr>
      <w:tr w:rsidR="002271CB" w:rsidRPr="00DA7ABE" w14:paraId="1BAB8912" w14:textId="77777777" w:rsidTr="004A59F1">
        <w:trPr>
          <w:trHeight w:val="170"/>
        </w:trPr>
        <w:tc>
          <w:tcPr>
            <w:tcW w:w="5000" w:type="pct"/>
            <w:tcBorders>
              <w:top w:val="single" w:sz="2" w:space="0" w:color="auto"/>
              <w:bottom w:val="single" w:sz="2" w:space="0" w:color="auto"/>
            </w:tcBorders>
          </w:tcPr>
          <w:p w14:paraId="3EDA916A" w14:textId="77777777" w:rsidR="002271CB" w:rsidRPr="00DA7ABE" w:rsidRDefault="002271CB" w:rsidP="004A59F1">
            <w:pPr>
              <w:jc w:val="both"/>
              <w:rPr>
                <w:rFonts w:ascii="Times New Roman" w:hAnsi="Times New Roman" w:cs="Times New Roman"/>
                <w:color w:val="auto"/>
                <w:sz w:val="28"/>
                <w:szCs w:val="10"/>
              </w:rPr>
            </w:pPr>
          </w:p>
          <w:p w14:paraId="62095916"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F54D65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EB6367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6B532F1B" w14:textId="77777777" w:rsidTr="004A59F1">
        <w:trPr>
          <w:trHeight w:val="170"/>
        </w:trPr>
        <w:tc>
          <w:tcPr>
            <w:tcW w:w="5000" w:type="pct"/>
            <w:tcBorders>
              <w:top w:val="single" w:sz="2" w:space="0" w:color="auto"/>
              <w:left w:val="single" w:sz="4" w:space="0" w:color="auto"/>
              <w:bottom w:val="single" w:sz="4" w:space="0" w:color="auto"/>
              <w:right w:val="single" w:sz="4" w:space="0" w:color="auto"/>
            </w:tcBorders>
          </w:tcPr>
          <w:p w14:paraId="04AF904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Procesa uzraudzība ir paredzēta uz 1 gadu.</w:t>
            </w:r>
          </w:p>
          <w:p w14:paraId="5E3F21B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Mērāmie parametri ir tādi paši kā izmēģinājuma testā: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temperatūra, izšķīdušais 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elektrovadītspēja (lauka mērinstrumenti) BTEX, kopējais ogļūdeņražu daudzums, ETBE, metāli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VI, </w:t>
            </w:r>
            <w:proofErr w:type="spellStart"/>
            <w:r w:rsidRPr="00DA7ABE">
              <w:rPr>
                <w:rFonts w:ascii="Times New Roman" w:hAnsi="Times New Roman" w:cs="Times New Roman"/>
                <w:color w:val="auto"/>
                <w:sz w:val="28"/>
              </w:rPr>
              <w:t>As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Cd</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Hg</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Ni</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Pb</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Zn</w:t>
            </w:r>
            <w:proofErr w:type="spellEnd"/>
            <w:r w:rsidRPr="00DA7ABE">
              <w:rPr>
                <w:rFonts w:ascii="Times New Roman" w:hAnsi="Times New Roman" w:cs="Times New Roman"/>
                <w:color w:val="auto"/>
                <w:sz w:val="28"/>
              </w:rPr>
              <w:t>) un sulfāti.</w:t>
            </w:r>
          </w:p>
          <w:p w14:paraId="36FCC06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Uzraudzības biežums:</w:t>
            </w:r>
          </w:p>
          <w:p w14:paraId="196EB465"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1. nedēļa - viss punktu ķīmiski fizikālie parametri (ar lauka instrumentiem)</w:t>
            </w:r>
          </w:p>
          <w:p w14:paraId="470B5345"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2. nedēļa - visu punktu ķīmiski fizikālie parametri</w:t>
            </w:r>
          </w:p>
          <w:p w14:paraId="188649F9"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pēc 1 mēneša - visu punktu GW analīze un ķīmiski fizikālie parametri</w:t>
            </w:r>
          </w:p>
          <w:p w14:paraId="72D08901"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pēc 2 mēnešiem - visu punktu GW analīze un ķīmiski fizikālie parametri</w:t>
            </w:r>
          </w:p>
          <w:p w14:paraId="4524EA5E"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pēc 4 mēnešiem - visu punktu GW analīze un ķīmiski fizikālie parametri</w:t>
            </w:r>
          </w:p>
          <w:p w14:paraId="343FED7E"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pēc 6 mēnešiem - visu punktu GW analīze un ķīmiski fizikālie parametri</w:t>
            </w:r>
          </w:p>
          <w:p w14:paraId="1386D058"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pēc 8 mēnešiem - visu punktu GW analīze un ķīmiski fizikālie parametri</w:t>
            </w:r>
          </w:p>
          <w:p w14:paraId="35F38414"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pēc 10 mēnešiem - visu punktu GW analīze un ķīmiski fizikālie parametri</w:t>
            </w:r>
          </w:p>
          <w:p w14:paraId="5A1ED160"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pēc 12 mēnešiem - visu punktu GW analīze un ķīmiski fizikālie parametri</w:t>
            </w:r>
          </w:p>
        </w:tc>
      </w:tr>
    </w:tbl>
    <w:p w14:paraId="714319D7"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364330D6"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4AB55297"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6EFFD2FB" w14:textId="77777777" w:rsidTr="004A59F1">
        <w:trPr>
          <w:trHeight w:val="170"/>
        </w:trPr>
        <w:tc>
          <w:tcPr>
            <w:tcW w:w="5000" w:type="pct"/>
          </w:tcPr>
          <w:p w14:paraId="292E445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2FF81210" w14:textId="77777777" w:rsidTr="004A59F1">
        <w:trPr>
          <w:trHeight w:val="170"/>
        </w:trPr>
        <w:tc>
          <w:tcPr>
            <w:tcW w:w="5000" w:type="pct"/>
          </w:tcPr>
          <w:p w14:paraId="674DD52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Pēc 5.5. punktā aprakstītā uzraudzības plāna ilgtermiņa uzraudzība nav paredzēta.</w:t>
            </w:r>
          </w:p>
        </w:tc>
      </w:tr>
    </w:tbl>
    <w:p w14:paraId="5AD9CD2C" w14:textId="77777777" w:rsidR="002271CB" w:rsidRPr="00DA7ABE" w:rsidRDefault="002271CB" w:rsidP="002271CB">
      <w:pPr>
        <w:pStyle w:val="31"/>
        <w:rPr>
          <w:sz w:val="28"/>
        </w:rPr>
      </w:pPr>
    </w:p>
    <w:p w14:paraId="70A0F742" w14:textId="77777777" w:rsidR="002271CB" w:rsidRPr="00DA7ABE" w:rsidRDefault="002271CB" w:rsidP="002271CB">
      <w:pPr>
        <w:pStyle w:val="31"/>
        <w:rPr>
          <w:color w:val="2E74B5"/>
          <w:sz w:val="44"/>
        </w:rPr>
      </w:pPr>
      <w:r w:rsidRPr="00DA7ABE">
        <w:rPr>
          <w:rStyle w:val="3"/>
          <w:rFonts w:ascii="Times New Roman" w:hAnsi="Times New Roman" w:cs="Times New Roman"/>
          <w:b/>
          <w:sz w:val="44"/>
        </w:rPr>
        <w:t>7. Papildu informācija</w:t>
      </w:r>
    </w:p>
    <w:p w14:paraId="6A3A9CDB" w14:textId="77777777" w:rsidR="002271CB" w:rsidRPr="00DA7ABE" w:rsidRDefault="002271CB" w:rsidP="002271CB">
      <w:pPr>
        <w:rPr>
          <w:rFonts w:ascii="Times New Roman" w:hAnsi="Times New Roman" w:cs="Times New Roman"/>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542BAB61"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5A05D6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2044AF07"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A5A913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attīrīšanas uzraudzība lauka izmēģinājuma testā parāda </w:t>
            </w:r>
            <w:proofErr w:type="spellStart"/>
            <w:r w:rsidRPr="00DA7ABE">
              <w:rPr>
                <w:rFonts w:ascii="Times New Roman" w:hAnsi="Times New Roman" w:cs="Times New Roman"/>
                <w:color w:val="auto"/>
                <w:sz w:val="28"/>
              </w:rPr>
              <w:t>CoC</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desorbcijas</w:t>
            </w:r>
            <w:proofErr w:type="spellEnd"/>
            <w:r w:rsidRPr="00DA7ABE">
              <w:rPr>
                <w:rFonts w:ascii="Times New Roman" w:hAnsi="Times New Roman" w:cs="Times New Roman"/>
                <w:color w:val="auto"/>
                <w:sz w:val="28"/>
              </w:rPr>
              <w:t xml:space="preserve"> pirmo pagaidu fāzi (1 mēnesis) no piesātinātas augsnes un </w:t>
            </w:r>
            <w:proofErr w:type="spellStart"/>
            <w:r w:rsidRPr="00DA7ABE">
              <w:rPr>
                <w:rFonts w:ascii="Times New Roman" w:hAnsi="Times New Roman" w:cs="Times New Roman"/>
                <w:color w:val="auto"/>
                <w:sz w:val="28"/>
              </w:rPr>
              <w:t>CrVI</w:t>
            </w:r>
            <w:proofErr w:type="spellEnd"/>
            <w:r w:rsidRPr="00DA7ABE">
              <w:rPr>
                <w:rFonts w:ascii="Times New Roman" w:hAnsi="Times New Roman" w:cs="Times New Roman"/>
                <w:color w:val="auto"/>
                <w:sz w:val="28"/>
              </w:rPr>
              <w:t xml:space="preserve"> mobilizāciju gruntsūdeņos (26 mēneši)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 xml:space="preserve"> paaugstināšanās dēļ. Pēc tam gan </w:t>
            </w:r>
            <w:proofErr w:type="spellStart"/>
            <w:r w:rsidRPr="00DA7ABE">
              <w:rPr>
                <w:rFonts w:ascii="Times New Roman" w:hAnsi="Times New Roman" w:cs="Times New Roman"/>
                <w:color w:val="auto"/>
                <w:sz w:val="28"/>
              </w:rPr>
              <w:t>CoC</w:t>
            </w:r>
            <w:proofErr w:type="spellEnd"/>
            <w:r w:rsidRPr="00DA7ABE">
              <w:rPr>
                <w:rFonts w:ascii="Times New Roman" w:hAnsi="Times New Roman" w:cs="Times New Roman"/>
                <w:color w:val="auto"/>
                <w:sz w:val="28"/>
              </w:rPr>
              <w:t xml:space="preserve"> samazinās un sasniedz sanācijas mērķi, gan </w:t>
            </w:r>
            <w:proofErr w:type="spellStart"/>
            <w:r w:rsidRPr="00DA7ABE">
              <w:rPr>
                <w:rFonts w:ascii="Times New Roman" w:hAnsi="Times New Roman" w:cs="Times New Roman"/>
                <w:color w:val="auto"/>
                <w:sz w:val="28"/>
              </w:rPr>
              <w:t>CrVI</w:t>
            </w:r>
            <w:proofErr w:type="spellEnd"/>
            <w:r w:rsidRPr="00DA7ABE">
              <w:rPr>
                <w:rFonts w:ascii="Times New Roman" w:hAnsi="Times New Roman" w:cs="Times New Roman"/>
                <w:color w:val="auto"/>
                <w:sz w:val="28"/>
              </w:rPr>
              <w:t xml:space="preserve"> atgriežas </w:t>
            </w:r>
            <w:proofErr w:type="spellStart"/>
            <w:r w:rsidRPr="00DA7ABE">
              <w:rPr>
                <w:rFonts w:ascii="Times New Roman" w:hAnsi="Times New Roman" w:cs="Times New Roman"/>
                <w:color w:val="auto"/>
                <w:sz w:val="28"/>
              </w:rPr>
              <w:t>pirmsiesūknēšanas</w:t>
            </w:r>
            <w:proofErr w:type="spellEnd"/>
            <w:r w:rsidRPr="00DA7ABE">
              <w:rPr>
                <w:rFonts w:ascii="Times New Roman" w:hAnsi="Times New Roman" w:cs="Times New Roman"/>
                <w:color w:val="auto"/>
                <w:sz w:val="28"/>
              </w:rPr>
              <w:t xml:space="preserve"> līmenī.</w:t>
            </w:r>
          </w:p>
          <w:p w14:paraId="6F81B0D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Šo ietekmi bija iespējams noteikt gan telpiski, gan laika ziņā, jo bija izveidots blīvs uzraudzības urbumu tīkls, un bieži tika veiktas kontroles kampaņas.</w:t>
            </w:r>
          </w:p>
          <w:p w14:paraId="5D69007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Izmēģinājuma testa laikā gūtā pieredze bija būtiska pilna mēroga fāzes projektēšanai. Pateicoties precīzai tehniskajai informācijai, regulatori ir apstiprinājuši pilna mēroga sanāciju bez jebkādiem priekšrakstiem.</w:t>
            </w:r>
          </w:p>
        </w:tc>
      </w:tr>
      <w:tr w:rsidR="002271CB" w:rsidRPr="00DA7ABE" w14:paraId="7E69EB99" w14:textId="77777777" w:rsidTr="004A59F1">
        <w:trPr>
          <w:trHeight w:val="170"/>
        </w:trPr>
        <w:tc>
          <w:tcPr>
            <w:tcW w:w="5000" w:type="pct"/>
            <w:tcBorders>
              <w:top w:val="single" w:sz="2" w:space="0" w:color="auto"/>
              <w:bottom w:val="single" w:sz="2" w:space="0" w:color="auto"/>
            </w:tcBorders>
          </w:tcPr>
          <w:p w14:paraId="05FB5D70" w14:textId="77777777" w:rsidR="002271CB" w:rsidRPr="00DA7ABE" w:rsidRDefault="002271CB" w:rsidP="004A59F1">
            <w:pPr>
              <w:jc w:val="both"/>
              <w:rPr>
                <w:rFonts w:ascii="Times New Roman" w:hAnsi="Times New Roman" w:cs="Times New Roman"/>
                <w:color w:val="auto"/>
                <w:sz w:val="28"/>
                <w:szCs w:val="10"/>
              </w:rPr>
            </w:pPr>
          </w:p>
          <w:p w14:paraId="173C4684"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55F092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0804EE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54F5F318"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79EEB07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punkti un uzraudzības urbumi tika izveidoti, veicot nepārtrauktu serdes urbšanu. Tas var ļaut lauka apstākļos pārbaudīt slāņa ar lielāku piesārņojumu klātbūtni, un līdz ar to ir iespējams novērtēt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devas palielināšanu šajos līmeņos.</w:t>
            </w:r>
          </w:p>
        </w:tc>
      </w:tr>
    </w:tbl>
    <w:p w14:paraId="7A7BBC67" w14:textId="77777777" w:rsidR="002271CB" w:rsidRPr="00DA7ABE" w:rsidRDefault="002271CB" w:rsidP="002271CB">
      <w:pPr>
        <w:pStyle w:val="31"/>
        <w:rPr>
          <w:rStyle w:val="3"/>
          <w:rFonts w:ascii="Times New Roman" w:hAnsi="Times New Roman" w:cs="Times New Roman"/>
          <w:b/>
          <w:bCs/>
          <w:color w:val="auto"/>
          <w:sz w:val="28"/>
        </w:rPr>
      </w:pPr>
    </w:p>
    <w:p w14:paraId="77F7AFB4"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741C88FE"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23"/>
        <w:gridCol w:w="5116"/>
      </w:tblGrid>
      <w:tr w:rsidR="002271CB" w:rsidRPr="00DA7ABE" w14:paraId="39D4FA99" w14:textId="77777777" w:rsidTr="004A59F1">
        <w:trPr>
          <w:trHeight w:val="170"/>
        </w:trPr>
        <w:tc>
          <w:tcPr>
            <w:tcW w:w="2477" w:type="pct"/>
            <w:tcBorders>
              <w:top w:val="single" w:sz="4" w:space="0" w:color="auto"/>
              <w:left w:val="single" w:sz="4" w:space="0" w:color="auto"/>
            </w:tcBorders>
          </w:tcPr>
          <w:p w14:paraId="05C07B2D"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44422D69"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1AF355F4" w14:textId="77777777" w:rsidTr="004A59F1">
        <w:trPr>
          <w:trHeight w:val="170"/>
        </w:trPr>
        <w:tc>
          <w:tcPr>
            <w:tcW w:w="2477" w:type="pct"/>
            <w:tcBorders>
              <w:top w:val="single" w:sz="4" w:space="0" w:color="auto"/>
              <w:left w:val="single" w:sz="4" w:space="0" w:color="auto"/>
            </w:tcBorders>
          </w:tcPr>
          <w:p w14:paraId="3A9E972D" w14:textId="77777777" w:rsidR="002271CB" w:rsidRPr="00DA7ABE" w:rsidRDefault="002271CB" w:rsidP="004A59F1">
            <w:pPr>
              <w:rPr>
                <w:rFonts w:ascii="Times New Roman" w:hAnsi="Times New Roman" w:cs="Times New Roman"/>
                <w:color w:val="auto"/>
                <w:sz w:val="22"/>
                <w:szCs w:val="20"/>
              </w:rPr>
            </w:pPr>
            <w:proofErr w:type="spellStart"/>
            <w:r w:rsidRPr="00DA7ABE">
              <w:rPr>
                <w:rFonts w:ascii="Times New Roman" w:hAnsi="Times New Roman" w:cs="Times New Roman"/>
                <w:color w:val="auto"/>
                <w:sz w:val="22"/>
              </w:rPr>
              <w:t>CoC</w:t>
            </w:r>
            <w:proofErr w:type="spellEnd"/>
          </w:p>
        </w:tc>
        <w:tc>
          <w:tcPr>
            <w:tcW w:w="2523" w:type="pct"/>
            <w:tcBorders>
              <w:top w:val="single" w:sz="4" w:space="0" w:color="auto"/>
              <w:left w:val="single" w:sz="4" w:space="0" w:color="auto"/>
              <w:right w:val="single" w:sz="4" w:space="0" w:color="auto"/>
            </w:tcBorders>
          </w:tcPr>
          <w:p w14:paraId="711A59C9"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Problemātiskā piesārņojošā viela</w:t>
            </w:r>
          </w:p>
        </w:tc>
      </w:tr>
      <w:tr w:rsidR="002271CB" w:rsidRPr="00DA7ABE" w14:paraId="408DE0B0" w14:textId="77777777" w:rsidTr="004A59F1">
        <w:trPr>
          <w:trHeight w:val="170"/>
        </w:trPr>
        <w:tc>
          <w:tcPr>
            <w:tcW w:w="2477" w:type="pct"/>
            <w:tcBorders>
              <w:top w:val="single" w:sz="4" w:space="0" w:color="auto"/>
              <w:left w:val="single" w:sz="4" w:space="0" w:color="auto"/>
              <w:bottom w:val="single" w:sz="4" w:space="0" w:color="auto"/>
            </w:tcBorders>
          </w:tcPr>
          <w:p w14:paraId="043534B5"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ROI</w:t>
            </w:r>
          </w:p>
        </w:tc>
        <w:tc>
          <w:tcPr>
            <w:tcW w:w="2523" w:type="pct"/>
            <w:tcBorders>
              <w:top w:val="single" w:sz="4" w:space="0" w:color="auto"/>
              <w:left w:val="single" w:sz="4" w:space="0" w:color="auto"/>
              <w:bottom w:val="single" w:sz="4" w:space="0" w:color="auto"/>
              <w:right w:val="single" w:sz="4" w:space="0" w:color="auto"/>
            </w:tcBorders>
          </w:tcPr>
          <w:p w14:paraId="0833A6AD"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Ietekmes rādiuss</w:t>
            </w:r>
          </w:p>
        </w:tc>
      </w:tr>
    </w:tbl>
    <w:p w14:paraId="1DF18F5D" w14:textId="77777777" w:rsidR="002271CB" w:rsidRPr="00DA7ABE" w:rsidRDefault="002271CB" w:rsidP="002271CB">
      <w:pPr>
        <w:rPr>
          <w:rFonts w:ascii="Times New Roman" w:hAnsi="Times New Roman" w:cs="Times New Roman"/>
          <w:color w:val="auto"/>
          <w:sz w:val="28"/>
        </w:rPr>
        <w:sectPr w:rsidR="002271CB" w:rsidRPr="00DA7ABE" w:rsidSect="002271CB">
          <w:headerReference w:type="default" r:id="rId63"/>
          <w:footerReference w:type="default" r:id="rId64"/>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5715AAF1" w14:textId="77777777" w:rsidR="002271CB" w:rsidRPr="00DA7ABE" w:rsidRDefault="002271CB" w:rsidP="002271CB">
      <w:pPr>
        <w:rPr>
          <w:rFonts w:ascii="Times New Roman" w:hAnsi="Times New Roman" w:cs="Times New Roman"/>
          <w:color w:val="auto"/>
          <w:sz w:val="28"/>
        </w:rPr>
      </w:pPr>
    </w:p>
    <w:p w14:paraId="754BB651" w14:textId="77777777" w:rsidR="002271CB" w:rsidRPr="00DA7ABE" w:rsidRDefault="002271CB" w:rsidP="002271CB">
      <w:pPr>
        <w:pStyle w:val="31"/>
        <w:ind w:right="510"/>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n.4</w:t>
      </w:r>
    </w:p>
    <w:p w14:paraId="749E284D" w14:textId="77777777" w:rsidR="002271CB" w:rsidRPr="00DA7ABE" w:rsidRDefault="002271CB" w:rsidP="002271CB">
      <w:pPr>
        <w:pStyle w:val="31"/>
        <w:rPr>
          <w:sz w:val="28"/>
        </w:rPr>
      </w:pPr>
    </w:p>
    <w:tbl>
      <w:tblPr>
        <w:tblOverlap w:val="never"/>
        <w:tblW w:w="4891" w:type="pct"/>
        <w:tblCellMar>
          <w:top w:w="28" w:type="dxa"/>
          <w:left w:w="85" w:type="dxa"/>
          <w:right w:w="85" w:type="dxa"/>
        </w:tblCellMar>
        <w:tblLook w:val="0000" w:firstRow="0" w:lastRow="0" w:firstColumn="0" w:lastColumn="0" w:noHBand="0" w:noVBand="0"/>
      </w:tblPr>
      <w:tblGrid>
        <w:gridCol w:w="3719"/>
        <w:gridCol w:w="6199"/>
      </w:tblGrid>
      <w:tr w:rsidR="002271CB" w:rsidRPr="00DA7ABE" w14:paraId="77C4B10B" w14:textId="77777777" w:rsidTr="004A59F1">
        <w:trPr>
          <w:trHeight w:val="567"/>
        </w:trPr>
        <w:tc>
          <w:tcPr>
            <w:tcW w:w="1875" w:type="pct"/>
            <w:tcBorders>
              <w:top w:val="single" w:sz="4" w:space="0" w:color="auto"/>
              <w:left w:val="single" w:sz="4" w:space="0" w:color="auto"/>
            </w:tcBorders>
          </w:tcPr>
          <w:p w14:paraId="727CFAF2"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125" w:type="pct"/>
            <w:tcBorders>
              <w:top w:val="single" w:sz="4" w:space="0" w:color="auto"/>
              <w:left w:val="single" w:sz="4" w:space="0" w:color="auto"/>
              <w:right w:val="single" w:sz="4" w:space="0" w:color="auto"/>
            </w:tcBorders>
          </w:tcPr>
          <w:p w14:paraId="3FB40230"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Pēters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Fraitāgs</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 xml:space="preserve">(Peter </w:t>
            </w:r>
            <w:proofErr w:type="spellStart"/>
            <w:r w:rsidRPr="00DA7ABE">
              <w:rPr>
                <w:rFonts w:ascii="Times New Roman" w:hAnsi="Times New Roman" w:cs="Times New Roman"/>
                <w:i/>
                <w:iCs/>
                <w:color w:val="auto"/>
                <w:sz w:val="28"/>
              </w:rPr>
              <w:t>Freitag</w:t>
            </w:r>
            <w:proofErr w:type="spellEnd"/>
            <w:r w:rsidRPr="00DA7ABE">
              <w:rPr>
                <w:rFonts w:ascii="Times New Roman" w:hAnsi="Times New Roman" w:cs="Times New Roman"/>
                <w:i/>
                <w:iCs/>
                <w:color w:val="auto"/>
                <w:sz w:val="28"/>
              </w:rPr>
              <w:t>)</w:t>
            </w:r>
          </w:p>
        </w:tc>
      </w:tr>
      <w:tr w:rsidR="002271CB" w:rsidRPr="00DA7ABE" w14:paraId="5A2CF73D" w14:textId="77777777" w:rsidTr="004A59F1">
        <w:trPr>
          <w:trHeight w:val="567"/>
        </w:trPr>
        <w:tc>
          <w:tcPr>
            <w:tcW w:w="1875" w:type="pct"/>
            <w:tcBorders>
              <w:top w:val="single" w:sz="4" w:space="0" w:color="auto"/>
              <w:left w:val="single" w:sz="4" w:space="0" w:color="auto"/>
            </w:tcBorders>
          </w:tcPr>
          <w:p w14:paraId="4FC8E962"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125" w:type="pct"/>
            <w:tcBorders>
              <w:top w:val="single" w:sz="4" w:space="0" w:color="auto"/>
              <w:left w:val="single" w:sz="4" w:space="0" w:color="auto"/>
              <w:right w:val="single" w:sz="4" w:space="0" w:color="auto"/>
            </w:tcBorders>
          </w:tcPr>
          <w:p w14:paraId="69AE2E2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Austrija</w:t>
            </w:r>
          </w:p>
        </w:tc>
      </w:tr>
      <w:tr w:rsidR="002271CB" w:rsidRPr="00DA7ABE" w14:paraId="0054527B" w14:textId="77777777" w:rsidTr="004A59F1">
        <w:trPr>
          <w:trHeight w:val="567"/>
        </w:trPr>
        <w:tc>
          <w:tcPr>
            <w:tcW w:w="1875" w:type="pct"/>
            <w:tcBorders>
              <w:top w:val="single" w:sz="4" w:space="0" w:color="auto"/>
              <w:left w:val="single" w:sz="4" w:space="0" w:color="auto"/>
            </w:tcBorders>
          </w:tcPr>
          <w:p w14:paraId="0A15C90A"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125" w:type="pct"/>
            <w:tcBorders>
              <w:top w:val="single" w:sz="4" w:space="0" w:color="auto"/>
              <w:left w:val="single" w:sz="4" w:space="0" w:color="auto"/>
              <w:right w:val="single" w:sz="4" w:space="0" w:color="auto"/>
            </w:tcBorders>
          </w:tcPr>
          <w:p w14:paraId="00CE2B00"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Keller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Grundbau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Ges.mbH</w:t>
            </w:r>
            <w:proofErr w:type="spellEnd"/>
          </w:p>
        </w:tc>
      </w:tr>
      <w:tr w:rsidR="002271CB" w:rsidRPr="00DA7ABE" w14:paraId="6C895003" w14:textId="77777777" w:rsidTr="004A59F1">
        <w:trPr>
          <w:trHeight w:val="567"/>
        </w:trPr>
        <w:tc>
          <w:tcPr>
            <w:tcW w:w="1875" w:type="pct"/>
            <w:tcBorders>
              <w:top w:val="single" w:sz="4" w:space="0" w:color="auto"/>
              <w:left w:val="single" w:sz="4" w:space="0" w:color="auto"/>
            </w:tcBorders>
          </w:tcPr>
          <w:p w14:paraId="3DECE3FE"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125" w:type="pct"/>
            <w:tcBorders>
              <w:top w:val="single" w:sz="4" w:space="0" w:color="auto"/>
              <w:left w:val="single" w:sz="4" w:space="0" w:color="auto"/>
              <w:right w:val="single" w:sz="4" w:space="0" w:color="auto"/>
            </w:tcBorders>
          </w:tcPr>
          <w:p w14:paraId="43F36C2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"Vides </w:t>
            </w:r>
            <w:proofErr w:type="spellStart"/>
            <w:r w:rsidRPr="00DA7ABE">
              <w:rPr>
                <w:rFonts w:ascii="Times New Roman" w:hAnsi="Times New Roman" w:cs="Times New Roman"/>
                <w:color w:val="auto"/>
                <w:sz w:val="28"/>
              </w:rPr>
              <w:t>ģeotehnikas</w:t>
            </w:r>
            <w:proofErr w:type="spellEnd"/>
            <w:r w:rsidRPr="00DA7ABE">
              <w:rPr>
                <w:rFonts w:ascii="Times New Roman" w:hAnsi="Times New Roman" w:cs="Times New Roman"/>
                <w:color w:val="auto"/>
                <w:sz w:val="28"/>
              </w:rPr>
              <w:t>" darba grupas vadītājs</w:t>
            </w:r>
          </w:p>
        </w:tc>
      </w:tr>
      <w:tr w:rsidR="002271CB" w:rsidRPr="00DA7ABE" w14:paraId="0C60FAAD" w14:textId="77777777" w:rsidTr="004A59F1">
        <w:trPr>
          <w:trHeight w:val="567"/>
        </w:trPr>
        <w:tc>
          <w:tcPr>
            <w:tcW w:w="1875" w:type="pct"/>
            <w:tcBorders>
              <w:top w:val="single" w:sz="4" w:space="0" w:color="auto"/>
              <w:left w:val="single" w:sz="4" w:space="0" w:color="auto"/>
            </w:tcBorders>
          </w:tcPr>
          <w:p w14:paraId="6ACF6B3D"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125" w:type="pct"/>
            <w:tcBorders>
              <w:top w:val="single" w:sz="4" w:space="0" w:color="auto"/>
              <w:left w:val="single" w:sz="4" w:space="0" w:color="auto"/>
              <w:right w:val="single" w:sz="4" w:space="0" w:color="auto"/>
            </w:tcBorders>
          </w:tcPr>
          <w:p w14:paraId="3251EF9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Konsultācijas, sanācijas projektu plānošana un izpilde</w:t>
            </w:r>
          </w:p>
        </w:tc>
      </w:tr>
      <w:tr w:rsidR="002271CB" w:rsidRPr="00DA7ABE" w14:paraId="3431AF7D" w14:textId="77777777" w:rsidTr="004A59F1">
        <w:trPr>
          <w:trHeight w:val="567"/>
        </w:trPr>
        <w:tc>
          <w:tcPr>
            <w:tcW w:w="1875" w:type="pct"/>
            <w:tcBorders>
              <w:top w:val="single" w:sz="4" w:space="0" w:color="auto"/>
              <w:left w:val="single" w:sz="4" w:space="0" w:color="auto"/>
            </w:tcBorders>
          </w:tcPr>
          <w:p w14:paraId="7F7D86A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125" w:type="pct"/>
            <w:tcBorders>
              <w:top w:val="single" w:sz="4" w:space="0" w:color="auto"/>
              <w:left w:val="single" w:sz="4" w:space="0" w:color="auto"/>
              <w:right w:val="single" w:sz="4" w:space="0" w:color="auto"/>
            </w:tcBorders>
          </w:tcPr>
          <w:p w14:paraId="0DA2A8C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Peter.Freitag@keller.com</w:t>
            </w:r>
          </w:p>
        </w:tc>
      </w:tr>
      <w:tr w:rsidR="002271CB" w:rsidRPr="00DA7ABE" w14:paraId="736AE3C4" w14:textId="77777777" w:rsidTr="004A59F1">
        <w:trPr>
          <w:trHeight w:val="567"/>
        </w:trPr>
        <w:tc>
          <w:tcPr>
            <w:tcW w:w="1875" w:type="pct"/>
            <w:tcBorders>
              <w:top w:val="single" w:sz="4" w:space="0" w:color="auto"/>
              <w:left w:val="single" w:sz="4" w:space="0" w:color="auto"/>
              <w:bottom w:val="single" w:sz="4" w:space="0" w:color="auto"/>
            </w:tcBorders>
          </w:tcPr>
          <w:p w14:paraId="7126160A"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125" w:type="pct"/>
            <w:tcBorders>
              <w:top w:val="single" w:sz="4" w:space="0" w:color="auto"/>
              <w:left w:val="single" w:sz="4" w:space="0" w:color="auto"/>
              <w:bottom w:val="single" w:sz="4" w:space="0" w:color="auto"/>
              <w:right w:val="single" w:sz="4" w:space="0" w:color="auto"/>
            </w:tcBorders>
          </w:tcPr>
          <w:p w14:paraId="5D28705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+43 664 6144014</w:t>
            </w:r>
          </w:p>
        </w:tc>
      </w:tr>
    </w:tbl>
    <w:p w14:paraId="66B0C372"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65"/>
          <w:footerReference w:type="default" r:id="rId66"/>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2646E65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08FEC5F0"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579AF9A7"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30FC3C1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5F199FA5"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F6862B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Objekts atrodas pašā Grācas centrā </w:t>
            </w:r>
            <w:proofErr w:type="spellStart"/>
            <w:r w:rsidRPr="00DA7ABE">
              <w:rPr>
                <w:rFonts w:ascii="Times New Roman" w:hAnsi="Times New Roman" w:cs="Times New Roman"/>
                <w:color w:val="auto"/>
                <w:sz w:val="28"/>
              </w:rPr>
              <w:t>Štīrijā</w:t>
            </w:r>
            <w:proofErr w:type="spellEnd"/>
            <w:r w:rsidRPr="00DA7ABE">
              <w:rPr>
                <w:rFonts w:ascii="Times New Roman" w:hAnsi="Times New Roman" w:cs="Times New Roman"/>
                <w:color w:val="auto"/>
                <w:sz w:val="28"/>
              </w:rPr>
              <w:t xml:space="preserve">. No 1946. gada teritorija tika izmantota dažādi (krāsošanas darbnīca, benzola veļas mazgātava). Sākot ar 1958. gadu, objektā esošajā ķīmiskajā veļas mazgātavā tika izmantots </w:t>
            </w:r>
            <w:proofErr w:type="spellStart"/>
            <w:r w:rsidRPr="00DA7ABE">
              <w:rPr>
                <w:rFonts w:ascii="Times New Roman" w:hAnsi="Times New Roman" w:cs="Times New Roman"/>
                <w:color w:val="auto"/>
                <w:sz w:val="28"/>
              </w:rPr>
              <w:t>tetrahloretilēns</w:t>
            </w:r>
            <w:proofErr w:type="spellEnd"/>
            <w:r w:rsidRPr="00DA7ABE">
              <w:rPr>
                <w:rFonts w:ascii="Times New Roman" w:hAnsi="Times New Roman" w:cs="Times New Roman"/>
                <w:color w:val="auto"/>
                <w:sz w:val="28"/>
              </w:rPr>
              <w:t>. Dažādu iemeslu dēļ šis TCE iekļuva augsnes apakškārtā, izraisot piesārņojumu objektā un blakus esošajā publiskajā telpā.</w:t>
            </w:r>
          </w:p>
          <w:p w14:paraId="129F172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Plānotā sanācijas shēma ietvēra rakšanas darbus ar attīrīšanu ārpus teritorijas un horizontālo urbumu sistēmu, lai publiskajā telpā attīrītu piesārņotos gruntsūdeņus. Pēc sanācijas ir plānota dzīvojamās ēkas būvniecība.</w:t>
            </w:r>
          </w:p>
          <w:p w14:paraId="7C4776D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Laterālais atbalsts un piesārņotās augsnes apakškārtas sanācija zem esošās ēkas izrādījās sarežģīts uzdevums. Pirmā galvenokārt pieejamās telpas ierobežojumu dēļ, kas neļauj izmantot lielākas urbšanas iekārtas urbto pāļu urbšanai. Otrā tāpēc, ka rakšanas darbi nebija iespējami. Abām problēmām kā risinājums tika izmantots </w:t>
            </w:r>
            <w:proofErr w:type="spellStart"/>
            <w:r w:rsidRPr="00DA7ABE">
              <w:rPr>
                <w:rFonts w:ascii="Times New Roman" w:hAnsi="Times New Roman" w:cs="Times New Roman"/>
                <w:color w:val="auto"/>
                <w:sz w:val="28"/>
              </w:rPr>
              <w:t>HaloCrete</w:t>
            </w:r>
            <w:proofErr w:type="spellEnd"/>
            <w:r w:rsidRPr="00DA7ABE">
              <w:rPr>
                <w:rFonts w:ascii="Times New Roman" w:hAnsi="Times New Roman" w:cs="Times New Roman"/>
                <w:color w:val="auto"/>
                <w:sz w:val="28"/>
              </w:rPr>
              <w:t xml:space="preserve">® (HC) - strūklas cementēšanas *1 metodes adaptācija sanācijai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w:t>
            </w:r>
          </w:p>
          <w:p w14:paraId="5CA75A91" w14:textId="77777777" w:rsidR="002271CB" w:rsidRPr="00DA7ABE" w:rsidRDefault="002271CB" w:rsidP="004A59F1">
            <w:pPr>
              <w:jc w:val="both"/>
              <w:rPr>
                <w:rFonts w:ascii="Times New Roman" w:hAnsi="Times New Roman" w:cs="Times New Roman"/>
                <w:color w:val="auto"/>
                <w:sz w:val="28"/>
                <w:szCs w:val="28"/>
              </w:rPr>
            </w:pPr>
          </w:p>
          <w:p w14:paraId="1B4A50B5" w14:textId="77777777" w:rsidR="002271CB" w:rsidRPr="00DA7ABE" w:rsidRDefault="002271CB" w:rsidP="004A59F1">
            <w:pPr>
              <w:jc w:val="both"/>
              <w:rPr>
                <w:rFonts w:ascii="Times New Roman" w:hAnsi="Times New Roman" w:cs="Times New Roman"/>
                <w:color w:val="auto"/>
                <w:sz w:val="22"/>
                <w:szCs w:val="20"/>
              </w:rPr>
            </w:pPr>
            <w:r w:rsidRPr="00DA7ABE">
              <w:rPr>
                <w:rFonts w:ascii="Times New Roman" w:hAnsi="Times New Roman" w:cs="Times New Roman"/>
                <w:color w:val="auto"/>
                <w:sz w:val="22"/>
              </w:rPr>
              <w:t xml:space="preserve">*1 Strūklas cementēšana ir metode, kurā augstspiediena strūkla, kas izplūst perpendikulāri no rotējoša urbšanas stieņa, </w:t>
            </w:r>
            <w:proofErr w:type="spellStart"/>
            <w:r w:rsidRPr="00DA7ABE">
              <w:rPr>
                <w:rFonts w:ascii="Times New Roman" w:hAnsi="Times New Roman" w:cs="Times New Roman"/>
                <w:color w:val="auto"/>
                <w:sz w:val="22"/>
              </w:rPr>
              <w:t>erodē</w:t>
            </w:r>
            <w:proofErr w:type="spellEnd"/>
            <w:r w:rsidRPr="00DA7ABE">
              <w:rPr>
                <w:rFonts w:ascii="Times New Roman" w:hAnsi="Times New Roman" w:cs="Times New Roman"/>
                <w:color w:val="auto"/>
                <w:sz w:val="22"/>
              </w:rPr>
              <w:t xml:space="preserve"> augsnes materiālu. Strūklu parasti veido cementa/ūdens suspensija. Tādējādi urbšanas stieņa ievilkšanas laikā augsnes apakškārtā veidojas kolonnas. Darba parametri ir definēti, lai droši sasniegtu iepriekš noteiktus diametrus.</w:t>
            </w:r>
          </w:p>
          <w:p w14:paraId="0D06F60A" w14:textId="77777777" w:rsidR="002271CB" w:rsidRPr="00DA7ABE" w:rsidRDefault="002271CB" w:rsidP="004A59F1">
            <w:pPr>
              <w:jc w:val="both"/>
              <w:rPr>
                <w:rFonts w:ascii="Times New Roman" w:hAnsi="Times New Roman" w:cs="Times New Roman"/>
                <w:color w:val="auto"/>
                <w:sz w:val="22"/>
                <w:szCs w:val="20"/>
              </w:rPr>
            </w:pPr>
            <w:r w:rsidRPr="00DA7ABE">
              <w:rPr>
                <w:rFonts w:ascii="Times New Roman" w:hAnsi="Times New Roman" w:cs="Times New Roman"/>
                <w:color w:val="auto"/>
                <w:sz w:val="22"/>
              </w:rPr>
              <w:t xml:space="preserve">Parasti šo paņēmienu izmanto </w:t>
            </w:r>
            <w:proofErr w:type="spellStart"/>
            <w:r w:rsidRPr="00DA7ABE">
              <w:rPr>
                <w:rFonts w:ascii="Times New Roman" w:hAnsi="Times New Roman" w:cs="Times New Roman"/>
                <w:color w:val="auto"/>
                <w:sz w:val="22"/>
              </w:rPr>
              <w:t>ģeotehnikā</w:t>
            </w:r>
            <w:proofErr w:type="spellEnd"/>
            <w:r w:rsidRPr="00DA7ABE">
              <w:rPr>
                <w:rFonts w:ascii="Times New Roman" w:hAnsi="Times New Roman" w:cs="Times New Roman"/>
                <w:color w:val="auto"/>
                <w:sz w:val="22"/>
              </w:rPr>
              <w:t>, veicot pamatu vai laterālā atbalsta darbus.</w:t>
            </w:r>
          </w:p>
        </w:tc>
      </w:tr>
      <w:tr w:rsidR="002271CB" w:rsidRPr="00DA7ABE" w14:paraId="14F3B890" w14:textId="77777777" w:rsidTr="004A59F1">
        <w:trPr>
          <w:trHeight w:val="170"/>
        </w:trPr>
        <w:tc>
          <w:tcPr>
            <w:tcW w:w="5000" w:type="pct"/>
            <w:tcBorders>
              <w:top w:val="single" w:sz="2" w:space="0" w:color="auto"/>
              <w:bottom w:val="single" w:sz="2" w:space="0" w:color="auto"/>
            </w:tcBorders>
          </w:tcPr>
          <w:p w14:paraId="750E57C0" w14:textId="77777777" w:rsidR="002271CB" w:rsidRPr="00DA7ABE" w:rsidRDefault="002271CB" w:rsidP="004A59F1">
            <w:pPr>
              <w:jc w:val="both"/>
              <w:rPr>
                <w:rFonts w:ascii="Times New Roman" w:hAnsi="Times New Roman" w:cs="Times New Roman"/>
                <w:color w:val="auto"/>
                <w:sz w:val="28"/>
                <w:szCs w:val="10"/>
              </w:rPr>
            </w:pPr>
          </w:p>
          <w:p w14:paraId="424966A6"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764F9AB"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4FC200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7D529B2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37CAE22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Ģeoloģisko situāciju var raksturot (vienkāršoti) šādi: Dažāda biezuma (~ 3 m) cilvēka veidoti aizpildījumi atrodas virs smalku smilšu horizonta. Zemāk ūdens nesējslānis sastāv no smilšainas, dūņainas grants. Aptuveni 7 m dziļumā </w:t>
            </w:r>
            <w:proofErr w:type="spellStart"/>
            <w:r w:rsidRPr="00DA7ABE">
              <w:rPr>
                <w:rFonts w:ascii="Times New Roman" w:hAnsi="Times New Roman" w:cs="Times New Roman"/>
                <w:color w:val="auto"/>
                <w:sz w:val="28"/>
              </w:rPr>
              <w:t>bgl</w:t>
            </w:r>
            <w:proofErr w:type="spellEnd"/>
            <w:r w:rsidRPr="00DA7ABE">
              <w:rPr>
                <w:rFonts w:ascii="Times New Roman" w:hAnsi="Times New Roman" w:cs="Times New Roman"/>
                <w:color w:val="auto"/>
                <w:sz w:val="28"/>
              </w:rPr>
              <w:t xml:space="preserve"> (zem zemes līmeņa) ūdensizturīgu slāni veido dūņas. Gruntsūdens līmenis ir aptuveni 6 m </w:t>
            </w:r>
            <w:proofErr w:type="spellStart"/>
            <w:r w:rsidRPr="00DA7ABE">
              <w:rPr>
                <w:rFonts w:ascii="Times New Roman" w:hAnsi="Times New Roman" w:cs="Times New Roman"/>
                <w:color w:val="auto"/>
                <w:sz w:val="28"/>
              </w:rPr>
              <w:t>bgl</w:t>
            </w:r>
            <w:proofErr w:type="spellEnd"/>
            <w:r w:rsidRPr="00DA7ABE">
              <w:rPr>
                <w:rFonts w:ascii="Times New Roman" w:hAnsi="Times New Roman" w:cs="Times New Roman"/>
                <w:color w:val="auto"/>
                <w:sz w:val="28"/>
              </w:rPr>
              <w:t>, un tā nogāzes slīpums ir 0,8%. Tika aprēķināts, ka grants ūdens caurlaidība ir aptuveni 5x10</w:t>
            </w:r>
            <w:r w:rsidRPr="00DA7ABE">
              <w:rPr>
                <w:rFonts w:ascii="Times New Roman" w:hAnsi="Times New Roman" w:cs="Times New Roman"/>
                <w:color w:val="auto"/>
                <w:sz w:val="28"/>
                <w:vertAlign w:val="superscript"/>
              </w:rPr>
              <w:t>4</w:t>
            </w:r>
            <w:r w:rsidRPr="00DA7ABE">
              <w:rPr>
                <w:rFonts w:ascii="Times New Roman" w:hAnsi="Times New Roman" w:cs="Times New Roman"/>
                <w:color w:val="auto"/>
                <w:sz w:val="28"/>
              </w:rPr>
              <w:t xml:space="preserve"> m/s.</w:t>
            </w:r>
          </w:p>
        </w:tc>
      </w:tr>
    </w:tbl>
    <w:p w14:paraId="65170EB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09C83E2"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6D29F98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F7C432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2F83DDAE"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7E56844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konstatēts, ka galvenais piesārņotājs ir </w:t>
            </w:r>
            <w:proofErr w:type="spellStart"/>
            <w:r w:rsidRPr="00DA7ABE">
              <w:rPr>
                <w:rFonts w:ascii="Times New Roman" w:hAnsi="Times New Roman" w:cs="Times New Roman"/>
                <w:color w:val="auto"/>
                <w:sz w:val="28"/>
              </w:rPr>
              <w:t>tetrahloretilēns</w:t>
            </w:r>
            <w:proofErr w:type="spellEnd"/>
            <w:r w:rsidRPr="00DA7ABE">
              <w:rPr>
                <w:rFonts w:ascii="Times New Roman" w:hAnsi="Times New Roman" w:cs="Times New Roman"/>
                <w:color w:val="auto"/>
                <w:sz w:val="28"/>
              </w:rPr>
              <w:t xml:space="preserve">. Vides plānotājs sniedza datus par koncentrāciju, un augstākā koncentrācija bija 14 000 </w:t>
            </w:r>
            <w:proofErr w:type="spellStart"/>
            <w:r w:rsidRPr="00DA7ABE">
              <w:rPr>
                <w:rFonts w:ascii="Times New Roman" w:hAnsi="Times New Roman" w:cs="Times New Roman"/>
                <w:color w:val="auto"/>
                <w:sz w:val="28"/>
              </w:rPr>
              <w:t>mp</w:t>
            </w:r>
            <w:proofErr w:type="spellEnd"/>
            <w:r w:rsidRPr="00DA7ABE">
              <w:rPr>
                <w:rFonts w:ascii="Times New Roman" w:hAnsi="Times New Roman" w:cs="Times New Roman"/>
                <w:color w:val="auto"/>
                <w:sz w:val="28"/>
              </w:rPr>
              <w:t>/m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kas konstatēta zem veļas mazgāšanas mašīnu uzstādīšanas vietas.</w:t>
            </w:r>
          </w:p>
          <w:p w14:paraId="581CDE7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Tika uzskatīts, ka fāzē ir iespējams PCE atlikums.</w:t>
            </w:r>
          </w:p>
          <w:p w14:paraId="668FA39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Lielākā daļa ISCO pasākumu tika veikti aptuveni 3000 mg/m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zonā</w:t>
            </w:r>
          </w:p>
        </w:tc>
      </w:tr>
      <w:tr w:rsidR="002271CB" w:rsidRPr="00DA7ABE" w14:paraId="0444AB1B" w14:textId="77777777" w:rsidTr="004A59F1">
        <w:trPr>
          <w:trHeight w:val="170"/>
        </w:trPr>
        <w:tc>
          <w:tcPr>
            <w:tcW w:w="5000" w:type="pct"/>
            <w:tcBorders>
              <w:top w:val="single" w:sz="2" w:space="0" w:color="auto"/>
              <w:bottom w:val="single" w:sz="2" w:space="0" w:color="auto"/>
            </w:tcBorders>
          </w:tcPr>
          <w:p w14:paraId="70DC1F6B" w14:textId="77777777" w:rsidR="002271CB" w:rsidRPr="00DA7ABE" w:rsidRDefault="002271CB" w:rsidP="004A59F1">
            <w:pPr>
              <w:jc w:val="both"/>
              <w:rPr>
                <w:rFonts w:ascii="Times New Roman" w:hAnsi="Times New Roman" w:cs="Times New Roman"/>
                <w:color w:val="auto"/>
                <w:sz w:val="28"/>
                <w:szCs w:val="10"/>
              </w:rPr>
            </w:pPr>
          </w:p>
          <w:p w14:paraId="47AE4973"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C3D98E1"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5964D49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5268CD50"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321E9D4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Īpašs apstiprinājums nebija nepieciešams.</w:t>
            </w:r>
          </w:p>
          <w:p w14:paraId="5B8530D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Tā kā ISCO darbība bija tikai salīdzinoši neliela sanācijas daļa, īpašas mērķa vērtības netika noteiktas. Tā kā nebija precīzu (uz vietas),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-situ izmērītu koncentrāciju, tika panākta vienošanās analizēt kolonnas, lai noteiktu TCE saturu un salīdzinātu to ar aplēstajām koncentrācijām.</w:t>
            </w:r>
          </w:p>
          <w:p w14:paraId="1FB0A0B3" w14:textId="77777777" w:rsidR="002271CB" w:rsidRPr="00DA7ABE" w:rsidRDefault="002271CB" w:rsidP="004A59F1">
            <w:pPr>
              <w:jc w:val="both"/>
              <w:rPr>
                <w:rFonts w:ascii="Times New Roman" w:hAnsi="Times New Roman" w:cs="Times New Roman"/>
                <w:color w:val="auto"/>
                <w:sz w:val="28"/>
                <w:szCs w:val="28"/>
              </w:rPr>
            </w:pPr>
          </w:p>
          <w:p w14:paraId="5611A3A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Es neesmu informēts par konkrēto tiesisko regulējumu (kas ir specifisks federālajai zemei ("</w:t>
            </w:r>
            <w:proofErr w:type="spellStart"/>
            <w:r w:rsidRPr="00DA7ABE">
              <w:rPr>
                <w:rFonts w:ascii="Times New Roman" w:hAnsi="Times New Roman" w:cs="Times New Roman"/>
                <w:color w:val="auto"/>
                <w:sz w:val="28"/>
              </w:rPr>
              <w:t>Bundesland</w:t>
            </w:r>
            <w:proofErr w:type="spellEnd"/>
            <w:r w:rsidRPr="00DA7ABE">
              <w:rPr>
                <w:rFonts w:ascii="Times New Roman" w:hAnsi="Times New Roman" w:cs="Times New Roman"/>
                <w:color w:val="auto"/>
                <w:sz w:val="28"/>
              </w:rPr>
              <w:t xml:space="preserve">")) un noteiktajām </w:t>
            </w:r>
            <w:proofErr w:type="spellStart"/>
            <w:r w:rsidRPr="00DA7ABE">
              <w:rPr>
                <w:rFonts w:ascii="Times New Roman" w:hAnsi="Times New Roman" w:cs="Times New Roman"/>
                <w:color w:val="auto"/>
                <w:sz w:val="28"/>
              </w:rPr>
              <w:t>mērķvērtībām</w:t>
            </w:r>
            <w:proofErr w:type="spellEnd"/>
            <w:r w:rsidRPr="00DA7ABE">
              <w:rPr>
                <w:rFonts w:ascii="Times New Roman" w:hAnsi="Times New Roman" w:cs="Times New Roman"/>
                <w:color w:val="auto"/>
                <w:sz w:val="28"/>
              </w:rPr>
              <w:t>. Par šīm tēmām rūpējās vispārējais plānotājs.</w:t>
            </w:r>
          </w:p>
          <w:p w14:paraId="7DC03972" w14:textId="77777777" w:rsidR="002271CB" w:rsidRPr="00DA7ABE" w:rsidRDefault="002271CB" w:rsidP="004A59F1">
            <w:pPr>
              <w:jc w:val="both"/>
              <w:rPr>
                <w:rFonts w:ascii="Times New Roman" w:hAnsi="Times New Roman" w:cs="Times New Roman"/>
                <w:color w:val="auto"/>
                <w:sz w:val="28"/>
                <w:szCs w:val="28"/>
              </w:rPr>
            </w:pPr>
          </w:p>
        </w:tc>
      </w:tr>
    </w:tbl>
    <w:p w14:paraId="19995C7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B7E0CDD"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1DC051E1"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791D148" w14:textId="77777777" w:rsidTr="004A59F1">
        <w:trPr>
          <w:trHeight w:val="170"/>
        </w:trPr>
        <w:tc>
          <w:tcPr>
            <w:tcW w:w="5000" w:type="pct"/>
            <w:tcBorders>
              <w:top w:val="single" w:sz="4" w:space="0" w:color="auto"/>
              <w:left w:val="single" w:sz="4" w:space="0" w:color="auto"/>
              <w:right w:val="single" w:sz="4" w:space="0" w:color="auto"/>
            </w:tcBorders>
          </w:tcPr>
          <w:p w14:paraId="7611E52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0F7787B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0167A3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Laika ierobežojumu dēļ - mēs projektā iesaistījāmies tikai tā noslēgumā - kopā ar partneriem no AIT (Austrijas Tehnoloģiju institūta) varējām veikt tikai partijas testus.</w:t>
            </w:r>
          </w:p>
          <w:p w14:paraId="195B7FA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Mēs analizējām augsnes NOD, kā arī divas perspektīvas </w:t>
            </w:r>
            <w:proofErr w:type="spellStart"/>
            <w:r w:rsidRPr="00DA7ABE">
              <w:rPr>
                <w:rFonts w:ascii="Times New Roman" w:hAnsi="Times New Roman" w:cs="Times New Roman"/>
                <w:color w:val="auto"/>
                <w:sz w:val="28"/>
              </w:rPr>
              <w:t>ģeotehniskās</w:t>
            </w:r>
            <w:proofErr w:type="spellEnd"/>
            <w:r w:rsidRPr="00DA7ABE">
              <w:rPr>
                <w:rFonts w:ascii="Times New Roman" w:hAnsi="Times New Roman" w:cs="Times New Roman"/>
                <w:color w:val="auto"/>
                <w:sz w:val="28"/>
              </w:rPr>
              <w:t xml:space="preserve"> saistvielas (parastos portlandcementus), kas nepieciešamas statisku apsvērumu dēļ. Augsnes paraugi tika ņemti no dažādiem dziļuma līmeņiem.</w:t>
            </w:r>
          </w:p>
          <w:p w14:paraId="663BE953"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Kā oksidējošās vielas tika testētas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un NaMnO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galvenokārt ņemot vērā lietošanas apsvērumus (pulveris pret šķidrumu). Tādējādi pēc 24 h netika novērotas būtiskas atšķirības. Šos testus veica ar imitētu kolonnu materiālu, t.i., piesārņotas (objekta) augsnes paraugiem + cementu + oksidējošo vielu</w:t>
            </w:r>
          </w:p>
          <w:p w14:paraId="23730AF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Tika ieteikta mērķa koncentrācija 20 g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/kg kolonnas. Tas tika pamatots ar pieņēmumu, ka atlikusī fāze notiek objektā. Vēlākajās diskusijās ar projektētāju šī vērtība tika samazināta, ņemot vērā vietējās novirzes un homogenizācijas ietekmi strūklas cementēšanas procesā.</w:t>
            </w:r>
          </w:p>
        </w:tc>
      </w:tr>
    </w:tbl>
    <w:p w14:paraId="779E0185" w14:textId="77777777" w:rsidR="002271CB" w:rsidRPr="00DA7ABE" w:rsidRDefault="002271CB" w:rsidP="002271CB">
      <w:pPr>
        <w:jc w:val="both"/>
        <w:rPr>
          <w:rFonts w:ascii="Times New Roman" w:hAnsi="Times New Roman" w:cs="Times New Roman"/>
          <w:color w:val="auto"/>
          <w:sz w:val="28"/>
        </w:rPr>
      </w:pPr>
    </w:p>
    <w:p w14:paraId="03AD323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4. Izmēģinājuma mēroga pielietojums uz lauka</w:t>
      </w:r>
    </w:p>
    <w:p w14:paraId="266B6AC7"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59B3228D" w14:textId="77777777" w:rsidTr="004A59F1">
        <w:trPr>
          <w:trHeight w:val="170"/>
        </w:trPr>
        <w:tc>
          <w:tcPr>
            <w:tcW w:w="5000" w:type="pct"/>
          </w:tcPr>
          <w:p w14:paraId="01EC1A2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11156003" w14:textId="77777777" w:rsidTr="004A59F1">
        <w:trPr>
          <w:trHeight w:val="170"/>
        </w:trPr>
        <w:tc>
          <w:tcPr>
            <w:tcW w:w="5000" w:type="pct"/>
          </w:tcPr>
          <w:p w14:paraId="48416EC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Šajā projektā netika veikts izmēģinājuma pielietojums. Iespēja izmantot strūklas cementēšanas metodi tika pierādīta pētniecības projektā ("</w:t>
            </w:r>
            <w:proofErr w:type="spellStart"/>
            <w:r w:rsidRPr="00DA7ABE">
              <w:rPr>
                <w:rFonts w:ascii="Times New Roman" w:hAnsi="Times New Roman" w:cs="Times New Roman"/>
                <w:color w:val="auto"/>
                <w:sz w:val="28"/>
              </w:rPr>
              <w:t>HaloCrete</w:t>
            </w:r>
            <w:proofErr w:type="spellEnd"/>
            <w:r w:rsidRPr="00DA7ABE">
              <w:rPr>
                <w:rFonts w:ascii="Times New Roman" w:hAnsi="Times New Roman" w:cs="Times New Roman"/>
                <w:color w:val="auto"/>
                <w:sz w:val="28"/>
              </w:rPr>
              <w:t>", ko daļēji finansēja Austrijas iestādes)</w:t>
            </w:r>
          </w:p>
          <w:p w14:paraId="11432322" w14:textId="77777777" w:rsidR="002271CB" w:rsidRPr="00DA7ABE" w:rsidRDefault="002271CB" w:rsidP="004A59F1">
            <w:pPr>
              <w:jc w:val="both"/>
              <w:rPr>
                <w:rFonts w:ascii="Times New Roman" w:hAnsi="Times New Roman" w:cs="Times New Roman"/>
                <w:color w:val="auto"/>
                <w:sz w:val="28"/>
              </w:rPr>
            </w:pPr>
            <w:proofErr w:type="spellStart"/>
            <w:r w:rsidRPr="00DA7ABE">
              <w:rPr>
                <w:rFonts w:ascii="Times New Roman" w:hAnsi="Times New Roman" w:cs="Times New Roman"/>
                <w:color w:val="auto"/>
                <w:sz w:val="28"/>
              </w:rPr>
              <w:t>HaloCrete</w:t>
            </w:r>
            <w:proofErr w:type="spellEnd"/>
            <w:r w:rsidRPr="00DA7ABE">
              <w:rPr>
                <w:rFonts w:ascii="Times New Roman" w:hAnsi="Times New Roman" w:cs="Times New Roman"/>
                <w:color w:val="auto"/>
                <w:sz w:val="28"/>
              </w:rPr>
              <w:t xml:space="preserve"> tika izvēlēts, jo tas atrisināja gan strukturālās (rakšanas darbu laterālais atbalsts), gan ar sanāciju saistītie izaicinājumi (zem ēkām).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tad tika izvēlēts tāpēc, ka to var viegli ieviest kopējā strūklas cementēšanas procesā. To pievienoja maisīšanas iekārtā cementa suspensijai granulu veidā. Tālāk visas darbības tika veiktas kā parasti.</w:t>
            </w:r>
          </w:p>
          <w:p w14:paraId="57A77F3B"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Vienīgā atšķirība no standarta pielietojumiem bija divu dažādu </w:t>
            </w:r>
            <w:proofErr w:type="spellStart"/>
            <w:r w:rsidRPr="00DA7ABE">
              <w:rPr>
                <w:rFonts w:ascii="Times New Roman" w:hAnsi="Times New Roman" w:cs="Times New Roman"/>
                <w:color w:val="auto"/>
                <w:sz w:val="28"/>
              </w:rPr>
              <w:t>atpakaļplūdes</w:t>
            </w:r>
            <w:proofErr w:type="spellEnd"/>
            <w:r w:rsidRPr="00DA7ABE">
              <w:rPr>
                <w:rFonts w:ascii="Times New Roman" w:hAnsi="Times New Roman" w:cs="Times New Roman"/>
                <w:color w:val="auto"/>
                <w:sz w:val="28"/>
              </w:rPr>
              <w:t xml:space="preserve"> suspensiju uzkrāšana. Viena no tām ir no nepiesārņotām augsnes zonām, bet otra - no piesārņotām zonām, kas satur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w:t>
            </w:r>
          </w:p>
          <w:p w14:paraId="4FC8D6E5" w14:textId="77777777" w:rsidR="002271CB" w:rsidRPr="00DA7ABE" w:rsidRDefault="002271CB" w:rsidP="004A59F1">
            <w:pPr>
              <w:jc w:val="both"/>
              <w:rPr>
                <w:rFonts w:ascii="Times New Roman" w:hAnsi="Times New Roman" w:cs="Times New Roman"/>
                <w:color w:val="auto"/>
                <w:sz w:val="28"/>
              </w:rPr>
            </w:pPr>
          </w:p>
          <w:p w14:paraId="66E8EE9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Darbus bija plānots pabeigt pēc četrām nedēļām.</w:t>
            </w:r>
          </w:p>
        </w:tc>
      </w:tr>
    </w:tbl>
    <w:p w14:paraId="7C110810"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46F37C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29BB07B0"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579CA93D"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722A83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3F082E3C"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30155FC7"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laboratorijas testā nav izmaiņu</w:t>
            </w:r>
          </w:p>
        </w:tc>
      </w:tr>
      <w:tr w:rsidR="002271CB" w:rsidRPr="00DA7ABE" w14:paraId="3F9AF4D5" w14:textId="77777777" w:rsidTr="004A59F1">
        <w:trPr>
          <w:trHeight w:val="170"/>
        </w:trPr>
        <w:tc>
          <w:tcPr>
            <w:tcW w:w="5000" w:type="pct"/>
            <w:tcBorders>
              <w:top w:val="single" w:sz="2" w:space="0" w:color="auto"/>
              <w:bottom w:val="single" w:sz="2" w:space="0" w:color="auto"/>
            </w:tcBorders>
          </w:tcPr>
          <w:p w14:paraId="37E27E93" w14:textId="77777777" w:rsidR="002271CB" w:rsidRPr="00DA7ABE" w:rsidRDefault="002271CB" w:rsidP="004A59F1">
            <w:pPr>
              <w:jc w:val="both"/>
              <w:rPr>
                <w:rFonts w:ascii="Times New Roman" w:hAnsi="Times New Roman" w:cs="Times New Roman"/>
                <w:color w:val="auto"/>
                <w:sz w:val="28"/>
                <w:szCs w:val="10"/>
              </w:rPr>
            </w:pPr>
          </w:p>
          <w:p w14:paraId="071EB1E3"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0DD6C9C"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36AF5F0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noProof/>
                <w:color w:val="auto"/>
                <w:sz w:val="40"/>
              </w:rPr>
              <mc:AlternateContent>
                <mc:Choice Requires="wpg">
                  <w:drawing>
                    <wp:anchor distT="0" distB="0" distL="114300" distR="114300" simplePos="0" relativeHeight="251632128" behindDoc="0" locked="0" layoutInCell="1" allowOverlap="1" wp14:anchorId="17E83165" wp14:editId="338F8D74">
                      <wp:simplePos x="0" y="0"/>
                      <wp:positionH relativeFrom="column">
                        <wp:posOffset>230505</wp:posOffset>
                      </wp:positionH>
                      <wp:positionV relativeFrom="paragraph">
                        <wp:posOffset>280670</wp:posOffset>
                      </wp:positionV>
                      <wp:extent cx="6092825" cy="3670092"/>
                      <wp:effectExtent l="76200" t="0" r="98425" b="83185"/>
                      <wp:wrapNone/>
                      <wp:docPr id="783016550" name="Группа 14"/>
                      <wp:cNvGraphicFramePr/>
                      <a:graphic xmlns:a="http://schemas.openxmlformats.org/drawingml/2006/main">
                        <a:graphicData uri="http://schemas.microsoft.com/office/word/2010/wordprocessingGroup">
                          <wpg:wgp>
                            <wpg:cNvGrpSpPr/>
                            <wpg:grpSpPr>
                              <a:xfrm>
                                <a:off x="0" y="0"/>
                                <a:ext cx="6092825" cy="3670092"/>
                                <a:chOff x="-1" y="0"/>
                                <a:chExt cx="6092825" cy="3670092"/>
                              </a:xfrm>
                            </wpg:grpSpPr>
                            <wps:wsp>
                              <wps:cNvPr id="1746958650" name="Надпись 2"/>
                              <wps:cNvSpPr txBox="1">
                                <a:spLocks noChangeArrowheads="1"/>
                              </wps:cNvSpPr>
                              <wps:spPr bwMode="auto">
                                <a:xfrm>
                                  <a:off x="1284579" y="2941320"/>
                                  <a:ext cx="822620" cy="303405"/>
                                </a:xfrm>
                                <a:prstGeom prst="rect">
                                  <a:avLst/>
                                </a:prstGeom>
                                <a:solidFill>
                                  <a:srgbClr val="FEF7DA"/>
                                </a:solidFill>
                                <a:ln w="9525" cap="flat" cmpd="sng" algn="ctr">
                                  <a:noFill/>
                                  <a:prstDash val="solid"/>
                                  <a:miter lim="800000"/>
                                  <a:headEnd type="none" w="med" len="med"/>
                                  <a:tailEnd type="none" w="med" len="med"/>
                                </a:ln>
                              </wps:spPr>
                              <wps:txbx>
                                <w:txbxContent>
                                  <w:p w14:paraId="6E26822A" w14:textId="77777777" w:rsidR="002271CB" w:rsidRPr="002271CB" w:rsidRDefault="002271CB" w:rsidP="002271CB">
                                    <w:pPr>
                                      <w:rPr>
                                        <w:color w:val="auto"/>
                                        <w:sz w:val="8"/>
                                        <w:szCs w:val="16"/>
                                      </w:rPr>
                                    </w:pPr>
                                    <w:r>
                                      <w:rPr>
                                        <w:color w:val="auto"/>
                                        <w:sz w:val="8"/>
                                      </w:rPr>
                                      <w:t>Esošā ēka</w:t>
                                    </w:r>
                                  </w:p>
                                  <w:p w14:paraId="565C89CE" w14:textId="77777777" w:rsidR="002271CB" w:rsidRPr="002271CB" w:rsidRDefault="002271CB" w:rsidP="002271CB">
                                    <w:pPr>
                                      <w:rPr>
                                        <w:color w:val="auto"/>
                                        <w:sz w:val="8"/>
                                        <w:szCs w:val="16"/>
                                      </w:rPr>
                                    </w:pPr>
                                    <w:r>
                                      <w:rPr>
                                        <w:color w:val="auto"/>
                                        <w:sz w:val="8"/>
                                      </w:rPr>
                                      <w:t>FUK = ~ -1,00 augstuma atzīme !!!!</w:t>
                                    </w:r>
                                  </w:p>
                                  <w:p w14:paraId="371F8A1D" w14:textId="77777777" w:rsidR="002271CB" w:rsidRPr="002271CB" w:rsidRDefault="002271CB" w:rsidP="002271CB">
                                    <w:pPr>
                                      <w:rPr>
                                        <w:color w:val="auto"/>
                                        <w:sz w:val="8"/>
                                        <w:szCs w:val="16"/>
                                      </w:rPr>
                                    </w:pPr>
                                    <w:r>
                                      <w:rPr>
                                        <w:color w:val="auto"/>
                                        <w:sz w:val="8"/>
                                      </w:rPr>
                                      <w:t>FBOK = ~ +0,47 (grīdas augšējā mala)</w:t>
                                    </w:r>
                                  </w:p>
                                </w:txbxContent>
                              </wps:txbx>
                              <wps:bodyPr rot="0" vert="horz" wrap="square" lIns="0" tIns="0" rIns="0" bIns="0" anchor="t" anchorCtr="0">
                                <a:noAutofit/>
                              </wps:bodyPr>
                            </wps:wsp>
                            <wps:wsp>
                              <wps:cNvPr id="1511827913" name="Надпись 2"/>
                              <wps:cNvSpPr txBox="1">
                                <a:spLocks noChangeArrowheads="1"/>
                              </wps:cNvSpPr>
                              <wps:spPr bwMode="auto">
                                <a:xfrm rot="3710332">
                                  <a:off x="1584443" y="2131787"/>
                                  <a:ext cx="725802" cy="100641"/>
                                </a:xfrm>
                                <a:prstGeom prst="rect">
                                  <a:avLst/>
                                </a:prstGeom>
                                <a:solidFill>
                                  <a:srgbClr val="FEF7DA"/>
                                </a:solidFill>
                                <a:ln w="9525" cap="flat" cmpd="sng" algn="ctr">
                                  <a:noFill/>
                                  <a:prstDash val="solid"/>
                                  <a:miter lim="800000"/>
                                  <a:headEnd type="none" w="med" len="med"/>
                                  <a:tailEnd type="none" w="med" len="med"/>
                                </a:ln>
                              </wps:spPr>
                              <wps:txbx>
                                <w:txbxContent>
                                  <w:p w14:paraId="04129C8F" w14:textId="77777777" w:rsidR="002271CB" w:rsidRPr="002271CB" w:rsidRDefault="002271CB" w:rsidP="002271CB">
                                    <w:pPr>
                                      <w:jc w:val="center"/>
                                      <w:rPr>
                                        <w:color w:val="auto"/>
                                        <w:sz w:val="10"/>
                                        <w:szCs w:val="18"/>
                                      </w:rPr>
                                    </w:pPr>
                                    <w:r>
                                      <w:rPr>
                                        <w:color w:val="auto"/>
                                        <w:sz w:val="10"/>
                                      </w:rPr>
                                      <w:t>Pamatu nostiprināšana (rietumu pusē)</w:t>
                                    </w:r>
                                  </w:p>
                                </w:txbxContent>
                              </wps:txbx>
                              <wps:bodyPr rot="0" vert="horz" wrap="square" lIns="0" tIns="0" rIns="0" bIns="0" anchor="t" anchorCtr="0">
                                <a:noAutofit/>
                              </wps:bodyPr>
                            </wps:wsp>
                            <wps:wsp>
                              <wps:cNvPr id="1438997489" name="Надпись 2"/>
                              <wps:cNvSpPr txBox="1">
                                <a:spLocks noChangeArrowheads="1"/>
                              </wps:cNvSpPr>
                              <wps:spPr bwMode="auto">
                                <a:xfrm rot="4531438">
                                  <a:off x="2222342" y="2619563"/>
                                  <a:ext cx="207435" cy="100641"/>
                                </a:xfrm>
                                <a:prstGeom prst="rect">
                                  <a:avLst/>
                                </a:prstGeom>
                                <a:solidFill>
                                  <a:srgbClr val="FEF7DA"/>
                                </a:solidFill>
                                <a:ln w="9525" cap="flat" cmpd="sng" algn="ctr">
                                  <a:noFill/>
                                  <a:prstDash val="solid"/>
                                  <a:miter lim="800000"/>
                                  <a:headEnd type="none" w="med" len="med"/>
                                  <a:tailEnd type="none" w="med" len="med"/>
                                </a:ln>
                              </wps:spPr>
                              <wps:txbx>
                                <w:txbxContent>
                                  <w:p w14:paraId="5D062B30" w14:textId="77777777" w:rsidR="002271CB" w:rsidRPr="002271CB" w:rsidRDefault="002271CB" w:rsidP="002271CB">
                                    <w:pPr>
                                      <w:jc w:val="center"/>
                                      <w:rPr>
                                        <w:color w:val="auto"/>
                                        <w:sz w:val="10"/>
                                        <w:szCs w:val="18"/>
                                      </w:rPr>
                                    </w:pPr>
                                    <w:r>
                                      <w:rPr>
                                        <w:color w:val="auto"/>
                                        <w:sz w:val="10"/>
                                      </w:rPr>
                                      <w:t>Lifts</w:t>
                                    </w:r>
                                  </w:p>
                                </w:txbxContent>
                              </wps:txbx>
                              <wps:bodyPr rot="0" vert="horz" wrap="square" lIns="0" tIns="0" rIns="0" bIns="0" anchor="t" anchorCtr="0">
                                <a:noAutofit/>
                              </wps:bodyPr>
                            </wps:wsp>
                            <wps:wsp>
                              <wps:cNvPr id="375287710" name="Надпись 2"/>
                              <wps:cNvSpPr txBox="1">
                                <a:spLocks noChangeArrowheads="1"/>
                              </wps:cNvSpPr>
                              <wps:spPr bwMode="auto">
                                <a:xfrm rot="4531438">
                                  <a:off x="2195246" y="3027383"/>
                                  <a:ext cx="441483" cy="100641"/>
                                </a:xfrm>
                                <a:prstGeom prst="rect">
                                  <a:avLst/>
                                </a:prstGeom>
                                <a:solidFill>
                                  <a:srgbClr val="FEF7DA"/>
                                </a:solidFill>
                                <a:ln w="9525" cap="flat" cmpd="sng" algn="ctr">
                                  <a:noFill/>
                                  <a:prstDash val="solid"/>
                                  <a:miter lim="800000"/>
                                  <a:headEnd type="none" w="med" len="med"/>
                                  <a:tailEnd type="none" w="med" len="med"/>
                                </a:ln>
                              </wps:spPr>
                              <wps:txbx>
                                <w:txbxContent>
                                  <w:p w14:paraId="1A5877C8" w14:textId="77777777" w:rsidR="002271CB" w:rsidRPr="002271CB" w:rsidRDefault="002271CB" w:rsidP="002271CB">
                                    <w:pPr>
                                      <w:jc w:val="center"/>
                                      <w:rPr>
                                        <w:color w:val="auto"/>
                                        <w:sz w:val="10"/>
                                        <w:szCs w:val="18"/>
                                      </w:rPr>
                                    </w:pPr>
                                    <w:r>
                                      <w:rPr>
                                        <w:color w:val="auto"/>
                                        <w:sz w:val="10"/>
                                      </w:rPr>
                                      <w:t>Kāpņutelpa</w:t>
                                    </w:r>
                                  </w:p>
                                </w:txbxContent>
                              </wps:txbx>
                              <wps:bodyPr rot="0" vert="horz" wrap="square" lIns="0" tIns="0" rIns="0" bIns="0" anchor="t" anchorCtr="0">
                                <a:noAutofit/>
                              </wps:bodyPr>
                            </wps:wsp>
                            <wps:wsp>
                              <wps:cNvPr id="941891512" name="Надпись 2"/>
                              <wps:cNvSpPr txBox="1">
                                <a:spLocks noChangeArrowheads="1"/>
                              </wps:cNvSpPr>
                              <wps:spPr bwMode="auto">
                                <a:xfrm rot="3607348">
                                  <a:off x="-208239" y="2380281"/>
                                  <a:ext cx="790726" cy="82968"/>
                                </a:xfrm>
                                <a:prstGeom prst="rect">
                                  <a:avLst/>
                                </a:prstGeom>
                                <a:solidFill>
                                  <a:schemeClr val="bg1"/>
                                </a:solidFill>
                                <a:ln w="9525" cap="flat" cmpd="sng" algn="ctr">
                                  <a:noFill/>
                                  <a:prstDash val="solid"/>
                                  <a:miter lim="800000"/>
                                  <a:headEnd type="none" w="med" len="med"/>
                                  <a:tailEnd type="none" w="med" len="med"/>
                                </a:ln>
                              </wps:spPr>
                              <wps:txbx>
                                <w:txbxContent>
                                  <w:p w14:paraId="1B44C8AB" w14:textId="77777777" w:rsidR="002271CB" w:rsidRPr="002271CB" w:rsidRDefault="002271CB" w:rsidP="002271CB">
                                    <w:pPr>
                                      <w:jc w:val="center"/>
                                      <w:rPr>
                                        <w:color w:val="auto"/>
                                        <w:sz w:val="10"/>
                                        <w:szCs w:val="18"/>
                                      </w:rPr>
                                    </w:pPr>
                                    <w:r>
                                      <w:rPr>
                                        <w:color w:val="auto"/>
                                        <w:sz w:val="10"/>
                                      </w:rPr>
                                      <w:t>Sakaru kabelis</w:t>
                                    </w:r>
                                  </w:p>
                                </w:txbxContent>
                              </wps:txbx>
                              <wps:bodyPr rot="0" vert="horz" wrap="square" lIns="0" tIns="0" rIns="0" bIns="0" anchor="t" anchorCtr="0">
                                <a:noAutofit/>
                              </wps:bodyPr>
                            </wps:wsp>
                            <wps:wsp>
                              <wps:cNvPr id="568370547" name="Надпись 2"/>
                              <wps:cNvSpPr txBox="1">
                                <a:spLocks noChangeArrowheads="1"/>
                              </wps:cNvSpPr>
                              <wps:spPr bwMode="auto">
                                <a:xfrm rot="3607348">
                                  <a:off x="89109" y="3153489"/>
                                  <a:ext cx="790726" cy="82968"/>
                                </a:xfrm>
                                <a:prstGeom prst="rect">
                                  <a:avLst/>
                                </a:prstGeom>
                                <a:solidFill>
                                  <a:schemeClr val="bg1"/>
                                </a:solidFill>
                                <a:ln w="9525" cap="flat" cmpd="sng" algn="ctr">
                                  <a:noFill/>
                                  <a:prstDash val="solid"/>
                                  <a:miter lim="800000"/>
                                  <a:headEnd type="none" w="med" len="med"/>
                                  <a:tailEnd type="none" w="med" len="med"/>
                                </a:ln>
                              </wps:spPr>
                              <wps:txbx>
                                <w:txbxContent>
                                  <w:p w14:paraId="11DCC4D1" w14:textId="77777777" w:rsidR="002271CB" w:rsidRPr="002271CB" w:rsidRDefault="002271CB" w:rsidP="002271CB">
                                    <w:pPr>
                                      <w:jc w:val="center"/>
                                      <w:rPr>
                                        <w:color w:val="auto"/>
                                        <w:sz w:val="10"/>
                                        <w:szCs w:val="18"/>
                                      </w:rPr>
                                    </w:pPr>
                                    <w:r>
                                      <w:rPr>
                                        <w:color w:val="auto"/>
                                        <w:sz w:val="10"/>
                                      </w:rPr>
                                      <w:t>Kanalizācijas plūsma</w:t>
                                    </w:r>
                                  </w:p>
                                </w:txbxContent>
                              </wps:txbx>
                              <wps:bodyPr rot="0" vert="horz" wrap="square" lIns="0" tIns="0" rIns="0" bIns="0" anchor="t" anchorCtr="0">
                                <a:noAutofit/>
                              </wps:bodyPr>
                            </wps:wsp>
                            <wps:wsp>
                              <wps:cNvPr id="2018467920" name="Надпись 2"/>
                              <wps:cNvSpPr txBox="1">
                                <a:spLocks noChangeArrowheads="1"/>
                              </wps:cNvSpPr>
                              <wps:spPr bwMode="auto">
                                <a:xfrm rot="3607348">
                                  <a:off x="-91652" y="3097770"/>
                                  <a:ext cx="266270" cy="82968"/>
                                </a:xfrm>
                                <a:prstGeom prst="rect">
                                  <a:avLst/>
                                </a:prstGeom>
                                <a:solidFill>
                                  <a:schemeClr val="bg1"/>
                                </a:solidFill>
                                <a:ln w="9525" cap="flat" cmpd="sng" algn="ctr">
                                  <a:noFill/>
                                  <a:prstDash val="solid"/>
                                  <a:miter lim="800000"/>
                                  <a:headEnd type="none" w="med" len="med"/>
                                  <a:tailEnd type="none" w="med" len="med"/>
                                </a:ln>
                              </wps:spPr>
                              <wps:txbx>
                                <w:txbxContent>
                                  <w:p w14:paraId="42B98C64" w14:textId="77777777" w:rsidR="002271CB" w:rsidRPr="002271CB" w:rsidRDefault="002271CB" w:rsidP="002271CB">
                                    <w:pPr>
                                      <w:jc w:val="center"/>
                                      <w:rPr>
                                        <w:color w:val="auto"/>
                                        <w:sz w:val="10"/>
                                        <w:szCs w:val="18"/>
                                      </w:rPr>
                                    </w:pPr>
                                    <w:r>
                                      <w:rPr>
                                        <w:color w:val="auto"/>
                                        <w:sz w:val="10"/>
                                      </w:rPr>
                                      <w:t>Kanalizācija</w:t>
                                    </w:r>
                                  </w:p>
                                </w:txbxContent>
                              </wps:txbx>
                              <wps:bodyPr rot="0" vert="horz" wrap="square" lIns="0" tIns="0" rIns="0" bIns="0" anchor="t" anchorCtr="0">
                                <a:noAutofit/>
                              </wps:bodyPr>
                            </wps:wsp>
                            <wps:wsp>
                              <wps:cNvPr id="126741294" name="Надпись 2"/>
                              <wps:cNvSpPr txBox="1">
                                <a:spLocks noChangeArrowheads="1"/>
                              </wps:cNvSpPr>
                              <wps:spPr bwMode="auto">
                                <a:xfrm rot="20178684">
                                  <a:off x="1803961" y="3585002"/>
                                  <a:ext cx="369570" cy="85090"/>
                                </a:xfrm>
                                <a:prstGeom prst="rect">
                                  <a:avLst/>
                                </a:prstGeom>
                                <a:solidFill>
                                  <a:schemeClr val="bg1"/>
                                </a:solidFill>
                                <a:ln w="9525" cap="flat" cmpd="sng" algn="ctr">
                                  <a:noFill/>
                                  <a:prstDash val="solid"/>
                                  <a:miter lim="800000"/>
                                  <a:headEnd type="none" w="med" len="med"/>
                                  <a:tailEnd type="none" w="med" len="med"/>
                                </a:ln>
                              </wps:spPr>
                              <wps:txbx>
                                <w:txbxContent>
                                  <w:p w14:paraId="699A51D1" w14:textId="77777777" w:rsidR="002271CB" w:rsidRPr="002271CB" w:rsidRDefault="002271CB" w:rsidP="002271CB">
                                    <w:pPr>
                                      <w:jc w:val="center"/>
                                      <w:rPr>
                                        <w:color w:val="auto"/>
                                        <w:sz w:val="10"/>
                                        <w:szCs w:val="18"/>
                                      </w:rPr>
                                    </w:pPr>
                                    <w:r>
                                      <w:rPr>
                                        <w:color w:val="auto"/>
                                        <w:sz w:val="10"/>
                                      </w:rPr>
                                      <w:t>Ūdens</w:t>
                                    </w:r>
                                  </w:p>
                                </w:txbxContent>
                              </wps:txbx>
                              <wps:bodyPr rot="0" vert="horz" wrap="square" lIns="0" tIns="0" rIns="0" bIns="0" anchor="t" anchorCtr="0">
                                <a:noAutofit/>
                              </wps:bodyPr>
                            </wps:wsp>
                            <wps:wsp>
                              <wps:cNvPr id="2027158845" name="Надпись 2"/>
                              <wps:cNvSpPr txBox="1">
                                <a:spLocks noChangeArrowheads="1"/>
                              </wps:cNvSpPr>
                              <wps:spPr bwMode="auto">
                                <a:xfrm rot="20388254">
                                  <a:off x="2744240" y="3567750"/>
                                  <a:ext cx="369958" cy="85133"/>
                                </a:xfrm>
                                <a:prstGeom prst="rect">
                                  <a:avLst/>
                                </a:prstGeom>
                                <a:solidFill>
                                  <a:schemeClr val="bg1"/>
                                </a:solidFill>
                                <a:ln w="9525" cap="flat" cmpd="sng" algn="ctr">
                                  <a:noFill/>
                                  <a:prstDash val="solid"/>
                                  <a:miter lim="800000"/>
                                  <a:headEnd type="none" w="med" len="med"/>
                                  <a:tailEnd type="none" w="med" len="med"/>
                                </a:ln>
                              </wps:spPr>
                              <wps:txbx>
                                <w:txbxContent>
                                  <w:p w14:paraId="53DB5758" w14:textId="77777777" w:rsidR="002271CB" w:rsidRPr="002271CB" w:rsidRDefault="002271CB" w:rsidP="002271CB">
                                    <w:pPr>
                                      <w:jc w:val="center"/>
                                      <w:rPr>
                                        <w:color w:val="auto"/>
                                        <w:sz w:val="10"/>
                                        <w:szCs w:val="18"/>
                                      </w:rPr>
                                    </w:pPr>
                                    <w:r>
                                      <w:rPr>
                                        <w:color w:val="auto"/>
                                        <w:sz w:val="10"/>
                                      </w:rPr>
                                      <w:t>Kanalizācija</w:t>
                                    </w:r>
                                  </w:p>
                                </w:txbxContent>
                              </wps:txbx>
                              <wps:bodyPr rot="0" vert="horz" wrap="square" lIns="0" tIns="0" rIns="0" bIns="0" anchor="t" anchorCtr="0">
                                <a:noAutofit/>
                              </wps:bodyPr>
                            </wps:wsp>
                            <wps:wsp>
                              <wps:cNvPr id="419417916" name="Надпись 2"/>
                              <wps:cNvSpPr txBox="1">
                                <a:spLocks noChangeArrowheads="1"/>
                              </wps:cNvSpPr>
                              <wps:spPr bwMode="auto">
                                <a:xfrm rot="20606805">
                                  <a:off x="3501568" y="2448472"/>
                                  <a:ext cx="1315926" cy="87650"/>
                                </a:xfrm>
                                <a:prstGeom prst="rect">
                                  <a:avLst/>
                                </a:prstGeom>
                                <a:solidFill>
                                  <a:schemeClr val="bg1"/>
                                </a:solidFill>
                                <a:ln w="9525" cap="flat" cmpd="sng" algn="ctr">
                                  <a:noFill/>
                                  <a:prstDash val="solid"/>
                                  <a:miter lim="800000"/>
                                  <a:headEnd type="none" w="med" len="med"/>
                                  <a:tailEnd type="none" w="med" len="med"/>
                                </a:ln>
                              </wps:spPr>
                              <wps:txbx>
                                <w:txbxContent>
                                  <w:p w14:paraId="7F865516" w14:textId="77777777" w:rsidR="002271CB" w:rsidRPr="002271CB" w:rsidRDefault="002271CB" w:rsidP="002271CB">
                                    <w:pPr>
                                      <w:jc w:val="center"/>
                                      <w:rPr>
                                        <w:color w:val="auto"/>
                                        <w:sz w:val="10"/>
                                        <w:szCs w:val="18"/>
                                      </w:rPr>
                                    </w:pPr>
                                    <w:r>
                                      <w:rPr>
                                        <w:color w:val="auto"/>
                                        <w:sz w:val="10"/>
                                      </w:rPr>
                                      <w:t>Drenāža, garums = 20 m</w:t>
                                    </w:r>
                                  </w:p>
                                </w:txbxContent>
                              </wps:txbx>
                              <wps:bodyPr rot="0" vert="horz" wrap="square" lIns="0" tIns="0" rIns="0" bIns="0" anchor="t" anchorCtr="0">
                                <a:noAutofit/>
                              </wps:bodyPr>
                            </wps:wsp>
                            <wps:wsp>
                              <wps:cNvPr id="854598025" name="Надпись 2"/>
                              <wps:cNvSpPr txBox="1">
                                <a:spLocks noChangeArrowheads="1"/>
                              </wps:cNvSpPr>
                              <wps:spPr bwMode="auto">
                                <a:xfrm rot="20388254">
                                  <a:off x="4264933" y="3090252"/>
                                  <a:ext cx="521742" cy="72645"/>
                                </a:xfrm>
                                <a:prstGeom prst="rect">
                                  <a:avLst/>
                                </a:prstGeom>
                                <a:solidFill>
                                  <a:schemeClr val="bg1"/>
                                </a:solidFill>
                                <a:ln w="9525" cap="flat" cmpd="sng" algn="ctr">
                                  <a:noFill/>
                                  <a:prstDash val="solid"/>
                                  <a:miter lim="800000"/>
                                  <a:headEnd type="none" w="med" len="med"/>
                                  <a:tailEnd type="none" w="med" len="med"/>
                                </a:ln>
                              </wps:spPr>
                              <wps:txbx>
                                <w:txbxContent>
                                  <w:p w14:paraId="107C6BC7" w14:textId="77777777" w:rsidR="002271CB" w:rsidRPr="002271CB" w:rsidRDefault="002271CB" w:rsidP="002271CB">
                                    <w:pPr>
                                      <w:jc w:val="center"/>
                                      <w:rPr>
                                        <w:color w:val="auto"/>
                                        <w:sz w:val="10"/>
                                        <w:szCs w:val="18"/>
                                      </w:rPr>
                                    </w:pPr>
                                    <w:r>
                                      <w:rPr>
                                        <w:color w:val="auto"/>
                                        <w:sz w:val="10"/>
                                      </w:rPr>
                                      <w:t>Telekomunikācijas</w:t>
                                    </w:r>
                                  </w:p>
                                </w:txbxContent>
                              </wps:txbx>
                              <wps:bodyPr rot="0" vert="horz" wrap="square" lIns="0" tIns="0" rIns="0" bIns="0" anchor="t" anchorCtr="0">
                                <a:noAutofit/>
                              </wps:bodyPr>
                            </wps:wsp>
                            <wps:wsp>
                              <wps:cNvPr id="613497795" name="Надпись 2"/>
                              <wps:cNvSpPr txBox="1">
                                <a:spLocks noChangeArrowheads="1"/>
                              </wps:cNvSpPr>
                              <wps:spPr bwMode="auto">
                                <a:xfrm rot="20388254">
                                  <a:off x="4795530" y="2905313"/>
                                  <a:ext cx="550013" cy="85090"/>
                                </a:xfrm>
                                <a:prstGeom prst="rect">
                                  <a:avLst/>
                                </a:prstGeom>
                                <a:solidFill>
                                  <a:schemeClr val="bg1"/>
                                </a:solidFill>
                                <a:ln w="9525" cap="flat" cmpd="sng" algn="ctr">
                                  <a:noFill/>
                                  <a:prstDash val="solid"/>
                                  <a:miter lim="800000"/>
                                  <a:headEnd type="none" w="med" len="med"/>
                                  <a:tailEnd type="none" w="med" len="med"/>
                                </a:ln>
                              </wps:spPr>
                              <wps:txbx>
                                <w:txbxContent>
                                  <w:p w14:paraId="6C76BAD0" w14:textId="77777777" w:rsidR="002271CB" w:rsidRPr="002271CB" w:rsidRDefault="002271CB" w:rsidP="002271CB">
                                    <w:pPr>
                                      <w:jc w:val="center"/>
                                      <w:rPr>
                                        <w:color w:val="auto"/>
                                        <w:sz w:val="10"/>
                                        <w:szCs w:val="18"/>
                                      </w:rPr>
                                    </w:pPr>
                                    <w:r>
                                      <w:rPr>
                                        <w:color w:val="auto"/>
                                        <w:sz w:val="10"/>
                                      </w:rPr>
                                      <w:t>Ielas griezums</w:t>
                                    </w:r>
                                  </w:p>
                                </w:txbxContent>
                              </wps:txbx>
                              <wps:bodyPr rot="0" vert="horz" wrap="square" lIns="0" tIns="0" rIns="0" bIns="0" anchor="t" anchorCtr="0">
                                <a:noAutofit/>
                              </wps:bodyPr>
                            </wps:wsp>
                            <wps:wsp>
                              <wps:cNvPr id="1954129684" name="Надпись 2"/>
                              <wps:cNvSpPr txBox="1">
                                <a:spLocks noChangeArrowheads="1"/>
                              </wps:cNvSpPr>
                              <wps:spPr bwMode="auto">
                                <a:xfrm rot="3442615">
                                  <a:off x="5568179" y="1084691"/>
                                  <a:ext cx="647190" cy="258730"/>
                                </a:xfrm>
                                <a:prstGeom prst="rect">
                                  <a:avLst/>
                                </a:prstGeom>
                                <a:solidFill>
                                  <a:schemeClr val="bg1"/>
                                </a:solidFill>
                                <a:ln w="9525" cap="flat" cmpd="sng" algn="ctr">
                                  <a:noFill/>
                                  <a:prstDash val="solid"/>
                                  <a:miter lim="800000"/>
                                  <a:headEnd type="none" w="med" len="med"/>
                                  <a:tailEnd type="none" w="med" len="med"/>
                                </a:ln>
                              </wps:spPr>
                              <wps:txbx>
                                <w:txbxContent>
                                  <w:p w14:paraId="1B5EE534" w14:textId="77777777" w:rsidR="002271CB" w:rsidRPr="002271CB" w:rsidRDefault="002271CB" w:rsidP="002271CB">
                                    <w:pPr>
                                      <w:jc w:val="center"/>
                                      <w:rPr>
                                        <w:color w:val="auto"/>
                                        <w:sz w:val="10"/>
                                        <w:szCs w:val="18"/>
                                      </w:rPr>
                                    </w:pPr>
                                    <w:r>
                                      <w:rPr>
                                        <w:color w:val="auto"/>
                                        <w:sz w:val="10"/>
                                      </w:rPr>
                                      <w:t>Griezums</w:t>
                                    </w:r>
                                  </w:p>
                                  <w:p w14:paraId="228BAE65" w14:textId="77777777" w:rsidR="002271CB" w:rsidRPr="002271CB" w:rsidRDefault="002271CB" w:rsidP="002271CB">
                                    <w:pPr>
                                      <w:jc w:val="center"/>
                                      <w:rPr>
                                        <w:color w:val="auto"/>
                                        <w:sz w:val="10"/>
                                        <w:szCs w:val="18"/>
                                      </w:rPr>
                                    </w:pPr>
                                    <w:r>
                                      <w:rPr>
                                        <w:color w:val="auto"/>
                                        <w:sz w:val="10"/>
                                      </w:rPr>
                                      <w:t>Sēta</w:t>
                                    </w:r>
                                  </w:p>
                                </w:txbxContent>
                              </wps:txbx>
                              <wps:bodyPr rot="0" vert="horz" wrap="square" lIns="0" tIns="0" rIns="0" bIns="0" anchor="t" anchorCtr="0">
                                <a:noAutofit/>
                              </wps:bodyPr>
                            </wps:wsp>
                            <wps:wsp>
                              <wps:cNvPr id="596416042" name="Надпись 2"/>
                              <wps:cNvSpPr txBox="1">
                                <a:spLocks noChangeArrowheads="1"/>
                              </wps:cNvSpPr>
                              <wps:spPr bwMode="auto">
                                <a:xfrm rot="19701701">
                                  <a:off x="2362881" y="409763"/>
                                  <a:ext cx="1315720" cy="126252"/>
                                </a:xfrm>
                                <a:prstGeom prst="rect">
                                  <a:avLst/>
                                </a:prstGeom>
                                <a:solidFill>
                                  <a:schemeClr val="bg1"/>
                                </a:solidFill>
                                <a:ln w="9525" cap="flat" cmpd="sng" algn="ctr">
                                  <a:noFill/>
                                  <a:prstDash val="solid"/>
                                  <a:miter lim="800000"/>
                                  <a:headEnd type="none" w="med" len="med"/>
                                  <a:tailEnd type="none" w="med" len="med"/>
                                </a:ln>
                              </wps:spPr>
                              <wps:txbx>
                                <w:txbxContent>
                                  <w:p w14:paraId="2988431A" w14:textId="77777777" w:rsidR="002271CB" w:rsidRPr="002271CB" w:rsidRDefault="002271CB" w:rsidP="002271CB">
                                    <w:pPr>
                                      <w:jc w:val="center"/>
                                      <w:rPr>
                                        <w:color w:val="auto"/>
                                        <w:sz w:val="10"/>
                                        <w:szCs w:val="18"/>
                                      </w:rPr>
                                    </w:pPr>
                                    <w:r>
                                      <w:rPr>
                                        <w:color w:val="auto"/>
                                        <w:sz w:val="10"/>
                                      </w:rPr>
                                      <w:t>Griezums – nogāze</w:t>
                                    </w:r>
                                  </w:p>
                                </w:txbxContent>
                              </wps:txbx>
                              <wps:bodyPr rot="0" vert="horz" wrap="square" lIns="0" tIns="0" rIns="0" bIns="0" anchor="t" anchorCtr="0">
                                <a:noAutofit/>
                              </wps:bodyPr>
                            </wps:wsp>
                            <wps:wsp>
                              <wps:cNvPr id="1156809002" name="Надпись 2"/>
                              <wps:cNvSpPr txBox="1">
                                <a:spLocks noChangeArrowheads="1"/>
                              </wps:cNvSpPr>
                              <wps:spPr bwMode="auto">
                                <a:xfrm>
                                  <a:off x="2940851" y="644833"/>
                                  <a:ext cx="329728" cy="126252"/>
                                </a:xfrm>
                                <a:prstGeom prst="rect">
                                  <a:avLst/>
                                </a:prstGeom>
                                <a:solidFill>
                                  <a:schemeClr val="bg1"/>
                                </a:solidFill>
                                <a:ln w="9525" cap="flat" cmpd="sng" algn="ctr">
                                  <a:noFill/>
                                  <a:prstDash val="solid"/>
                                  <a:miter lim="800000"/>
                                  <a:headEnd type="none" w="med" len="med"/>
                                  <a:tailEnd type="none" w="med" len="med"/>
                                </a:ln>
                              </wps:spPr>
                              <wps:txbx>
                                <w:txbxContent>
                                  <w:p w14:paraId="1C825CA5" w14:textId="77777777" w:rsidR="002271CB" w:rsidRPr="002271CB" w:rsidRDefault="002271CB" w:rsidP="002271CB">
                                    <w:pPr>
                                      <w:jc w:val="center"/>
                                      <w:rPr>
                                        <w:color w:val="auto"/>
                                        <w:sz w:val="10"/>
                                        <w:szCs w:val="18"/>
                                      </w:rPr>
                                    </w:pPr>
                                    <w:r>
                                      <w:rPr>
                                        <w:color w:val="auto"/>
                                        <w:sz w:val="10"/>
                                      </w:rPr>
                                      <w:t>Pagalms</w:t>
                                    </w:r>
                                  </w:p>
                                </w:txbxContent>
                              </wps:txbx>
                              <wps:bodyPr rot="0" vert="horz" wrap="square" lIns="0" tIns="0" rIns="0" bIns="0" anchor="t" anchorCtr="0">
                                <a:noAutofit/>
                              </wps:bodyPr>
                            </wps:wsp>
                            <wps:wsp>
                              <wps:cNvPr id="1603904679" name="Надпись 2"/>
                              <wps:cNvSpPr txBox="1">
                                <a:spLocks noChangeArrowheads="1"/>
                              </wps:cNvSpPr>
                              <wps:spPr bwMode="auto">
                                <a:xfrm rot="3520612">
                                  <a:off x="4075092" y="445550"/>
                                  <a:ext cx="981757" cy="90658"/>
                                </a:xfrm>
                                <a:prstGeom prst="rect">
                                  <a:avLst/>
                                </a:prstGeom>
                                <a:solidFill>
                                  <a:schemeClr val="bg1"/>
                                </a:solidFill>
                                <a:ln w="9525" cap="flat" cmpd="sng" algn="ctr">
                                  <a:noFill/>
                                  <a:prstDash val="solid"/>
                                  <a:miter lim="800000"/>
                                  <a:headEnd type="none" w="med" len="med"/>
                                  <a:tailEnd type="none" w="med" len="med"/>
                                </a:ln>
                              </wps:spPr>
                              <wps:txbx>
                                <w:txbxContent>
                                  <w:p w14:paraId="4DC18628" w14:textId="77777777" w:rsidR="002271CB" w:rsidRPr="002271CB" w:rsidRDefault="002271CB" w:rsidP="002271CB">
                                    <w:pPr>
                                      <w:jc w:val="center"/>
                                      <w:rPr>
                                        <w:color w:val="auto"/>
                                        <w:sz w:val="10"/>
                                        <w:szCs w:val="18"/>
                                      </w:rPr>
                                    </w:pPr>
                                    <w:r>
                                      <w:rPr>
                                        <w:color w:val="auto"/>
                                        <w:sz w:val="10"/>
                                      </w:rPr>
                                      <w:t>Griezums – pamatu nostiprināšana (austrumu pusē)</w:t>
                                    </w:r>
                                  </w:p>
                                </w:txbxContent>
                              </wps:txbx>
                              <wps:bodyPr rot="0" vert="horz" wrap="square" lIns="0" tIns="0" rIns="0" bIns="0" anchor="t" anchorCtr="0">
                                <a:noAutofit/>
                              </wps:bodyPr>
                            </wps:wsp>
                            <wps:wsp>
                              <wps:cNvPr id="1658153030" name="Надпись 2"/>
                              <wps:cNvSpPr txBox="1">
                                <a:spLocks noChangeArrowheads="1"/>
                              </wps:cNvSpPr>
                              <wps:spPr bwMode="auto">
                                <a:xfrm>
                                  <a:off x="5676899" y="515376"/>
                                  <a:ext cx="415925" cy="312731"/>
                                </a:xfrm>
                                <a:prstGeom prst="rect">
                                  <a:avLst/>
                                </a:prstGeom>
                                <a:solidFill>
                                  <a:schemeClr val="bg1"/>
                                </a:solidFill>
                                <a:ln w="9525" cap="flat" cmpd="sng" algn="ctr">
                                  <a:noFill/>
                                  <a:prstDash val="solid"/>
                                  <a:miter lim="800000"/>
                                  <a:headEnd type="none" w="med" len="med"/>
                                  <a:tailEnd type="none" w="med" len="med"/>
                                </a:ln>
                              </wps:spPr>
                              <wps:txbx>
                                <w:txbxContent>
                                  <w:p w14:paraId="276A5394" w14:textId="77777777" w:rsidR="002271CB" w:rsidRPr="002271CB" w:rsidRDefault="002271CB" w:rsidP="002271CB">
                                    <w:pPr>
                                      <w:rPr>
                                        <w:color w:val="auto"/>
                                        <w:sz w:val="10"/>
                                        <w:szCs w:val="18"/>
                                      </w:rPr>
                                    </w:pPr>
                                    <w:r>
                                      <w:rPr>
                                        <w:color w:val="auto"/>
                                        <w:sz w:val="10"/>
                                      </w:rPr>
                                      <w:t>Potenciālā būvniecības platība</w:t>
                                    </w:r>
                                  </w:p>
                                </w:txbxContent>
                              </wps:txbx>
                              <wps:bodyPr rot="0" vert="horz" wrap="square" lIns="0" tIns="0" rIns="0" bIns="0" anchor="t" anchorCtr="0">
                                <a:noAutofit/>
                              </wps:bodyPr>
                            </wps:wsp>
                            <wps:wsp>
                              <wps:cNvPr id="1367489925" name="Надпись 2"/>
                              <wps:cNvSpPr txBox="1">
                                <a:spLocks noChangeArrowheads="1"/>
                              </wps:cNvSpPr>
                              <wps:spPr bwMode="auto">
                                <a:xfrm rot="20606805">
                                  <a:off x="4460897" y="2394557"/>
                                  <a:ext cx="465930" cy="68202"/>
                                </a:xfrm>
                                <a:prstGeom prst="rect">
                                  <a:avLst/>
                                </a:prstGeom>
                                <a:solidFill>
                                  <a:schemeClr val="bg1"/>
                                </a:solidFill>
                                <a:ln w="9525" cap="flat" cmpd="sng" algn="ctr">
                                  <a:noFill/>
                                  <a:prstDash val="solid"/>
                                  <a:miter lim="800000"/>
                                  <a:headEnd type="none" w="med" len="med"/>
                                  <a:tailEnd type="none" w="med" len="med"/>
                                </a:ln>
                              </wps:spPr>
                              <wps:txbx>
                                <w:txbxContent>
                                  <w:p w14:paraId="04657321" w14:textId="77777777" w:rsidR="002271CB" w:rsidRPr="002271CB" w:rsidRDefault="002271CB" w:rsidP="002271CB">
                                    <w:pPr>
                                      <w:jc w:val="center"/>
                                      <w:rPr>
                                        <w:color w:val="auto"/>
                                        <w:sz w:val="8"/>
                                        <w:szCs w:val="16"/>
                                      </w:rPr>
                                    </w:pPr>
                                    <w:r>
                                      <w:rPr>
                                        <w:color w:val="auto"/>
                                        <w:sz w:val="8"/>
                                      </w:rPr>
                                      <w:t>TAS (tehniskās apakšsistēmas) posms</w:t>
                                    </w:r>
                                  </w:p>
                                </w:txbxContent>
                              </wps:txbx>
                              <wps:bodyPr rot="0" vert="horz" wrap="square" lIns="0" tIns="0" rIns="0" bIns="0" anchor="t" anchorCtr="0">
                                <a:noAutofit/>
                              </wps:bodyPr>
                            </wps:wsp>
                            <wps:wsp>
                              <wps:cNvPr id="226195576" name="Надпись 2"/>
                              <wps:cNvSpPr txBox="1">
                                <a:spLocks noChangeArrowheads="1"/>
                              </wps:cNvSpPr>
                              <wps:spPr bwMode="auto">
                                <a:xfrm rot="20606805">
                                  <a:off x="5142384" y="2170270"/>
                                  <a:ext cx="465930" cy="68202"/>
                                </a:xfrm>
                                <a:prstGeom prst="rect">
                                  <a:avLst/>
                                </a:prstGeom>
                                <a:solidFill>
                                  <a:schemeClr val="bg1"/>
                                </a:solidFill>
                                <a:ln w="9525" cap="flat" cmpd="sng" algn="ctr">
                                  <a:noFill/>
                                  <a:prstDash val="solid"/>
                                  <a:miter lim="800000"/>
                                  <a:headEnd type="none" w="med" len="med"/>
                                  <a:tailEnd type="none" w="med" len="med"/>
                                </a:ln>
                              </wps:spPr>
                              <wps:txbx>
                                <w:txbxContent>
                                  <w:p w14:paraId="347A2F94" w14:textId="77777777" w:rsidR="002271CB" w:rsidRPr="002271CB" w:rsidRDefault="002271CB" w:rsidP="002271CB">
                                    <w:pPr>
                                      <w:jc w:val="center"/>
                                      <w:rPr>
                                        <w:color w:val="auto"/>
                                        <w:sz w:val="8"/>
                                        <w:szCs w:val="16"/>
                                      </w:rPr>
                                    </w:pPr>
                                    <w:r>
                                      <w:rPr>
                                        <w:color w:val="auto"/>
                                        <w:sz w:val="8"/>
                                      </w:rPr>
                                      <w:t>Viduspunkts – 7,00 m</w:t>
                                    </w:r>
                                  </w:p>
                                </w:txbxContent>
                              </wps:txbx>
                              <wps:bodyPr rot="0" vert="horz" wrap="square" lIns="0" tIns="0" rIns="0" bIns="0" anchor="t" anchorCtr="0">
                                <a:noAutofit/>
                              </wps:bodyPr>
                            </wps:wsp>
                            <wps:wsp>
                              <wps:cNvPr id="1228459390" name="Надпись 2"/>
                              <wps:cNvSpPr txBox="1">
                                <a:spLocks noChangeArrowheads="1"/>
                              </wps:cNvSpPr>
                              <wps:spPr bwMode="auto">
                                <a:xfrm rot="3607348">
                                  <a:off x="356922" y="3414672"/>
                                  <a:ext cx="266065" cy="82550"/>
                                </a:xfrm>
                                <a:prstGeom prst="rect">
                                  <a:avLst/>
                                </a:prstGeom>
                                <a:solidFill>
                                  <a:schemeClr val="bg1"/>
                                </a:solidFill>
                                <a:ln w="9525" cap="flat" cmpd="sng" algn="ctr">
                                  <a:noFill/>
                                  <a:prstDash val="solid"/>
                                  <a:miter lim="800000"/>
                                  <a:headEnd type="none" w="med" len="med"/>
                                  <a:tailEnd type="none" w="med" len="med"/>
                                </a:ln>
                              </wps:spPr>
                              <wps:txbx>
                                <w:txbxContent>
                                  <w:p w14:paraId="20C09E0E" w14:textId="77777777" w:rsidR="002271CB" w:rsidRPr="002271CB" w:rsidRDefault="002271CB" w:rsidP="002271CB">
                                    <w:pPr>
                                      <w:jc w:val="center"/>
                                      <w:rPr>
                                        <w:color w:val="auto"/>
                                        <w:sz w:val="10"/>
                                        <w:szCs w:val="18"/>
                                      </w:rPr>
                                    </w:pPr>
                                    <w:r>
                                      <w:rPr>
                                        <w:color w:val="auto"/>
                                        <w:sz w:val="10"/>
                                      </w:rPr>
                                      <w:t>Gāze</w:t>
                                    </w:r>
                                  </w:p>
                                </w:txbxContent>
                              </wps:txbx>
                              <wps:bodyPr rot="0" vert="horz" wrap="square" lIns="0" tIns="0" rIns="0" bIns="0" anchor="t" anchorCtr="0">
                                <a:noAutofit/>
                              </wps:bodyPr>
                            </wps:wsp>
                          </wpg:wgp>
                        </a:graphicData>
                      </a:graphic>
                    </wp:anchor>
                  </w:drawing>
                </mc:Choice>
                <mc:Fallback>
                  <w:pict>
                    <v:group w14:anchorId="17E83165" id="Группа 14" o:spid="_x0000_s1253" style="position:absolute;left:0;text-align:left;margin-left:18.15pt;margin-top:22.1pt;width:479.75pt;height:289pt;z-index:251632128" coordorigin="" coordsize="60928,3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">
                      <v:shape id="_x0000_s1254" type="#_x0000_t202" style="position:absolute;left:12845;top:29413;width:8226;height: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" fillcolor="#fef7da" stroked="f">
                        <v:textbox inset="0,0,0,0">
                          <w:txbxContent>
                            <w:p w14:paraId="6E26822A" w14:textId="77777777" w:rsidR="002271CB" w:rsidRPr="002271CB" w:rsidRDefault="002271CB" w:rsidP="002271CB">
                              <w:pPr>
                                <w:rPr>
                                  <w:color w:val="auto"/>
                                  <w:sz w:val="8"/>
                                  <w:szCs w:val="16"/>
                                </w:rPr>
                              </w:pPr>
                              <w:r>
                                <w:rPr>
                                  <w:color w:val="auto"/>
                                  <w:sz w:val="8"/>
                                </w:rPr>
                                <w:t>Esošā ēka</w:t>
                              </w:r>
                            </w:p>
                            <w:p w14:paraId="565C89CE" w14:textId="77777777" w:rsidR="002271CB" w:rsidRPr="002271CB" w:rsidRDefault="002271CB" w:rsidP="002271CB">
                              <w:pPr>
                                <w:rPr>
                                  <w:color w:val="auto"/>
                                  <w:sz w:val="8"/>
                                  <w:szCs w:val="16"/>
                                </w:rPr>
                              </w:pPr>
                              <w:r>
                                <w:rPr>
                                  <w:color w:val="auto"/>
                                  <w:sz w:val="8"/>
                                </w:rPr>
                                <w:t>FUK = ~ -1,00 augstuma atzīme !!!!</w:t>
                              </w:r>
                            </w:p>
                            <w:p w14:paraId="371F8A1D" w14:textId="77777777" w:rsidR="002271CB" w:rsidRPr="002271CB" w:rsidRDefault="002271CB" w:rsidP="002271CB">
                              <w:pPr>
                                <w:rPr>
                                  <w:color w:val="auto"/>
                                  <w:sz w:val="8"/>
                                  <w:szCs w:val="16"/>
                                </w:rPr>
                              </w:pPr>
                              <w:r>
                                <w:rPr>
                                  <w:color w:val="auto"/>
                                  <w:sz w:val="8"/>
                                </w:rPr>
                                <w:t>FBOK = ~ +0,47 (grīdas augšējā mala)</w:t>
                              </w:r>
                            </w:p>
                          </w:txbxContent>
                        </v:textbox>
                      </v:shape>
                      <v:shape id="_x0000_s1255" type="#_x0000_t202" style="position:absolute;left:15844;top:21318;width:7258;height:1006;rotation:40526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" fillcolor="#fef7da" stroked="f">
                        <v:textbox inset="0,0,0,0">
                          <w:txbxContent>
                            <w:p w14:paraId="04129C8F" w14:textId="77777777" w:rsidR="002271CB" w:rsidRPr="002271CB" w:rsidRDefault="002271CB" w:rsidP="002271CB">
                              <w:pPr>
                                <w:jc w:val="center"/>
                                <w:rPr>
                                  <w:color w:val="auto"/>
                                  <w:sz w:val="10"/>
                                  <w:szCs w:val="18"/>
                                </w:rPr>
                              </w:pPr>
                              <w:r>
                                <w:rPr>
                                  <w:color w:val="auto"/>
                                  <w:sz w:val="10"/>
                                </w:rPr>
                                <w:t>Pamatu nostiprināšana (rietumu pusē)</w:t>
                              </w:r>
                            </w:p>
                          </w:txbxContent>
                        </v:textbox>
                      </v:shape>
                      <v:shape id="_x0000_s1256" type="#_x0000_t202" style="position:absolute;left:22222;top:26196;width:2075;height:1006;rotation:49495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" fillcolor="#fef7da" stroked="f">
                        <v:textbox inset="0,0,0,0">
                          <w:txbxContent>
                            <w:p w14:paraId="5D062B30" w14:textId="77777777" w:rsidR="002271CB" w:rsidRPr="002271CB" w:rsidRDefault="002271CB" w:rsidP="002271CB">
                              <w:pPr>
                                <w:jc w:val="center"/>
                                <w:rPr>
                                  <w:color w:val="auto"/>
                                  <w:sz w:val="10"/>
                                  <w:szCs w:val="18"/>
                                </w:rPr>
                              </w:pPr>
                              <w:r>
                                <w:rPr>
                                  <w:color w:val="auto"/>
                                  <w:sz w:val="10"/>
                                </w:rPr>
                                <w:t>Lifts</w:t>
                              </w:r>
                            </w:p>
                          </w:txbxContent>
                        </v:textbox>
                      </v:shape>
                      <v:shape id="_x0000_s1257" type="#_x0000_t202" style="position:absolute;left:21952;top:30273;width:4415;height:1007;rotation:49495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" fillcolor="#fef7da" stroked="f">
                        <v:textbox inset="0,0,0,0">
                          <w:txbxContent>
                            <w:p w14:paraId="1A5877C8" w14:textId="77777777" w:rsidR="002271CB" w:rsidRPr="002271CB" w:rsidRDefault="002271CB" w:rsidP="002271CB">
                              <w:pPr>
                                <w:jc w:val="center"/>
                                <w:rPr>
                                  <w:color w:val="auto"/>
                                  <w:sz w:val="10"/>
                                  <w:szCs w:val="18"/>
                                </w:rPr>
                              </w:pPr>
                              <w:r>
                                <w:rPr>
                                  <w:color w:val="auto"/>
                                  <w:sz w:val="10"/>
                                </w:rPr>
                                <w:t>Kāpņutelpa</w:t>
                              </w:r>
                            </w:p>
                          </w:txbxContent>
                        </v:textbox>
                      </v:shape>
                      <v:shape id="_x0000_s1258" type="#_x0000_t202" style="position:absolute;left:-2083;top:23803;width:7907;height:830;rotation:39401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" fillcolor="white [3212]" stroked="f">
                        <v:textbox inset="0,0,0,0">
                          <w:txbxContent>
                            <w:p w14:paraId="1B44C8AB" w14:textId="77777777" w:rsidR="002271CB" w:rsidRPr="002271CB" w:rsidRDefault="002271CB" w:rsidP="002271CB">
                              <w:pPr>
                                <w:jc w:val="center"/>
                                <w:rPr>
                                  <w:color w:val="auto"/>
                                  <w:sz w:val="10"/>
                                  <w:szCs w:val="18"/>
                                </w:rPr>
                              </w:pPr>
                              <w:r>
                                <w:rPr>
                                  <w:color w:val="auto"/>
                                  <w:sz w:val="10"/>
                                </w:rPr>
                                <w:t>Sakaru kabelis</w:t>
                              </w:r>
                            </w:p>
                          </w:txbxContent>
                        </v:textbox>
                      </v:shape>
                      <v:shape id="_x0000_s1259" type="#_x0000_t202" style="position:absolute;left:890;top:31535;width:7907;height:830;rotation:39401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" fillcolor="white [3212]" stroked="f">
                        <v:textbox inset="0,0,0,0">
                          <w:txbxContent>
                            <w:p w14:paraId="11DCC4D1" w14:textId="77777777" w:rsidR="002271CB" w:rsidRPr="002271CB" w:rsidRDefault="002271CB" w:rsidP="002271CB">
                              <w:pPr>
                                <w:jc w:val="center"/>
                                <w:rPr>
                                  <w:color w:val="auto"/>
                                  <w:sz w:val="10"/>
                                  <w:szCs w:val="18"/>
                                </w:rPr>
                              </w:pPr>
                              <w:r>
                                <w:rPr>
                                  <w:color w:val="auto"/>
                                  <w:sz w:val="10"/>
                                </w:rPr>
                                <w:t>Kanalizācijas plūsma</w:t>
                              </w:r>
                            </w:p>
                          </w:txbxContent>
                        </v:textbox>
                      </v:shape>
                      <v:shape id="_x0000_s1260" type="#_x0000_t202" style="position:absolute;left:-916;top:30977;width:2662;height:829;rotation:39401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" fillcolor="white [3212]" stroked="f">
                        <v:textbox inset="0,0,0,0">
                          <w:txbxContent>
                            <w:p w14:paraId="42B98C64" w14:textId="77777777" w:rsidR="002271CB" w:rsidRPr="002271CB" w:rsidRDefault="002271CB" w:rsidP="002271CB">
                              <w:pPr>
                                <w:jc w:val="center"/>
                                <w:rPr>
                                  <w:color w:val="auto"/>
                                  <w:sz w:val="10"/>
                                  <w:szCs w:val="18"/>
                                </w:rPr>
                              </w:pPr>
                              <w:r>
                                <w:rPr>
                                  <w:color w:val="auto"/>
                                  <w:sz w:val="10"/>
                                </w:rPr>
                                <w:t>Kanalizācija</w:t>
                              </w:r>
                            </w:p>
                          </w:txbxContent>
                        </v:textbox>
                      </v:shape>
                      <v:shape id="_x0000_s1261" type="#_x0000_t202" style="position:absolute;left:18039;top:35850;width:3696;height:850;rotation:-155245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" fillcolor="white [3212]" stroked="f">
                        <v:textbox inset="0,0,0,0">
                          <w:txbxContent>
                            <w:p w14:paraId="699A51D1" w14:textId="77777777" w:rsidR="002271CB" w:rsidRPr="002271CB" w:rsidRDefault="002271CB" w:rsidP="002271CB">
                              <w:pPr>
                                <w:jc w:val="center"/>
                                <w:rPr>
                                  <w:color w:val="auto"/>
                                  <w:sz w:val="10"/>
                                  <w:szCs w:val="18"/>
                                </w:rPr>
                              </w:pPr>
                              <w:r>
                                <w:rPr>
                                  <w:color w:val="auto"/>
                                  <w:sz w:val="10"/>
                                </w:rPr>
                                <w:t>Ūdens</w:t>
                              </w:r>
                            </w:p>
                          </w:txbxContent>
                        </v:textbox>
                      </v:shape>
                      <v:shape id="_x0000_s1262" type="#_x0000_t202" style="position:absolute;left:27442;top:35677;width:3699;height:851;rotation:-132355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" fillcolor="white [3212]" stroked="f">
                        <v:textbox inset="0,0,0,0">
                          <w:txbxContent>
                            <w:p w14:paraId="53DB5758" w14:textId="77777777" w:rsidR="002271CB" w:rsidRPr="002271CB" w:rsidRDefault="002271CB" w:rsidP="002271CB">
                              <w:pPr>
                                <w:jc w:val="center"/>
                                <w:rPr>
                                  <w:color w:val="auto"/>
                                  <w:sz w:val="10"/>
                                  <w:szCs w:val="18"/>
                                </w:rPr>
                              </w:pPr>
                              <w:r>
                                <w:rPr>
                                  <w:color w:val="auto"/>
                                  <w:sz w:val="10"/>
                                </w:rPr>
                                <w:t>Kanalizācija</w:t>
                              </w:r>
                            </w:p>
                          </w:txbxContent>
                        </v:textbox>
                      </v:shape>
                      <v:shape id="_x0000_s1263" type="#_x0000_t202" style="position:absolute;left:35015;top:24484;width:13159;height:877;rotation:-10848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" fillcolor="white [3212]" stroked="f">
                        <v:textbox inset="0,0,0,0">
                          <w:txbxContent>
                            <w:p w14:paraId="7F865516" w14:textId="77777777" w:rsidR="002271CB" w:rsidRPr="002271CB" w:rsidRDefault="002271CB" w:rsidP="002271CB">
                              <w:pPr>
                                <w:jc w:val="center"/>
                                <w:rPr>
                                  <w:color w:val="auto"/>
                                  <w:sz w:val="10"/>
                                  <w:szCs w:val="18"/>
                                </w:rPr>
                              </w:pPr>
                              <w:r>
                                <w:rPr>
                                  <w:color w:val="auto"/>
                                  <w:sz w:val="10"/>
                                </w:rPr>
                                <w:t>Drenāža, garums = 20 m</w:t>
                              </w:r>
                            </w:p>
                          </w:txbxContent>
                        </v:textbox>
                      </v:shape>
                      <v:shape id="_x0000_s1264" type="#_x0000_t202" style="position:absolute;left:42649;top:30902;width:5217;height:726;rotation:-132355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" fillcolor="white [3212]" stroked="f">
                        <v:textbox inset="0,0,0,0">
                          <w:txbxContent>
                            <w:p w14:paraId="107C6BC7" w14:textId="77777777" w:rsidR="002271CB" w:rsidRPr="002271CB" w:rsidRDefault="002271CB" w:rsidP="002271CB">
                              <w:pPr>
                                <w:jc w:val="center"/>
                                <w:rPr>
                                  <w:color w:val="auto"/>
                                  <w:sz w:val="10"/>
                                  <w:szCs w:val="18"/>
                                </w:rPr>
                              </w:pPr>
                              <w:r>
                                <w:rPr>
                                  <w:color w:val="auto"/>
                                  <w:sz w:val="10"/>
                                </w:rPr>
                                <w:t>Telekomunikācijas</w:t>
                              </w:r>
                            </w:p>
                          </w:txbxContent>
                        </v:textbox>
                      </v:shape>
                      <v:shape id="_x0000_s1265" type="#_x0000_t202" style="position:absolute;left:47955;top:29053;width:5500;height:851;rotation:-132355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" fillcolor="white [3212]" stroked="f">
                        <v:textbox inset="0,0,0,0">
                          <w:txbxContent>
                            <w:p w14:paraId="6C76BAD0" w14:textId="77777777" w:rsidR="002271CB" w:rsidRPr="002271CB" w:rsidRDefault="002271CB" w:rsidP="002271CB">
                              <w:pPr>
                                <w:jc w:val="center"/>
                                <w:rPr>
                                  <w:color w:val="auto"/>
                                  <w:sz w:val="10"/>
                                  <w:szCs w:val="18"/>
                                </w:rPr>
                              </w:pPr>
                              <w:r>
                                <w:rPr>
                                  <w:color w:val="auto"/>
                                  <w:sz w:val="10"/>
                                </w:rPr>
                                <w:t>Ielas griezums</w:t>
                              </w:r>
                            </w:p>
                          </w:txbxContent>
                        </v:textbox>
                      </v:shape>
                      <v:shape id="_x0000_s1266" type="#_x0000_t202" style="position:absolute;left:55682;top:10846;width:6472;height:2587;rotation:376025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" fillcolor="white [3212]" stroked="f">
                        <v:textbox inset="0,0,0,0">
                          <w:txbxContent>
                            <w:p w14:paraId="1B5EE534" w14:textId="77777777" w:rsidR="002271CB" w:rsidRPr="002271CB" w:rsidRDefault="002271CB" w:rsidP="002271CB">
                              <w:pPr>
                                <w:jc w:val="center"/>
                                <w:rPr>
                                  <w:color w:val="auto"/>
                                  <w:sz w:val="10"/>
                                  <w:szCs w:val="18"/>
                                </w:rPr>
                              </w:pPr>
                              <w:r>
                                <w:rPr>
                                  <w:color w:val="auto"/>
                                  <w:sz w:val="10"/>
                                </w:rPr>
                                <w:t>Griezums</w:t>
                              </w:r>
                            </w:p>
                            <w:p w14:paraId="228BAE65" w14:textId="77777777" w:rsidR="002271CB" w:rsidRPr="002271CB" w:rsidRDefault="002271CB" w:rsidP="002271CB">
                              <w:pPr>
                                <w:jc w:val="center"/>
                                <w:rPr>
                                  <w:color w:val="auto"/>
                                  <w:sz w:val="10"/>
                                  <w:szCs w:val="18"/>
                                </w:rPr>
                              </w:pPr>
                              <w:r>
                                <w:rPr>
                                  <w:color w:val="auto"/>
                                  <w:sz w:val="10"/>
                                </w:rPr>
                                <w:t>Sēta</w:t>
                              </w:r>
                            </w:p>
                          </w:txbxContent>
                        </v:textbox>
                      </v:shape>
                      <v:shape id="_x0000_s1267" type="#_x0000_t202" style="position:absolute;left:23628;top:4097;width:13158;height:1263;rotation:-20734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" fillcolor="white [3212]" stroked="f">
                        <v:textbox inset="0,0,0,0">
                          <w:txbxContent>
                            <w:p w14:paraId="2988431A" w14:textId="77777777" w:rsidR="002271CB" w:rsidRPr="002271CB" w:rsidRDefault="002271CB" w:rsidP="002271CB">
                              <w:pPr>
                                <w:jc w:val="center"/>
                                <w:rPr>
                                  <w:color w:val="auto"/>
                                  <w:sz w:val="10"/>
                                  <w:szCs w:val="18"/>
                                </w:rPr>
                              </w:pPr>
                              <w:r>
                                <w:rPr>
                                  <w:color w:val="auto"/>
                                  <w:sz w:val="10"/>
                                </w:rPr>
                                <w:t>Griezums – nogāze</w:t>
                              </w:r>
                            </w:p>
                          </w:txbxContent>
                        </v:textbox>
                      </v:shape>
                      <v:shape id="_x0000_s1268" type="#_x0000_t202" style="position:absolute;left:29408;top:6448;width:3297;height:1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" fillcolor="white [3212]" stroked="f">
                        <v:textbox inset="0,0,0,0">
                          <w:txbxContent>
                            <w:p w14:paraId="1C825CA5" w14:textId="77777777" w:rsidR="002271CB" w:rsidRPr="002271CB" w:rsidRDefault="002271CB" w:rsidP="002271CB">
                              <w:pPr>
                                <w:jc w:val="center"/>
                                <w:rPr>
                                  <w:color w:val="auto"/>
                                  <w:sz w:val="10"/>
                                  <w:szCs w:val="18"/>
                                </w:rPr>
                              </w:pPr>
                              <w:r>
                                <w:rPr>
                                  <w:color w:val="auto"/>
                                  <w:sz w:val="10"/>
                                </w:rPr>
                                <w:t>Pagalms</w:t>
                              </w:r>
                            </w:p>
                          </w:txbxContent>
                        </v:textbox>
                      </v:shape>
                      <v:shape id="_x0000_s1269" type="#_x0000_t202" style="position:absolute;left:40751;top:4455;width:9817;height:907;rotation:38454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" fillcolor="white [3212]" stroked="f">
                        <v:textbox inset="0,0,0,0">
                          <w:txbxContent>
                            <w:p w14:paraId="4DC18628" w14:textId="77777777" w:rsidR="002271CB" w:rsidRPr="002271CB" w:rsidRDefault="002271CB" w:rsidP="002271CB">
                              <w:pPr>
                                <w:jc w:val="center"/>
                                <w:rPr>
                                  <w:color w:val="auto"/>
                                  <w:sz w:val="10"/>
                                  <w:szCs w:val="18"/>
                                </w:rPr>
                              </w:pPr>
                              <w:r>
                                <w:rPr>
                                  <w:color w:val="auto"/>
                                  <w:sz w:val="10"/>
                                </w:rPr>
                                <w:t>Griezums – pamatu nostiprināšana (austrumu pusē)</w:t>
                              </w:r>
                            </w:p>
                          </w:txbxContent>
                        </v:textbox>
                      </v:shape>
                      <v:shape id="_x0000_s1270" type="#_x0000_t202" style="position:absolute;left:56768;top:5153;width:4160;height:3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" fillcolor="white [3212]" stroked="f">
                        <v:textbox inset="0,0,0,0">
                          <w:txbxContent>
                            <w:p w14:paraId="276A5394" w14:textId="77777777" w:rsidR="002271CB" w:rsidRPr="002271CB" w:rsidRDefault="002271CB" w:rsidP="002271CB">
                              <w:pPr>
                                <w:rPr>
                                  <w:color w:val="auto"/>
                                  <w:sz w:val="10"/>
                                  <w:szCs w:val="18"/>
                                </w:rPr>
                              </w:pPr>
                              <w:r>
                                <w:rPr>
                                  <w:color w:val="auto"/>
                                  <w:sz w:val="10"/>
                                </w:rPr>
                                <w:t>Potenciālā būvniecības platība</w:t>
                              </w:r>
                            </w:p>
                          </w:txbxContent>
                        </v:textbox>
                      </v:shape>
                      <v:shape id="_x0000_s1271" type="#_x0000_t202" style="position:absolute;left:44608;top:23945;width:4660;height:682;rotation:-10848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" fillcolor="white [3212]" stroked="f">
                        <v:textbox inset="0,0,0,0">
                          <w:txbxContent>
                            <w:p w14:paraId="04657321" w14:textId="77777777" w:rsidR="002271CB" w:rsidRPr="002271CB" w:rsidRDefault="002271CB" w:rsidP="002271CB">
                              <w:pPr>
                                <w:jc w:val="center"/>
                                <w:rPr>
                                  <w:color w:val="auto"/>
                                  <w:sz w:val="8"/>
                                  <w:szCs w:val="16"/>
                                </w:rPr>
                              </w:pPr>
                              <w:r>
                                <w:rPr>
                                  <w:color w:val="auto"/>
                                  <w:sz w:val="8"/>
                                </w:rPr>
                                <w:t>TAS (tehniskās apakšsistēmas) posms</w:t>
                              </w:r>
                            </w:p>
                          </w:txbxContent>
                        </v:textbox>
                      </v:shape>
                      <v:shape id="_x0000_s1272" type="#_x0000_t202" style="position:absolute;left:51423;top:21702;width:4660;height:682;rotation:-10848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" fillcolor="white [3212]" stroked="f">
                        <v:textbox inset="0,0,0,0">
                          <w:txbxContent>
                            <w:p w14:paraId="347A2F94" w14:textId="77777777" w:rsidR="002271CB" w:rsidRPr="002271CB" w:rsidRDefault="002271CB" w:rsidP="002271CB">
                              <w:pPr>
                                <w:jc w:val="center"/>
                                <w:rPr>
                                  <w:color w:val="auto"/>
                                  <w:sz w:val="8"/>
                                  <w:szCs w:val="16"/>
                                </w:rPr>
                              </w:pPr>
                              <w:r>
                                <w:rPr>
                                  <w:color w:val="auto"/>
                                  <w:sz w:val="8"/>
                                </w:rPr>
                                <w:t>Viduspunkts – 7,00 m</w:t>
                              </w:r>
                            </w:p>
                          </w:txbxContent>
                        </v:textbox>
                      </v:shape>
                      <v:shape id="_x0000_s1273" type="#_x0000_t202" style="position:absolute;left:3569;top:34146;width:2660;height:826;rotation:39401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" fillcolor="white [3212]" stroked="f">
                        <v:textbox inset="0,0,0,0">
                          <w:txbxContent>
                            <w:p w14:paraId="20C09E0E" w14:textId="77777777" w:rsidR="002271CB" w:rsidRPr="002271CB" w:rsidRDefault="002271CB" w:rsidP="002271CB">
                              <w:pPr>
                                <w:jc w:val="center"/>
                                <w:rPr>
                                  <w:color w:val="auto"/>
                                  <w:sz w:val="10"/>
                                  <w:szCs w:val="18"/>
                                </w:rPr>
                              </w:pPr>
                              <w:r>
                                <w:rPr>
                                  <w:color w:val="auto"/>
                                  <w:sz w:val="10"/>
                                </w:rPr>
                                <w:t>Gāze</w:t>
                              </w:r>
                            </w:p>
                          </w:txbxContent>
                        </v:textbox>
                      </v:shape>
                    </v:group>
                  </w:pict>
                </mc:Fallback>
              </mc:AlternateContent>
            </w:r>
            <w:r w:rsidRPr="00DA7ABE">
              <w:rPr>
                <w:rFonts w:ascii="Times New Roman" w:hAnsi="Times New Roman" w:cs="Times New Roman"/>
                <w:b/>
                <w:color w:val="auto"/>
                <w:sz w:val="40"/>
              </w:rPr>
              <w:t>5.3. Iesūknēšanas veids</w:t>
            </w:r>
          </w:p>
        </w:tc>
      </w:tr>
      <w:tr w:rsidR="002271CB" w:rsidRPr="00DA7ABE" w14:paraId="566C5EB2"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99C40B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574CD055" wp14:editId="38E14238">
                  <wp:extent cx="6203290" cy="3858634"/>
                  <wp:effectExtent l="0" t="0" r="7620" b="8890"/>
                  <wp:docPr id="28" name="Picutre 28" descr="Изображение выглядит как текст, диаграмма, План, схематич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8" name="Picutre 28" descr="Изображение выглядит как текст, диаграмма, План, схематичный&#10;&#10;Содержимое, созданное искусственным интеллектом, может быть неверным."/>
                          <pic:cNvPicPr/>
                        </pic:nvPicPr>
                        <pic:blipFill>
                          <a:blip r:embed="rId67"/>
                          <a:stretch/>
                        </pic:blipFill>
                        <pic:spPr>
                          <a:xfrm>
                            <a:off x="0" y="0"/>
                            <a:ext cx="6203290" cy="3858634"/>
                          </a:xfrm>
                          <a:prstGeom prst="rect">
                            <a:avLst/>
                          </a:prstGeom>
                        </pic:spPr>
                      </pic:pic>
                    </a:graphicData>
                  </a:graphic>
                </wp:inline>
              </w:drawing>
            </w:r>
          </w:p>
          <w:p w14:paraId="0A6B6E1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Objekta </w:t>
            </w:r>
            <w:proofErr w:type="spellStart"/>
            <w:r w:rsidRPr="00DA7ABE">
              <w:rPr>
                <w:rFonts w:ascii="Times New Roman" w:hAnsi="Times New Roman" w:cs="Times New Roman"/>
                <w:color w:val="auto"/>
                <w:sz w:val="28"/>
              </w:rPr>
              <w:t>plānskats</w:t>
            </w:r>
            <w:proofErr w:type="spellEnd"/>
            <w:r w:rsidRPr="00DA7ABE">
              <w:rPr>
                <w:rFonts w:ascii="Times New Roman" w:hAnsi="Times New Roman" w:cs="Times New Roman"/>
                <w:color w:val="auto"/>
                <w:sz w:val="28"/>
              </w:rPr>
              <w:t xml:space="preserve">. Spilgti sarkanā krāsā ir norādīti piesārņojuma avoti (kanalizācija, veļas mazgājamās mašīnas), sarkanā un dzeltenā krāsā apļi ir plānotās </w:t>
            </w:r>
            <w:proofErr w:type="spellStart"/>
            <w:r w:rsidRPr="00DA7ABE">
              <w:rPr>
                <w:rFonts w:ascii="Times New Roman" w:hAnsi="Times New Roman" w:cs="Times New Roman"/>
                <w:color w:val="auto"/>
                <w:sz w:val="28"/>
              </w:rPr>
              <w:t>HaloCrete</w:t>
            </w:r>
            <w:proofErr w:type="spellEnd"/>
            <w:r w:rsidRPr="00DA7ABE">
              <w:rPr>
                <w:rFonts w:ascii="Times New Roman" w:hAnsi="Times New Roman" w:cs="Times New Roman"/>
                <w:color w:val="auto"/>
                <w:sz w:val="28"/>
              </w:rPr>
              <w:t xml:space="preserve"> kolonnas. Attālums starp kolonnām bija 1,2 m, lai nodrošinātu nepieciešamo statisko pārklāšanos, kolonnu diametrs - 1,5 m. Urbšanas dziļums līdz 9 m </w:t>
            </w:r>
            <w:proofErr w:type="spellStart"/>
            <w:r w:rsidRPr="00DA7ABE">
              <w:rPr>
                <w:rFonts w:ascii="Times New Roman" w:hAnsi="Times New Roman" w:cs="Times New Roman"/>
                <w:color w:val="auto"/>
                <w:sz w:val="28"/>
              </w:rPr>
              <w:t>bgl</w:t>
            </w:r>
            <w:proofErr w:type="spellEnd"/>
          </w:p>
        </w:tc>
      </w:tr>
    </w:tbl>
    <w:p w14:paraId="1679BEC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3461D399"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579902FA" w14:textId="77777777" w:rsidR="002271CB" w:rsidRPr="00DA7ABE" w:rsidRDefault="002271CB" w:rsidP="004A59F1">
            <w:pPr>
              <w:jc w:val="center"/>
              <w:rPr>
                <w:rFonts w:ascii="Times New Roman" w:hAnsi="Times New Roman" w:cs="Times New Roman"/>
                <w:color w:val="auto"/>
                <w:sz w:val="28"/>
                <w:szCs w:val="16"/>
              </w:rPr>
            </w:pPr>
            <w:r w:rsidRPr="00DA7ABE">
              <w:rPr>
                <w:rFonts w:ascii="Times New Roman" w:hAnsi="Times New Roman" w:cs="Times New Roman"/>
                <w:noProof/>
                <w:color w:val="auto"/>
                <w:sz w:val="28"/>
              </w:rPr>
              <w:lastRenderedPageBreak/>
              <w:drawing>
                <wp:inline distT="0" distB="0" distL="0" distR="0" wp14:anchorId="34B6230E" wp14:editId="4A6B9937">
                  <wp:extent cx="6228271" cy="4667487"/>
                  <wp:effectExtent l="0" t="0" r="1270" b="0"/>
                  <wp:docPr id="29" name="Picut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68"/>
                          <a:stretch/>
                        </pic:blipFill>
                        <pic:spPr>
                          <a:xfrm>
                            <a:off x="0" y="0"/>
                            <a:ext cx="6228271" cy="4667487"/>
                          </a:xfrm>
                          <a:prstGeom prst="rect">
                            <a:avLst/>
                          </a:prstGeom>
                        </pic:spPr>
                      </pic:pic>
                    </a:graphicData>
                  </a:graphic>
                </wp:inline>
              </w:drawing>
            </w:r>
          </w:p>
          <w:p w14:paraId="2414287C"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Objekta attēls. Darbi tiek veikti zem agrākajām veļas mazgāšanas mašīnām. </w:t>
            </w:r>
            <w:proofErr w:type="spellStart"/>
            <w:r w:rsidRPr="00DA7ABE">
              <w:rPr>
                <w:rFonts w:ascii="Times New Roman" w:hAnsi="Times New Roman" w:cs="Times New Roman"/>
                <w:color w:val="auto"/>
                <w:sz w:val="28"/>
              </w:rPr>
              <w:t>Atpakaļplūde</w:t>
            </w:r>
            <w:proofErr w:type="spellEnd"/>
            <w:r w:rsidRPr="00DA7ABE">
              <w:rPr>
                <w:rFonts w:ascii="Times New Roman" w:hAnsi="Times New Roman" w:cs="Times New Roman"/>
                <w:color w:val="auto"/>
                <w:sz w:val="28"/>
              </w:rPr>
              <w:t xml:space="preserve"> dziļi pārklāta ar violetu KMnO</w:t>
            </w:r>
            <w:r w:rsidRPr="00DA7ABE">
              <w:rPr>
                <w:rFonts w:ascii="Times New Roman" w:hAnsi="Times New Roman" w:cs="Times New Roman"/>
                <w:color w:val="auto"/>
                <w:sz w:val="28"/>
                <w:vertAlign w:val="subscript"/>
              </w:rPr>
              <w:t>4</w:t>
            </w:r>
          </w:p>
        </w:tc>
      </w:tr>
      <w:tr w:rsidR="002271CB" w:rsidRPr="00DA7ABE" w14:paraId="74A9D687" w14:textId="77777777" w:rsidTr="004A59F1">
        <w:trPr>
          <w:trHeight w:val="170"/>
        </w:trPr>
        <w:tc>
          <w:tcPr>
            <w:tcW w:w="5000" w:type="pct"/>
            <w:tcBorders>
              <w:top w:val="single" w:sz="2" w:space="0" w:color="auto"/>
            </w:tcBorders>
          </w:tcPr>
          <w:p w14:paraId="27FF510D" w14:textId="77777777" w:rsidR="002271CB" w:rsidRPr="00DA7ABE" w:rsidRDefault="002271CB" w:rsidP="004A59F1">
            <w:pPr>
              <w:jc w:val="both"/>
              <w:rPr>
                <w:rFonts w:ascii="Times New Roman" w:hAnsi="Times New Roman" w:cs="Times New Roman"/>
                <w:color w:val="auto"/>
                <w:sz w:val="28"/>
                <w:szCs w:val="10"/>
              </w:rPr>
            </w:pPr>
          </w:p>
          <w:p w14:paraId="08D5299B"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A81203A"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3297F43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13D25440"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6BE0BA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Strūklas cementēšanas ierīkošanas procesa dēļ rādiuss tika "iepriekš noteikts" un izmērīts/kontrolēts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-situ.</w:t>
            </w:r>
          </w:p>
        </w:tc>
      </w:tr>
    </w:tbl>
    <w:p w14:paraId="06F6C66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4267599" w14:textId="77777777" w:rsidR="002271CB" w:rsidRPr="00DA7ABE" w:rsidRDefault="002271CB" w:rsidP="002271CB">
      <w:pPr>
        <w:jc w:val="both"/>
        <w:rPr>
          <w:rFonts w:ascii="Times New Roman" w:hAnsi="Times New Roman" w:cs="Times New Roman"/>
          <w:color w:val="auto"/>
          <w:sz w:val="28"/>
        </w:rPr>
      </w:pPr>
    </w:p>
    <w:p w14:paraId="127A450D"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61828897"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77B7CEB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312E8E33"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7BEEC9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Papildus standarta kvalitātes nodrošināšanai (strūklas cementēšanai) papildu kontrole darbības nebija nepieciešamas.</w:t>
            </w:r>
          </w:p>
          <w:p w14:paraId="2287074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Ķīmisko parametru kontrole un uzraudzība nebija </w:t>
            </w:r>
            <w:proofErr w:type="spellStart"/>
            <w:r w:rsidRPr="00DA7ABE">
              <w:rPr>
                <w:rFonts w:ascii="Times New Roman" w:hAnsi="Times New Roman" w:cs="Times New Roman"/>
                <w:color w:val="auto"/>
                <w:sz w:val="28"/>
              </w:rPr>
              <w:t>Kellersa</w:t>
            </w:r>
            <w:proofErr w:type="spellEnd"/>
            <w:r w:rsidRPr="00DA7ABE">
              <w:rPr>
                <w:rFonts w:ascii="Times New Roman" w:hAnsi="Times New Roman" w:cs="Times New Roman"/>
                <w:color w:val="auto"/>
                <w:sz w:val="28"/>
              </w:rPr>
              <w:t xml:space="preserve"> darba tvērumā. Galīgais ISCO darbu veiksmes pierādījums bija tiešais TCE koncentrācijas mērījums paraugos, kas ņemti no urbumu serdeņiem dažādos dziļumos.</w:t>
            </w:r>
          </w:p>
        </w:tc>
      </w:tr>
      <w:tr w:rsidR="002271CB" w:rsidRPr="00DA7ABE" w14:paraId="33450B72" w14:textId="77777777" w:rsidTr="004A59F1">
        <w:trPr>
          <w:trHeight w:val="170"/>
        </w:trPr>
        <w:tc>
          <w:tcPr>
            <w:tcW w:w="5000" w:type="pct"/>
            <w:tcBorders>
              <w:top w:val="single" w:sz="2" w:space="0" w:color="auto"/>
            </w:tcBorders>
          </w:tcPr>
          <w:p w14:paraId="621213D7" w14:textId="77777777" w:rsidR="002271CB" w:rsidRPr="00DA7ABE" w:rsidRDefault="002271CB" w:rsidP="004A59F1">
            <w:pPr>
              <w:jc w:val="both"/>
              <w:rPr>
                <w:rFonts w:ascii="Times New Roman" w:hAnsi="Times New Roman" w:cs="Times New Roman"/>
                <w:color w:val="auto"/>
                <w:sz w:val="28"/>
                <w:szCs w:val="10"/>
              </w:rPr>
            </w:pPr>
          </w:p>
          <w:p w14:paraId="6A900CB9"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3A2DDDB" w14:textId="77777777" w:rsidTr="004A59F1">
        <w:trPr>
          <w:trHeight w:val="170"/>
        </w:trPr>
        <w:tc>
          <w:tcPr>
            <w:tcW w:w="5000" w:type="pct"/>
            <w:tcBorders>
              <w:top w:val="single" w:sz="4" w:space="0" w:color="auto"/>
              <w:left w:val="single" w:sz="4" w:space="0" w:color="auto"/>
              <w:right w:val="single" w:sz="4" w:space="0" w:color="auto"/>
            </w:tcBorders>
          </w:tcPr>
          <w:p w14:paraId="7AD4E00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28BC9AF5" w14:textId="77777777" w:rsidTr="004A59F1">
        <w:trPr>
          <w:trHeight w:val="170"/>
        </w:trPr>
        <w:tc>
          <w:tcPr>
            <w:tcW w:w="5000" w:type="pct"/>
            <w:tcBorders>
              <w:top w:val="single" w:sz="4" w:space="0" w:color="auto"/>
              <w:left w:val="single" w:sz="4" w:space="0" w:color="auto"/>
              <w:right w:val="single" w:sz="4" w:space="0" w:color="auto"/>
            </w:tcBorders>
          </w:tcPr>
          <w:p w14:paraId="2A2603A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Šī salīdzinoši jaunā pieeja, izmantojot strūklas cementēšanas metodi kā ICSO reaģentu padeves līdzekli, kopumā ir jāpadara pieejamāka.</w:t>
            </w:r>
          </w:p>
          <w:p w14:paraId="0F68245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Ņemot vērā dažādus </w:t>
            </w:r>
            <w:proofErr w:type="spellStart"/>
            <w:r w:rsidRPr="00DA7ABE">
              <w:rPr>
                <w:rFonts w:ascii="Times New Roman" w:hAnsi="Times New Roman" w:cs="Times New Roman"/>
                <w:color w:val="auto"/>
                <w:sz w:val="28"/>
              </w:rPr>
              <w:t>robežnosacījumus</w:t>
            </w:r>
            <w:proofErr w:type="spellEnd"/>
            <w:r w:rsidRPr="00DA7ABE">
              <w:rPr>
                <w:rFonts w:ascii="Times New Roman" w:hAnsi="Times New Roman" w:cs="Times New Roman"/>
                <w:color w:val="auto"/>
                <w:sz w:val="28"/>
              </w:rPr>
              <w:t xml:space="preserve">, tā var būt iespējama un ekonomiski izdevīga pieeja sanācijai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-situ.</w:t>
            </w:r>
          </w:p>
          <w:p w14:paraId="294720A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Nāk prātā citādi dziļi izrakumi, kam nepieciešams laterālais atbalsts, avotu zonas, kurām ir grūti piekļūt, izmantojot parastās iesūknēšanas metodes, un sinerģisku ietekmi uz būvniecības prasībām. </w:t>
            </w:r>
            <w:proofErr w:type="spellStart"/>
            <w:r w:rsidRPr="00DA7ABE">
              <w:rPr>
                <w:rFonts w:ascii="Times New Roman" w:hAnsi="Times New Roman" w:cs="Times New Roman"/>
                <w:color w:val="auto"/>
                <w:sz w:val="28"/>
              </w:rPr>
              <w:t>HaloCrete</w:t>
            </w:r>
            <w:proofErr w:type="spellEnd"/>
            <w:r w:rsidRPr="00DA7ABE">
              <w:rPr>
                <w:rFonts w:ascii="Times New Roman" w:hAnsi="Times New Roman" w:cs="Times New Roman"/>
                <w:color w:val="auto"/>
                <w:sz w:val="28"/>
              </w:rPr>
              <w:t xml:space="preserve"> kolonnas var izmantot statiski tāpat kā jebkuru citu strūklas cementēšanas darbību.</w:t>
            </w:r>
          </w:p>
        </w:tc>
      </w:tr>
      <w:tr w:rsidR="002271CB" w:rsidRPr="00DA7ABE" w14:paraId="75A1E5B6" w14:textId="77777777" w:rsidTr="004A59F1">
        <w:trPr>
          <w:trHeight w:val="170"/>
        </w:trPr>
        <w:tc>
          <w:tcPr>
            <w:tcW w:w="5000" w:type="pct"/>
            <w:tcBorders>
              <w:top w:val="single" w:sz="4" w:space="0" w:color="auto"/>
            </w:tcBorders>
          </w:tcPr>
          <w:p w14:paraId="66917F3F" w14:textId="77777777" w:rsidR="002271CB" w:rsidRPr="00DA7ABE" w:rsidRDefault="002271CB" w:rsidP="004A59F1">
            <w:pPr>
              <w:jc w:val="both"/>
              <w:rPr>
                <w:rFonts w:ascii="Times New Roman" w:hAnsi="Times New Roman" w:cs="Times New Roman"/>
                <w:color w:val="auto"/>
                <w:sz w:val="28"/>
                <w:szCs w:val="10"/>
              </w:rPr>
            </w:pPr>
          </w:p>
          <w:p w14:paraId="76CB7058"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19F8747"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5EF6802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7.4. Papildu piezīmes</w:t>
            </w:r>
          </w:p>
        </w:tc>
      </w:tr>
      <w:tr w:rsidR="002271CB" w:rsidRPr="00DA7ABE" w14:paraId="263D4C64"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5015753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Es apzinos, ka šis projekts ievērojami atšķiras no "parastā" ISCO projekta, īpaši tāpēc, ka ISCO bija tikai daļa no kombinētā risinājuma. Līdz šim es nevarēju sniegt atbildi uz visiem šajā aptaujā uzdotajiem jautājumiem, jo ne visi no tiem ir attiecināmi uz mūsu pieeju.</w:t>
            </w:r>
          </w:p>
          <w:p w14:paraId="623F020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Tomēr es ceru, ka šis ieguldījums paplašina perspektīvu par metodēm un iespējām, kas jau ir pieejamas ISCO (vai ISCR) pielietojumiem.</w:t>
            </w:r>
          </w:p>
        </w:tc>
      </w:tr>
    </w:tbl>
    <w:p w14:paraId="18A85240" w14:textId="77777777" w:rsidR="002271CB" w:rsidRPr="00DA7ABE" w:rsidRDefault="002271CB" w:rsidP="002271CB">
      <w:pPr>
        <w:jc w:val="both"/>
        <w:rPr>
          <w:rFonts w:ascii="Times New Roman" w:hAnsi="Times New Roman" w:cs="Times New Roman"/>
          <w:color w:val="auto"/>
          <w:sz w:val="28"/>
        </w:rPr>
      </w:pPr>
    </w:p>
    <w:p w14:paraId="0C682464"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1248BA3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23"/>
        <w:gridCol w:w="5116"/>
      </w:tblGrid>
      <w:tr w:rsidR="002271CB" w:rsidRPr="00DA7ABE" w14:paraId="6F33E4AB" w14:textId="77777777" w:rsidTr="004A59F1">
        <w:trPr>
          <w:trHeight w:val="170"/>
        </w:trPr>
        <w:tc>
          <w:tcPr>
            <w:tcW w:w="2477" w:type="pct"/>
            <w:tcBorders>
              <w:top w:val="single" w:sz="4" w:space="0" w:color="auto"/>
              <w:left w:val="single" w:sz="4" w:space="0" w:color="auto"/>
            </w:tcBorders>
          </w:tcPr>
          <w:p w14:paraId="0B1C9811" w14:textId="77777777" w:rsidR="002271CB" w:rsidRPr="00DA7ABE" w:rsidRDefault="002271CB" w:rsidP="004A59F1">
            <w:pPr>
              <w:rPr>
                <w:rFonts w:ascii="Times New Roman" w:hAnsi="Times New Roman" w:cs="Times New Roman"/>
                <w:b/>
                <w:bCs/>
                <w:color w:val="auto"/>
                <w:sz w:val="28"/>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63026D9C"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6BAE5376" w14:textId="77777777" w:rsidTr="004A59F1">
        <w:trPr>
          <w:trHeight w:val="170"/>
        </w:trPr>
        <w:tc>
          <w:tcPr>
            <w:tcW w:w="2477" w:type="pct"/>
            <w:tcBorders>
              <w:top w:val="single" w:sz="4" w:space="0" w:color="auto"/>
              <w:left w:val="single" w:sz="4" w:space="0" w:color="auto"/>
              <w:bottom w:val="single" w:sz="4" w:space="0" w:color="auto"/>
            </w:tcBorders>
          </w:tcPr>
          <w:p w14:paraId="34D85CA6"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m </w:t>
            </w:r>
            <w:proofErr w:type="spellStart"/>
            <w:r w:rsidRPr="00DA7ABE">
              <w:rPr>
                <w:rFonts w:ascii="Times New Roman" w:hAnsi="Times New Roman" w:cs="Times New Roman"/>
                <w:color w:val="auto"/>
                <w:sz w:val="22"/>
              </w:rPr>
              <w:t>bgl</w:t>
            </w:r>
            <w:proofErr w:type="spellEnd"/>
          </w:p>
        </w:tc>
        <w:tc>
          <w:tcPr>
            <w:tcW w:w="2523" w:type="pct"/>
            <w:tcBorders>
              <w:top w:val="single" w:sz="4" w:space="0" w:color="auto"/>
              <w:left w:val="single" w:sz="4" w:space="0" w:color="auto"/>
              <w:bottom w:val="single" w:sz="4" w:space="0" w:color="auto"/>
              <w:right w:val="single" w:sz="4" w:space="0" w:color="auto"/>
            </w:tcBorders>
          </w:tcPr>
          <w:p w14:paraId="6B670EC4"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 zem zemes līmeņa</w:t>
            </w:r>
          </w:p>
        </w:tc>
      </w:tr>
    </w:tbl>
    <w:p w14:paraId="19C4C331"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69"/>
          <w:footerReference w:type="default" r:id="rId70"/>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2C80E2E1" w14:textId="77777777" w:rsidR="002271CB" w:rsidRPr="00DA7ABE" w:rsidRDefault="002271CB" w:rsidP="002271CB">
      <w:pPr>
        <w:jc w:val="both"/>
        <w:rPr>
          <w:rFonts w:ascii="Times New Roman" w:hAnsi="Times New Roman" w:cs="Times New Roman"/>
          <w:color w:val="auto"/>
          <w:sz w:val="28"/>
        </w:rPr>
      </w:pPr>
    </w:p>
    <w:p w14:paraId="678C8E6E" w14:textId="77777777" w:rsidR="002271CB" w:rsidRPr="00DA7ABE" w:rsidRDefault="002271CB" w:rsidP="002271CB">
      <w:pPr>
        <w:pStyle w:val="31"/>
        <w:ind w:right="510"/>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n.5</w:t>
      </w:r>
    </w:p>
    <w:p w14:paraId="1640F0C0"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13"/>
        <w:gridCol w:w="6063"/>
      </w:tblGrid>
      <w:tr w:rsidR="002271CB" w:rsidRPr="00DA7ABE" w14:paraId="4D4DABFC" w14:textId="77777777" w:rsidTr="004A59F1">
        <w:trPr>
          <w:trHeight w:val="567"/>
        </w:trPr>
        <w:tc>
          <w:tcPr>
            <w:tcW w:w="1899" w:type="pct"/>
            <w:tcBorders>
              <w:top w:val="single" w:sz="4" w:space="0" w:color="auto"/>
              <w:left w:val="single" w:sz="4" w:space="0" w:color="auto"/>
            </w:tcBorders>
          </w:tcPr>
          <w:p w14:paraId="5460A09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101" w:type="pct"/>
            <w:tcBorders>
              <w:top w:val="single" w:sz="4" w:space="0" w:color="auto"/>
              <w:left w:val="single" w:sz="4" w:space="0" w:color="auto"/>
              <w:right w:val="single" w:sz="4" w:space="0" w:color="auto"/>
            </w:tcBorders>
          </w:tcPr>
          <w:p w14:paraId="19FE569E" w14:textId="4AA48724" w:rsidR="002271CB" w:rsidRPr="00DA7ABE" w:rsidRDefault="007E30FE" w:rsidP="004A59F1">
            <w:pPr>
              <w:rPr>
                <w:rFonts w:ascii="Times New Roman" w:hAnsi="Times New Roman" w:cs="Times New Roman"/>
                <w:color w:val="auto"/>
                <w:sz w:val="28"/>
                <w:szCs w:val="28"/>
              </w:rPr>
            </w:pPr>
            <w:proofErr w:type="spellStart"/>
            <w:r>
              <w:rPr>
                <w:rFonts w:ascii="Times New Roman" w:hAnsi="Times New Roman" w:cs="Times New Roman"/>
                <w:color w:val="auto"/>
                <w:sz w:val="28"/>
              </w:rPr>
              <w:t>Mara</w:t>
            </w:r>
            <w:proofErr w:type="spellEnd"/>
            <w:r>
              <w:rPr>
                <w:rFonts w:ascii="Times New Roman" w:hAnsi="Times New Roman" w:cs="Times New Roman"/>
                <w:color w:val="auto"/>
                <w:sz w:val="28"/>
              </w:rPr>
              <w:t xml:space="preserve"> </w:t>
            </w:r>
            <w:proofErr w:type="spellStart"/>
            <w:r>
              <w:rPr>
                <w:rFonts w:ascii="Times New Roman" w:hAnsi="Times New Roman" w:cs="Times New Roman"/>
                <w:color w:val="auto"/>
                <w:sz w:val="28"/>
              </w:rPr>
              <w:t>Dal</w:t>
            </w:r>
            <w:proofErr w:type="spellEnd"/>
            <w:r>
              <w:rPr>
                <w:rFonts w:ascii="Times New Roman" w:hAnsi="Times New Roman" w:cs="Times New Roman"/>
                <w:color w:val="auto"/>
                <w:sz w:val="28"/>
              </w:rPr>
              <w:t xml:space="preserve"> Santo (</w:t>
            </w:r>
            <w:proofErr w:type="spellStart"/>
            <w:r w:rsidR="002271CB" w:rsidRPr="007E30FE">
              <w:rPr>
                <w:rFonts w:ascii="Times New Roman" w:hAnsi="Times New Roman" w:cs="Times New Roman"/>
                <w:i/>
                <w:iCs/>
                <w:color w:val="auto"/>
                <w:sz w:val="28"/>
              </w:rPr>
              <w:t>Mara</w:t>
            </w:r>
            <w:proofErr w:type="spellEnd"/>
            <w:r w:rsidR="002271CB" w:rsidRPr="007E30FE">
              <w:rPr>
                <w:rFonts w:ascii="Times New Roman" w:hAnsi="Times New Roman" w:cs="Times New Roman"/>
                <w:i/>
                <w:iCs/>
                <w:color w:val="auto"/>
                <w:sz w:val="28"/>
              </w:rPr>
              <w:t xml:space="preserve"> </w:t>
            </w:r>
            <w:proofErr w:type="spellStart"/>
            <w:r w:rsidR="002271CB" w:rsidRPr="007E30FE">
              <w:rPr>
                <w:rFonts w:ascii="Times New Roman" w:hAnsi="Times New Roman" w:cs="Times New Roman"/>
                <w:i/>
                <w:iCs/>
                <w:color w:val="auto"/>
                <w:sz w:val="28"/>
              </w:rPr>
              <w:t>Dal</w:t>
            </w:r>
            <w:proofErr w:type="spellEnd"/>
            <w:r w:rsidR="002271CB" w:rsidRPr="007E30FE">
              <w:rPr>
                <w:rFonts w:ascii="Times New Roman" w:hAnsi="Times New Roman" w:cs="Times New Roman"/>
                <w:i/>
                <w:iCs/>
                <w:color w:val="auto"/>
                <w:sz w:val="28"/>
              </w:rPr>
              <w:t xml:space="preserve"> Santo</w:t>
            </w:r>
            <w:r>
              <w:rPr>
                <w:rFonts w:ascii="Times New Roman" w:hAnsi="Times New Roman" w:cs="Times New Roman"/>
                <w:color w:val="auto"/>
                <w:sz w:val="28"/>
              </w:rPr>
              <w:t>)</w:t>
            </w:r>
          </w:p>
        </w:tc>
      </w:tr>
      <w:tr w:rsidR="002271CB" w:rsidRPr="00DA7ABE" w14:paraId="309B2976" w14:textId="77777777" w:rsidTr="004A59F1">
        <w:trPr>
          <w:trHeight w:val="567"/>
        </w:trPr>
        <w:tc>
          <w:tcPr>
            <w:tcW w:w="1899" w:type="pct"/>
            <w:tcBorders>
              <w:top w:val="single" w:sz="4" w:space="0" w:color="auto"/>
              <w:left w:val="single" w:sz="4" w:space="0" w:color="auto"/>
            </w:tcBorders>
          </w:tcPr>
          <w:p w14:paraId="37CBD26A"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101" w:type="pct"/>
            <w:tcBorders>
              <w:top w:val="single" w:sz="4" w:space="0" w:color="auto"/>
              <w:left w:val="single" w:sz="4" w:space="0" w:color="auto"/>
              <w:right w:val="single" w:sz="4" w:space="0" w:color="auto"/>
            </w:tcBorders>
          </w:tcPr>
          <w:p w14:paraId="21540D9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770CE726" w14:textId="77777777" w:rsidTr="004A59F1">
        <w:trPr>
          <w:trHeight w:val="567"/>
        </w:trPr>
        <w:tc>
          <w:tcPr>
            <w:tcW w:w="1899" w:type="pct"/>
            <w:tcBorders>
              <w:top w:val="single" w:sz="4" w:space="0" w:color="auto"/>
              <w:left w:val="single" w:sz="4" w:space="0" w:color="auto"/>
            </w:tcBorders>
          </w:tcPr>
          <w:p w14:paraId="4B925D2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101" w:type="pct"/>
            <w:tcBorders>
              <w:top w:val="single" w:sz="4" w:space="0" w:color="auto"/>
              <w:left w:val="single" w:sz="4" w:space="0" w:color="auto"/>
              <w:right w:val="single" w:sz="4" w:space="0" w:color="auto"/>
            </w:tcBorders>
          </w:tcPr>
          <w:p w14:paraId="490C4702"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Stantec</w:t>
            </w:r>
            <w:proofErr w:type="spellEnd"/>
          </w:p>
        </w:tc>
      </w:tr>
      <w:tr w:rsidR="002271CB" w:rsidRPr="00DA7ABE" w14:paraId="623D8F1E" w14:textId="77777777" w:rsidTr="004A59F1">
        <w:trPr>
          <w:trHeight w:val="567"/>
        </w:trPr>
        <w:tc>
          <w:tcPr>
            <w:tcW w:w="1899" w:type="pct"/>
            <w:tcBorders>
              <w:top w:val="single" w:sz="4" w:space="0" w:color="auto"/>
              <w:left w:val="single" w:sz="4" w:space="0" w:color="auto"/>
            </w:tcBorders>
          </w:tcPr>
          <w:p w14:paraId="450C8B53"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101" w:type="pct"/>
            <w:tcBorders>
              <w:top w:val="single" w:sz="4" w:space="0" w:color="auto"/>
              <w:left w:val="single" w:sz="4" w:space="0" w:color="auto"/>
              <w:right w:val="single" w:sz="4" w:space="0" w:color="auto"/>
            </w:tcBorders>
          </w:tcPr>
          <w:p w14:paraId="0D49C5F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Vecākais tehniskais speciālists</w:t>
            </w:r>
          </w:p>
        </w:tc>
      </w:tr>
      <w:tr w:rsidR="002271CB" w:rsidRPr="00DA7ABE" w14:paraId="0F0DF14F" w14:textId="77777777" w:rsidTr="004A59F1">
        <w:trPr>
          <w:trHeight w:val="567"/>
        </w:trPr>
        <w:tc>
          <w:tcPr>
            <w:tcW w:w="1899" w:type="pct"/>
            <w:tcBorders>
              <w:top w:val="single" w:sz="4" w:space="0" w:color="auto"/>
              <w:left w:val="single" w:sz="4" w:space="0" w:color="auto"/>
            </w:tcBorders>
          </w:tcPr>
          <w:p w14:paraId="6EA856AD"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101" w:type="pct"/>
            <w:tcBorders>
              <w:top w:val="single" w:sz="4" w:space="0" w:color="auto"/>
              <w:left w:val="single" w:sz="4" w:space="0" w:color="auto"/>
              <w:right w:val="single" w:sz="4" w:space="0" w:color="auto"/>
            </w:tcBorders>
          </w:tcPr>
          <w:p w14:paraId="4B12107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Vides konsultants</w:t>
            </w:r>
          </w:p>
        </w:tc>
      </w:tr>
      <w:tr w:rsidR="002271CB" w:rsidRPr="00DA7ABE" w14:paraId="28910752" w14:textId="77777777" w:rsidTr="004A59F1">
        <w:trPr>
          <w:trHeight w:val="567"/>
        </w:trPr>
        <w:tc>
          <w:tcPr>
            <w:tcW w:w="1899" w:type="pct"/>
            <w:tcBorders>
              <w:top w:val="single" w:sz="4" w:space="0" w:color="auto"/>
              <w:left w:val="single" w:sz="4" w:space="0" w:color="auto"/>
            </w:tcBorders>
          </w:tcPr>
          <w:p w14:paraId="24EF1BE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101" w:type="pct"/>
            <w:tcBorders>
              <w:top w:val="single" w:sz="4" w:space="0" w:color="auto"/>
              <w:left w:val="single" w:sz="4" w:space="0" w:color="auto"/>
              <w:right w:val="single" w:sz="4" w:space="0" w:color="auto"/>
            </w:tcBorders>
          </w:tcPr>
          <w:p w14:paraId="040E02E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mara.dalsanto@stantec.com</w:t>
            </w:r>
          </w:p>
        </w:tc>
      </w:tr>
      <w:tr w:rsidR="002271CB" w:rsidRPr="00DA7ABE" w14:paraId="2279ECC6" w14:textId="77777777" w:rsidTr="004A59F1">
        <w:trPr>
          <w:trHeight w:val="567"/>
        </w:trPr>
        <w:tc>
          <w:tcPr>
            <w:tcW w:w="1899" w:type="pct"/>
            <w:tcBorders>
              <w:top w:val="single" w:sz="4" w:space="0" w:color="auto"/>
              <w:left w:val="single" w:sz="4" w:space="0" w:color="auto"/>
              <w:bottom w:val="single" w:sz="4" w:space="0" w:color="auto"/>
            </w:tcBorders>
          </w:tcPr>
          <w:p w14:paraId="5ED2944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101" w:type="pct"/>
            <w:tcBorders>
              <w:top w:val="single" w:sz="4" w:space="0" w:color="auto"/>
              <w:left w:val="single" w:sz="4" w:space="0" w:color="auto"/>
              <w:bottom w:val="single" w:sz="4" w:space="0" w:color="auto"/>
              <w:right w:val="single" w:sz="4" w:space="0" w:color="auto"/>
            </w:tcBorders>
          </w:tcPr>
          <w:p w14:paraId="4F8E55AF" w14:textId="77777777" w:rsidR="002271CB" w:rsidRPr="00DA7ABE" w:rsidRDefault="002271CB" w:rsidP="004A59F1">
            <w:pPr>
              <w:rPr>
                <w:rFonts w:ascii="Times New Roman" w:hAnsi="Times New Roman" w:cs="Times New Roman"/>
                <w:color w:val="auto"/>
                <w:sz w:val="28"/>
                <w:szCs w:val="10"/>
              </w:rPr>
            </w:pPr>
          </w:p>
        </w:tc>
      </w:tr>
    </w:tbl>
    <w:p w14:paraId="3A7D255F"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71"/>
          <w:footerReference w:type="default" r:id="rId72"/>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6E0F8540"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6477DCFD"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09142A6D" w14:textId="77777777" w:rsidTr="004A59F1">
        <w:trPr>
          <w:trHeight w:val="170"/>
        </w:trPr>
        <w:tc>
          <w:tcPr>
            <w:tcW w:w="5000" w:type="pct"/>
          </w:tcPr>
          <w:p w14:paraId="6565AFBF"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273A0767" w14:textId="77777777" w:rsidTr="004A59F1">
        <w:trPr>
          <w:trHeight w:val="170"/>
        </w:trPr>
        <w:tc>
          <w:tcPr>
            <w:tcW w:w="5000" w:type="pct"/>
          </w:tcPr>
          <w:p w14:paraId="65AC4A9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Līdz 2015. gadam šajā teritorijā bija degvielas mazumtirdzniecības vieta 1500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platībā, un tā atrodas 20 m virs jūras līmeņa </w:t>
            </w:r>
            <w:proofErr w:type="spellStart"/>
            <w:r w:rsidRPr="00DA7ABE">
              <w:rPr>
                <w:rFonts w:ascii="Times New Roman" w:hAnsi="Times New Roman" w:cs="Times New Roman"/>
                <w:color w:val="auto"/>
                <w:sz w:val="28"/>
              </w:rPr>
              <w:t>Ziemeļitālijā</w:t>
            </w:r>
            <w:proofErr w:type="spellEnd"/>
            <w:r w:rsidRPr="00DA7ABE">
              <w:rPr>
                <w:rFonts w:ascii="Times New Roman" w:hAnsi="Times New Roman" w:cs="Times New Roman"/>
                <w:color w:val="auto"/>
                <w:sz w:val="28"/>
              </w:rPr>
              <w:t xml:space="preserve">. Kopš 2015. gada tā ir autostāvvieta. MTBE piesārņojums tika konstatēts sākotnējā vides izpētē, kas tika veikta, lai sagatavotos pilnīgai rūpnīcas nojaukšanai. Tika izvirzīta hipotēze, ka pārdošanas darbību laikā no tvertnēm un/vai līnijām ir notikusi naftas noplūde. ISCO tehnoloģija tika izvēlēta, lai pārvaldītu atlikušo piesārņojumu. Sākotnēji piesārņojums faktiski tika apstrādāts ar EAB maisa filtriem kā ārkārtas pasākumi un ar EAB produkta iesūknēšanu saskaņā ar RAP. Plānotā otrā RAP iesūknēšana tika veikta ar ISCO, nevis ar EAB produktu, kā tika pieņemts iepriekš, lai iegūtu efektīvāku piesārņojuma samazinājumu un slēgtu vides gadījumu. ISCO tehnoloģija tika izvēlēta, lai sanētu gruntsūdeņus un risinātu grūtības sasniegt attiecībā uz stingrā likumdošanas mērķa sasniegšanu - 40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MTBE.</w:t>
            </w:r>
          </w:p>
          <w:p w14:paraId="1DB7AA5A" w14:textId="77777777" w:rsidR="002271CB" w:rsidRPr="00DA7ABE" w:rsidRDefault="002271CB" w:rsidP="004A59F1">
            <w:pPr>
              <w:jc w:val="both"/>
              <w:rPr>
                <w:rFonts w:ascii="Times New Roman" w:hAnsi="Times New Roman" w:cs="Times New Roman"/>
                <w:color w:val="auto"/>
                <w:sz w:val="28"/>
                <w:szCs w:val="28"/>
              </w:rPr>
            </w:pPr>
          </w:p>
          <w:p w14:paraId="2A0F0A73" w14:textId="77777777" w:rsidR="002271CB" w:rsidRPr="00DA7ABE" w:rsidRDefault="002271CB" w:rsidP="004A59F1">
            <w:pPr>
              <w:jc w:val="both"/>
              <w:rPr>
                <w:rFonts w:ascii="Times New Roman" w:hAnsi="Times New Roman" w:cs="Times New Roman"/>
                <w:color w:val="auto"/>
                <w:sz w:val="28"/>
                <w:szCs w:val="28"/>
              </w:rPr>
            </w:pPr>
          </w:p>
          <w:p w14:paraId="1E10A9C2" w14:textId="77777777" w:rsidR="002271CB" w:rsidRPr="00DA7ABE" w:rsidRDefault="002271CB" w:rsidP="004A59F1">
            <w:pPr>
              <w:jc w:val="both"/>
              <w:rPr>
                <w:rFonts w:ascii="Times New Roman" w:hAnsi="Times New Roman" w:cs="Times New Roman"/>
                <w:color w:val="auto"/>
                <w:sz w:val="28"/>
                <w:szCs w:val="28"/>
              </w:rPr>
            </w:pPr>
          </w:p>
          <w:p w14:paraId="004D3200" w14:textId="77777777" w:rsidR="002271CB" w:rsidRPr="00DA7ABE" w:rsidRDefault="002271CB" w:rsidP="004A59F1">
            <w:pPr>
              <w:jc w:val="both"/>
              <w:rPr>
                <w:rFonts w:ascii="Times New Roman" w:hAnsi="Times New Roman" w:cs="Times New Roman"/>
                <w:color w:val="auto"/>
                <w:sz w:val="28"/>
                <w:szCs w:val="28"/>
              </w:rPr>
            </w:pPr>
          </w:p>
          <w:p w14:paraId="2C83D828" w14:textId="77777777" w:rsidR="002271CB" w:rsidRPr="00DA7ABE" w:rsidRDefault="002271CB" w:rsidP="004A59F1">
            <w:pPr>
              <w:jc w:val="both"/>
              <w:rPr>
                <w:rFonts w:ascii="Times New Roman" w:hAnsi="Times New Roman" w:cs="Times New Roman"/>
                <w:color w:val="auto"/>
                <w:sz w:val="28"/>
                <w:szCs w:val="28"/>
              </w:rPr>
            </w:pPr>
          </w:p>
          <w:p w14:paraId="59084C2D" w14:textId="77777777" w:rsidR="002271CB" w:rsidRPr="00DA7ABE" w:rsidRDefault="002271CB" w:rsidP="004A59F1">
            <w:pPr>
              <w:jc w:val="both"/>
              <w:rPr>
                <w:rFonts w:ascii="Times New Roman" w:hAnsi="Times New Roman" w:cs="Times New Roman"/>
                <w:color w:val="auto"/>
                <w:sz w:val="28"/>
                <w:szCs w:val="28"/>
              </w:rPr>
            </w:pPr>
          </w:p>
          <w:p w14:paraId="2E5F33D0" w14:textId="77777777" w:rsidR="002271CB" w:rsidRPr="00DA7ABE" w:rsidRDefault="002271CB" w:rsidP="004A59F1">
            <w:pPr>
              <w:jc w:val="both"/>
              <w:rPr>
                <w:rFonts w:ascii="Times New Roman" w:hAnsi="Times New Roman" w:cs="Times New Roman"/>
                <w:color w:val="auto"/>
                <w:sz w:val="28"/>
                <w:szCs w:val="28"/>
              </w:rPr>
            </w:pPr>
          </w:p>
          <w:p w14:paraId="155387C2" w14:textId="77777777" w:rsidR="002271CB" w:rsidRPr="00DA7ABE" w:rsidRDefault="002271CB" w:rsidP="004A59F1">
            <w:pPr>
              <w:jc w:val="both"/>
              <w:rPr>
                <w:rFonts w:ascii="Times New Roman" w:hAnsi="Times New Roman" w:cs="Times New Roman"/>
                <w:color w:val="auto"/>
                <w:sz w:val="28"/>
                <w:szCs w:val="28"/>
              </w:rPr>
            </w:pPr>
          </w:p>
          <w:p w14:paraId="408BE51C" w14:textId="77777777" w:rsidR="002271CB" w:rsidRPr="00DA7ABE" w:rsidRDefault="002271CB" w:rsidP="004A59F1">
            <w:pPr>
              <w:jc w:val="both"/>
              <w:rPr>
                <w:rFonts w:ascii="Times New Roman" w:hAnsi="Times New Roman" w:cs="Times New Roman"/>
                <w:color w:val="auto"/>
                <w:sz w:val="28"/>
                <w:szCs w:val="28"/>
              </w:rPr>
            </w:pPr>
          </w:p>
          <w:p w14:paraId="51E12F86" w14:textId="77777777" w:rsidR="002271CB" w:rsidRPr="00DA7ABE" w:rsidRDefault="002271CB" w:rsidP="004A59F1">
            <w:pPr>
              <w:jc w:val="both"/>
              <w:rPr>
                <w:rFonts w:ascii="Times New Roman" w:hAnsi="Times New Roman" w:cs="Times New Roman"/>
                <w:color w:val="auto"/>
                <w:sz w:val="28"/>
                <w:szCs w:val="28"/>
              </w:rPr>
            </w:pPr>
          </w:p>
          <w:p w14:paraId="46E9050A" w14:textId="77777777" w:rsidR="002271CB" w:rsidRPr="00DA7ABE" w:rsidRDefault="002271CB" w:rsidP="004A59F1">
            <w:pPr>
              <w:jc w:val="both"/>
              <w:rPr>
                <w:rFonts w:ascii="Times New Roman" w:hAnsi="Times New Roman" w:cs="Times New Roman"/>
                <w:color w:val="auto"/>
                <w:sz w:val="28"/>
                <w:szCs w:val="28"/>
              </w:rPr>
            </w:pPr>
          </w:p>
          <w:p w14:paraId="747336E8" w14:textId="77777777" w:rsidR="002271CB" w:rsidRPr="00DA7ABE" w:rsidRDefault="002271CB" w:rsidP="004A59F1">
            <w:pPr>
              <w:jc w:val="both"/>
              <w:rPr>
                <w:rFonts w:ascii="Times New Roman" w:hAnsi="Times New Roman" w:cs="Times New Roman"/>
                <w:color w:val="auto"/>
                <w:sz w:val="28"/>
                <w:szCs w:val="28"/>
              </w:rPr>
            </w:pPr>
          </w:p>
          <w:p w14:paraId="030E602A" w14:textId="77777777" w:rsidR="002271CB" w:rsidRPr="00DA7ABE" w:rsidRDefault="002271CB" w:rsidP="004A59F1">
            <w:pPr>
              <w:jc w:val="both"/>
              <w:rPr>
                <w:rFonts w:ascii="Times New Roman" w:hAnsi="Times New Roman" w:cs="Times New Roman"/>
                <w:color w:val="auto"/>
                <w:sz w:val="28"/>
                <w:szCs w:val="28"/>
              </w:rPr>
            </w:pPr>
          </w:p>
          <w:p w14:paraId="598BE4BA" w14:textId="77777777" w:rsidR="002271CB" w:rsidRPr="00DA7ABE" w:rsidRDefault="002271CB" w:rsidP="004A59F1">
            <w:pPr>
              <w:jc w:val="both"/>
              <w:rPr>
                <w:rFonts w:ascii="Times New Roman" w:hAnsi="Times New Roman" w:cs="Times New Roman"/>
                <w:color w:val="auto"/>
                <w:sz w:val="28"/>
                <w:szCs w:val="28"/>
              </w:rPr>
            </w:pPr>
          </w:p>
          <w:p w14:paraId="66D2999F" w14:textId="77777777" w:rsidR="002271CB" w:rsidRPr="00DA7ABE" w:rsidRDefault="002271CB" w:rsidP="004A59F1">
            <w:pPr>
              <w:jc w:val="both"/>
              <w:rPr>
                <w:rFonts w:ascii="Times New Roman" w:hAnsi="Times New Roman" w:cs="Times New Roman"/>
                <w:color w:val="auto"/>
                <w:sz w:val="28"/>
                <w:szCs w:val="28"/>
              </w:rPr>
            </w:pPr>
          </w:p>
          <w:p w14:paraId="385C68BD" w14:textId="77777777" w:rsidR="002271CB" w:rsidRPr="00DA7ABE" w:rsidRDefault="002271CB" w:rsidP="004A59F1">
            <w:pPr>
              <w:jc w:val="both"/>
              <w:rPr>
                <w:rFonts w:ascii="Times New Roman" w:hAnsi="Times New Roman" w:cs="Times New Roman"/>
                <w:color w:val="auto"/>
                <w:sz w:val="28"/>
                <w:szCs w:val="28"/>
              </w:rPr>
            </w:pPr>
          </w:p>
          <w:p w14:paraId="4C2AFDCA" w14:textId="77777777" w:rsidR="002271CB" w:rsidRPr="00DA7ABE" w:rsidRDefault="002271CB" w:rsidP="004A59F1">
            <w:pPr>
              <w:jc w:val="both"/>
              <w:rPr>
                <w:rFonts w:ascii="Times New Roman" w:hAnsi="Times New Roman" w:cs="Times New Roman"/>
                <w:color w:val="auto"/>
                <w:sz w:val="28"/>
                <w:szCs w:val="28"/>
              </w:rPr>
            </w:pPr>
          </w:p>
          <w:p w14:paraId="28571423" w14:textId="77777777" w:rsidR="002271CB" w:rsidRPr="00DA7ABE" w:rsidRDefault="002271CB" w:rsidP="004A59F1">
            <w:pPr>
              <w:jc w:val="both"/>
              <w:rPr>
                <w:rFonts w:ascii="Times New Roman" w:hAnsi="Times New Roman" w:cs="Times New Roman"/>
                <w:color w:val="auto"/>
                <w:sz w:val="28"/>
                <w:szCs w:val="28"/>
              </w:rPr>
            </w:pPr>
          </w:p>
          <w:p w14:paraId="2FAC4FD1" w14:textId="77777777" w:rsidR="002271CB" w:rsidRPr="00DA7ABE" w:rsidRDefault="002271CB" w:rsidP="004A59F1">
            <w:pPr>
              <w:jc w:val="both"/>
              <w:rPr>
                <w:rFonts w:ascii="Times New Roman" w:hAnsi="Times New Roman" w:cs="Times New Roman"/>
                <w:color w:val="auto"/>
                <w:sz w:val="28"/>
                <w:szCs w:val="28"/>
              </w:rPr>
            </w:pPr>
          </w:p>
          <w:p w14:paraId="007EDB3F" w14:textId="77777777" w:rsidR="002271CB" w:rsidRPr="00DA7ABE" w:rsidRDefault="002271CB" w:rsidP="004A59F1">
            <w:pPr>
              <w:jc w:val="both"/>
              <w:rPr>
                <w:rFonts w:ascii="Times New Roman" w:hAnsi="Times New Roman" w:cs="Times New Roman"/>
                <w:color w:val="auto"/>
                <w:sz w:val="28"/>
                <w:szCs w:val="28"/>
              </w:rPr>
            </w:pPr>
          </w:p>
          <w:p w14:paraId="1DADBCF5" w14:textId="77777777" w:rsidR="002271CB" w:rsidRPr="00DA7ABE" w:rsidRDefault="002271CB" w:rsidP="004A59F1">
            <w:pPr>
              <w:jc w:val="both"/>
              <w:rPr>
                <w:rFonts w:ascii="Times New Roman" w:hAnsi="Times New Roman" w:cs="Times New Roman"/>
                <w:color w:val="auto"/>
                <w:sz w:val="28"/>
                <w:szCs w:val="28"/>
              </w:rPr>
            </w:pPr>
          </w:p>
          <w:p w14:paraId="2D36B7E8" w14:textId="77777777" w:rsidR="002271CB" w:rsidRPr="00DA7ABE" w:rsidRDefault="002271CB" w:rsidP="004A59F1">
            <w:pPr>
              <w:jc w:val="both"/>
              <w:rPr>
                <w:rFonts w:ascii="Times New Roman" w:hAnsi="Times New Roman" w:cs="Times New Roman"/>
                <w:color w:val="auto"/>
                <w:sz w:val="28"/>
                <w:szCs w:val="28"/>
              </w:rPr>
            </w:pPr>
          </w:p>
        </w:tc>
      </w:tr>
    </w:tbl>
    <w:p w14:paraId="783ABA8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0125613" w14:textId="77777777" w:rsidR="002271CB" w:rsidRPr="00DA7ABE" w:rsidRDefault="002271CB" w:rsidP="002271CB">
      <w:pPr>
        <w:jc w:val="both"/>
        <w:rPr>
          <w:rFonts w:ascii="Times New Roman" w:hAnsi="Times New Roman" w:cs="Times New Roman"/>
          <w:color w:val="auto"/>
          <w:sz w:val="28"/>
        </w:rPr>
      </w:pPr>
    </w:p>
    <w:p w14:paraId="5A7CD95D"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0D9AD7CF" w14:textId="77777777" w:rsidTr="004A59F1">
        <w:trPr>
          <w:trHeight w:val="170"/>
        </w:trPr>
        <w:tc>
          <w:tcPr>
            <w:tcW w:w="5000" w:type="pct"/>
          </w:tcPr>
          <w:p w14:paraId="02ABA30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3CA38946" w14:textId="77777777" w:rsidTr="004A59F1">
        <w:trPr>
          <w:trHeight w:val="170"/>
        </w:trPr>
        <w:tc>
          <w:tcPr>
            <w:tcW w:w="5000" w:type="pct"/>
          </w:tcPr>
          <w:p w14:paraId="0855C88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Objektam raksturīga aluviālā līdzenuma </w:t>
            </w:r>
            <w:proofErr w:type="spellStart"/>
            <w:r w:rsidRPr="00DA7ABE">
              <w:rPr>
                <w:rFonts w:ascii="Times New Roman" w:hAnsi="Times New Roman" w:cs="Times New Roman"/>
                <w:color w:val="auto"/>
                <w:sz w:val="28"/>
              </w:rPr>
              <w:t>sedimentācija</w:t>
            </w:r>
            <w:proofErr w:type="spellEnd"/>
            <w:r w:rsidRPr="00DA7ABE">
              <w:rPr>
                <w:rFonts w:ascii="Times New Roman" w:hAnsi="Times New Roman" w:cs="Times New Roman"/>
                <w:color w:val="auto"/>
                <w:sz w:val="28"/>
              </w:rPr>
              <w:t>: dūņaina smilts (sk. zemāk "</w:t>
            </w:r>
            <w:proofErr w:type="spellStart"/>
            <w:r w:rsidRPr="00DA7ABE">
              <w:rPr>
                <w:rFonts w:ascii="Times New Roman" w:hAnsi="Times New Roman" w:cs="Times New Roman"/>
                <w:color w:val="auto"/>
                <w:sz w:val="28"/>
              </w:rPr>
              <w:t>sabbia</w:t>
            </w:r>
            <w:proofErr w:type="spellEnd"/>
            <w:r w:rsidRPr="00DA7ABE">
              <w:rPr>
                <w:rFonts w:ascii="Times New Roman" w:hAnsi="Times New Roman" w:cs="Times New Roman"/>
                <w:color w:val="auto"/>
                <w:sz w:val="28"/>
              </w:rPr>
              <w:t>") ar 0,5 līdz 1 m biezām mālainu dūņu lēcām (sk. turpmāk "</w:t>
            </w:r>
            <w:proofErr w:type="spellStart"/>
            <w:r w:rsidRPr="00DA7ABE">
              <w:rPr>
                <w:rFonts w:ascii="Times New Roman" w:hAnsi="Times New Roman" w:cs="Times New Roman"/>
                <w:color w:val="auto"/>
                <w:sz w:val="28"/>
              </w:rPr>
              <w:t>limo</w:t>
            </w:r>
            <w:proofErr w:type="spellEnd"/>
            <w:r w:rsidRPr="00DA7ABE">
              <w:rPr>
                <w:rFonts w:ascii="Times New Roman" w:hAnsi="Times New Roman" w:cs="Times New Roman"/>
                <w:color w:val="auto"/>
                <w:sz w:val="28"/>
              </w:rPr>
              <w:t>" un "</w:t>
            </w:r>
            <w:proofErr w:type="spellStart"/>
            <w:r w:rsidRPr="00DA7ABE">
              <w:rPr>
                <w:rFonts w:ascii="Times New Roman" w:hAnsi="Times New Roman" w:cs="Times New Roman"/>
                <w:color w:val="auto"/>
                <w:sz w:val="28"/>
              </w:rPr>
              <w:t>argilla</w:t>
            </w:r>
            <w:proofErr w:type="spellEnd"/>
            <w:r w:rsidRPr="00DA7ABE">
              <w:rPr>
                <w:rFonts w:ascii="Times New Roman" w:hAnsi="Times New Roman" w:cs="Times New Roman"/>
                <w:color w:val="auto"/>
                <w:sz w:val="28"/>
              </w:rPr>
              <w:t xml:space="preserve">"). Gruntsūdens līmenis svārstās no 0,80 līdz 1,5 m </w:t>
            </w:r>
            <w:proofErr w:type="spellStart"/>
            <w:r w:rsidRPr="00DA7ABE">
              <w:rPr>
                <w:rFonts w:ascii="Times New Roman" w:hAnsi="Times New Roman" w:cs="Times New Roman"/>
                <w:color w:val="auto"/>
                <w:sz w:val="28"/>
              </w:rPr>
              <w:t>bgl</w:t>
            </w:r>
            <w:proofErr w:type="spellEnd"/>
            <w:r w:rsidRPr="00DA7ABE">
              <w:rPr>
                <w:rFonts w:ascii="Times New Roman" w:hAnsi="Times New Roman" w:cs="Times New Roman"/>
                <w:color w:val="auto"/>
                <w:sz w:val="28"/>
              </w:rPr>
              <w:t xml:space="preserve">. Maksimālais dziļums, kas sasniegts urbšanas laikā, ir 6,5 m </w:t>
            </w:r>
            <w:proofErr w:type="spellStart"/>
            <w:r w:rsidRPr="00DA7ABE">
              <w:rPr>
                <w:rFonts w:ascii="Times New Roman" w:hAnsi="Times New Roman" w:cs="Times New Roman"/>
                <w:color w:val="auto"/>
                <w:sz w:val="28"/>
              </w:rPr>
              <w:t>bgl</w:t>
            </w:r>
            <w:proofErr w:type="spellEnd"/>
            <w:r w:rsidRPr="00DA7ABE">
              <w:rPr>
                <w:rFonts w:ascii="Times New Roman" w:hAnsi="Times New Roman" w:cs="Times New Roman"/>
                <w:color w:val="auto"/>
                <w:sz w:val="28"/>
              </w:rPr>
              <w:t>.</w:t>
            </w:r>
          </w:p>
          <w:p w14:paraId="5DFA2FCA" w14:textId="77777777" w:rsidR="002271CB" w:rsidRPr="00DA7ABE" w:rsidRDefault="002271CB" w:rsidP="004A59F1">
            <w:pPr>
              <w:jc w:val="both"/>
              <w:rPr>
                <w:rFonts w:ascii="Times New Roman" w:hAnsi="Times New Roman" w:cs="Times New Roman"/>
                <w:color w:val="auto"/>
                <w:sz w:val="28"/>
                <w:szCs w:val="28"/>
              </w:rPr>
            </w:pPr>
          </w:p>
          <w:p w14:paraId="62084F4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639296" behindDoc="0" locked="0" layoutInCell="1" allowOverlap="1" wp14:anchorId="1CE1B79D" wp14:editId="24AAF41B">
                      <wp:simplePos x="0" y="0"/>
                      <wp:positionH relativeFrom="column">
                        <wp:posOffset>1430655</wp:posOffset>
                      </wp:positionH>
                      <wp:positionV relativeFrom="paragraph">
                        <wp:posOffset>3884930</wp:posOffset>
                      </wp:positionV>
                      <wp:extent cx="2563495" cy="229235"/>
                      <wp:effectExtent l="0" t="0" r="8255" b="0"/>
                      <wp:wrapNone/>
                      <wp:docPr id="8861922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2292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4A2657" w14:textId="77777777" w:rsidR="002271CB" w:rsidRPr="002271CB" w:rsidRDefault="002271CB" w:rsidP="002271CB">
                                  <w:pPr>
                                    <w:rPr>
                                      <w:color w:val="auto"/>
                                      <w:sz w:val="10"/>
                                      <w:szCs w:val="18"/>
                                    </w:rPr>
                                  </w:pPr>
                                  <w:proofErr w:type="spellStart"/>
                                  <w:r>
                                    <w:rPr>
                                      <w:color w:val="auto"/>
                                      <w:sz w:val="10"/>
                                    </w:rPr>
                                    <w:t>Argilla</w:t>
                                  </w:r>
                                  <w:proofErr w:type="spellEnd"/>
                                  <w:r>
                                    <w:rPr>
                                      <w:color w:val="auto"/>
                                      <w:sz w:val="10"/>
                                    </w:rPr>
                                    <w:t xml:space="preserve"> </w:t>
                                  </w:r>
                                  <w:proofErr w:type="spellStart"/>
                                  <w:r>
                                    <w:rPr>
                                      <w:color w:val="auto"/>
                                      <w:sz w:val="10"/>
                                    </w:rPr>
                                    <w:t>sabbiosa</w:t>
                                  </w:r>
                                  <w:proofErr w:type="spellEnd"/>
                                  <w:r>
                                    <w:rPr>
                                      <w:color w:val="auto"/>
                                      <w:sz w:val="10"/>
                                    </w:rPr>
                                    <w:t xml:space="preserve">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satura.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1B79D" id="_x0000_s1274" type="#_x0000_t202" style="position:absolute;left:0;text-align:left;margin-left:112.65pt;margin-top:305.9pt;width:201.85pt;height:18.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" stroked="f">
                      <v:textbox inset="0,0,0,0">
                        <w:txbxContent>
                          <w:p w14:paraId="734A2657" w14:textId="77777777" w:rsidR="002271CB" w:rsidRPr="002271CB" w:rsidRDefault="002271CB" w:rsidP="002271CB">
                            <w:pPr>
                              <w:rPr>
                                <w:color w:val="auto"/>
                                <w:sz w:val="10"/>
                                <w:szCs w:val="18"/>
                              </w:rPr>
                            </w:pPr>
                            <w:proofErr w:type="spellStart"/>
                            <w:r>
                              <w:rPr>
                                <w:color w:val="auto"/>
                                <w:sz w:val="10"/>
                              </w:rPr>
                              <w:t>Argilla</w:t>
                            </w:r>
                            <w:proofErr w:type="spellEnd"/>
                            <w:r>
                              <w:rPr>
                                <w:color w:val="auto"/>
                                <w:sz w:val="10"/>
                              </w:rPr>
                              <w:t xml:space="preserve"> </w:t>
                            </w:r>
                            <w:proofErr w:type="spellStart"/>
                            <w:r>
                              <w:rPr>
                                <w:color w:val="auto"/>
                                <w:sz w:val="10"/>
                              </w:rPr>
                              <w:t>sabbiosa</w:t>
                            </w:r>
                            <w:proofErr w:type="spellEnd"/>
                            <w:r>
                              <w:rPr>
                                <w:color w:val="auto"/>
                                <w:sz w:val="10"/>
                              </w:rPr>
                              <w:t xml:space="preserve">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satura.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38272" behindDoc="0" locked="0" layoutInCell="1" allowOverlap="1" wp14:anchorId="31E5D803" wp14:editId="02C041DA">
                      <wp:simplePos x="0" y="0"/>
                      <wp:positionH relativeFrom="column">
                        <wp:posOffset>1428750</wp:posOffset>
                      </wp:positionH>
                      <wp:positionV relativeFrom="paragraph">
                        <wp:posOffset>3178810</wp:posOffset>
                      </wp:positionV>
                      <wp:extent cx="2563495" cy="229235"/>
                      <wp:effectExtent l="0" t="0" r="8255" b="0"/>
                      <wp:wrapNone/>
                      <wp:docPr id="12586116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2292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C799C7"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limosa</w:t>
                                  </w:r>
                                  <w:proofErr w:type="spellEnd"/>
                                  <w:r>
                                    <w:rPr>
                                      <w:color w:val="auto"/>
                                      <w:sz w:val="10"/>
                                    </w:rPr>
                                    <w:t xml:space="preserve"> di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satura.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5D803" id="_x0000_s1275" type="#_x0000_t202" style="position:absolute;left:0;text-align:left;margin-left:112.5pt;margin-top:250.3pt;width:201.85pt;height:18.0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" stroked="f">
                      <v:textbox inset="0,0,0,0">
                        <w:txbxContent>
                          <w:p w14:paraId="6AC799C7"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limosa</w:t>
                            </w:r>
                            <w:proofErr w:type="spellEnd"/>
                            <w:r>
                              <w:rPr>
                                <w:color w:val="auto"/>
                                <w:sz w:val="10"/>
                              </w:rPr>
                              <w:t xml:space="preserve"> di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satura.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37248" behindDoc="0" locked="0" layoutInCell="1" allowOverlap="1" wp14:anchorId="6ED40947" wp14:editId="488DCB62">
                      <wp:simplePos x="0" y="0"/>
                      <wp:positionH relativeFrom="column">
                        <wp:posOffset>1428115</wp:posOffset>
                      </wp:positionH>
                      <wp:positionV relativeFrom="paragraph">
                        <wp:posOffset>2580640</wp:posOffset>
                      </wp:positionV>
                      <wp:extent cx="2563495" cy="229235"/>
                      <wp:effectExtent l="0" t="0" r="8255" b="0"/>
                      <wp:wrapNone/>
                      <wp:docPr id="18230178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2292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41F607" w14:textId="77777777" w:rsidR="002271CB" w:rsidRPr="002271CB" w:rsidRDefault="002271CB" w:rsidP="002271CB">
                                  <w:pPr>
                                    <w:rPr>
                                      <w:color w:val="auto"/>
                                      <w:sz w:val="10"/>
                                      <w:szCs w:val="18"/>
                                    </w:rPr>
                                  </w:pPr>
                                  <w:r>
                                    <w:rPr>
                                      <w:color w:val="auto"/>
                                      <w:sz w:val="10"/>
                                    </w:rPr>
                                    <w:t xml:space="preserve">Limo </w:t>
                                  </w:r>
                                  <w:proofErr w:type="spellStart"/>
                                  <w:r>
                                    <w:rPr>
                                      <w:color w:val="auto"/>
                                      <w:sz w:val="10"/>
                                    </w:rPr>
                                    <w:t>sabbioso</w:t>
                                  </w:r>
                                  <w:proofErr w:type="spellEnd"/>
                                  <w:r>
                                    <w:rPr>
                                      <w:color w:val="auto"/>
                                      <w:sz w:val="10"/>
                                    </w:rPr>
                                    <w:t xml:space="preserve"> di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xml:space="preserve">, </w:t>
                                  </w:r>
                                  <w:proofErr w:type="spellStart"/>
                                  <w:r>
                                    <w:rPr>
                                      <w:color w:val="auto"/>
                                      <w:sz w:val="10"/>
                                    </w:rPr>
                                    <w:t>saturo</w:t>
                                  </w:r>
                                  <w:proofErr w:type="spellEnd"/>
                                  <w:r>
                                    <w:rPr>
                                      <w:color w:val="auto"/>
                                      <w:sz w:val="10"/>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40947" id="_x0000_s1276" type="#_x0000_t202" style="position:absolute;left:0;text-align:left;margin-left:112.45pt;margin-top:203.2pt;width:201.85pt;height:18.0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" stroked="f">
                      <v:textbox inset="0,0,0,0">
                        <w:txbxContent>
                          <w:p w14:paraId="2A41F607" w14:textId="77777777" w:rsidR="002271CB" w:rsidRPr="002271CB" w:rsidRDefault="002271CB" w:rsidP="002271CB">
                            <w:pPr>
                              <w:rPr>
                                <w:color w:val="auto"/>
                                <w:sz w:val="10"/>
                                <w:szCs w:val="18"/>
                              </w:rPr>
                            </w:pPr>
                            <w:r>
                              <w:rPr>
                                <w:color w:val="auto"/>
                                <w:sz w:val="10"/>
                              </w:rPr>
                              <w:t xml:space="preserve">Limo </w:t>
                            </w:r>
                            <w:proofErr w:type="spellStart"/>
                            <w:r>
                              <w:rPr>
                                <w:color w:val="auto"/>
                                <w:sz w:val="10"/>
                              </w:rPr>
                              <w:t>sabbioso</w:t>
                            </w:r>
                            <w:proofErr w:type="spellEnd"/>
                            <w:r>
                              <w:rPr>
                                <w:color w:val="auto"/>
                                <w:sz w:val="10"/>
                              </w:rPr>
                              <w:t xml:space="preserve"> di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xml:space="preserve">, </w:t>
                            </w:r>
                            <w:proofErr w:type="spellStart"/>
                            <w:r>
                              <w:rPr>
                                <w:color w:val="auto"/>
                                <w:sz w:val="10"/>
                              </w:rPr>
                              <w:t>saturo</w:t>
                            </w:r>
                            <w:proofErr w:type="spellEnd"/>
                            <w:r>
                              <w:rPr>
                                <w:color w:val="auto"/>
                                <w:sz w:val="10"/>
                              </w:rPr>
                              <w:t>.</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36224" behindDoc="0" locked="0" layoutInCell="1" allowOverlap="1" wp14:anchorId="370D9F25" wp14:editId="1B87ECA2">
                      <wp:simplePos x="0" y="0"/>
                      <wp:positionH relativeFrom="column">
                        <wp:posOffset>1429385</wp:posOffset>
                      </wp:positionH>
                      <wp:positionV relativeFrom="paragraph">
                        <wp:posOffset>1550035</wp:posOffset>
                      </wp:positionV>
                      <wp:extent cx="2563495" cy="229235"/>
                      <wp:effectExtent l="0" t="0" r="8255" b="0"/>
                      <wp:wrapNone/>
                      <wp:docPr id="13041741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2292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A5D5EB"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limosa</w:t>
                                  </w:r>
                                  <w:proofErr w:type="spellEnd"/>
                                  <w:r>
                                    <w:rPr>
                                      <w:color w:val="auto"/>
                                      <w:sz w:val="10"/>
                                    </w:rPr>
                                    <w:t xml:space="preserve"> di </w:t>
                                  </w:r>
                                  <w:proofErr w:type="spellStart"/>
                                  <w:r>
                                    <w:rPr>
                                      <w:color w:val="auto"/>
                                      <w:sz w:val="10"/>
                                    </w:rPr>
                                    <w:t>color</w:t>
                                  </w:r>
                                  <w:proofErr w:type="spellEnd"/>
                                  <w:r>
                                    <w:rPr>
                                      <w:color w:val="auto"/>
                                      <w:sz w:val="10"/>
                                    </w:rPr>
                                    <w:t xml:space="preserve"> </w:t>
                                  </w:r>
                                  <w:proofErr w:type="spellStart"/>
                                  <w:r>
                                    <w:rPr>
                                      <w:color w:val="auto"/>
                                      <w:sz w:val="10"/>
                                    </w:rPr>
                                    <w:t>marrone</w:t>
                                  </w:r>
                                  <w:proofErr w:type="spellEnd"/>
                                  <w:r>
                                    <w:rPr>
                                      <w:color w:val="auto"/>
                                      <w:sz w:val="10"/>
                                    </w:rPr>
                                    <w:t>, satura.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D9F25" id="_x0000_s1277" type="#_x0000_t202" style="position:absolute;left:0;text-align:left;margin-left:112.55pt;margin-top:122.05pt;width:201.85pt;height:18.0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" stroked="f">
                      <v:textbox inset="0,0,0,0">
                        <w:txbxContent>
                          <w:p w14:paraId="69A5D5EB"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limosa</w:t>
                            </w:r>
                            <w:proofErr w:type="spellEnd"/>
                            <w:r>
                              <w:rPr>
                                <w:color w:val="auto"/>
                                <w:sz w:val="10"/>
                              </w:rPr>
                              <w:t xml:space="preserve"> di </w:t>
                            </w:r>
                            <w:proofErr w:type="spellStart"/>
                            <w:r>
                              <w:rPr>
                                <w:color w:val="auto"/>
                                <w:sz w:val="10"/>
                              </w:rPr>
                              <w:t>color</w:t>
                            </w:r>
                            <w:proofErr w:type="spellEnd"/>
                            <w:r>
                              <w:rPr>
                                <w:color w:val="auto"/>
                                <w:sz w:val="10"/>
                              </w:rPr>
                              <w:t xml:space="preserve"> </w:t>
                            </w:r>
                            <w:proofErr w:type="spellStart"/>
                            <w:r>
                              <w:rPr>
                                <w:color w:val="auto"/>
                                <w:sz w:val="10"/>
                              </w:rPr>
                              <w:t>marrone</w:t>
                            </w:r>
                            <w:proofErr w:type="spellEnd"/>
                            <w:r>
                              <w:rPr>
                                <w:color w:val="auto"/>
                                <w:sz w:val="10"/>
                              </w:rPr>
                              <w:t>, satura.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35200" behindDoc="0" locked="0" layoutInCell="1" allowOverlap="1" wp14:anchorId="1599BB2B" wp14:editId="48706964">
                      <wp:simplePos x="0" y="0"/>
                      <wp:positionH relativeFrom="column">
                        <wp:posOffset>1433195</wp:posOffset>
                      </wp:positionH>
                      <wp:positionV relativeFrom="paragraph">
                        <wp:posOffset>781685</wp:posOffset>
                      </wp:positionV>
                      <wp:extent cx="2563495" cy="229235"/>
                      <wp:effectExtent l="0" t="0" r="8255" b="0"/>
                      <wp:wrapNone/>
                      <wp:docPr id="514862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2292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8B907F"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argillosa</w:t>
                                  </w:r>
                                  <w:proofErr w:type="spellEnd"/>
                                  <w:r>
                                    <w:rPr>
                                      <w:color w:val="auto"/>
                                      <w:sz w:val="10"/>
                                    </w:rPr>
                                    <w:t xml:space="preserve"> </w:t>
                                  </w:r>
                                  <w:proofErr w:type="spellStart"/>
                                  <w:r>
                                    <w:rPr>
                                      <w:color w:val="auto"/>
                                      <w:sz w:val="10"/>
                                    </w:rPr>
                                    <w:t>debolmente</w:t>
                                  </w:r>
                                  <w:proofErr w:type="spellEnd"/>
                                  <w:r>
                                    <w:rPr>
                                      <w:color w:val="auto"/>
                                      <w:sz w:val="10"/>
                                    </w:rPr>
                                    <w:t xml:space="preserve"> </w:t>
                                  </w:r>
                                  <w:proofErr w:type="spellStart"/>
                                  <w:r>
                                    <w:rPr>
                                      <w:color w:val="auto"/>
                                      <w:sz w:val="10"/>
                                    </w:rPr>
                                    <w:t>ghiaiosa</w:t>
                                  </w:r>
                                  <w:proofErr w:type="spellEnd"/>
                                  <w:r>
                                    <w:rPr>
                                      <w:color w:val="auto"/>
                                      <w:sz w:val="10"/>
                                    </w:rPr>
                                    <w:t xml:space="preserve">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satura.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9BB2B" id="_x0000_s1278" type="#_x0000_t202" style="position:absolute;left:0;text-align:left;margin-left:112.85pt;margin-top:61.55pt;width:201.85pt;height:18.0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" stroked="f">
                      <v:textbox inset="0,0,0,0">
                        <w:txbxContent>
                          <w:p w14:paraId="6D8B907F"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argillosa</w:t>
                            </w:r>
                            <w:proofErr w:type="spellEnd"/>
                            <w:r>
                              <w:rPr>
                                <w:color w:val="auto"/>
                                <w:sz w:val="10"/>
                              </w:rPr>
                              <w:t xml:space="preserve"> </w:t>
                            </w:r>
                            <w:proofErr w:type="spellStart"/>
                            <w:r>
                              <w:rPr>
                                <w:color w:val="auto"/>
                                <w:sz w:val="10"/>
                              </w:rPr>
                              <w:t>debolmente</w:t>
                            </w:r>
                            <w:proofErr w:type="spellEnd"/>
                            <w:r>
                              <w:rPr>
                                <w:color w:val="auto"/>
                                <w:sz w:val="10"/>
                              </w:rPr>
                              <w:t xml:space="preserve"> </w:t>
                            </w:r>
                            <w:proofErr w:type="spellStart"/>
                            <w:r>
                              <w:rPr>
                                <w:color w:val="auto"/>
                                <w:sz w:val="10"/>
                              </w:rPr>
                              <w:t>ghiaiosa</w:t>
                            </w:r>
                            <w:proofErr w:type="spellEnd"/>
                            <w:r>
                              <w:rPr>
                                <w:color w:val="auto"/>
                                <w:sz w:val="10"/>
                              </w:rPr>
                              <w:t xml:space="preserve">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satura.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33152" behindDoc="0" locked="0" layoutInCell="1" allowOverlap="1" wp14:anchorId="41124298" wp14:editId="25325D61">
                      <wp:simplePos x="0" y="0"/>
                      <wp:positionH relativeFrom="column">
                        <wp:posOffset>1430323</wp:posOffset>
                      </wp:positionH>
                      <wp:positionV relativeFrom="paragraph">
                        <wp:posOffset>92710</wp:posOffset>
                      </wp:positionV>
                      <wp:extent cx="2563495" cy="100965"/>
                      <wp:effectExtent l="0" t="0" r="8255" b="0"/>
                      <wp:wrapNone/>
                      <wp:docPr id="5075218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1009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57ED5A" w14:textId="77777777" w:rsidR="002271CB" w:rsidRPr="002271CB" w:rsidRDefault="002271CB" w:rsidP="002271CB">
                                  <w:pPr>
                                    <w:rPr>
                                      <w:color w:val="auto"/>
                                      <w:sz w:val="10"/>
                                      <w:szCs w:val="18"/>
                                    </w:rPr>
                                  </w:pPr>
                                  <w:proofErr w:type="spellStart"/>
                                  <w:r>
                                    <w:rPr>
                                      <w:color w:val="auto"/>
                                      <w:sz w:val="10"/>
                                    </w:rPr>
                                    <w:t>Asfalto</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24298" id="_x0000_s1279" type="#_x0000_t202" style="position:absolute;left:0;text-align:left;margin-left:112.6pt;margin-top:7.3pt;width:201.85pt;height:7.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" stroked="f">
                      <v:textbox inset="0,0,0,0">
                        <w:txbxContent>
                          <w:p w14:paraId="3357ED5A" w14:textId="77777777" w:rsidR="002271CB" w:rsidRPr="002271CB" w:rsidRDefault="002271CB" w:rsidP="002271CB">
                            <w:pPr>
                              <w:rPr>
                                <w:color w:val="auto"/>
                                <w:sz w:val="10"/>
                                <w:szCs w:val="18"/>
                              </w:rPr>
                            </w:pPr>
                            <w:proofErr w:type="spellStart"/>
                            <w:r>
                              <w:rPr>
                                <w:color w:val="auto"/>
                                <w:sz w:val="10"/>
                              </w:rPr>
                              <w:t>Asfalto</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34176" behindDoc="0" locked="0" layoutInCell="1" allowOverlap="1" wp14:anchorId="0DFCA265" wp14:editId="18351B99">
                      <wp:simplePos x="0" y="0"/>
                      <wp:positionH relativeFrom="column">
                        <wp:posOffset>1434162</wp:posOffset>
                      </wp:positionH>
                      <wp:positionV relativeFrom="paragraph">
                        <wp:posOffset>283845</wp:posOffset>
                      </wp:positionV>
                      <wp:extent cx="2563495" cy="229235"/>
                      <wp:effectExtent l="0" t="0" r="8255" b="0"/>
                      <wp:wrapNone/>
                      <wp:docPr id="9106780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2292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767A9C"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con</w:t>
                                  </w:r>
                                  <w:proofErr w:type="spellEnd"/>
                                  <w:r>
                                    <w:rPr>
                                      <w:color w:val="auto"/>
                                      <w:sz w:val="10"/>
                                    </w:rPr>
                                    <w:t xml:space="preserve"> </w:t>
                                  </w:r>
                                  <w:proofErr w:type="spellStart"/>
                                  <w:r>
                                    <w:rPr>
                                      <w:color w:val="auto"/>
                                      <w:sz w:val="10"/>
                                    </w:rPr>
                                    <w:t>ghiaia</w:t>
                                  </w:r>
                                  <w:proofErr w:type="spellEnd"/>
                                  <w:r>
                                    <w:rPr>
                                      <w:color w:val="auto"/>
                                      <w:sz w:val="10"/>
                                    </w:rPr>
                                    <w:t xml:space="preserve"> e </w:t>
                                  </w:r>
                                  <w:proofErr w:type="spellStart"/>
                                  <w:r>
                                    <w:rPr>
                                      <w:color w:val="auto"/>
                                      <w:sz w:val="10"/>
                                    </w:rPr>
                                    <w:t>ciottoli</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CA265" id="_x0000_s1280" type="#_x0000_t202" style="position:absolute;left:0;text-align:left;margin-left:112.95pt;margin-top:22.35pt;width:201.85pt;height:18.0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" stroked="f">
                      <v:textbox inset="0,0,0,0">
                        <w:txbxContent>
                          <w:p w14:paraId="65767A9C"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con</w:t>
                            </w:r>
                            <w:proofErr w:type="spellEnd"/>
                            <w:r>
                              <w:rPr>
                                <w:color w:val="auto"/>
                                <w:sz w:val="10"/>
                              </w:rPr>
                              <w:t xml:space="preserve"> </w:t>
                            </w:r>
                            <w:proofErr w:type="spellStart"/>
                            <w:r>
                              <w:rPr>
                                <w:color w:val="auto"/>
                                <w:sz w:val="10"/>
                              </w:rPr>
                              <w:t>ghiaia</w:t>
                            </w:r>
                            <w:proofErr w:type="spellEnd"/>
                            <w:r>
                              <w:rPr>
                                <w:color w:val="auto"/>
                                <w:sz w:val="10"/>
                              </w:rPr>
                              <w:t xml:space="preserve"> e </w:t>
                            </w:r>
                            <w:proofErr w:type="spellStart"/>
                            <w:r>
                              <w:rPr>
                                <w:color w:val="auto"/>
                                <w:sz w:val="10"/>
                              </w:rPr>
                              <w:t>ciottoli</w:t>
                            </w:r>
                            <w:proofErr w:type="spellEnd"/>
                          </w:p>
                        </w:txbxContent>
                      </v:textbox>
                    </v:shape>
                  </w:pict>
                </mc:Fallback>
              </mc:AlternateContent>
            </w:r>
            <w:r w:rsidRPr="00DA7ABE">
              <w:rPr>
                <w:rFonts w:ascii="Times New Roman" w:hAnsi="Times New Roman" w:cs="Times New Roman"/>
                <w:noProof/>
                <w:color w:val="auto"/>
                <w:sz w:val="28"/>
              </w:rPr>
              <w:drawing>
                <wp:inline distT="0" distB="0" distL="0" distR="0" wp14:anchorId="7589D507" wp14:editId="43BE680D">
                  <wp:extent cx="6021238" cy="4745803"/>
                  <wp:effectExtent l="0" t="0" r="0" b="0"/>
                  <wp:docPr id="30" name="Picut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73"/>
                          <a:stretch/>
                        </pic:blipFill>
                        <pic:spPr>
                          <a:xfrm>
                            <a:off x="0" y="0"/>
                            <a:ext cx="6021238" cy="4745803"/>
                          </a:xfrm>
                          <a:prstGeom prst="rect">
                            <a:avLst/>
                          </a:prstGeom>
                        </pic:spPr>
                      </pic:pic>
                    </a:graphicData>
                  </a:graphic>
                </wp:inline>
              </w:drawing>
            </w:r>
          </w:p>
          <w:p w14:paraId="73D6D433" w14:textId="77777777" w:rsidR="002271CB" w:rsidRPr="00DA7ABE" w:rsidRDefault="002271CB" w:rsidP="004A59F1">
            <w:pPr>
              <w:rPr>
                <w:rFonts w:ascii="Times New Roman" w:hAnsi="Times New Roman" w:cs="Times New Roman"/>
                <w:color w:val="auto"/>
                <w:sz w:val="28"/>
                <w:szCs w:val="28"/>
              </w:rPr>
            </w:pPr>
          </w:p>
          <w:p w14:paraId="13978E3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Vietējās gruntsūdeņu plūsmas virziens ir W-E, nogāze 0,01, hidrauliskā vadītspēja ir vidēja (aptuveni 10</w:t>
            </w:r>
            <w:r w:rsidRPr="00DA7ABE">
              <w:rPr>
                <w:rFonts w:ascii="Times New Roman" w:hAnsi="Times New Roman" w:cs="Times New Roman"/>
                <w:color w:val="auto"/>
                <w:sz w:val="28"/>
                <w:vertAlign w:val="superscript"/>
              </w:rPr>
              <w:t>-5</w:t>
            </w:r>
            <w:r w:rsidRPr="00DA7ABE">
              <w:rPr>
                <w:rFonts w:ascii="Times New Roman" w:hAnsi="Times New Roman" w:cs="Times New Roman"/>
                <w:color w:val="auto"/>
                <w:sz w:val="28"/>
              </w:rPr>
              <w:t xml:space="preserve"> m/s. Šī vērtība ir tikai aptuvena, hidrauliskie testi netika veikti.)</w:t>
            </w:r>
          </w:p>
          <w:p w14:paraId="38374D76" w14:textId="77777777" w:rsidR="002271CB" w:rsidRPr="00DA7ABE" w:rsidRDefault="002271CB" w:rsidP="004A59F1">
            <w:pPr>
              <w:jc w:val="both"/>
              <w:rPr>
                <w:rFonts w:ascii="Times New Roman" w:hAnsi="Times New Roman" w:cs="Times New Roman"/>
                <w:color w:val="auto"/>
                <w:sz w:val="28"/>
                <w:szCs w:val="28"/>
              </w:rPr>
            </w:pPr>
          </w:p>
        </w:tc>
      </w:tr>
    </w:tbl>
    <w:p w14:paraId="68D6215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9CACBF1" w14:textId="77777777" w:rsidR="002271CB" w:rsidRPr="00DA7ABE" w:rsidRDefault="002271CB" w:rsidP="002271CB">
      <w:pPr>
        <w:jc w:val="both"/>
        <w:rPr>
          <w:rFonts w:ascii="Times New Roman" w:hAnsi="Times New Roman" w:cs="Times New Roman"/>
          <w:color w:val="auto"/>
          <w:sz w:val="28"/>
        </w:rPr>
      </w:pPr>
    </w:p>
    <w:p w14:paraId="73FED09D"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425D3B11"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195FED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48EA42DF"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DAFDC4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Maksimālās plānotajā uzraudzības laikā izmērītās koncentrācijas gruntsūdeņos un augsnē ir parādītas šajā tabulā. Šīs koncentrācijas sanācijas projektā ir izmantotas kā </w:t>
            </w:r>
            <w:proofErr w:type="spellStart"/>
            <w:r w:rsidRPr="00DA7ABE">
              <w:rPr>
                <w:rFonts w:ascii="Times New Roman" w:hAnsi="Times New Roman" w:cs="Times New Roman"/>
                <w:color w:val="auto"/>
                <w:sz w:val="28"/>
              </w:rPr>
              <w:t>ievadparametri</w:t>
            </w:r>
            <w:proofErr w:type="spellEnd"/>
          </w:p>
          <w:p w14:paraId="2EA29F95" w14:textId="77777777" w:rsidR="002271CB" w:rsidRPr="00DA7ABE" w:rsidRDefault="002271CB" w:rsidP="004A59F1">
            <w:pPr>
              <w:jc w:val="both"/>
              <w:rPr>
                <w:rFonts w:ascii="Times New Roman" w:hAnsi="Times New Roman" w:cs="Times New Roman"/>
                <w:color w:val="auto"/>
                <w:sz w:val="28"/>
                <w:szCs w:val="28"/>
              </w:rPr>
            </w:pPr>
          </w:p>
          <w:tbl>
            <w:tblPr>
              <w:tblOverlap w:val="never"/>
              <w:tblW w:w="3219" w:type="pct"/>
              <w:jc w:val="center"/>
              <w:tblCellMar>
                <w:top w:w="28" w:type="dxa"/>
                <w:left w:w="85" w:type="dxa"/>
                <w:right w:w="85" w:type="dxa"/>
              </w:tblCellMar>
              <w:tblLook w:val="0000" w:firstRow="0" w:lastRow="0" w:firstColumn="0" w:lastColumn="0" w:noHBand="0" w:noVBand="0"/>
            </w:tblPr>
            <w:tblGrid>
              <w:gridCol w:w="2474"/>
              <w:gridCol w:w="2192"/>
              <w:gridCol w:w="1748"/>
            </w:tblGrid>
            <w:tr w:rsidR="002271CB" w:rsidRPr="00DA7ABE" w14:paraId="7B3DE858" w14:textId="77777777" w:rsidTr="004A59F1">
              <w:trPr>
                <w:trHeight w:val="17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3A39E"/>
                </w:tcPr>
                <w:p w14:paraId="2FD0E069" w14:textId="77777777" w:rsidR="002271CB" w:rsidRPr="00DA7ABE" w:rsidRDefault="002271CB" w:rsidP="004A59F1">
                  <w:pPr>
                    <w:rPr>
                      <w:rFonts w:ascii="Times New Roman" w:hAnsi="Times New Roman" w:cs="Times New Roman"/>
                      <w:b/>
                      <w:bCs/>
                      <w:color w:val="FFFFFF" w:themeColor="background1"/>
                      <w:sz w:val="20"/>
                      <w:szCs w:val="14"/>
                    </w:rPr>
                  </w:pPr>
                  <w:r w:rsidRPr="00DA7ABE">
                    <w:rPr>
                      <w:rFonts w:ascii="Times New Roman" w:hAnsi="Times New Roman" w:cs="Times New Roman"/>
                      <w:b/>
                      <w:color w:val="FFFFFF" w:themeColor="background1"/>
                      <w:sz w:val="20"/>
                    </w:rPr>
                    <w:t>PROBLEMĀTISKĀS PIESĀRŅOJOŠĀS VIELAS (COC)</w:t>
                  </w:r>
                </w:p>
              </w:tc>
            </w:tr>
            <w:tr w:rsidR="002271CB" w:rsidRPr="00DA7ABE" w14:paraId="27E831BF" w14:textId="77777777" w:rsidTr="004A59F1">
              <w:trPr>
                <w:trHeight w:val="170"/>
                <w:jc w:val="center"/>
              </w:trPr>
              <w:tc>
                <w:tcPr>
                  <w:tcW w:w="1928" w:type="pct"/>
                  <w:tcBorders>
                    <w:top w:val="single" w:sz="4" w:space="0" w:color="auto"/>
                    <w:left w:val="single" w:sz="4" w:space="0" w:color="auto"/>
                  </w:tcBorders>
                  <w:vAlign w:val="bottom"/>
                </w:tcPr>
                <w:p w14:paraId="11076DC2" w14:textId="77777777" w:rsidR="002271CB" w:rsidRPr="00DA7ABE" w:rsidRDefault="002271CB" w:rsidP="004A59F1">
                  <w:pPr>
                    <w:jc w:val="center"/>
                    <w:rPr>
                      <w:rFonts w:ascii="Times New Roman" w:hAnsi="Times New Roman" w:cs="Times New Roman"/>
                      <w:b/>
                      <w:bCs/>
                      <w:color w:val="auto"/>
                      <w:sz w:val="20"/>
                      <w:szCs w:val="14"/>
                      <w:u w:val="single"/>
                    </w:rPr>
                  </w:pPr>
                  <w:r w:rsidRPr="00DA7ABE">
                    <w:rPr>
                      <w:rFonts w:ascii="Times New Roman" w:hAnsi="Times New Roman" w:cs="Times New Roman"/>
                      <w:b/>
                      <w:color w:val="auto"/>
                      <w:sz w:val="20"/>
                      <w:u w:val="single"/>
                    </w:rPr>
                    <w:t>Sastāvdaļa</w:t>
                  </w:r>
                </w:p>
              </w:tc>
              <w:tc>
                <w:tcPr>
                  <w:tcW w:w="1709" w:type="pct"/>
                  <w:tcBorders>
                    <w:top w:val="single" w:sz="4" w:space="0" w:color="auto"/>
                  </w:tcBorders>
                  <w:vAlign w:val="bottom"/>
                </w:tcPr>
                <w:p w14:paraId="650A73A1"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GW</w:t>
                  </w:r>
                </w:p>
                <w:p w14:paraId="5D02E49E" w14:textId="77777777" w:rsidR="002271CB" w:rsidRPr="00DA7ABE" w:rsidRDefault="002271CB" w:rsidP="004A59F1">
                  <w:pPr>
                    <w:jc w:val="center"/>
                    <w:rPr>
                      <w:rFonts w:ascii="Times New Roman" w:hAnsi="Times New Roman" w:cs="Times New Roman"/>
                      <w:b/>
                      <w:bCs/>
                      <w:color w:val="auto"/>
                      <w:sz w:val="20"/>
                      <w:szCs w:val="14"/>
                      <w:u w:val="single"/>
                    </w:rPr>
                  </w:pPr>
                  <w:r w:rsidRPr="00DA7ABE">
                    <w:rPr>
                      <w:rFonts w:ascii="Times New Roman" w:hAnsi="Times New Roman" w:cs="Times New Roman"/>
                      <w:b/>
                      <w:color w:val="auto"/>
                      <w:sz w:val="20"/>
                      <w:u w:val="single"/>
                    </w:rPr>
                    <w:t>(mg/L)</w:t>
                  </w:r>
                </w:p>
              </w:tc>
              <w:tc>
                <w:tcPr>
                  <w:tcW w:w="1364" w:type="pct"/>
                  <w:tcBorders>
                    <w:top w:val="single" w:sz="4" w:space="0" w:color="auto"/>
                  </w:tcBorders>
                  <w:vAlign w:val="bottom"/>
                </w:tcPr>
                <w:p w14:paraId="53096846"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Augsne</w:t>
                  </w:r>
                </w:p>
                <w:p w14:paraId="2AF22E55" w14:textId="77777777" w:rsidR="002271CB" w:rsidRPr="00DA7ABE" w:rsidRDefault="002271CB" w:rsidP="004A59F1">
                  <w:pPr>
                    <w:jc w:val="center"/>
                    <w:rPr>
                      <w:rFonts w:ascii="Times New Roman" w:hAnsi="Times New Roman" w:cs="Times New Roman"/>
                      <w:b/>
                      <w:bCs/>
                      <w:color w:val="auto"/>
                      <w:sz w:val="20"/>
                      <w:szCs w:val="14"/>
                      <w:u w:val="single"/>
                    </w:rPr>
                  </w:pPr>
                  <w:r w:rsidRPr="00DA7ABE">
                    <w:rPr>
                      <w:rFonts w:ascii="Times New Roman" w:hAnsi="Times New Roman" w:cs="Times New Roman"/>
                      <w:b/>
                      <w:color w:val="auto"/>
                      <w:sz w:val="20"/>
                      <w:u w:val="single"/>
                    </w:rPr>
                    <w:t>(mg/kg)</w:t>
                  </w:r>
                </w:p>
              </w:tc>
            </w:tr>
            <w:tr w:rsidR="002271CB" w:rsidRPr="00DA7ABE" w14:paraId="0CAA1C15" w14:textId="77777777" w:rsidTr="004A59F1">
              <w:trPr>
                <w:trHeight w:val="170"/>
                <w:jc w:val="center"/>
              </w:trPr>
              <w:tc>
                <w:tcPr>
                  <w:tcW w:w="1928" w:type="pct"/>
                  <w:tcBorders>
                    <w:left w:val="single" w:sz="4" w:space="0" w:color="auto"/>
                  </w:tcBorders>
                </w:tcPr>
                <w:p w14:paraId="11C92F13" w14:textId="77777777" w:rsidR="002271CB" w:rsidRPr="00DA7ABE" w:rsidRDefault="002271CB" w:rsidP="004A59F1">
                  <w:pPr>
                    <w:rPr>
                      <w:rFonts w:ascii="Times New Roman" w:hAnsi="Times New Roman" w:cs="Times New Roman"/>
                      <w:color w:val="auto"/>
                      <w:sz w:val="20"/>
                      <w:szCs w:val="14"/>
                    </w:rPr>
                  </w:pPr>
                  <w:r w:rsidRPr="00DA7ABE">
                    <w:rPr>
                      <w:rFonts w:ascii="Times New Roman" w:hAnsi="Times New Roman" w:cs="Times New Roman"/>
                      <w:color w:val="auto"/>
                      <w:sz w:val="20"/>
                    </w:rPr>
                    <w:t>MTBE</w:t>
                  </w:r>
                </w:p>
              </w:tc>
              <w:tc>
                <w:tcPr>
                  <w:tcW w:w="1709" w:type="pct"/>
                </w:tcPr>
                <w:p w14:paraId="6E1FB8B4"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1,45</w:t>
                  </w:r>
                </w:p>
              </w:tc>
              <w:tc>
                <w:tcPr>
                  <w:tcW w:w="1364" w:type="pct"/>
                </w:tcPr>
                <w:p w14:paraId="51FDB232"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0,087</w:t>
                  </w:r>
                </w:p>
              </w:tc>
            </w:tr>
            <w:tr w:rsidR="002271CB" w:rsidRPr="00DA7ABE" w14:paraId="672FE943" w14:textId="77777777" w:rsidTr="004A59F1">
              <w:trPr>
                <w:trHeight w:val="170"/>
                <w:jc w:val="center"/>
              </w:trPr>
              <w:tc>
                <w:tcPr>
                  <w:tcW w:w="1928" w:type="pct"/>
                  <w:tcBorders>
                    <w:left w:val="single" w:sz="4" w:space="0" w:color="auto"/>
                  </w:tcBorders>
                </w:tcPr>
                <w:p w14:paraId="75040507" w14:textId="77777777" w:rsidR="002271CB" w:rsidRPr="00DA7ABE" w:rsidRDefault="002271CB" w:rsidP="004A59F1">
                  <w:pPr>
                    <w:rPr>
                      <w:rFonts w:ascii="Times New Roman" w:hAnsi="Times New Roman" w:cs="Times New Roman"/>
                      <w:color w:val="auto"/>
                      <w:sz w:val="20"/>
                      <w:szCs w:val="14"/>
                    </w:rPr>
                  </w:pPr>
                  <w:r w:rsidRPr="00DA7ABE">
                    <w:rPr>
                      <w:rFonts w:ascii="Times New Roman" w:hAnsi="Times New Roman" w:cs="Times New Roman"/>
                      <w:color w:val="auto"/>
                      <w:sz w:val="20"/>
                    </w:rPr>
                    <w:t>DRO</w:t>
                  </w:r>
                </w:p>
                <w:p w14:paraId="3641CE9C" w14:textId="77777777" w:rsidR="002271CB" w:rsidRPr="00DA7ABE" w:rsidRDefault="002271CB" w:rsidP="004A59F1">
                  <w:pPr>
                    <w:rPr>
                      <w:rFonts w:ascii="Times New Roman" w:hAnsi="Times New Roman" w:cs="Times New Roman"/>
                      <w:color w:val="auto"/>
                      <w:sz w:val="20"/>
                      <w:szCs w:val="14"/>
                    </w:rPr>
                  </w:pPr>
                </w:p>
              </w:tc>
              <w:tc>
                <w:tcPr>
                  <w:tcW w:w="1709" w:type="pct"/>
                </w:tcPr>
                <w:p w14:paraId="15A01443"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1</w:t>
                  </w:r>
                </w:p>
              </w:tc>
              <w:tc>
                <w:tcPr>
                  <w:tcW w:w="1364" w:type="pct"/>
                </w:tcPr>
                <w:p w14:paraId="3935FCCC"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43,25</w:t>
                  </w:r>
                </w:p>
              </w:tc>
            </w:tr>
          </w:tbl>
          <w:p w14:paraId="3414904C" w14:textId="77777777" w:rsidR="002271CB" w:rsidRPr="00DA7ABE" w:rsidRDefault="002271CB" w:rsidP="004A59F1">
            <w:pPr>
              <w:jc w:val="both"/>
              <w:rPr>
                <w:rFonts w:ascii="Times New Roman" w:hAnsi="Times New Roman" w:cs="Times New Roman"/>
                <w:color w:val="auto"/>
                <w:sz w:val="28"/>
                <w:szCs w:val="28"/>
              </w:rPr>
            </w:pPr>
          </w:p>
          <w:p w14:paraId="13F08F1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Saskaņā ar vēsturisko datu kopumu trīs uzraudzības urbumos ir pārsniegumi, bet visos pārējos kopējais ogļūdeņražu un MTBE daudzums ir zemāks par likumā noteiktajām robežvērtībām. Zemāk redzamas koncentrācijas, kas izmērītas laika posmā no 2016. līdz 2017. gadam.</w:t>
            </w:r>
          </w:p>
          <w:p w14:paraId="0EAE839B" w14:textId="77777777" w:rsidR="002271CB" w:rsidRPr="00DA7ABE" w:rsidRDefault="002271CB" w:rsidP="004A59F1">
            <w:pPr>
              <w:jc w:val="both"/>
              <w:rPr>
                <w:rFonts w:ascii="Times New Roman" w:hAnsi="Times New Roman" w:cs="Times New Roman"/>
                <w:color w:val="auto"/>
                <w:sz w:val="28"/>
                <w:szCs w:val="28"/>
              </w:rPr>
            </w:pPr>
          </w:p>
          <w:tbl>
            <w:tblPr>
              <w:tblOverlap w:val="never"/>
              <w:tblW w:w="5000" w:type="pct"/>
              <w:tblCellMar>
                <w:top w:w="28" w:type="dxa"/>
                <w:left w:w="28" w:type="dxa"/>
                <w:right w:w="28" w:type="dxa"/>
              </w:tblCellMar>
              <w:tblLook w:val="0000" w:firstRow="0" w:lastRow="0" w:firstColumn="0" w:lastColumn="0" w:noHBand="0" w:noVBand="0"/>
            </w:tblPr>
            <w:tblGrid>
              <w:gridCol w:w="2267"/>
              <w:gridCol w:w="421"/>
              <w:gridCol w:w="916"/>
              <w:gridCol w:w="909"/>
              <w:gridCol w:w="917"/>
              <w:gridCol w:w="909"/>
              <w:gridCol w:w="909"/>
              <w:gridCol w:w="921"/>
              <w:gridCol w:w="899"/>
              <w:gridCol w:w="895"/>
            </w:tblGrid>
            <w:tr w:rsidR="002271CB" w:rsidRPr="00DA7ABE" w14:paraId="2820C4AC" w14:textId="77777777" w:rsidTr="004A59F1">
              <w:trPr>
                <w:trHeight w:val="340"/>
              </w:trPr>
              <w:tc>
                <w:tcPr>
                  <w:tcW w:w="1138" w:type="pct"/>
                  <w:tcBorders>
                    <w:top w:val="single" w:sz="4" w:space="0" w:color="auto"/>
                    <w:left w:val="single" w:sz="4" w:space="0" w:color="auto"/>
                  </w:tcBorders>
                  <w:vAlign w:val="bottom"/>
                </w:tcPr>
                <w:p w14:paraId="57FB9CC3" w14:textId="18165621" w:rsidR="002271CB" w:rsidRPr="00DA7ABE" w:rsidRDefault="008A33C9" w:rsidP="004A59F1">
                  <w:pPr>
                    <w:rPr>
                      <w:rFonts w:ascii="Times New Roman" w:hAnsi="Times New Roman" w:cs="Times New Roman"/>
                      <w:b/>
                      <w:bCs/>
                      <w:color w:val="auto"/>
                      <w:sz w:val="14"/>
                      <w:szCs w:val="2"/>
                    </w:rPr>
                  </w:pPr>
                  <w:r>
                    <w:rPr>
                      <w:rFonts w:ascii="Times New Roman" w:hAnsi="Times New Roman" w:cs="Times New Roman"/>
                      <w:b/>
                      <w:color w:val="auto"/>
                      <w:sz w:val="14"/>
                    </w:rPr>
                    <w:t>Nosaukums</w:t>
                  </w:r>
                </w:p>
              </w:tc>
              <w:tc>
                <w:tcPr>
                  <w:tcW w:w="212" w:type="pct"/>
                  <w:tcBorders>
                    <w:top w:val="single" w:sz="4" w:space="0" w:color="auto"/>
                    <w:left w:val="single" w:sz="4" w:space="0" w:color="auto"/>
                  </w:tcBorders>
                  <w:vAlign w:val="bottom"/>
                </w:tcPr>
                <w:p w14:paraId="6AB9BB4E" w14:textId="77777777" w:rsidR="002271CB" w:rsidRPr="00DA7ABE" w:rsidRDefault="002271CB" w:rsidP="004A59F1">
                  <w:pPr>
                    <w:jc w:val="center"/>
                    <w:rPr>
                      <w:rFonts w:ascii="Times New Roman" w:hAnsi="Times New Roman" w:cs="Times New Roman"/>
                      <w:b/>
                      <w:bCs/>
                      <w:color w:val="auto"/>
                      <w:sz w:val="14"/>
                      <w:szCs w:val="2"/>
                    </w:rPr>
                  </w:pPr>
                </w:p>
              </w:tc>
              <w:tc>
                <w:tcPr>
                  <w:tcW w:w="460" w:type="pct"/>
                  <w:tcBorders>
                    <w:top w:val="single" w:sz="4" w:space="0" w:color="auto"/>
                    <w:left w:val="single" w:sz="4" w:space="0" w:color="auto"/>
                  </w:tcBorders>
                  <w:vAlign w:val="bottom"/>
                </w:tcPr>
                <w:p w14:paraId="725390B3"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28.07.2016.</w:t>
                  </w:r>
                </w:p>
              </w:tc>
              <w:tc>
                <w:tcPr>
                  <w:tcW w:w="456" w:type="pct"/>
                  <w:tcBorders>
                    <w:top w:val="single" w:sz="4" w:space="0" w:color="auto"/>
                    <w:left w:val="single" w:sz="4" w:space="0" w:color="auto"/>
                  </w:tcBorders>
                  <w:vAlign w:val="bottom"/>
                </w:tcPr>
                <w:p w14:paraId="0AE31C6A"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14.11.2016.</w:t>
                  </w:r>
                </w:p>
              </w:tc>
              <w:tc>
                <w:tcPr>
                  <w:tcW w:w="460" w:type="pct"/>
                  <w:tcBorders>
                    <w:top w:val="single" w:sz="4" w:space="0" w:color="auto"/>
                    <w:left w:val="single" w:sz="4" w:space="0" w:color="auto"/>
                  </w:tcBorders>
                  <w:vAlign w:val="bottom"/>
                </w:tcPr>
                <w:p w14:paraId="45C5CBE0"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23.12.2016.</w:t>
                  </w:r>
                </w:p>
              </w:tc>
              <w:tc>
                <w:tcPr>
                  <w:tcW w:w="456" w:type="pct"/>
                  <w:tcBorders>
                    <w:top w:val="single" w:sz="4" w:space="0" w:color="auto"/>
                    <w:left w:val="single" w:sz="4" w:space="0" w:color="auto"/>
                  </w:tcBorders>
                  <w:vAlign w:val="bottom"/>
                </w:tcPr>
                <w:p w14:paraId="502B2126"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30.01.2017.</w:t>
                  </w:r>
                </w:p>
              </w:tc>
              <w:tc>
                <w:tcPr>
                  <w:tcW w:w="456" w:type="pct"/>
                  <w:tcBorders>
                    <w:top w:val="single" w:sz="4" w:space="0" w:color="auto"/>
                    <w:left w:val="single" w:sz="4" w:space="0" w:color="auto"/>
                  </w:tcBorders>
                  <w:vAlign w:val="bottom"/>
                </w:tcPr>
                <w:p w14:paraId="21A3814E"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23.02.2017.</w:t>
                  </w:r>
                </w:p>
              </w:tc>
              <w:tc>
                <w:tcPr>
                  <w:tcW w:w="462" w:type="pct"/>
                  <w:tcBorders>
                    <w:top w:val="single" w:sz="4" w:space="0" w:color="auto"/>
                    <w:left w:val="single" w:sz="4" w:space="0" w:color="auto"/>
                  </w:tcBorders>
                  <w:vAlign w:val="bottom"/>
                </w:tcPr>
                <w:p w14:paraId="18A4404A"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06.04.2017.</w:t>
                  </w:r>
                </w:p>
              </w:tc>
              <w:tc>
                <w:tcPr>
                  <w:tcW w:w="451" w:type="pct"/>
                  <w:tcBorders>
                    <w:top w:val="single" w:sz="4" w:space="0" w:color="auto"/>
                    <w:left w:val="single" w:sz="4" w:space="0" w:color="auto"/>
                  </w:tcBorders>
                  <w:vAlign w:val="bottom"/>
                </w:tcPr>
                <w:p w14:paraId="70431E23"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23.05.2017.</w:t>
                  </w:r>
                </w:p>
              </w:tc>
              <w:tc>
                <w:tcPr>
                  <w:tcW w:w="450" w:type="pct"/>
                  <w:tcBorders>
                    <w:top w:val="single" w:sz="4" w:space="0" w:color="auto"/>
                    <w:left w:val="single" w:sz="4" w:space="0" w:color="auto"/>
                    <w:right w:val="single" w:sz="4" w:space="0" w:color="auto"/>
                  </w:tcBorders>
                  <w:vAlign w:val="bottom"/>
                </w:tcPr>
                <w:p w14:paraId="59E81AF3" w14:textId="77777777" w:rsidR="002271CB" w:rsidRPr="00DA7ABE" w:rsidRDefault="002271CB" w:rsidP="004A59F1">
                  <w:pPr>
                    <w:jc w:val="center"/>
                    <w:rPr>
                      <w:rFonts w:ascii="Times New Roman" w:hAnsi="Times New Roman" w:cs="Times New Roman"/>
                      <w:b/>
                      <w:bCs/>
                      <w:color w:val="auto"/>
                      <w:sz w:val="14"/>
                      <w:szCs w:val="2"/>
                    </w:rPr>
                  </w:pPr>
                  <w:proofErr w:type="spellStart"/>
                  <w:r w:rsidRPr="00DA7ABE">
                    <w:rPr>
                      <w:rFonts w:ascii="Times New Roman" w:hAnsi="Times New Roman" w:cs="Times New Roman"/>
                      <w:b/>
                      <w:color w:val="auto"/>
                      <w:sz w:val="14"/>
                    </w:rPr>
                    <w:t>DLgs</w:t>
                  </w:r>
                  <w:proofErr w:type="spellEnd"/>
                  <w:r w:rsidRPr="00DA7ABE">
                    <w:rPr>
                      <w:rFonts w:ascii="Times New Roman" w:hAnsi="Times New Roman" w:cs="Times New Roman"/>
                      <w:b/>
                      <w:color w:val="auto"/>
                      <w:sz w:val="14"/>
                    </w:rPr>
                    <w:t xml:space="preserve"> 152/06</w:t>
                  </w:r>
                </w:p>
                <w:p w14:paraId="385ECE65"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Visas 5 2. tab.</w:t>
                  </w:r>
                </w:p>
              </w:tc>
            </w:tr>
            <w:tr w:rsidR="002271CB" w:rsidRPr="00DA7ABE" w14:paraId="6A77DB5B" w14:textId="77777777" w:rsidTr="004A59F1">
              <w:trPr>
                <w:trHeight w:val="170"/>
              </w:trPr>
              <w:tc>
                <w:tcPr>
                  <w:tcW w:w="1138" w:type="pct"/>
                  <w:tcBorders>
                    <w:top w:val="single" w:sz="4" w:space="0" w:color="auto"/>
                    <w:left w:val="single" w:sz="4" w:space="0" w:color="auto"/>
                  </w:tcBorders>
                </w:tcPr>
                <w:p w14:paraId="0C25B502" w14:textId="41303B7F" w:rsidR="002271CB" w:rsidRPr="00DA7ABE" w:rsidRDefault="008A33C9" w:rsidP="004A59F1">
                  <w:pPr>
                    <w:rPr>
                      <w:rFonts w:ascii="Times New Roman" w:hAnsi="Times New Roman" w:cs="Times New Roman"/>
                      <w:b/>
                      <w:bCs/>
                      <w:color w:val="auto"/>
                      <w:sz w:val="14"/>
                      <w:szCs w:val="2"/>
                    </w:rPr>
                  </w:pPr>
                  <w:r w:rsidRPr="008A33C9">
                    <w:rPr>
                      <w:rFonts w:ascii="Times New Roman" w:hAnsi="Times New Roman" w:cs="Times New Roman"/>
                      <w:b/>
                      <w:color w:val="auto"/>
                      <w:sz w:val="14"/>
                    </w:rPr>
                    <w:t>Parametrs</w:t>
                  </w:r>
                </w:p>
              </w:tc>
              <w:tc>
                <w:tcPr>
                  <w:tcW w:w="212" w:type="pct"/>
                  <w:tcBorders>
                    <w:top w:val="single" w:sz="4" w:space="0" w:color="auto"/>
                    <w:left w:val="single" w:sz="4" w:space="0" w:color="auto"/>
                  </w:tcBorders>
                </w:tcPr>
                <w:p w14:paraId="1D9DBBE3"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U. M.</w:t>
                  </w:r>
                </w:p>
              </w:tc>
              <w:tc>
                <w:tcPr>
                  <w:tcW w:w="1831" w:type="pct"/>
                  <w:gridSpan w:val="4"/>
                  <w:tcBorders>
                    <w:top w:val="single" w:sz="4" w:space="0" w:color="auto"/>
                    <w:left w:val="single" w:sz="4" w:space="0" w:color="auto"/>
                  </w:tcBorders>
                </w:tcPr>
                <w:p w14:paraId="473DA2BF" w14:textId="77777777" w:rsidR="002271CB" w:rsidRPr="00DA7ABE" w:rsidRDefault="002271CB" w:rsidP="004A59F1">
                  <w:pPr>
                    <w:jc w:val="center"/>
                    <w:rPr>
                      <w:rFonts w:ascii="Times New Roman" w:hAnsi="Times New Roman" w:cs="Times New Roman"/>
                      <w:b/>
                      <w:bCs/>
                      <w:color w:val="auto"/>
                      <w:sz w:val="14"/>
                      <w:szCs w:val="2"/>
                    </w:rPr>
                  </w:pPr>
                </w:p>
              </w:tc>
              <w:tc>
                <w:tcPr>
                  <w:tcW w:w="456" w:type="pct"/>
                  <w:tcBorders>
                    <w:top w:val="single" w:sz="4" w:space="0" w:color="auto"/>
                    <w:left w:val="single" w:sz="4" w:space="0" w:color="auto"/>
                  </w:tcBorders>
                </w:tcPr>
                <w:p w14:paraId="22994478" w14:textId="77777777" w:rsidR="002271CB" w:rsidRPr="00DA7ABE" w:rsidRDefault="002271CB" w:rsidP="004A59F1">
                  <w:pPr>
                    <w:jc w:val="center"/>
                    <w:rPr>
                      <w:rFonts w:ascii="Times New Roman" w:hAnsi="Times New Roman" w:cs="Times New Roman"/>
                      <w:b/>
                      <w:bCs/>
                      <w:color w:val="auto"/>
                      <w:sz w:val="14"/>
                      <w:szCs w:val="2"/>
                    </w:rPr>
                  </w:pPr>
                </w:p>
              </w:tc>
              <w:tc>
                <w:tcPr>
                  <w:tcW w:w="462" w:type="pct"/>
                  <w:tcBorders>
                    <w:top w:val="single" w:sz="4" w:space="0" w:color="auto"/>
                    <w:left w:val="single" w:sz="4" w:space="0" w:color="auto"/>
                  </w:tcBorders>
                </w:tcPr>
                <w:p w14:paraId="6CE46338" w14:textId="77777777" w:rsidR="002271CB" w:rsidRPr="00DA7ABE" w:rsidRDefault="002271CB" w:rsidP="004A59F1">
                  <w:pPr>
                    <w:jc w:val="center"/>
                    <w:rPr>
                      <w:rFonts w:ascii="Times New Roman" w:hAnsi="Times New Roman" w:cs="Times New Roman"/>
                      <w:b/>
                      <w:bCs/>
                      <w:color w:val="auto"/>
                      <w:sz w:val="14"/>
                      <w:szCs w:val="2"/>
                    </w:rPr>
                  </w:pPr>
                </w:p>
              </w:tc>
              <w:tc>
                <w:tcPr>
                  <w:tcW w:w="451" w:type="pct"/>
                  <w:tcBorders>
                    <w:top w:val="single" w:sz="4" w:space="0" w:color="auto"/>
                    <w:left w:val="single" w:sz="4" w:space="0" w:color="auto"/>
                  </w:tcBorders>
                </w:tcPr>
                <w:p w14:paraId="10BF3AF5" w14:textId="77777777" w:rsidR="002271CB" w:rsidRPr="00DA7ABE" w:rsidRDefault="002271CB" w:rsidP="004A59F1">
                  <w:pPr>
                    <w:jc w:val="center"/>
                    <w:rPr>
                      <w:rFonts w:ascii="Times New Roman" w:hAnsi="Times New Roman" w:cs="Times New Roman"/>
                      <w:b/>
                      <w:bCs/>
                      <w:color w:val="auto"/>
                      <w:sz w:val="14"/>
                      <w:szCs w:val="2"/>
                    </w:rPr>
                  </w:pPr>
                </w:p>
              </w:tc>
              <w:tc>
                <w:tcPr>
                  <w:tcW w:w="450" w:type="pct"/>
                  <w:tcBorders>
                    <w:top w:val="single" w:sz="4" w:space="0" w:color="auto"/>
                    <w:left w:val="single" w:sz="4" w:space="0" w:color="auto"/>
                    <w:right w:val="single" w:sz="4" w:space="0" w:color="auto"/>
                  </w:tcBorders>
                </w:tcPr>
                <w:p w14:paraId="134573CB" w14:textId="77777777" w:rsidR="002271CB" w:rsidRPr="00DA7ABE" w:rsidRDefault="002271CB" w:rsidP="004A59F1">
                  <w:pPr>
                    <w:jc w:val="center"/>
                    <w:rPr>
                      <w:rFonts w:ascii="Times New Roman" w:hAnsi="Times New Roman" w:cs="Times New Roman"/>
                      <w:b/>
                      <w:bCs/>
                      <w:color w:val="auto"/>
                      <w:sz w:val="14"/>
                      <w:szCs w:val="2"/>
                    </w:rPr>
                  </w:pPr>
                </w:p>
              </w:tc>
            </w:tr>
            <w:tr w:rsidR="002271CB" w:rsidRPr="00DA7ABE" w14:paraId="7AA47595" w14:textId="77777777" w:rsidTr="004A59F1">
              <w:trPr>
                <w:trHeight w:val="170"/>
              </w:trPr>
              <w:tc>
                <w:tcPr>
                  <w:tcW w:w="1138" w:type="pct"/>
                  <w:tcBorders>
                    <w:top w:val="single" w:sz="4" w:space="0" w:color="auto"/>
                    <w:left w:val="single" w:sz="4" w:space="0" w:color="auto"/>
                  </w:tcBorders>
                </w:tcPr>
                <w:p w14:paraId="13271D22" w14:textId="144CDA43" w:rsidR="002271CB" w:rsidRPr="00DA7ABE" w:rsidRDefault="008A33C9" w:rsidP="004A59F1">
                  <w:pPr>
                    <w:rPr>
                      <w:rFonts w:ascii="Times New Roman" w:hAnsi="Times New Roman" w:cs="Times New Roman"/>
                      <w:color w:val="auto"/>
                      <w:sz w:val="14"/>
                      <w:szCs w:val="2"/>
                    </w:rPr>
                  </w:pPr>
                  <w:r w:rsidRPr="008A33C9">
                    <w:rPr>
                      <w:rFonts w:ascii="Times New Roman" w:hAnsi="Times New Roman" w:cs="Times New Roman"/>
                      <w:color w:val="auto"/>
                      <w:sz w:val="14"/>
                    </w:rPr>
                    <w:t>Svins</w:t>
                  </w:r>
                </w:p>
              </w:tc>
              <w:tc>
                <w:tcPr>
                  <w:tcW w:w="212" w:type="pct"/>
                  <w:tcBorders>
                    <w:top w:val="single" w:sz="4" w:space="0" w:color="auto"/>
                    <w:left w:val="single" w:sz="4" w:space="0" w:color="auto"/>
                  </w:tcBorders>
                </w:tcPr>
                <w:p w14:paraId="5E956A7B"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2522D550"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56" w:type="pct"/>
                  <w:tcBorders>
                    <w:top w:val="single" w:sz="4" w:space="0" w:color="auto"/>
                    <w:left w:val="single" w:sz="4" w:space="0" w:color="auto"/>
                  </w:tcBorders>
                </w:tcPr>
                <w:p w14:paraId="445E35BB" w14:textId="77777777" w:rsidR="002271CB" w:rsidRPr="00DA7ABE" w:rsidRDefault="002271CB" w:rsidP="004A59F1">
                  <w:pPr>
                    <w:jc w:val="center"/>
                    <w:rPr>
                      <w:rFonts w:ascii="Times New Roman" w:hAnsi="Times New Roman" w:cs="Times New Roman"/>
                      <w:color w:val="auto"/>
                      <w:sz w:val="14"/>
                      <w:szCs w:val="2"/>
                    </w:rPr>
                  </w:pPr>
                </w:p>
              </w:tc>
              <w:tc>
                <w:tcPr>
                  <w:tcW w:w="460" w:type="pct"/>
                  <w:tcBorders>
                    <w:top w:val="single" w:sz="4" w:space="0" w:color="auto"/>
                    <w:left w:val="single" w:sz="4" w:space="0" w:color="auto"/>
                  </w:tcBorders>
                </w:tcPr>
                <w:p w14:paraId="6D400E56"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4D72FD6A"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4F70B53B" w14:textId="77777777" w:rsidR="002271CB" w:rsidRPr="00DA7ABE" w:rsidRDefault="002271CB" w:rsidP="004A59F1">
                  <w:pPr>
                    <w:jc w:val="center"/>
                    <w:rPr>
                      <w:rFonts w:ascii="Times New Roman" w:hAnsi="Times New Roman" w:cs="Times New Roman"/>
                      <w:color w:val="auto"/>
                      <w:sz w:val="14"/>
                      <w:szCs w:val="2"/>
                    </w:rPr>
                  </w:pPr>
                </w:p>
              </w:tc>
              <w:tc>
                <w:tcPr>
                  <w:tcW w:w="462" w:type="pct"/>
                  <w:tcBorders>
                    <w:top w:val="single" w:sz="4" w:space="0" w:color="auto"/>
                    <w:left w:val="single" w:sz="4" w:space="0" w:color="auto"/>
                  </w:tcBorders>
                </w:tcPr>
                <w:p w14:paraId="31E57D97" w14:textId="77777777" w:rsidR="002271CB" w:rsidRPr="00DA7ABE" w:rsidRDefault="002271CB" w:rsidP="004A59F1">
                  <w:pPr>
                    <w:jc w:val="center"/>
                    <w:rPr>
                      <w:rFonts w:ascii="Times New Roman" w:hAnsi="Times New Roman" w:cs="Times New Roman"/>
                      <w:color w:val="auto"/>
                      <w:sz w:val="14"/>
                      <w:szCs w:val="2"/>
                    </w:rPr>
                  </w:pPr>
                </w:p>
              </w:tc>
              <w:tc>
                <w:tcPr>
                  <w:tcW w:w="451" w:type="pct"/>
                  <w:tcBorders>
                    <w:top w:val="single" w:sz="4" w:space="0" w:color="auto"/>
                    <w:left w:val="single" w:sz="4" w:space="0" w:color="auto"/>
                  </w:tcBorders>
                </w:tcPr>
                <w:p w14:paraId="4C0FC593" w14:textId="77777777" w:rsidR="002271CB" w:rsidRPr="00DA7ABE" w:rsidRDefault="002271CB" w:rsidP="004A59F1">
                  <w:pPr>
                    <w:jc w:val="center"/>
                    <w:rPr>
                      <w:rFonts w:ascii="Times New Roman" w:hAnsi="Times New Roman" w:cs="Times New Roman"/>
                      <w:color w:val="auto"/>
                      <w:sz w:val="14"/>
                      <w:szCs w:val="2"/>
                    </w:rPr>
                  </w:pPr>
                </w:p>
              </w:tc>
              <w:tc>
                <w:tcPr>
                  <w:tcW w:w="450" w:type="pct"/>
                  <w:tcBorders>
                    <w:top w:val="single" w:sz="4" w:space="0" w:color="auto"/>
                    <w:left w:val="single" w:sz="4" w:space="0" w:color="auto"/>
                    <w:right w:val="single" w:sz="4" w:space="0" w:color="auto"/>
                  </w:tcBorders>
                </w:tcPr>
                <w:p w14:paraId="141B6954"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0,1</w:t>
                  </w:r>
                </w:p>
              </w:tc>
            </w:tr>
            <w:tr w:rsidR="002271CB" w:rsidRPr="00DA7ABE" w14:paraId="754CEBFD" w14:textId="77777777" w:rsidTr="004A59F1">
              <w:trPr>
                <w:trHeight w:val="170"/>
              </w:trPr>
              <w:tc>
                <w:tcPr>
                  <w:tcW w:w="1138" w:type="pct"/>
                  <w:tcBorders>
                    <w:top w:val="single" w:sz="4" w:space="0" w:color="auto"/>
                    <w:left w:val="single" w:sz="4" w:space="0" w:color="auto"/>
                  </w:tcBorders>
                </w:tcPr>
                <w:p w14:paraId="123FCC91" w14:textId="746A892B" w:rsidR="002271CB" w:rsidRPr="00DA7ABE" w:rsidRDefault="008A33C9" w:rsidP="004A59F1">
                  <w:pPr>
                    <w:rPr>
                      <w:rFonts w:ascii="Times New Roman" w:hAnsi="Times New Roman" w:cs="Times New Roman"/>
                      <w:color w:val="auto"/>
                      <w:sz w:val="14"/>
                      <w:szCs w:val="2"/>
                    </w:rPr>
                  </w:pPr>
                  <w:r w:rsidRPr="008A33C9">
                    <w:rPr>
                      <w:rFonts w:ascii="Times New Roman" w:hAnsi="Times New Roman" w:cs="Times New Roman"/>
                      <w:color w:val="auto"/>
                      <w:sz w:val="14"/>
                    </w:rPr>
                    <w:t>AROMĀTISKIE ORGANISKIE SAVIENOJUMI</w:t>
                  </w:r>
                </w:p>
              </w:tc>
              <w:tc>
                <w:tcPr>
                  <w:tcW w:w="212" w:type="pct"/>
                  <w:tcBorders>
                    <w:top w:val="single" w:sz="4" w:space="0" w:color="auto"/>
                    <w:left w:val="single" w:sz="4" w:space="0" w:color="auto"/>
                  </w:tcBorders>
                </w:tcPr>
                <w:p w14:paraId="34979ED5" w14:textId="77777777" w:rsidR="002271CB" w:rsidRPr="00DA7ABE" w:rsidRDefault="002271CB" w:rsidP="004A59F1">
                  <w:pPr>
                    <w:jc w:val="center"/>
                    <w:rPr>
                      <w:rFonts w:ascii="Times New Roman" w:hAnsi="Times New Roman" w:cs="Times New Roman"/>
                      <w:color w:val="auto"/>
                      <w:sz w:val="14"/>
                      <w:szCs w:val="2"/>
                    </w:rPr>
                  </w:pPr>
                </w:p>
              </w:tc>
              <w:tc>
                <w:tcPr>
                  <w:tcW w:w="460" w:type="pct"/>
                  <w:tcBorders>
                    <w:top w:val="single" w:sz="4" w:space="0" w:color="auto"/>
                    <w:left w:val="single" w:sz="4" w:space="0" w:color="auto"/>
                  </w:tcBorders>
                </w:tcPr>
                <w:p w14:paraId="37B52826"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3BD1FA52" w14:textId="77777777" w:rsidR="002271CB" w:rsidRPr="00DA7ABE" w:rsidRDefault="002271CB" w:rsidP="004A59F1">
                  <w:pPr>
                    <w:jc w:val="center"/>
                    <w:rPr>
                      <w:rFonts w:ascii="Times New Roman" w:hAnsi="Times New Roman" w:cs="Times New Roman"/>
                      <w:color w:val="auto"/>
                      <w:sz w:val="14"/>
                      <w:szCs w:val="2"/>
                    </w:rPr>
                  </w:pPr>
                </w:p>
              </w:tc>
              <w:tc>
                <w:tcPr>
                  <w:tcW w:w="460" w:type="pct"/>
                  <w:tcBorders>
                    <w:top w:val="single" w:sz="4" w:space="0" w:color="auto"/>
                    <w:left w:val="single" w:sz="4" w:space="0" w:color="auto"/>
                  </w:tcBorders>
                </w:tcPr>
                <w:p w14:paraId="017CDE54"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2E69FB62"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32DDA14A" w14:textId="77777777" w:rsidR="002271CB" w:rsidRPr="00DA7ABE" w:rsidRDefault="002271CB" w:rsidP="004A59F1">
                  <w:pPr>
                    <w:jc w:val="center"/>
                    <w:rPr>
                      <w:rFonts w:ascii="Times New Roman" w:hAnsi="Times New Roman" w:cs="Times New Roman"/>
                      <w:color w:val="auto"/>
                      <w:sz w:val="14"/>
                      <w:szCs w:val="2"/>
                    </w:rPr>
                  </w:pPr>
                </w:p>
              </w:tc>
              <w:tc>
                <w:tcPr>
                  <w:tcW w:w="462" w:type="pct"/>
                  <w:tcBorders>
                    <w:top w:val="single" w:sz="4" w:space="0" w:color="auto"/>
                    <w:left w:val="single" w:sz="4" w:space="0" w:color="auto"/>
                  </w:tcBorders>
                </w:tcPr>
                <w:p w14:paraId="7B816C2F" w14:textId="77777777" w:rsidR="002271CB" w:rsidRPr="00DA7ABE" w:rsidRDefault="002271CB" w:rsidP="004A59F1">
                  <w:pPr>
                    <w:jc w:val="center"/>
                    <w:rPr>
                      <w:rFonts w:ascii="Times New Roman" w:hAnsi="Times New Roman" w:cs="Times New Roman"/>
                      <w:color w:val="auto"/>
                      <w:sz w:val="14"/>
                      <w:szCs w:val="2"/>
                    </w:rPr>
                  </w:pPr>
                </w:p>
              </w:tc>
              <w:tc>
                <w:tcPr>
                  <w:tcW w:w="451" w:type="pct"/>
                  <w:tcBorders>
                    <w:top w:val="single" w:sz="4" w:space="0" w:color="auto"/>
                    <w:left w:val="single" w:sz="4" w:space="0" w:color="auto"/>
                  </w:tcBorders>
                </w:tcPr>
                <w:p w14:paraId="2F203688" w14:textId="77777777" w:rsidR="002271CB" w:rsidRPr="00DA7ABE" w:rsidRDefault="002271CB" w:rsidP="004A59F1">
                  <w:pPr>
                    <w:jc w:val="center"/>
                    <w:rPr>
                      <w:rFonts w:ascii="Times New Roman" w:hAnsi="Times New Roman" w:cs="Times New Roman"/>
                      <w:color w:val="auto"/>
                      <w:sz w:val="14"/>
                      <w:szCs w:val="2"/>
                    </w:rPr>
                  </w:pPr>
                </w:p>
              </w:tc>
              <w:tc>
                <w:tcPr>
                  <w:tcW w:w="450" w:type="pct"/>
                  <w:tcBorders>
                    <w:top w:val="single" w:sz="4" w:space="0" w:color="auto"/>
                    <w:left w:val="single" w:sz="4" w:space="0" w:color="auto"/>
                    <w:right w:val="single" w:sz="4" w:space="0" w:color="auto"/>
                  </w:tcBorders>
                </w:tcPr>
                <w:p w14:paraId="01D8CD69" w14:textId="77777777" w:rsidR="002271CB" w:rsidRPr="00DA7ABE" w:rsidRDefault="002271CB" w:rsidP="004A59F1">
                  <w:pPr>
                    <w:jc w:val="center"/>
                    <w:rPr>
                      <w:rFonts w:ascii="Times New Roman" w:hAnsi="Times New Roman" w:cs="Times New Roman"/>
                      <w:b/>
                      <w:bCs/>
                      <w:color w:val="auto"/>
                      <w:sz w:val="14"/>
                      <w:szCs w:val="2"/>
                    </w:rPr>
                  </w:pPr>
                </w:p>
              </w:tc>
            </w:tr>
            <w:tr w:rsidR="002271CB" w:rsidRPr="00DA7ABE" w14:paraId="417DD0B7" w14:textId="77777777" w:rsidTr="004A59F1">
              <w:trPr>
                <w:trHeight w:val="170"/>
              </w:trPr>
              <w:tc>
                <w:tcPr>
                  <w:tcW w:w="1138" w:type="pct"/>
                  <w:tcBorders>
                    <w:top w:val="single" w:sz="4" w:space="0" w:color="auto"/>
                    <w:left w:val="single" w:sz="4" w:space="0" w:color="auto"/>
                  </w:tcBorders>
                </w:tcPr>
                <w:p w14:paraId="2306479E" w14:textId="77777777" w:rsidR="002271CB" w:rsidRPr="00DA7ABE" w:rsidRDefault="002271CB" w:rsidP="004A59F1">
                  <w:pPr>
                    <w:rPr>
                      <w:rFonts w:ascii="Times New Roman" w:hAnsi="Times New Roman" w:cs="Times New Roman"/>
                      <w:color w:val="auto"/>
                      <w:sz w:val="14"/>
                      <w:szCs w:val="2"/>
                    </w:rPr>
                  </w:pPr>
                  <w:r w:rsidRPr="00DA7ABE">
                    <w:rPr>
                      <w:rFonts w:ascii="Times New Roman" w:hAnsi="Times New Roman" w:cs="Times New Roman"/>
                      <w:color w:val="auto"/>
                      <w:sz w:val="14"/>
                    </w:rPr>
                    <w:t>Benzols</w:t>
                  </w:r>
                </w:p>
              </w:tc>
              <w:tc>
                <w:tcPr>
                  <w:tcW w:w="212" w:type="pct"/>
                  <w:tcBorders>
                    <w:top w:val="single" w:sz="4" w:space="0" w:color="auto"/>
                    <w:left w:val="single" w:sz="4" w:space="0" w:color="auto"/>
                  </w:tcBorders>
                </w:tcPr>
                <w:p w14:paraId="42F648CC"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7D539020"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56" w:type="pct"/>
                  <w:tcBorders>
                    <w:top w:val="single" w:sz="4" w:space="0" w:color="auto"/>
                    <w:left w:val="single" w:sz="4" w:space="0" w:color="auto"/>
                  </w:tcBorders>
                </w:tcPr>
                <w:p w14:paraId="09CD098C"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60" w:type="pct"/>
                  <w:tcBorders>
                    <w:top w:val="single" w:sz="4" w:space="0" w:color="auto"/>
                    <w:left w:val="single" w:sz="4" w:space="0" w:color="auto"/>
                  </w:tcBorders>
                </w:tcPr>
                <w:p w14:paraId="19F40552"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56" w:type="pct"/>
                  <w:tcBorders>
                    <w:top w:val="single" w:sz="4" w:space="0" w:color="auto"/>
                    <w:left w:val="single" w:sz="4" w:space="0" w:color="auto"/>
                  </w:tcBorders>
                </w:tcPr>
                <w:p w14:paraId="417CDCE0"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56" w:type="pct"/>
                  <w:tcBorders>
                    <w:top w:val="single" w:sz="4" w:space="0" w:color="auto"/>
                    <w:left w:val="single" w:sz="4" w:space="0" w:color="auto"/>
                  </w:tcBorders>
                </w:tcPr>
                <w:p w14:paraId="6E325F27"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62" w:type="pct"/>
                  <w:tcBorders>
                    <w:top w:val="single" w:sz="4" w:space="0" w:color="auto"/>
                    <w:left w:val="single" w:sz="4" w:space="0" w:color="auto"/>
                  </w:tcBorders>
                </w:tcPr>
                <w:p w14:paraId="1D795CF2"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51" w:type="pct"/>
                  <w:tcBorders>
                    <w:top w:val="single" w:sz="4" w:space="0" w:color="auto"/>
                    <w:left w:val="single" w:sz="4" w:space="0" w:color="auto"/>
                  </w:tcBorders>
                </w:tcPr>
                <w:p w14:paraId="53EF7A78"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50" w:type="pct"/>
                  <w:tcBorders>
                    <w:top w:val="single" w:sz="4" w:space="0" w:color="auto"/>
                    <w:left w:val="single" w:sz="4" w:space="0" w:color="auto"/>
                    <w:right w:val="single" w:sz="4" w:space="0" w:color="auto"/>
                  </w:tcBorders>
                </w:tcPr>
                <w:p w14:paraId="253A1D2B"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1</w:t>
                  </w:r>
                </w:p>
              </w:tc>
            </w:tr>
            <w:tr w:rsidR="002271CB" w:rsidRPr="00DA7ABE" w14:paraId="1C21A28C" w14:textId="77777777" w:rsidTr="004A59F1">
              <w:trPr>
                <w:trHeight w:val="170"/>
              </w:trPr>
              <w:tc>
                <w:tcPr>
                  <w:tcW w:w="1138" w:type="pct"/>
                  <w:tcBorders>
                    <w:top w:val="single" w:sz="4" w:space="0" w:color="auto"/>
                    <w:left w:val="single" w:sz="4" w:space="0" w:color="auto"/>
                  </w:tcBorders>
                </w:tcPr>
                <w:p w14:paraId="12BCCB02" w14:textId="77777777" w:rsidR="002271CB" w:rsidRPr="00DA7ABE" w:rsidRDefault="002271CB" w:rsidP="004A59F1">
                  <w:pP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Etilbenzols</w:t>
                  </w:r>
                  <w:proofErr w:type="spellEnd"/>
                </w:p>
              </w:tc>
              <w:tc>
                <w:tcPr>
                  <w:tcW w:w="212" w:type="pct"/>
                  <w:tcBorders>
                    <w:top w:val="single" w:sz="4" w:space="0" w:color="auto"/>
                    <w:left w:val="single" w:sz="4" w:space="0" w:color="auto"/>
                  </w:tcBorders>
                </w:tcPr>
                <w:p w14:paraId="6FC4CCFD"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6BF8E7C4"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46E02CBC"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0" w:type="pct"/>
                  <w:tcBorders>
                    <w:top w:val="single" w:sz="4" w:space="0" w:color="auto"/>
                    <w:left w:val="single" w:sz="4" w:space="0" w:color="auto"/>
                  </w:tcBorders>
                </w:tcPr>
                <w:p w14:paraId="2120FCBE"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098CD3B4"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7AA24939"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2" w:type="pct"/>
                  <w:tcBorders>
                    <w:top w:val="single" w:sz="4" w:space="0" w:color="auto"/>
                    <w:left w:val="single" w:sz="4" w:space="0" w:color="auto"/>
                  </w:tcBorders>
                </w:tcPr>
                <w:p w14:paraId="3EE00FAF"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1" w:type="pct"/>
                  <w:tcBorders>
                    <w:top w:val="single" w:sz="4" w:space="0" w:color="auto"/>
                    <w:left w:val="single" w:sz="4" w:space="0" w:color="auto"/>
                  </w:tcBorders>
                </w:tcPr>
                <w:p w14:paraId="34C68FB5"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0" w:type="pct"/>
                  <w:tcBorders>
                    <w:top w:val="single" w:sz="4" w:space="0" w:color="auto"/>
                    <w:left w:val="single" w:sz="4" w:space="0" w:color="auto"/>
                    <w:right w:val="single" w:sz="4" w:space="0" w:color="auto"/>
                  </w:tcBorders>
                </w:tcPr>
                <w:p w14:paraId="4083D225"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50</w:t>
                  </w:r>
                </w:p>
              </w:tc>
            </w:tr>
            <w:tr w:rsidR="002271CB" w:rsidRPr="00DA7ABE" w14:paraId="6441A864" w14:textId="77777777" w:rsidTr="004A59F1">
              <w:trPr>
                <w:trHeight w:val="170"/>
              </w:trPr>
              <w:tc>
                <w:tcPr>
                  <w:tcW w:w="1138" w:type="pct"/>
                  <w:tcBorders>
                    <w:top w:val="single" w:sz="4" w:space="0" w:color="auto"/>
                    <w:left w:val="single" w:sz="4" w:space="0" w:color="auto"/>
                  </w:tcBorders>
                </w:tcPr>
                <w:p w14:paraId="516584D0" w14:textId="77777777" w:rsidR="002271CB" w:rsidRPr="00DA7ABE" w:rsidRDefault="002271CB" w:rsidP="004A59F1">
                  <w:pP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Stirols</w:t>
                  </w:r>
                  <w:proofErr w:type="spellEnd"/>
                </w:p>
              </w:tc>
              <w:tc>
                <w:tcPr>
                  <w:tcW w:w="212" w:type="pct"/>
                  <w:tcBorders>
                    <w:top w:val="single" w:sz="4" w:space="0" w:color="auto"/>
                    <w:left w:val="single" w:sz="4" w:space="0" w:color="auto"/>
                  </w:tcBorders>
                </w:tcPr>
                <w:p w14:paraId="3EA502FE"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5B70A589"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0B8B5BC1"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0" w:type="pct"/>
                  <w:tcBorders>
                    <w:top w:val="single" w:sz="4" w:space="0" w:color="auto"/>
                    <w:left w:val="single" w:sz="4" w:space="0" w:color="auto"/>
                  </w:tcBorders>
                </w:tcPr>
                <w:p w14:paraId="7C4BAC90"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7E280C04"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6161F175"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2" w:type="pct"/>
                  <w:tcBorders>
                    <w:top w:val="single" w:sz="4" w:space="0" w:color="auto"/>
                    <w:left w:val="single" w:sz="4" w:space="0" w:color="auto"/>
                  </w:tcBorders>
                </w:tcPr>
                <w:p w14:paraId="05790706"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1" w:type="pct"/>
                  <w:tcBorders>
                    <w:top w:val="single" w:sz="4" w:space="0" w:color="auto"/>
                    <w:left w:val="single" w:sz="4" w:space="0" w:color="auto"/>
                  </w:tcBorders>
                </w:tcPr>
                <w:p w14:paraId="0F0F2BC7"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0" w:type="pct"/>
                  <w:tcBorders>
                    <w:top w:val="single" w:sz="4" w:space="0" w:color="auto"/>
                    <w:left w:val="single" w:sz="4" w:space="0" w:color="auto"/>
                    <w:right w:val="single" w:sz="4" w:space="0" w:color="auto"/>
                  </w:tcBorders>
                </w:tcPr>
                <w:p w14:paraId="540F266B"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25</w:t>
                  </w:r>
                </w:p>
              </w:tc>
            </w:tr>
            <w:tr w:rsidR="002271CB" w:rsidRPr="00DA7ABE" w14:paraId="60857D70" w14:textId="77777777" w:rsidTr="004A59F1">
              <w:trPr>
                <w:trHeight w:val="170"/>
              </w:trPr>
              <w:tc>
                <w:tcPr>
                  <w:tcW w:w="1138" w:type="pct"/>
                  <w:tcBorders>
                    <w:top w:val="single" w:sz="4" w:space="0" w:color="auto"/>
                    <w:left w:val="single" w:sz="4" w:space="0" w:color="auto"/>
                  </w:tcBorders>
                </w:tcPr>
                <w:p w14:paraId="45E5F625" w14:textId="77777777" w:rsidR="002271CB" w:rsidRPr="00DA7ABE" w:rsidRDefault="002271CB" w:rsidP="004A59F1">
                  <w:pPr>
                    <w:rPr>
                      <w:rFonts w:ascii="Times New Roman" w:hAnsi="Times New Roman" w:cs="Times New Roman"/>
                      <w:color w:val="auto"/>
                      <w:sz w:val="14"/>
                      <w:szCs w:val="2"/>
                    </w:rPr>
                  </w:pPr>
                  <w:r w:rsidRPr="00DA7ABE">
                    <w:rPr>
                      <w:rFonts w:ascii="Times New Roman" w:hAnsi="Times New Roman" w:cs="Times New Roman"/>
                      <w:color w:val="auto"/>
                      <w:sz w:val="14"/>
                    </w:rPr>
                    <w:t>Toluols</w:t>
                  </w:r>
                </w:p>
              </w:tc>
              <w:tc>
                <w:tcPr>
                  <w:tcW w:w="212" w:type="pct"/>
                  <w:tcBorders>
                    <w:top w:val="single" w:sz="4" w:space="0" w:color="auto"/>
                    <w:left w:val="single" w:sz="4" w:space="0" w:color="auto"/>
                  </w:tcBorders>
                </w:tcPr>
                <w:p w14:paraId="2220BFE9"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5D6F18A5"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0A116B54"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0" w:type="pct"/>
                  <w:tcBorders>
                    <w:top w:val="single" w:sz="4" w:space="0" w:color="auto"/>
                    <w:left w:val="single" w:sz="4" w:space="0" w:color="auto"/>
                  </w:tcBorders>
                </w:tcPr>
                <w:p w14:paraId="594F32E1"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4E5FD8E0"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4E0FDBDF"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2" w:type="pct"/>
                  <w:tcBorders>
                    <w:top w:val="single" w:sz="4" w:space="0" w:color="auto"/>
                    <w:left w:val="single" w:sz="4" w:space="0" w:color="auto"/>
                  </w:tcBorders>
                </w:tcPr>
                <w:p w14:paraId="5172D353"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1" w:type="pct"/>
                  <w:tcBorders>
                    <w:top w:val="single" w:sz="4" w:space="0" w:color="auto"/>
                    <w:left w:val="single" w:sz="4" w:space="0" w:color="auto"/>
                  </w:tcBorders>
                </w:tcPr>
                <w:p w14:paraId="3D2204C6"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0" w:type="pct"/>
                  <w:tcBorders>
                    <w:top w:val="single" w:sz="4" w:space="0" w:color="auto"/>
                    <w:left w:val="single" w:sz="4" w:space="0" w:color="auto"/>
                    <w:right w:val="single" w:sz="4" w:space="0" w:color="auto"/>
                  </w:tcBorders>
                </w:tcPr>
                <w:p w14:paraId="5D1DEFCD"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15</w:t>
                  </w:r>
                </w:p>
              </w:tc>
            </w:tr>
            <w:tr w:rsidR="002271CB" w:rsidRPr="00DA7ABE" w14:paraId="06AFC2CC" w14:textId="77777777" w:rsidTr="004A59F1">
              <w:trPr>
                <w:trHeight w:val="170"/>
              </w:trPr>
              <w:tc>
                <w:tcPr>
                  <w:tcW w:w="1138" w:type="pct"/>
                  <w:tcBorders>
                    <w:top w:val="single" w:sz="4" w:space="0" w:color="auto"/>
                    <w:left w:val="single" w:sz="4" w:space="0" w:color="auto"/>
                  </w:tcBorders>
                </w:tcPr>
                <w:p w14:paraId="7C2A1617" w14:textId="77777777" w:rsidR="002271CB" w:rsidRPr="00DA7ABE" w:rsidRDefault="002271CB" w:rsidP="004A59F1">
                  <w:pPr>
                    <w:rPr>
                      <w:rFonts w:ascii="Times New Roman" w:hAnsi="Times New Roman" w:cs="Times New Roman"/>
                      <w:color w:val="auto"/>
                      <w:sz w:val="14"/>
                      <w:szCs w:val="2"/>
                    </w:rPr>
                  </w:pPr>
                  <w:r w:rsidRPr="00DA7ABE">
                    <w:rPr>
                      <w:rFonts w:ascii="Times New Roman" w:hAnsi="Times New Roman" w:cs="Times New Roman"/>
                      <w:color w:val="auto"/>
                      <w:sz w:val="14"/>
                    </w:rPr>
                    <w:t>p-</w:t>
                  </w:r>
                  <w:proofErr w:type="spellStart"/>
                  <w:r w:rsidRPr="00DA7ABE">
                    <w:rPr>
                      <w:rFonts w:ascii="Times New Roman" w:hAnsi="Times New Roman" w:cs="Times New Roman"/>
                      <w:color w:val="auto"/>
                      <w:sz w:val="14"/>
                    </w:rPr>
                    <w:t>ksilols</w:t>
                  </w:r>
                  <w:proofErr w:type="spellEnd"/>
                </w:p>
              </w:tc>
              <w:tc>
                <w:tcPr>
                  <w:tcW w:w="212" w:type="pct"/>
                  <w:tcBorders>
                    <w:top w:val="single" w:sz="4" w:space="0" w:color="auto"/>
                    <w:left w:val="single" w:sz="4" w:space="0" w:color="auto"/>
                  </w:tcBorders>
                </w:tcPr>
                <w:p w14:paraId="759E597A"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56DB9787"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4150F9C6"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0" w:type="pct"/>
                  <w:tcBorders>
                    <w:top w:val="single" w:sz="4" w:space="0" w:color="auto"/>
                    <w:left w:val="single" w:sz="4" w:space="0" w:color="auto"/>
                  </w:tcBorders>
                </w:tcPr>
                <w:p w14:paraId="5A8AF1B3"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1F6758E4"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94</w:t>
                  </w:r>
                </w:p>
              </w:tc>
              <w:tc>
                <w:tcPr>
                  <w:tcW w:w="456" w:type="pct"/>
                  <w:tcBorders>
                    <w:top w:val="single" w:sz="4" w:space="0" w:color="auto"/>
                    <w:left w:val="single" w:sz="4" w:space="0" w:color="auto"/>
                  </w:tcBorders>
                </w:tcPr>
                <w:p w14:paraId="5AC9D5C7"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2" w:type="pct"/>
                  <w:tcBorders>
                    <w:top w:val="single" w:sz="4" w:space="0" w:color="auto"/>
                    <w:left w:val="single" w:sz="4" w:space="0" w:color="auto"/>
                  </w:tcBorders>
                </w:tcPr>
                <w:p w14:paraId="0C1B20EB"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1" w:type="pct"/>
                  <w:tcBorders>
                    <w:top w:val="single" w:sz="4" w:space="0" w:color="auto"/>
                    <w:left w:val="single" w:sz="4" w:space="0" w:color="auto"/>
                  </w:tcBorders>
                </w:tcPr>
                <w:p w14:paraId="07CA80E3"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0" w:type="pct"/>
                  <w:tcBorders>
                    <w:top w:val="single" w:sz="4" w:space="0" w:color="auto"/>
                    <w:left w:val="single" w:sz="4" w:space="0" w:color="auto"/>
                    <w:right w:val="single" w:sz="4" w:space="0" w:color="auto"/>
                  </w:tcBorders>
                </w:tcPr>
                <w:p w14:paraId="7EBF29B3"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10</w:t>
                  </w:r>
                </w:p>
              </w:tc>
            </w:tr>
            <w:tr w:rsidR="002271CB" w:rsidRPr="00DA7ABE" w14:paraId="4718459E" w14:textId="77777777" w:rsidTr="004A59F1">
              <w:trPr>
                <w:trHeight w:val="170"/>
              </w:trPr>
              <w:tc>
                <w:tcPr>
                  <w:tcW w:w="1138" w:type="pct"/>
                  <w:tcBorders>
                    <w:top w:val="single" w:sz="4" w:space="0" w:color="auto"/>
                    <w:left w:val="single" w:sz="4" w:space="0" w:color="auto"/>
                  </w:tcBorders>
                </w:tcPr>
                <w:p w14:paraId="1FD0CEDF" w14:textId="402ED4DE" w:rsidR="002271CB" w:rsidRPr="00DA7ABE" w:rsidRDefault="008A33C9" w:rsidP="004A59F1">
                  <w:pPr>
                    <w:rPr>
                      <w:rFonts w:ascii="Times New Roman" w:hAnsi="Times New Roman" w:cs="Times New Roman"/>
                      <w:color w:val="auto"/>
                      <w:sz w:val="14"/>
                      <w:szCs w:val="2"/>
                    </w:rPr>
                  </w:pPr>
                  <w:r w:rsidRPr="008A33C9">
                    <w:rPr>
                      <w:rFonts w:ascii="Times New Roman" w:hAnsi="Times New Roman" w:cs="Times New Roman"/>
                      <w:color w:val="auto"/>
                      <w:sz w:val="14"/>
                    </w:rPr>
                    <w:t>CITAS VIELAS</w:t>
                  </w:r>
                </w:p>
              </w:tc>
              <w:tc>
                <w:tcPr>
                  <w:tcW w:w="212" w:type="pct"/>
                  <w:tcBorders>
                    <w:top w:val="single" w:sz="4" w:space="0" w:color="auto"/>
                    <w:left w:val="single" w:sz="4" w:space="0" w:color="auto"/>
                  </w:tcBorders>
                </w:tcPr>
                <w:p w14:paraId="289D14C9" w14:textId="77777777" w:rsidR="002271CB" w:rsidRPr="00DA7ABE" w:rsidRDefault="002271CB" w:rsidP="004A59F1">
                  <w:pPr>
                    <w:jc w:val="center"/>
                    <w:rPr>
                      <w:rFonts w:ascii="Times New Roman" w:hAnsi="Times New Roman" w:cs="Times New Roman"/>
                      <w:color w:val="auto"/>
                      <w:sz w:val="14"/>
                      <w:szCs w:val="2"/>
                    </w:rPr>
                  </w:pPr>
                </w:p>
              </w:tc>
              <w:tc>
                <w:tcPr>
                  <w:tcW w:w="460" w:type="pct"/>
                  <w:tcBorders>
                    <w:top w:val="single" w:sz="4" w:space="0" w:color="auto"/>
                    <w:left w:val="single" w:sz="4" w:space="0" w:color="auto"/>
                  </w:tcBorders>
                </w:tcPr>
                <w:p w14:paraId="2D331958"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1C6012E6" w14:textId="77777777" w:rsidR="002271CB" w:rsidRPr="00DA7ABE" w:rsidRDefault="002271CB" w:rsidP="004A59F1">
                  <w:pPr>
                    <w:jc w:val="center"/>
                    <w:rPr>
                      <w:rFonts w:ascii="Times New Roman" w:hAnsi="Times New Roman" w:cs="Times New Roman"/>
                      <w:color w:val="auto"/>
                      <w:sz w:val="14"/>
                      <w:szCs w:val="2"/>
                    </w:rPr>
                  </w:pPr>
                </w:p>
              </w:tc>
              <w:tc>
                <w:tcPr>
                  <w:tcW w:w="460" w:type="pct"/>
                  <w:tcBorders>
                    <w:top w:val="single" w:sz="4" w:space="0" w:color="auto"/>
                    <w:left w:val="single" w:sz="4" w:space="0" w:color="auto"/>
                  </w:tcBorders>
                </w:tcPr>
                <w:p w14:paraId="2CC1B16F"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1DC0CBCA"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0856BD68" w14:textId="77777777" w:rsidR="002271CB" w:rsidRPr="00DA7ABE" w:rsidRDefault="002271CB" w:rsidP="004A59F1">
                  <w:pPr>
                    <w:jc w:val="center"/>
                    <w:rPr>
                      <w:rFonts w:ascii="Times New Roman" w:hAnsi="Times New Roman" w:cs="Times New Roman"/>
                      <w:color w:val="auto"/>
                      <w:sz w:val="14"/>
                      <w:szCs w:val="2"/>
                    </w:rPr>
                  </w:pPr>
                </w:p>
              </w:tc>
              <w:tc>
                <w:tcPr>
                  <w:tcW w:w="462" w:type="pct"/>
                  <w:tcBorders>
                    <w:top w:val="single" w:sz="4" w:space="0" w:color="auto"/>
                    <w:left w:val="single" w:sz="4" w:space="0" w:color="auto"/>
                  </w:tcBorders>
                </w:tcPr>
                <w:p w14:paraId="02ACFB07" w14:textId="77777777" w:rsidR="002271CB" w:rsidRPr="00DA7ABE" w:rsidRDefault="002271CB" w:rsidP="004A59F1">
                  <w:pPr>
                    <w:jc w:val="center"/>
                    <w:rPr>
                      <w:rFonts w:ascii="Times New Roman" w:hAnsi="Times New Roman" w:cs="Times New Roman"/>
                      <w:color w:val="auto"/>
                      <w:sz w:val="14"/>
                      <w:szCs w:val="2"/>
                    </w:rPr>
                  </w:pPr>
                </w:p>
              </w:tc>
              <w:tc>
                <w:tcPr>
                  <w:tcW w:w="451" w:type="pct"/>
                  <w:tcBorders>
                    <w:top w:val="single" w:sz="4" w:space="0" w:color="auto"/>
                    <w:left w:val="single" w:sz="4" w:space="0" w:color="auto"/>
                  </w:tcBorders>
                </w:tcPr>
                <w:p w14:paraId="4126F084" w14:textId="77777777" w:rsidR="002271CB" w:rsidRPr="00DA7ABE" w:rsidRDefault="002271CB" w:rsidP="004A59F1">
                  <w:pPr>
                    <w:jc w:val="center"/>
                    <w:rPr>
                      <w:rFonts w:ascii="Times New Roman" w:hAnsi="Times New Roman" w:cs="Times New Roman"/>
                      <w:color w:val="auto"/>
                      <w:sz w:val="14"/>
                      <w:szCs w:val="2"/>
                    </w:rPr>
                  </w:pPr>
                </w:p>
              </w:tc>
              <w:tc>
                <w:tcPr>
                  <w:tcW w:w="450" w:type="pct"/>
                  <w:tcBorders>
                    <w:top w:val="single" w:sz="4" w:space="0" w:color="auto"/>
                    <w:left w:val="single" w:sz="4" w:space="0" w:color="auto"/>
                    <w:right w:val="single" w:sz="4" w:space="0" w:color="auto"/>
                  </w:tcBorders>
                </w:tcPr>
                <w:p w14:paraId="0DE5E1E8" w14:textId="77777777" w:rsidR="002271CB" w:rsidRPr="00DA7ABE" w:rsidRDefault="002271CB" w:rsidP="004A59F1">
                  <w:pPr>
                    <w:jc w:val="center"/>
                    <w:rPr>
                      <w:rFonts w:ascii="Times New Roman" w:hAnsi="Times New Roman" w:cs="Times New Roman"/>
                      <w:b/>
                      <w:bCs/>
                      <w:color w:val="auto"/>
                      <w:sz w:val="14"/>
                      <w:szCs w:val="2"/>
                    </w:rPr>
                  </w:pPr>
                </w:p>
              </w:tc>
            </w:tr>
            <w:tr w:rsidR="002271CB" w:rsidRPr="00DA7ABE" w14:paraId="2B85C1FB" w14:textId="77777777" w:rsidTr="004A59F1">
              <w:trPr>
                <w:trHeight w:val="170"/>
              </w:trPr>
              <w:tc>
                <w:tcPr>
                  <w:tcW w:w="1138" w:type="pct"/>
                  <w:tcBorders>
                    <w:top w:val="single" w:sz="4" w:space="0" w:color="auto"/>
                    <w:left w:val="single" w:sz="4" w:space="0" w:color="auto"/>
                  </w:tcBorders>
                </w:tcPr>
                <w:p w14:paraId="09338B0E" w14:textId="72E69CDB" w:rsidR="002271CB" w:rsidRPr="00DA7ABE" w:rsidRDefault="008A33C9" w:rsidP="008A33C9">
                  <w:pPr>
                    <w:rPr>
                      <w:rFonts w:ascii="Times New Roman" w:hAnsi="Times New Roman" w:cs="Times New Roman"/>
                      <w:color w:val="auto"/>
                      <w:sz w:val="14"/>
                      <w:szCs w:val="2"/>
                    </w:rPr>
                  </w:pPr>
                  <w:r w:rsidRPr="008A33C9">
                    <w:rPr>
                      <w:rFonts w:ascii="Times New Roman" w:hAnsi="Times New Roman" w:cs="Times New Roman"/>
                      <w:color w:val="auto"/>
                      <w:sz w:val="14"/>
                    </w:rPr>
                    <w:t>Kopējie ogļūdeņraži (n-</w:t>
                  </w:r>
                  <w:proofErr w:type="spellStart"/>
                  <w:r w:rsidRPr="008A33C9">
                    <w:rPr>
                      <w:rFonts w:ascii="Times New Roman" w:hAnsi="Times New Roman" w:cs="Times New Roman"/>
                      <w:color w:val="auto"/>
                      <w:sz w:val="14"/>
                    </w:rPr>
                    <w:t>heksāns</w:t>
                  </w:r>
                  <w:proofErr w:type="spellEnd"/>
                  <w:r w:rsidRPr="008A33C9">
                    <w:rPr>
                      <w:rFonts w:ascii="Times New Roman" w:hAnsi="Times New Roman" w:cs="Times New Roman"/>
                      <w:color w:val="auto"/>
                      <w:sz w:val="14"/>
                    </w:rPr>
                    <w:t>)</w:t>
                  </w:r>
                </w:p>
              </w:tc>
              <w:tc>
                <w:tcPr>
                  <w:tcW w:w="212" w:type="pct"/>
                  <w:tcBorders>
                    <w:top w:val="single" w:sz="4" w:space="0" w:color="auto"/>
                    <w:left w:val="single" w:sz="4" w:space="0" w:color="auto"/>
                  </w:tcBorders>
                </w:tcPr>
                <w:p w14:paraId="196A4499"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1CD65104"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171</w:t>
                  </w:r>
                </w:p>
              </w:tc>
              <w:tc>
                <w:tcPr>
                  <w:tcW w:w="456" w:type="pct"/>
                  <w:tcBorders>
                    <w:top w:val="single" w:sz="4" w:space="0" w:color="auto"/>
                    <w:left w:val="single" w:sz="4" w:space="0" w:color="auto"/>
                  </w:tcBorders>
                </w:tcPr>
                <w:p w14:paraId="64EEB91A"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101</w:t>
                  </w:r>
                </w:p>
              </w:tc>
              <w:tc>
                <w:tcPr>
                  <w:tcW w:w="460" w:type="pct"/>
                  <w:tcBorders>
                    <w:top w:val="single" w:sz="4" w:space="0" w:color="auto"/>
                    <w:left w:val="single" w:sz="4" w:space="0" w:color="auto"/>
                  </w:tcBorders>
                </w:tcPr>
                <w:p w14:paraId="3540128E"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39</w:t>
                  </w:r>
                </w:p>
              </w:tc>
              <w:tc>
                <w:tcPr>
                  <w:tcW w:w="456" w:type="pct"/>
                  <w:tcBorders>
                    <w:top w:val="single" w:sz="4" w:space="0" w:color="auto"/>
                    <w:left w:val="single" w:sz="4" w:space="0" w:color="auto"/>
                  </w:tcBorders>
                </w:tcPr>
                <w:p w14:paraId="7614B1F1"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1068</w:t>
                  </w:r>
                </w:p>
              </w:tc>
              <w:tc>
                <w:tcPr>
                  <w:tcW w:w="456" w:type="pct"/>
                  <w:tcBorders>
                    <w:top w:val="single" w:sz="4" w:space="0" w:color="auto"/>
                    <w:left w:val="single" w:sz="4" w:space="0" w:color="auto"/>
                  </w:tcBorders>
                </w:tcPr>
                <w:p w14:paraId="12FB5B05"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30</w:t>
                  </w:r>
                </w:p>
              </w:tc>
              <w:tc>
                <w:tcPr>
                  <w:tcW w:w="462" w:type="pct"/>
                  <w:tcBorders>
                    <w:top w:val="single" w:sz="4" w:space="0" w:color="auto"/>
                    <w:left w:val="single" w:sz="4" w:space="0" w:color="auto"/>
                  </w:tcBorders>
                </w:tcPr>
                <w:p w14:paraId="4FDF9B05"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43</w:t>
                  </w:r>
                </w:p>
              </w:tc>
              <w:tc>
                <w:tcPr>
                  <w:tcW w:w="451" w:type="pct"/>
                  <w:tcBorders>
                    <w:top w:val="single" w:sz="4" w:space="0" w:color="auto"/>
                    <w:left w:val="single" w:sz="4" w:space="0" w:color="auto"/>
                  </w:tcBorders>
                </w:tcPr>
                <w:p w14:paraId="504ADE3D"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42</w:t>
                  </w:r>
                </w:p>
              </w:tc>
              <w:tc>
                <w:tcPr>
                  <w:tcW w:w="450" w:type="pct"/>
                  <w:tcBorders>
                    <w:top w:val="single" w:sz="4" w:space="0" w:color="auto"/>
                    <w:left w:val="single" w:sz="4" w:space="0" w:color="auto"/>
                    <w:right w:val="single" w:sz="4" w:space="0" w:color="auto"/>
                  </w:tcBorders>
                </w:tcPr>
                <w:p w14:paraId="633CB8AD"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350</w:t>
                  </w:r>
                </w:p>
              </w:tc>
            </w:tr>
            <w:tr w:rsidR="002271CB" w:rsidRPr="00DA7ABE" w14:paraId="2CAD2F39" w14:textId="77777777" w:rsidTr="004A59F1">
              <w:trPr>
                <w:trHeight w:val="170"/>
              </w:trPr>
              <w:tc>
                <w:tcPr>
                  <w:tcW w:w="1138" w:type="pct"/>
                  <w:tcBorders>
                    <w:top w:val="single" w:sz="4" w:space="0" w:color="auto"/>
                    <w:left w:val="single" w:sz="4" w:space="0" w:color="auto"/>
                  </w:tcBorders>
                </w:tcPr>
                <w:p w14:paraId="456F7AB2" w14:textId="77777777" w:rsidR="002271CB" w:rsidRPr="00DA7ABE" w:rsidRDefault="002271CB" w:rsidP="004A59F1">
                  <w:pPr>
                    <w:rPr>
                      <w:rFonts w:ascii="Times New Roman" w:hAnsi="Times New Roman" w:cs="Times New Roman"/>
                      <w:color w:val="auto"/>
                      <w:sz w:val="14"/>
                      <w:szCs w:val="2"/>
                    </w:rPr>
                  </w:pPr>
                  <w:r w:rsidRPr="00DA7ABE">
                    <w:rPr>
                      <w:rFonts w:ascii="Times New Roman" w:hAnsi="Times New Roman" w:cs="Times New Roman"/>
                      <w:color w:val="auto"/>
                      <w:sz w:val="14"/>
                    </w:rPr>
                    <w:t>MTBE (metil-</w:t>
                  </w:r>
                  <w:proofErr w:type="spellStart"/>
                  <w:r w:rsidRPr="00DA7ABE">
                    <w:rPr>
                      <w:rFonts w:ascii="Times New Roman" w:hAnsi="Times New Roman" w:cs="Times New Roman"/>
                      <w:color w:val="auto"/>
                      <w:sz w:val="14"/>
                    </w:rPr>
                    <w:t>terc</w:t>
                  </w:r>
                  <w:proofErr w:type="spellEnd"/>
                  <w:r w:rsidRPr="00DA7ABE">
                    <w:rPr>
                      <w:rFonts w:ascii="Times New Roman" w:hAnsi="Times New Roman" w:cs="Times New Roman"/>
                      <w:color w:val="auto"/>
                      <w:sz w:val="14"/>
                    </w:rPr>
                    <w:t>-</w:t>
                  </w:r>
                  <w:proofErr w:type="spellStart"/>
                  <w:r w:rsidRPr="00DA7ABE">
                    <w:rPr>
                      <w:rFonts w:ascii="Times New Roman" w:hAnsi="Times New Roman" w:cs="Times New Roman"/>
                      <w:color w:val="auto"/>
                      <w:sz w:val="14"/>
                    </w:rPr>
                    <w:t>butilēteris</w:t>
                  </w:r>
                  <w:proofErr w:type="spellEnd"/>
                  <w:r w:rsidRPr="00DA7ABE">
                    <w:rPr>
                      <w:rFonts w:ascii="Times New Roman" w:hAnsi="Times New Roman" w:cs="Times New Roman"/>
                      <w:color w:val="auto"/>
                      <w:sz w:val="14"/>
                    </w:rPr>
                    <w:t>)</w:t>
                  </w:r>
                </w:p>
              </w:tc>
              <w:tc>
                <w:tcPr>
                  <w:tcW w:w="212" w:type="pct"/>
                  <w:tcBorders>
                    <w:top w:val="single" w:sz="4" w:space="0" w:color="auto"/>
                    <w:left w:val="single" w:sz="4" w:space="0" w:color="auto"/>
                  </w:tcBorders>
                </w:tcPr>
                <w:p w14:paraId="60C2E790"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303A648B"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172</w:t>
                  </w:r>
                </w:p>
              </w:tc>
              <w:tc>
                <w:tcPr>
                  <w:tcW w:w="456" w:type="pct"/>
                  <w:tcBorders>
                    <w:top w:val="single" w:sz="4" w:space="0" w:color="auto"/>
                    <w:left w:val="single" w:sz="4" w:space="0" w:color="auto"/>
                  </w:tcBorders>
                </w:tcPr>
                <w:p w14:paraId="4B2FEB2F"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52,5</w:t>
                  </w:r>
                </w:p>
              </w:tc>
              <w:tc>
                <w:tcPr>
                  <w:tcW w:w="460" w:type="pct"/>
                  <w:tcBorders>
                    <w:top w:val="single" w:sz="4" w:space="0" w:color="auto"/>
                    <w:left w:val="single" w:sz="4" w:space="0" w:color="auto"/>
                  </w:tcBorders>
                </w:tcPr>
                <w:p w14:paraId="085E36E1"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159</w:t>
                  </w:r>
                </w:p>
              </w:tc>
              <w:tc>
                <w:tcPr>
                  <w:tcW w:w="456" w:type="pct"/>
                  <w:tcBorders>
                    <w:top w:val="single" w:sz="4" w:space="0" w:color="auto"/>
                    <w:left w:val="single" w:sz="4" w:space="0" w:color="auto"/>
                  </w:tcBorders>
                </w:tcPr>
                <w:p w14:paraId="216C102F"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154</w:t>
                  </w:r>
                </w:p>
              </w:tc>
              <w:tc>
                <w:tcPr>
                  <w:tcW w:w="456" w:type="pct"/>
                  <w:tcBorders>
                    <w:top w:val="single" w:sz="4" w:space="0" w:color="auto"/>
                    <w:left w:val="single" w:sz="4" w:space="0" w:color="auto"/>
                  </w:tcBorders>
                </w:tcPr>
                <w:p w14:paraId="49B5A8A0"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72,7</w:t>
                  </w:r>
                </w:p>
              </w:tc>
              <w:tc>
                <w:tcPr>
                  <w:tcW w:w="462" w:type="pct"/>
                  <w:tcBorders>
                    <w:top w:val="single" w:sz="4" w:space="0" w:color="auto"/>
                    <w:left w:val="single" w:sz="4" w:space="0" w:color="auto"/>
                  </w:tcBorders>
                </w:tcPr>
                <w:p w14:paraId="5912DBE3"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73,6</w:t>
                  </w:r>
                </w:p>
              </w:tc>
              <w:tc>
                <w:tcPr>
                  <w:tcW w:w="451" w:type="pct"/>
                  <w:tcBorders>
                    <w:top w:val="single" w:sz="4" w:space="0" w:color="auto"/>
                    <w:left w:val="single" w:sz="4" w:space="0" w:color="auto"/>
                  </w:tcBorders>
                </w:tcPr>
                <w:p w14:paraId="438A8488"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83,6</w:t>
                  </w:r>
                </w:p>
              </w:tc>
              <w:tc>
                <w:tcPr>
                  <w:tcW w:w="450" w:type="pct"/>
                  <w:tcBorders>
                    <w:top w:val="single" w:sz="4" w:space="0" w:color="auto"/>
                    <w:left w:val="single" w:sz="4" w:space="0" w:color="auto"/>
                    <w:right w:val="single" w:sz="4" w:space="0" w:color="auto"/>
                  </w:tcBorders>
                </w:tcPr>
                <w:p w14:paraId="340B32EB"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40*</w:t>
                  </w:r>
                </w:p>
              </w:tc>
            </w:tr>
            <w:tr w:rsidR="002271CB" w:rsidRPr="00DA7ABE" w14:paraId="21473165" w14:textId="77777777" w:rsidTr="004A59F1">
              <w:trPr>
                <w:trHeight w:val="170"/>
              </w:trPr>
              <w:tc>
                <w:tcPr>
                  <w:tcW w:w="1138" w:type="pct"/>
                  <w:tcBorders>
                    <w:top w:val="single" w:sz="4" w:space="0" w:color="auto"/>
                    <w:left w:val="single" w:sz="4" w:space="0" w:color="auto"/>
                  </w:tcBorders>
                </w:tcPr>
                <w:p w14:paraId="0AF96CFC" w14:textId="77777777" w:rsidR="002271CB" w:rsidRPr="00DA7ABE" w:rsidRDefault="002271CB" w:rsidP="004A59F1">
                  <w:pPr>
                    <w:rPr>
                      <w:rFonts w:ascii="Times New Roman" w:hAnsi="Times New Roman" w:cs="Times New Roman"/>
                      <w:color w:val="auto"/>
                      <w:sz w:val="14"/>
                      <w:szCs w:val="2"/>
                    </w:rPr>
                  </w:pPr>
                  <w:r w:rsidRPr="00DA7ABE">
                    <w:rPr>
                      <w:rFonts w:ascii="Times New Roman" w:hAnsi="Times New Roman" w:cs="Times New Roman"/>
                      <w:color w:val="auto"/>
                      <w:sz w:val="14"/>
                    </w:rPr>
                    <w:t>ETBE (etil-</w:t>
                  </w:r>
                  <w:proofErr w:type="spellStart"/>
                  <w:r w:rsidRPr="00DA7ABE">
                    <w:rPr>
                      <w:rFonts w:ascii="Times New Roman" w:hAnsi="Times New Roman" w:cs="Times New Roman"/>
                      <w:color w:val="auto"/>
                      <w:sz w:val="14"/>
                    </w:rPr>
                    <w:t>terc</w:t>
                  </w:r>
                  <w:proofErr w:type="spellEnd"/>
                  <w:r w:rsidRPr="00DA7ABE">
                    <w:rPr>
                      <w:rFonts w:ascii="Times New Roman" w:hAnsi="Times New Roman" w:cs="Times New Roman"/>
                      <w:color w:val="auto"/>
                      <w:sz w:val="14"/>
                    </w:rPr>
                    <w:t>-</w:t>
                  </w:r>
                  <w:proofErr w:type="spellStart"/>
                  <w:r w:rsidRPr="00DA7ABE">
                    <w:rPr>
                      <w:rFonts w:ascii="Times New Roman" w:hAnsi="Times New Roman" w:cs="Times New Roman"/>
                      <w:color w:val="auto"/>
                      <w:sz w:val="14"/>
                    </w:rPr>
                    <w:t>butilēteris</w:t>
                  </w:r>
                  <w:proofErr w:type="spellEnd"/>
                  <w:r w:rsidRPr="00DA7ABE">
                    <w:rPr>
                      <w:rFonts w:ascii="Times New Roman" w:hAnsi="Times New Roman" w:cs="Times New Roman"/>
                      <w:color w:val="auto"/>
                      <w:sz w:val="14"/>
                    </w:rPr>
                    <w:t>)</w:t>
                  </w:r>
                </w:p>
              </w:tc>
              <w:tc>
                <w:tcPr>
                  <w:tcW w:w="212" w:type="pct"/>
                  <w:tcBorders>
                    <w:top w:val="single" w:sz="4" w:space="0" w:color="auto"/>
                    <w:left w:val="single" w:sz="4" w:space="0" w:color="auto"/>
                  </w:tcBorders>
                </w:tcPr>
                <w:p w14:paraId="1DD6B9C5"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51A17336"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w:t>
                  </w:r>
                </w:p>
              </w:tc>
              <w:tc>
                <w:tcPr>
                  <w:tcW w:w="456" w:type="pct"/>
                  <w:tcBorders>
                    <w:top w:val="single" w:sz="4" w:space="0" w:color="auto"/>
                    <w:left w:val="single" w:sz="4" w:space="0" w:color="auto"/>
                  </w:tcBorders>
                </w:tcPr>
                <w:p w14:paraId="39CDC4BF"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8,1</w:t>
                  </w:r>
                </w:p>
              </w:tc>
              <w:tc>
                <w:tcPr>
                  <w:tcW w:w="460" w:type="pct"/>
                  <w:tcBorders>
                    <w:top w:val="single" w:sz="4" w:space="0" w:color="auto"/>
                    <w:left w:val="single" w:sz="4" w:space="0" w:color="auto"/>
                  </w:tcBorders>
                </w:tcPr>
                <w:p w14:paraId="26019CF8"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6</w:t>
                  </w:r>
                </w:p>
              </w:tc>
              <w:tc>
                <w:tcPr>
                  <w:tcW w:w="456" w:type="pct"/>
                  <w:tcBorders>
                    <w:top w:val="single" w:sz="4" w:space="0" w:color="auto"/>
                    <w:left w:val="single" w:sz="4" w:space="0" w:color="auto"/>
                  </w:tcBorders>
                </w:tcPr>
                <w:p w14:paraId="26EF97CF"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13,3</w:t>
                  </w:r>
                </w:p>
              </w:tc>
              <w:tc>
                <w:tcPr>
                  <w:tcW w:w="456" w:type="pct"/>
                  <w:tcBorders>
                    <w:top w:val="single" w:sz="4" w:space="0" w:color="auto"/>
                    <w:left w:val="single" w:sz="4" w:space="0" w:color="auto"/>
                  </w:tcBorders>
                </w:tcPr>
                <w:p w14:paraId="509F9F23"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3,8</w:t>
                  </w:r>
                </w:p>
              </w:tc>
              <w:tc>
                <w:tcPr>
                  <w:tcW w:w="462" w:type="pct"/>
                  <w:tcBorders>
                    <w:top w:val="single" w:sz="4" w:space="0" w:color="auto"/>
                    <w:left w:val="single" w:sz="4" w:space="0" w:color="auto"/>
                  </w:tcBorders>
                </w:tcPr>
                <w:p w14:paraId="16A8F1BC"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8,7</w:t>
                  </w:r>
                </w:p>
              </w:tc>
              <w:tc>
                <w:tcPr>
                  <w:tcW w:w="451" w:type="pct"/>
                  <w:tcBorders>
                    <w:top w:val="single" w:sz="4" w:space="0" w:color="auto"/>
                    <w:left w:val="single" w:sz="4" w:space="0" w:color="auto"/>
                  </w:tcBorders>
                </w:tcPr>
                <w:p w14:paraId="6A4E81FA"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5,9</w:t>
                  </w:r>
                </w:p>
              </w:tc>
              <w:tc>
                <w:tcPr>
                  <w:tcW w:w="450" w:type="pct"/>
                  <w:tcBorders>
                    <w:top w:val="single" w:sz="4" w:space="0" w:color="auto"/>
                    <w:left w:val="single" w:sz="4" w:space="0" w:color="auto"/>
                    <w:right w:val="single" w:sz="4" w:space="0" w:color="auto"/>
                  </w:tcBorders>
                </w:tcPr>
                <w:p w14:paraId="60DD3500"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40*</w:t>
                  </w:r>
                </w:p>
              </w:tc>
            </w:tr>
            <w:tr w:rsidR="002271CB" w:rsidRPr="00DA7ABE" w14:paraId="28141613" w14:textId="77777777" w:rsidTr="004A59F1">
              <w:trPr>
                <w:trHeight w:val="170"/>
              </w:trPr>
              <w:tc>
                <w:tcPr>
                  <w:tcW w:w="1138" w:type="pct"/>
                  <w:tcBorders>
                    <w:top w:val="single" w:sz="4" w:space="0" w:color="auto"/>
                    <w:left w:val="single" w:sz="4" w:space="0" w:color="auto"/>
                    <w:bottom w:val="single" w:sz="4" w:space="0" w:color="auto"/>
                  </w:tcBorders>
                </w:tcPr>
                <w:p w14:paraId="433EB4DA" w14:textId="70DA2A58" w:rsidR="002271CB" w:rsidRPr="00DA7ABE" w:rsidRDefault="008A33C9" w:rsidP="004A59F1">
                  <w:pPr>
                    <w:rPr>
                      <w:rFonts w:ascii="Times New Roman" w:hAnsi="Times New Roman" w:cs="Times New Roman"/>
                      <w:color w:val="auto"/>
                      <w:sz w:val="14"/>
                      <w:szCs w:val="2"/>
                    </w:rPr>
                  </w:pPr>
                  <w:proofErr w:type="spellStart"/>
                  <w:r>
                    <w:rPr>
                      <w:rFonts w:ascii="Times New Roman" w:hAnsi="Times New Roman" w:cs="Times New Roman"/>
                      <w:color w:val="auto"/>
                      <w:sz w:val="14"/>
                    </w:rPr>
                    <w:t>Tetraetilsvins</w:t>
                  </w:r>
                  <w:proofErr w:type="spellEnd"/>
                </w:p>
              </w:tc>
              <w:tc>
                <w:tcPr>
                  <w:tcW w:w="212" w:type="pct"/>
                  <w:tcBorders>
                    <w:top w:val="single" w:sz="4" w:space="0" w:color="auto"/>
                    <w:left w:val="single" w:sz="4" w:space="0" w:color="auto"/>
                    <w:bottom w:val="single" w:sz="4" w:space="0" w:color="auto"/>
                  </w:tcBorders>
                </w:tcPr>
                <w:p w14:paraId="57ACDBC5"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bottom w:val="single" w:sz="4" w:space="0" w:color="auto"/>
                  </w:tcBorders>
                </w:tcPr>
                <w:p w14:paraId="1D7806D6"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&lt;0,01</w:t>
                  </w:r>
                </w:p>
              </w:tc>
              <w:tc>
                <w:tcPr>
                  <w:tcW w:w="456" w:type="pct"/>
                  <w:tcBorders>
                    <w:top w:val="single" w:sz="4" w:space="0" w:color="auto"/>
                    <w:left w:val="single" w:sz="4" w:space="0" w:color="auto"/>
                    <w:bottom w:val="single" w:sz="4" w:space="0" w:color="auto"/>
                  </w:tcBorders>
                </w:tcPr>
                <w:p w14:paraId="20AAF34C"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&lt;0,01</w:t>
                  </w:r>
                </w:p>
              </w:tc>
              <w:tc>
                <w:tcPr>
                  <w:tcW w:w="460" w:type="pct"/>
                  <w:tcBorders>
                    <w:top w:val="single" w:sz="4" w:space="0" w:color="auto"/>
                    <w:left w:val="single" w:sz="4" w:space="0" w:color="auto"/>
                    <w:bottom w:val="single" w:sz="4" w:space="0" w:color="auto"/>
                  </w:tcBorders>
                </w:tcPr>
                <w:p w14:paraId="59445CE3"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&lt;0,01</w:t>
                  </w:r>
                </w:p>
              </w:tc>
              <w:tc>
                <w:tcPr>
                  <w:tcW w:w="456" w:type="pct"/>
                  <w:tcBorders>
                    <w:top w:val="single" w:sz="4" w:space="0" w:color="auto"/>
                    <w:left w:val="single" w:sz="4" w:space="0" w:color="auto"/>
                    <w:bottom w:val="single" w:sz="4" w:space="0" w:color="auto"/>
                  </w:tcBorders>
                </w:tcPr>
                <w:p w14:paraId="2EAC45BC"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&lt;0,01</w:t>
                  </w:r>
                </w:p>
              </w:tc>
              <w:tc>
                <w:tcPr>
                  <w:tcW w:w="456" w:type="pct"/>
                  <w:tcBorders>
                    <w:top w:val="single" w:sz="4" w:space="0" w:color="auto"/>
                    <w:left w:val="single" w:sz="4" w:space="0" w:color="auto"/>
                    <w:bottom w:val="single" w:sz="4" w:space="0" w:color="auto"/>
                  </w:tcBorders>
                </w:tcPr>
                <w:p w14:paraId="21FC0BE6"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&lt;0,01</w:t>
                  </w:r>
                </w:p>
              </w:tc>
              <w:tc>
                <w:tcPr>
                  <w:tcW w:w="462" w:type="pct"/>
                  <w:tcBorders>
                    <w:top w:val="single" w:sz="4" w:space="0" w:color="auto"/>
                    <w:left w:val="single" w:sz="4" w:space="0" w:color="auto"/>
                    <w:bottom w:val="single" w:sz="4" w:space="0" w:color="auto"/>
                  </w:tcBorders>
                </w:tcPr>
                <w:p w14:paraId="5D613EC9"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&lt;0,01</w:t>
                  </w:r>
                </w:p>
              </w:tc>
              <w:tc>
                <w:tcPr>
                  <w:tcW w:w="451" w:type="pct"/>
                  <w:tcBorders>
                    <w:top w:val="single" w:sz="4" w:space="0" w:color="auto"/>
                    <w:left w:val="single" w:sz="4" w:space="0" w:color="auto"/>
                    <w:bottom w:val="single" w:sz="4" w:space="0" w:color="auto"/>
                  </w:tcBorders>
                </w:tcPr>
                <w:p w14:paraId="76B282C0"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&lt;0,01</w:t>
                  </w:r>
                </w:p>
              </w:tc>
              <w:tc>
                <w:tcPr>
                  <w:tcW w:w="450" w:type="pct"/>
                  <w:tcBorders>
                    <w:top w:val="single" w:sz="4" w:space="0" w:color="auto"/>
                    <w:left w:val="single" w:sz="4" w:space="0" w:color="auto"/>
                    <w:bottom w:val="single" w:sz="4" w:space="0" w:color="auto"/>
                    <w:right w:val="single" w:sz="4" w:space="0" w:color="auto"/>
                  </w:tcBorders>
                </w:tcPr>
                <w:p w14:paraId="394F08DF"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0,1*</w:t>
                  </w:r>
                </w:p>
              </w:tc>
            </w:tr>
          </w:tbl>
          <w:p w14:paraId="259FA02F" w14:textId="77777777" w:rsidR="002271CB" w:rsidRPr="00DA7ABE" w:rsidRDefault="002271CB" w:rsidP="004A59F1">
            <w:pPr>
              <w:jc w:val="both"/>
              <w:rPr>
                <w:rFonts w:ascii="Times New Roman" w:hAnsi="Times New Roman" w:cs="Times New Roman"/>
                <w:color w:val="auto"/>
                <w:sz w:val="28"/>
                <w:szCs w:val="28"/>
              </w:rPr>
            </w:pPr>
          </w:p>
          <w:tbl>
            <w:tblPr>
              <w:tblOverlap w:val="never"/>
              <w:tblW w:w="10138" w:type="dxa"/>
              <w:tblCellMar>
                <w:top w:w="28" w:type="dxa"/>
                <w:left w:w="28" w:type="dxa"/>
                <w:right w:w="28" w:type="dxa"/>
              </w:tblCellMar>
              <w:tblLook w:val="0000" w:firstRow="0" w:lastRow="0" w:firstColumn="0" w:lastColumn="0" w:noHBand="0" w:noVBand="0"/>
            </w:tblPr>
            <w:tblGrid>
              <w:gridCol w:w="2550"/>
              <w:gridCol w:w="479"/>
              <w:gridCol w:w="1030"/>
              <w:gridCol w:w="1016"/>
              <w:gridCol w:w="1024"/>
              <w:gridCol w:w="1016"/>
              <w:gridCol w:w="1016"/>
              <w:gridCol w:w="1024"/>
              <w:gridCol w:w="983"/>
            </w:tblGrid>
            <w:tr w:rsidR="008A33C9" w:rsidRPr="00DA7ABE" w14:paraId="4B634C69" w14:textId="77777777" w:rsidTr="008A33C9">
              <w:trPr>
                <w:trHeight w:val="340"/>
              </w:trPr>
              <w:tc>
                <w:tcPr>
                  <w:tcW w:w="1258" w:type="pct"/>
                  <w:tcBorders>
                    <w:top w:val="single" w:sz="4" w:space="0" w:color="auto"/>
                    <w:left w:val="single" w:sz="4" w:space="0" w:color="auto"/>
                  </w:tcBorders>
                  <w:vAlign w:val="bottom"/>
                </w:tcPr>
                <w:p w14:paraId="2EBCF34B" w14:textId="61E94F6C" w:rsidR="008A33C9" w:rsidRPr="00DA7ABE" w:rsidRDefault="008A33C9" w:rsidP="008A33C9">
                  <w:pPr>
                    <w:rPr>
                      <w:rFonts w:ascii="Times New Roman" w:hAnsi="Times New Roman" w:cs="Times New Roman"/>
                      <w:b/>
                      <w:color w:val="auto"/>
                      <w:sz w:val="14"/>
                    </w:rPr>
                  </w:pPr>
                  <w:r>
                    <w:rPr>
                      <w:rFonts w:ascii="Times New Roman" w:hAnsi="Times New Roman" w:cs="Times New Roman"/>
                      <w:b/>
                      <w:color w:val="auto"/>
                      <w:sz w:val="14"/>
                    </w:rPr>
                    <w:t>Nosaukums</w:t>
                  </w:r>
                </w:p>
              </w:tc>
              <w:tc>
                <w:tcPr>
                  <w:tcW w:w="236" w:type="pct"/>
                  <w:tcBorders>
                    <w:top w:val="single" w:sz="4" w:space="0" w:color="auto"/>
                    <w:left w:val="single" w:sz="4" w:space="0" w:color="auto"/>
                  </w:tcBorders>
                  <w:vAlign w:val="bottom"/>
                </w:tcPr>
                <w:p w14:paraId="26AB2E38" w14:textId="77777777" w:rsidR="008A33C9" w:rsidRPr="00DA7ABE" w:rsidRDefault="008A33C9" w:rsidP="008A33C9">
                  <w:pPr>
                    <w:jc w:val="center"/>
                    <w:rPr>
                      <w:rFonts w:ascii="Times New Roman" w:hAnsi="Times New Roman" w:cs="Times New Roman"/>
                      <w:b/>
                      <w:bCs/>
                      <w:color w:val="auto"/>
                      <w:sz w:val="14"/>
                      <w:szCs w:val="14"/>
                    </w:rPr>
                  </w:pPr>
                </w:p>
              </w:tc>
              <w:tc>
                <w:tcPr>
                  <w:tcW w:w="508" w:type="pct"/>
                  <w:tcBorders>
                    <w:top w:val="single" w:sz="4" w:space="0" w:color="auto"/>
                    <w:left w:val="single" w:sz="4" w:space="0" w:color="auto"/>
                  </w:tcBorders>
                  <w:vAlign w:val="bottom"/>
                </w:tcPr>
                <w:p w14:paraId="1018E281"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05.08.2016.</w:t>
                  </w:r>
                </w:p>
              </w:tc>
              <w:tc>
                <w:tcPr>
                  <w:tcW w:w="501" w:type="pct"/>
                  <w:tcBorders>
                    <w:top w:val="single" w:sz="4" w:space="0" w:color="auto"/>
                    <w:left w:val="single" w:sz="4" w:space="0" w:color="auto"/>
                  </w:tcBorders>
                  <w:vAlign w:val="bottom"/>
                </w:tcPr>
                <w:p w14:paraId="25B61F45"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14.11.2016.</w:t>
                  </w:r>
                </w:p>
              </w:tc>
              <w:tc>
                <w:tcPr>
                  <w:tcW w:w="505" w:type="pct"/>
                  <w:tcBorders>
                    <w:top w:val="single" w:sz="4" w:space="0" w:color="auto"/>
                    <w:left w:val="single" w:sz="4" w:space="0" w:color="auto"/>
                  </w:tcBorders>
                  <w:vAlign w:val="bottom"/>
                </w:tcPr>
                <w:p w14:paraId="56DA5A94"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23.12.2016.</w:t>
                  </w:r>
                </w:p>
              </w:tc>
              <w:tc>
                <w:tcPr>
                  <w:tcW w:w="501" w:type="pct"/>
                  <w:tcBorders>
                    <w:top w:val="single" w:sz="4" w:space="0" w:color="auto"/>
                    <w:left w:val="single" w:sz="4" w:space="0" w:color="auto"/>
                  </w:tcBorders>
                  <w:vAlign w:val="bottom"/>
                </w:tcPr>
                <w:p w14:paraId="11D1C8AB"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30.01.2017.</w:t>
                  </w:r>
                </w:p>
              </w:tc>
              <w:tc>
                <w:tcPr>
                  <w:tcW w:w="501" w:type="pct"/>
                  <w:tcBorders>
                    <w:top w:val="single" w:sz="4" w:space="0" w:color="auto"/>
                    <w:left w:val="single" w:sz="4" w:space="0" w:color="auto"/>
                  </w:tcBorders>
                  <w:vAlign w:val="bottom"/>
                </w:tcPr>
                <w:p w14:paraId="380C06FD"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23.02.2017.</w:t>
                  </w:r>
                </w:p>
              </w:tc>
              <w:tc>
                <w:tcPr>
                  <w:tcW w:w="505" w:type="pct"/>
                  <w:tcBorders>
                    <w:top w:val="single" w:sz="4" w:space="0" w:color="auto"/>
                    <w:left w:val="single" w:sz="4" w:space="0" w:color="auto"/>
                  </w:tcBorders>
                  <w:vAlign w:val="bottom"/>
                </w:tcPr>
                <w:p w14:paraId="4074DA99"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06.04.2017.</w:t>
                  </w:r>
                </w:p>
              </w:tc>
              <w:tc>
                <w:tcPr>
                  <w:tcW w:w="487" w:type="pct"/>
                  <w:tcBorders>
                    <w:top w:val="single" w:sz="4" w:space="0" w:color="auto"/>
                    <w:left w:val="single" w:sz="4" w:space="0" w:color="auto"/>
                    <w:right w:val="single" w:sz="4" w:space="0" w:color="auto"/>
                  </w:tcBorders>
                  <w:vAlign w:val="bottom"/>
                </w:tcPr>
                <w:p w14:paraId="5DF2EC62"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23.05.2017.</w:t>
                  </w:r>
                </w:p>
              </w:tc>
            </w:tr>
            <w:tr w:rsidR="008A33C9" w:rsidRPr="00DA7ABE" w14:paraId="43045EC1" w14:textId="77777777" w:rsidTr="008A33C9">
              <w:trPr>
                <w:trHeight w:val="170"/>
              </w:trPr>
              <w:tc>
                <w:tcPr>
                  <w:tcW w:w="1258" w:type="pct"/>
                  <w:tcBorders>
                    <w:top w:val="single" w:sz="4" w:space="0" w:color="auto"/>
                    <w:left w:val="single" w:sz="4" w:space="0" w:color="auto"/>
                  </w:tcBorders>
                </w:tcPr>
                <w:p w14:paraId="016A2CCB" w14:textId="4E98CB82" w:rsidR="008A33C9" w:rsidRPr="00DA7ABE" w:rsidRDefault="008A33C9" w:rsidP="008A33C9">
                  <w:pPr>
                    <w:rPr>
                      <w:rFonts w:ascii="Times New Roman" w:hAnsi="Times New Roman" w:cs="Times New Roman"/>
                      <w:b/>
                      <w:color w:val="auto"/>
                      <w:sz w:val="14"/>
                    </w:rPr>
                  </w:pPr>
                  <w:r w:rsidRPr="008A33C9">
                    <w:rPr>
                      <w:rFonts w:ascii="Times New Roman" w:hAnsi="Times New Roman" w:cs="Times New Roman"/>
                      <w:b/>
                      <w:color w:val="auto"/>
                      <w:sz w:val="14"/>
                    </w:rPr>
                    <w:t>Parametrs</w:t>
                  </w:r>
                </w:p>
              </w:tc>
              <w:tc>
                <w:tcPr>
                  <w:tcW w:w="236" w:type="pct"/>
                  <w:tcBorders>
                    <w:top w:val="single" w:sz="4" w:space="0" w:color="auto"/>
                    <w:left w:val="single" w:sz="4" w:space="0" w:color="auto"/>
                  </w:tcBorders>
                </w:tcPr>
                <w:p w14:paraId="64EDF76D"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U. M.</w:t>
                  </w:r>
                </w:p>
              </w:tc>
              <w:tc>
                <w:tcPr>
                  <w:tcW w:w="508" w:type="pct"/>
                  <w:tcBorders>
                    <w:top w:val="single" w:sz="4" w:space="0" w:color="auto"/>
                    <w:left w:val="single" w:sz="4" w:space="0" w:color="auto"/>
                  </w:tcBorders>
                </w:tcPr>
                <w:p w14:paraId="183A01AB"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045EB446"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403688EB"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072F6EA6"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41B49086"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471943B0" w14:textId="77777777" w:rsidR="008A33C9" w:rsidRPr="00DA7ABE" w:rsidRDefault="008A33C9" w:rsidP="008A33C9">
                  <w:pPr>
                    <w:jc w:val="center"/>
                    <w:rPr>
                      <w:rFonts w:ascii="Times New Roman" w:hAnsi="Times New Roman" w:cs="Times New Roman"/>
                      <w:color w:val="auto"/>
                      <w:sz w:val="14"/>
                      <w:szCs w:val="14"/>
                    </w:rPr>
                  </w:pPr>
                </w:p>
              </w:tc>
              <w:tc>
                <w:tcPr>
                  <w:tcW w:w="487" w:type="pct"/>
                  <w:tcBorders>
                    <w:top w:val="single" w:sz="4" w:space="0" w:color="auto"/>
                    <w:left w:val="single" w:sz="4" w:space="0" w:color="auto"/>
                    <w:right w:val="single" w:sz="4" w:space="0" w:color="auto"/>
                  </w:tcBorders>
                </w:tcPr>
                <w:p w14:paraId="2F469D11"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10CFE49B" w14:textId="77777777" w:rsidTr="008A33C9">
              <w:trPr>
                <w:trHeight w:val="170"/>
              </w:trPr>
              <w:tc>
                <w:tcPr>
                  <w:tcW w:w="1258" w:type="pct"/>
                  <w:tcBorders>
                    <w:top w:val="single" w:sz="4" w:space="0" w:color="auto"/>
                    <w:left w:val="single" w:sz="4" w:space="0" w:color="auto"/>
                  </w:tcBorders>
                </w:tcPr>
                <w:p w14:paraId="340CA18D" w14:textId="56C41BEF"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Svins</w:t>
                  </w:r>
                </w:p>
              </w:tc>
              <w:tc>
                <w:tcPr>
                  <w:tcW w:w="236" w:type="pct"/>
                  <w:tcBorders>
                    <w:top w:val="single" w:sz="4" w:space="0" w:color="auto"/>
                    <w:left w:val="single" w:sz="4" w:space="0" w:color="auto"/>
                  </w:tcBorders>
                </w:tcPr>
                <w:p w14:paraId="2891E8BE"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009A8AAF"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43C6FDE4"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4406F503"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59F24995"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3EFDBCA2"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273A7516" w14:textId="77777777" w:rsidR="008A33C9" w:rsidRPr="00DA7ABE" w:rsidRDefault="008A33C9" w:rsidP="008A33C9">
                  <w:pPr>
                    <w:jc w:val="center"/>
                    <w:rPr>
                      <w:rFonts w:ascii="Times New Roman" w:hAnsi="Times New Roman" w:cs="Times New Roman"/>
                      <w:color w:val="auto"/>
                      <w:sz w:val="14"/>
                      <w:szCs w:val="14"/>
                    </w:rPr>
                  </w:pPr>
                </w:p>
              </w:tc>
              <w:tc>
                <w:tcPr>
                  <w:tcW w:w="487" w:type="pct"/>
                  <w:tcBorders>
                    <w:top w:val="single" w:sz="4" w:space="0" w:color="auto"/>
                    <w:left w:val="single" w:sz="4" w:space="0" w:color="auto"/>
                    <w:right w:val="single" w:sz="4" w:space="0" w:color="auto"/>
                  </w:tcBorders>
                </w:tcPr>
                <w:p w14:paraId="08AA857E"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310DD4F4" w14:textId="77777777" w:rsidTr="008A33C9">
              <w:trPr>
                <w:trHeight w:val="170"/>
              </w:trPr>
              <w:tc>
                <w:tcPr>
                  <w:tcW w:w="1258" w:type="pct"/>
                  <w:tcBorders>
                    <w:top w:val="single" w:sz="4" w:space="0" w:color="auto"/>
                    <w:left w:val="single" w:sz="4" w:space="0" w:color="auto"/>
                  </w:tcBorders>
                </w:tcPr>
                <w:p w14:paraId="5225E756" w14:textId="3C707445"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AROMĀTISKIE ORGANISKIE SAVIENOJUMI</w:t>
                  </w:r>
                </w:p>
              </w:tc>
              <w:tc>
                <w:tcPr>
                  <w:tcW w:w="236" w:type="pct"/>
                  <w:tcBorders>
                    <w:top w:val="single" w:sz="4" w:space="0" w:color="auto"/>
                    <w:left w:val="single" w:sz="4" w:space="0" w:color="auto"/>
                  </w:tcBorders>
                </w:tcPr>
                <w:p w14:paraId="15C07B88" w14:textId="77777777" w:rsidR="008A33C9" w:rsidRPr="00DA7ABE" w:rsidRDefault="008A33C9" w:rsidP="008A33C9">
                  <w:pPr>
                    <w:jc w:val="center"/>
                    <w:rPr>
                      <w:rFonts w:ascii="Times New Roman" w:hAnsi="Times New Roman" w:cs="Times New Roman"/>
                      <w:color w:val="auto"/>
                      <w:sz w:val="14"/>
                      <w:szCs w:val="14"/>
                    </w:rPr>
                  </w:pPr>
                </w:p>
              </w:tc>
              <w:tc>
                <w:tcPr>
                  <w:tcW w:w="508" w:type="pct"/>
                  <w:tcBorders>
                    <w:top w:val="single" w:sz="4" w:space="0" w:color="auto"/>
                    <w:left w:val="single" w:sz="4" w:space="0" w:color="auto"/>
                  </w:tcBorders>
                </w:tcPr>
                <w:p w14:paraId="144FD664"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55E086D4"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21A15E51"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46AC0119"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4FB2F459"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1F54D320" w14:textId="77777777" w:rsidR="008A33C9" w:rsidRPr="00DA7ABE" w:rsidRDefault="008A33C9" w:rsidP="008A33C9">
                  <w:pPr>
                    <w:jc w:val="center"/>
                    <w:rPr>
                      <w:rFonts w:ascii="Times New Roman" w:hAnsi="Times New Roman" w:cs="Times New Roman"/>
                      <w:color w:val="auto"/>
                      <w:sz w:val="14"/>
                      <w:szCs w:val="14"/>
                    </w:rPr>
                  </w:pPr>
                </w:p>
              </w:tc>
              <w:tc>
                <w:tcPr>
                  <w:tcW w:w="487" w:type="pct"/>
                  <w:tcBorders>
                    <w:top w:val="single" w:sz="4" w:space="0" w:color="auto"/>
                    <w:left w:val="single" w:sz="4" w:space="0" w:color="auto"/>
                    <w:right w:val="single" w:sz="4" w:space="0" w:color="auto"/>
                  </w:tcBorders>
                </w:tcPr>
                <w:p w14:paraId="14342F78"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73138E73" w14:textId="77777777" w:rsidTr="008A33C9">
              <w:trPr>
                <w:trHeight w:val="170"/>
              </w:trPr>
              <w:tc>
                <w:tcPr>
                  <w:tcW w:w="1258" w:type="pct"/>
                  <w:tcBorders>
                    <w:top w:val="single" w:sz="4" w:space="0" w:color="auto"/>
                    <w:left w:val="single" w:sz="4" w:space="0" w:color="auto"/>
                  </w:tcBorders>
                </w:tcPr>
                <w:p w14:paraId="1B09D0B1" w14:textId="412949BE"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Benzols</w:t>
                  </w:r>
                </w:p>
              </w:tc>
              <w:tc>
                <w:tcPr>
                  <w:tcW w:w="236" w:type="pct"/>
                  <w:tcBorders>
                    <w:top w:val="single" w:sz="4" w:space="0" w:color="auto"/>
                    <w:left w:val="single" w:sz="4" w:space="0" w:color="auto"/>
                  </w:tcBorders>
                </w:tcPr>
                <w:p w14:paraId="34A77374"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1705092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1" w:type="pct"/>
                  <w:tcBorders>
                    <w:top w:val="single" w:sz="4" w:space="0" w:color="auto"/>
                    <w:left w:val="single" w:sz="4" w:space="0" w:color="auto"/>
                  </w:tcBorders>
                </w:tcPr>
                <w:p w14:paraId="373BDE4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5" w:type="pct"/>
                  <w:tcBorders>
                    <w:top w:val="single" w:sz="4" w:space="0" w:color="auto"/>
                    <w:left w:val="single" w:sz="4" w:space="0" w:color="auto"/>
                  </w:tcBorders>
                </w:tcPr>
                <w:p w14:paraId="0ECA1DFC"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1" w:type="pct"/>
                  <w:tcBorders>
                    <w:top w:val="single" w:sz="4" w:space="0" w:color="auto"/>
                    <w:left w:val="single" w:sz="4" w:space="0" w:color="auto"/>
                  </w:tcBorders>
                </w:tcPr>
                <w:p w14:paraId="7AED132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1" w:type="pct"/>
                  <w:tcBorders>
                    <w:top w:val="single" w:sz="4" w:space="0" w:color="auto"/>
                    <w:left w:val="single" w:sz="4" w:space="0" w:color="auto"/>
                  </w:tcBorders>
                </w:tcPr>
                <w:p w14:paraId="7403B6D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5" w:type="pct"/>
                  <w:tcBorders>
                    <w:top w:val="single" w:sz="4" w:space="0" w:color="auto"/>
                    <w:left w:val="single" w:sz="4" w:space="0" w:color="auto"/>
                  </w:tcBorders>
                </w:tcPr>
                <w:p w14:paraId="4D8B79C7"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487" w:type="pct"/>
                  <w:tcBorders>
                    <w:top w:val="single" w:sz="4" w:space="0" w:color="auto"/>
                    <w:left w:val="single" w:sz="4" w:space="0" w:color="auto"/>
                    <w:right w:val="single" w:sz="4" w:space="0" w:color="auto"/>
                  </w:tcBorders>
                </w:tcPr>
                <w:p w14:paraId="7ACBAF5D"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r>
            <w:tr w:rsidR="008A33C9" w:rsidRPr="00DA7ABE" w14:paraId="3FB1BBB7" w14:textId="77777777" w:rsidTr="008A33C9">
              <w:trPr>
                <w:trHeight w:val="170"/>
              </w:trPr>
              <w:tc>
                <w:tcPr>
                  <w:tcW w:w="1258" w:type="pct"/>
                  <w:tcBorders>
                    <w:top w:val="single" w:sz="4" w:space="0" w:color="auto"/>
                    <w:left w:val="single" w:sz="4" w:space="0" w:color="auto"/>
                  </w:tcBorders>
                </w:tcPr>
                <w:p w14:paraId="734752EC" w14:textId="67FECD38" w:rsidR="008A33C9" w:rsidRPr="00DA7ABE" w:rsidRDefault="008A33C9" w:rsidP="008A33C9">
                  <w:pPr>
                    <w:rPr>
                      <w:rFonts w:ascii="Times New Roman" w:hAnsi="Times New Roman" w:cs="Times New Roman"/>
                      <w:color w:val="auto"/>
                      <w:sz w:val="14"/>
                    </w:rPr>
                  </w:pPr>
                  <w:proofErr w:type="spellStart"/>
                  <w:r w:rsidRPr="00DA7ABE">
                    <w:rPr>
                      <w:rFonts w:ascii="Times New Roman" w:hAnsi="Times New Roman" w:cs="Times New Roman"/>
                      <w:color w:val="auto"/>
                      <w:sz w:val="14"/>
                    </w:rPr>
                    <w:t>Etilbenzols</w:t>
                  </w:r>
                  <w:proofErr w:type="spellEnd"/>
                </w:p>
              </w:tc>
              <w:tc>
                <w:tcPr>
                  <w:tcW w:w="236" w:type="pct"/>
                  <w:tcBorders>
                    <w:top w:val="single" w:sz="4" w:space="0" w:color="auto"/>
                    <w:left w:val="single" w:sz="4" w:space="0" w:color="auto"/>
                  </w:tcBorders>
                </w:tcPr>
                <w:p w14:paraId="2BB377DE"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1F0A417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677D2B98"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47FE521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02A111F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783A9B4C"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7B64B4C2"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87" w:type="pct"/>
                  <w:tcBorders>
                    <w:top w:val="single" w:sz="4" w:space="0" w:color="auto"/>
                    <w:left w:val="single" w:sz="4" w:space="0" w:color="auto"/>
                    <w:right w:val="single" w:sz="4" w:space="0" w:color="auto"/>
                  </w:tcBorders>
                </w:tcPr>
                <w:p w14:paraId="61777AE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4CCD0738" w14:textId="77777777" w:rsidTr="008A33C9">
              <w:trPr>
                <w:trHeight w:val="170"/>
              </w:trPr>
              <w:tc>
                <w:tcPr>
                  <w:tcW w:w="1258" w:type="pct"/>
                  <w:tcBorders>
                    <w:top w:val="single" w:sz="4" w:space="0" w:color="auto"/>
                    <w:left w:val="single" w:sz="4" w:space="0" w:color="auto"/>
                  </w:tcBorders>
                </w:tcPr>
                <w:p w14:paraId="7DD884DF" w14:textId="3513DD52" w:rsidR="008A33C9" w:rsidRPr="00DA7ABE" w:rsidRDefault="008A33C9" w:rsidP="008A33C9">
                  <w:pPr>
                    <w:rPr>
                      <w:rFonts w:ascii="Times New Roman" w:hAnsi="Times New Roman" w:cs="Times New Roman"/>
                      <w:color w:val="auto"/>
                      <w:sz w:val="14"/>
                    </w:rPr>
                  </w:pPr>
                  <w:proofErr w:type="spellStart"/>
                  <w:r w:rsidRPr="00DA7ABE">
                    <w:rPr>
                      <w:rFonts w:ascii="Times New Roman" w:hAnsi="Times New Roman" w:cs="Times New Roman"/>
                      <w:color w:val="auto"/>
                      <w:sz w:val="14"/>
                    </w:rPr>
                    <w:t>Stirols</w:t>
                  </w:r>
                  <w:proofErr w:type="spellEnd"/>
                </w:p>
              </w:tc>
              <w:tc>
                <w:tcPr>
                  <w:tcW w:w="236" w:type="pct"/>
                  <w:tcBorders>
                    <w:top w:val="single" w:sz="4" w:space="0" w:color="auto"/>
                    <w:left w:val="single" w:sz="4" w:space="0" w:color="auto"/>
                  </w:tcBorders>
                </w:tcPr>
                <w:p w14:paraId="329C723F"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36D7A19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0960163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46414ACB"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51DF2F87"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7A2F297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7E56380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87" w:type="pct"/>
                  <w:tcBorders>
                    <w:top w:val="single" w:sz="4" w:space="0" w:color="auto"/>
                    <w:left w:val="single" w:sz="4" w:space="0" w:color="auto"/>
                    <w:right w:val="single" w:sz="4" w:space="0" w:color="auto"/>
                  </w:tcBorders>
                </w:tcPr>
                <w:p w14:paraId="4CB1671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741D5E12" w14:textId="77777777" w:rsidTr="008A33C9">
              <w:trPr>
                <w:trHeight w:val="170"/>
              </w:trPr>
              <w:tc>
                <w:tcPr>
                  <w:tcW w:w="1258" w:type="pct"/>
                  <w:tcBorders>
                    <w:top w:val="single" w:sz="4" w:space="0" w:color="auto"/>
                    <w:left w:val="single" w:sz="4" w:space="0" w:color="auto"/>
                  </w:tcBorders>
                </w:tcPr>
                <w:p w14:paraId="018FC698" w14:textId="561E75EB"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Toluols</w:t>
                  </w:r>
                </w:p>
              </w:tc>
              <w:tc>
                <w:tcPr>
                  <w:tcW w:w="236" w:type="pct"/>
                  <w:tcBorders>
                    <w:top w:val="single" w:sz="4" w:space="0" w:color="auto"/>
                    <w:left w:val="single" w:sz="4" w:space="0" w:color="auto"/>
                  </w:tcBorders>
                </w:tcPr>
                <w:p w14:paraId="7BE0105B"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5DE0783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07705A8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7C4EB021"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71C7EB2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1D963408"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2656D52C"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87" w:type="pct"/>
                  <w:tcBorders>
                    <w:top w:val="single" w:sz="4" w:space="0" w:color="auto"/>
                    <w:left w:val="single" w:sz="4" w:space="0" w:color="auto"/>
                    <w:right w:val="single" w:sz="4" w:space="0" w:color="auto"/>
                  </w:tcBorders>
                </w:tcPr>
                <w:p w14:paraId="6C3CD0A6"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4151C96B" w14:textId="77777777" w:rsidTr="008A33C9">
              <w:trPr>
                <w:trHeight w:val="170"/>
              </w:trPr>
              <w:tc>
                <w:tcPr>
                  <w:tcW w:w="1258" w:type="pct"/>
                  <w:tcBorders>
                    <w:top w:val="single" w:sz="4" w:space="0" w:color="auto"/>
                    <w:left w:val="single" w:sz="4" w:space="0" w:color="auto"/>
                  </w:tcBorders>
                </w:tcPr>
                <w:p w14:paraId="5300D44E" w14:textId="699E9E1F"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p-</w:t>
                  </w:r>
                  <w:proofErr w:type="spellStart"/>
                  <w:r w:rsidRPr="00DA7ABE">
                    <w:rPr>
                      <w:rFonts w:ascii="Times New Roman" w:hAnsi="Times New Roman" w:cs="Times New Roman"/>
                      <w:color w:val="auto"/>
                      <w:sz w:val="14"/>
                    </w:rPr>
                    <w:t>ksilols</w:t>
                  </w:r>
                  <w:proofErr w:type="spellEnd"/>
                </w:p>
              </w:tc>
              <w:tc>
                <w:tcPr>
                  <w:tcW w:w="236" w:type="pct"/>
                  <w:tcBorders>
                    <w:top w:val="single" w:sz="4" w:space="0" w:color="auto"/>
                    <w:left w:val="single" w:sz="4" w:space="0" w:color="auto"/>
                  </w:tcBorders>
                </w:tcPr>
                <w:p w14:paraId="4058FBC9"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30C0360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58E53C26"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6D4171F1"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02BD193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2B7D5E2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0390B0D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87" w:type="pct"/>
                  <w:tcBorders>
                    <w:top w:val="single" w:sz="4" w:space="0" w:color="auto"/>
                    <w:left w:val="single" w:sz="4" w:space="0" w:color="auto"/>
                    <w:right w:val="single" w:sz="4" w:space="0" w:color="auto"/>
                  </w:tcBorders>
                </w:tcPr>
                <w:p w14:paraId="60DE0AD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7F4F3ECA" w14:textId="77777777" w:rsidTr="008A33C9">
              <w:trPr>
                <w:trHeight w:val="170"/>
              </w:trPr>
              <w:tc>
                <w:tcPr>
                  <w:tcW w:w="1258" w:type="pct"/>
                  <w:tcBorders>
                    <w:top w:val="single" w:sz="4" w:space="0" w:color="auto"/>
                    <w:left w:val="single" w:sz="4" w:space="0" w:color="auto"/>
                  </w:tcBorders>
                </w:tcPr>
                <w:p w14:paraId="0B018F5D" w14:textId="0524FEBB"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CITAS VIELAS</w:t>
                  </w:r>
                </w:p>
              </w:tc>
              <w:tc>
                <w:tcPr>
                  <w:tcW w:w="236" w:type="pct"/>
                  <w:tcBorders>
                    <w:top w:val="single" w:sz="4" w:space="0" w:color="auto"/>
                    <w:left w:val="single" w:sz="4" w:space="0" w:color="auto"/>
                  </w:tcBorders>
                </w:tcPr>
                <w:p w14:paraId="6140D21B" w14:textId="77777777" w:rsidR="008A33C9" w:rsidRPr="00DA7ABE" w:rsidRDefault="008A33C9" w:rsidP="008A33C9">
                  <w:pPr>
                    <w:jc w:val="center"/>
                    <w:rPr>
                      <w:rFonts w:ascii="Times New Roman" w:hAnsi="Times New Roman" w:cs="Times New Roman"/>
                      <w:color w:val="auto"/>
                      <w:sz w:val="14"/>
                      <w:szCs w:val="14"/>
                    </w:rPr>
                  </w:pPr>
                </w:p>
              </w:tc>
              <w:tc>
                <w:tcPr>
                  <w:tcW w:w="508" w:type="pct"/>
                  <w:tcBorders>
                    <w:top w:val="single" w:sz="4" w:space="0" w:color="auto"/>
                    <w:left w:val="single" w:sz="4" w:space="0" w:color="auto"/>
                  </w:tcBorders>
                </w:tcPr>
                <w:p w14:paraId="0EC934BF"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57F93C2E"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0F86A4C7"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3B6C27A2"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3F393450"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1098BF53" w14:textId="77777777" w:rsidR="008A33C9" w:rsidRPr="00DA7ABE" w:rsidRDefault="008A33C9" w:rsidP="008A33C9">
                  <w:pPr>
                    <w:jc w:val="center"/>
                    <w:rPr>
                      <w:rFonts w:ascii="Times New Roman" w:hAnsi="Times New Roman" w:cs="Times New Roman"/>
                      <w:color w:val="auto"/>
                      <w:sz w:val="14"/>
                      <w:szCs w:val="14"/>
                    </w:rPr>
                  </w:pPr>
                </w:p>
              </w:tc>
              <w:tc>
                <w:tcPr>
                  <w:tcW w:w="487" w:type="pct"/>
                  <w:tcBorders>
                    <w:top w:val="single" w:sz="4" w:space="0" w:color="auto"/>
                    <w:left w:val="single" w:sz="4" w:space="0" w:color="auto"/>
                    <w:right w:val="single" w:sz="4" w:space="0" w:color="auto"/>
                  </w:tcBorders>
                </w:tcPr>
                <w:p w14:paraId="4EF099F6"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2B6D8546" w14:textId="77777777" w:rsidTr="008A33C9">
              <w:trPr>
                <w:trHeight w:val="170"/>
              </w:trPr>
              <w:tc>
                <w:tcPr>
                  <w:tcW w:w="1258" w:type="pct"/>
                  <w:tcBorders>
                    <w:top w:val="single" w:sz="4" w:space="0" w:color="auto"/>
                    <w:left w:val="single" w:sz="4" w:space="0" w:color="auto"/>
                  </w:tcBorders>
                </w:tcPr>
                <w:p w14:paraId="6194B319" w14:textId="774CFBE2"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Kopējie ogļūdeņraži (n-</w:t>
                  </w:r>
                  <w:proofErr w:type="spellStart"/>
                  <w:r w:rsidRPr="008A33C9">
                    <w:rPr>
                      <w:rFonts w:ascii="Times New Roman" w:hAnsi="Times New Roman" w:cs="Times New Roman"/>
                      <w:color w:val="auto"/>
                      <w:sz w:val="14"/>
                    </w:rPr>
                    <w:t>heksāns</w:t>
                  </w:r>
                  <w:proofErr w:type="spellEnd"/>
                  <w:r w:rsidRPr="008A33C9">
                    <w:rPr>
                      <w:rFonts w:ascii="Times New Roman" w:hAnsi="Times New Roman" w:cs="Times New Roman"/>
                      <w:color w:val="auto"/>
                      <w:sz w:val="14"/>
                    </w:rPr>
                    <w:t>)</w:t>
                  </w:r>
                </w:p>
              </w:tc>
              <w:tc>
                <w:tcPr>
                  <w:tcW w:w="236" w:type="pct"/>
                  <w:tcBorders>
                    <w:top w:val="single" w:sz="4" w:space="0" w:color="auto"/>
                    <w:left w:val="single" w:sz="4" w:space="0" w:color="auto"/>
                  </w:tcBorders>
                </w:tcPr>
                <w:p w14:paraId="1FA97923"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4398EC36"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501" w:type="pct"/>
                  <w:tcBorders>
                    <w:top w:val="single" w:sz="4" w:space="0" w:color="auto"/>
                    <w:left w:val="single" w:sz="4" w:space="0" w:color="auto"/>
                  </w:tcBorders>
                </w:tcPr>
                <w:p w14:paraId="5CAAABC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43</w:t>
                  </w:r>
                </w:p>
              </w:tc>
              <w:tc>
                <w:tcPr>
                  <w:tcW w:w="505" w:type="pct"/>
                  <w:tcBorders>
                    <w:top w:val="single" w:sz="4" w:space="0" w:color="auto"/>
                    <w:left w:val="single" w:sz="4" w:space="0" w:color="auto"/>
                  </w:tcBorders>
                </w:tcPr>
                <w:p w14:paraId="1A8DF606"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45</w:t>
                  </w:r>
                </w:p>
              </w:tc>
              <w:tc>
                <w:tcPr>
                  <w:tcW w:w="501" w:type="pct"/>
                  <w:tcBorders>
                    <w:top w:val="single" w:sz="4" w:space="0" w:color="auto"/>
                    <w:left w:val="single" w:sz="4" w:space="0" w:color="auto"/>
                  </w:tcBorders>
                </w:tcPr>
                <w:p w14:paraId="5324052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501" w:type="pct"/>
                  <w:tcBorders>
                    <w:top w:val="single" w:sz="4" w:space="0" w:color="auto"/>
                    <w:left w:val="single" w:sz="4" w:space="0" w:color="auto"/>
                  </w:tcBorders>
                </w:tcPr>
                <w:p w14:paraId="27E6226D"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505" w:type="pct"/>
                  <w:tcBorders>
                    <w:top w:val="single" w:sz="4" w:space="0" w:color="auto"/>
                    <w:left w:val="single" w:sz="4" w:space="0" w:color="auto"/>
                  </w:tcBorders>
                </w:tcPr>
                <w:p w14:paraId="42C37C1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487" w:type="pct"/>
                  <w:tcBorders>
                    <w:top w:val="single" w:sz="4" w:space="0" w:color="auto"/>
                    <w:left w:val="single" w:sz="4" w:space="0" w:color="auto"/>
                    <w:right w:val="single" w:sz="4" w:space="0" w:color="auto"/>
                  </w:tcBorders>
                </w:tcPr>
                <w:p w14:paraId="607CB661"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r>
            <w:tr w:rsidR="008A33C9" w:rsidRPr="00DA7ABE" w14:paraId="212EB063" w14:textId="77777777" w:rsidTr="008A33C9">
              <w:trPr>
                <w:trHeight w:val="170"/>
              </w:trPr>
              <w:tc>
                <w:tcPr>
                  <w:tcW w:w="1258" w:type="pct"/>
                  <w:tcBorders>
                    <w:top w:val="single" w:sz="4" w:space="0" w:color="auto"/>
                    <w:left w:val="single" w:sz="4" w:space="0" w:color="auto"/>
                  </w:tcBorders>
                </w:tcPr>
                <w:p w14:paraId="5E71BB92" w14:textId="5F6816E5"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MTBE (metil-</w:t>
                  </w:r>
                  <w:proofErr w:type="spellStart"/>
                  <w:r w:rsidRPr="00DA7ABE">
                    <w:rPr>
                      <w:rFonts w:ascii="Times New Roman" w:hAnsi="Times New Roman" w:cs="Times New Roman"/>
                      <w:color w:val="auto"/>
                      <w:sz w:val="14"/>
                    </w:rPr>
                    <w:t>terc</w:t>
                  </w:r>
                  <w:proofErr w:type="spellEnd"/>
                  <w:r w:rsidRPr="00DA7ABE">
                    <w:rPr>
                      <w:rFonts w:ascii="Times New Roman" w:hAnsi="Times New Roman" w:cs="Times New Roman"/>
                      <w:color w:val="auto"/>
                      <w:sz w:val="14"/>
                    </w:rPr>
                    <w:t>-</w:t>
                  </w:r>
                  <w:proofErr w:type="spellStart"/>
                  <w:r w:rsidRPr="00DA7ABE">
                    <w:rPr>
                      <w:rFonts w:ascii="Times New Roman" w:hAnsi="Times New Roman" w:cs="Times New Roman"/>
                      <w:color w:val="auto"/>
                      <w:sz w:val="14"/>
                    </w:rPr>
                    <w:t>butilēteris</w:t>
                  </w:r>
                  <w:proofErr w:type="spellEnd"/>
                  <w:r w:rsidRPr="00DA7ABE">
                    <w:rPr>
                      <w:rFonts w:ascii="Times New Roman" w:hAnsi="Times New Roman" w:cs="Times New Roman"/>
                      <w:color w:val="auto"/>
                      <w:sz w:val="14"/>
                    </w:rPr>
                    <w:t>)</w:t>
                  </w:r>
                </w:p>
              </w:tc>
              <w:tc>
                <w:tcPr>
                  <w:tcW w:w="236" w:type="pct"/>
                  <w:tcBorders>
                    <w:top w:val="single" w:sz="4" w:space="0" w:color="auto"/>
                    <w:left w:val="single" w:sz="4" w:space="0" w:color="auto"/>
                  </w:tcBorders>
                </w:tcPr>
                <w:p w14:paraId="186DD375"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4855EC58"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1057</w:t>
                  </w:r>
                </w:p>
              </w:tc>
              <w:tc>
                <w:tcPr>
                  <w:tcW w:w="501" w:type="pct"/>
                  <w:tcBorders>
                    <w:top w:val="single" w:sz="4" w:space="0" w:color="auto"/>
                    <w:left w:val="single" w:sz="4" w:space="0" w:color="auto"/>
                  </w:tcBorders>
                </w:tcPr>
                <w:p w14:paraId="2358D8B1"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375</w:t>
                  </w:r>
                </w:p>
              </w:tc>
              <w:tc>
                <w:tcPr>
                  <w:tcW w:w="505" w:type="pct"/>
                  <w:tcBorders>
                    <w:top w:val="single" w:sz="4" w:space="0" w:color="auto"/>
                    <w:left w:val="single" w:sz="4" w:space="0" w:color="auto"/>
                  </w:tcBorders>
                </w:tcPr>
                <w:p w14:paraId="227DC748"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516</w:t>
                  </w:r>
                </w:p>
              </w:tc>
              <w:tc>
                <w:tcPr>
                  <w:tcW w:w="501" w:type="pct"/>
                  <w:tcBorders>
                    <w:top w:val="single" w:sz="4" w:space="0" w:color="auto"/>
                    <w:left w:val="single" w:sz="4" w:space="0" w:color="auto"/>
                  </w:tcBorders>
                </w:tcPr>
                <w:p w14:paraId="4E52EBD9"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294</w:t>
                  </w:r>
                </w:p>
              </w:tc>
              <w:tc>
                <w:tcPr>
                  <w:tcW w:w="501" w:type="pct"/>
                  <w:tcBorders>
                    <w:top w:val="single" w:sz="4" w:space="0" w:color="auto"/>
                    <w:left w:val="single" w:sz="4" w:space="0" w:color="auto"/>
                  </w:tcBorders>
                </w:tcPr>
                <w:p w14:paraId="5E2EC3BD"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1310</w:t>
                  </w:r>
                </w:p>
              </w:tc>
              <w:tc>
                <w:tcPr>
                  <w:tcW w:w="505" w:type="pct"/>
                  <w:tcBorders>
                    <w:top w:val="single" w:sz="4" w:space="0" w:color="auto"/>
                    <w:left w:val="single" w:sz="4" w:space="0" w:color="auto"/>
                  </w:tcBorders>
                </w:tcPr>
                <w:p w14:paraId="431816A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33</w:t>
                  </w:r>
                </w:p>
              </w:tc>
              <w:tc>
                <w:tcPr>
                  <w:tcW w:w="487" w:type="pct"/>
                  <w:tcBorders>
                    <w:top w:val="single" w:sz="4" w:space="0" w:color="auto"/>
                    <w:left w:val="single" w:sz="4" w:space="0" w:color="auto"/>
                    <w:right w:val="single" w:sz="4" w:space="0" w:color="auto"/>
                  </w:tcBorders>
                </w:tcPr>
                <w:p w14:paraId="0E2AF611"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1195</w:t>
                  </w:r>
                </w:p>
              </w:tc>
            </w:tr>
            <w:tr w:rsidR="008A33C9" w:rsidRPr="00DA7ABE" w14:paraId="594138CC" w14:textId="77777777" w:rsidTr="008A33C9">
              <w:trPr>
                <w:trHeight w:val="170"/>
              </w:trPr>
              <w:tc>
                <w:tcPr>
                  <w:tcW w:w="1258" w:type="pct"/>
                  <w:tcBorders>
                    <w:top w:val="single" w:sz="4" w:space="0" w:color="auto"/>
                    <w:left w:val="single" w:sz="4" w:space="0" w:color="auto"/>
                  </w:tcBorders>
                </w:tcPr>
                <w:p w14:paraId="444C912F" w14:textId="37432A88"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ETBE (etil-</w:t>
                  </w:r>
                  <w:proofErr w:type="spellStart"/>
                  <w:r w:rsidRPr="00DA7ABE">
                    <w:rPr>
                      <w:rFonts w:ascii="Times New Roman" w:hAnsi="Times New Roman" w:cs="Times New Roman"/>
                      <w:color w:val="auto"/>
                      <w:sz w:val="14"/>
                    </w:rPr>
                    <w:t>terc</w:t>
                  </w:r>
                  <w:proofErr w:type="spellEnd"/>
                  <w:r w:rsidRPr="00DA7ABE">
                    <w:rPr>
                      <w:rFonts w:ascii="Times New Roman" w:hAnsi="Times New Roman" w:cs="Times New Roman"/>
                      <w:color w:val="auto"/>
                      <w:sz w:val="14"/>
                    </w:rPr>
                    <w:t>-</w:t>
                  </w:r>
                  <w:proofErr w:type="spellStart"/>
                  <w:r w:rsidRPr="00DA7ABE">
                    <w:rPr>
                      <w:rFonts w:ascii="Times New Roman" w:hAnsi="Times New Roman" w:cs="Times New Roman"/>
                      <w:color w:val="auto"/>
                      <w:sz w:val="14"/>
                    </w:rPr>
                    <w:t>butilēteris</w:t>
                  </w:r>
                  <w:proofErr w:type="spellEnd"/>
                  <w:r w:rsidRPr="00DA7ABE">
                    <w:rPr>
                      <w:rFonts w:ascii="Times New Roman" w:hAnsi="Times New Roman" w:cs="Times New Roman"/>
                      <w:color w:val="auto"/>
                      <w:sz w:val="14"/>
                    </w:rPr>
                    <w:t>)</w:t>
                  </w:r>
                </w:p>
              </w:tc>
              <w:tc>
                <w:tcPr>
                  <w:tcW w:w="236" w:type="pct"/>
                  <w:tcBorders>
                    <w:top w:val="single" w:sz="4" w:space="0" w:color="auto"/>
                    <w:left w:val="single" w:sz="4" w:space="0" w:color="auto"/>
                  </w:tcBorders>
                </w:tcPr>
                <w:p w14:paraId="612F08A9"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646C1A8D"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w:t>
                  </w:r>
                </w:p>
              </w:tc>
              <w:tc>
                <w:tcPr>
                  <w:tcW w:w="501" w:type="pct"/>
                  <w:tcBorders>
                    <w:top w:val="single" w:sz="4" w:space="0" w:color="auto"/>
                    <w:left w:val="single" w:sz="4" w:space="0" w:color="auto"/>
                  </w:tcBorders>
                </w:tcPr>
                <w:p w14:paraId="2243874A"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9,6</w:t>
                  </w:r>
                </w:p>
              </w:tc>
              <w:tc>
                <w:tcPr>
                  <w:tcW w:w="505" w:type="pct"/>
                  <w:tcBorders>
                    <w:top w:val="single" w:sz="4" w:space="0" w:color="auto"/>
                    <w:left w:val="single" w:sz="4" w:space="0" w:color="auto"/>
                  </w:tcBorders>
                </w:tcPr>
                <w:p w14:paraId="13A9E33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9,2</w:t>
                  </w:r>
                </w:p>
              </w:tc>
              <w:tc>
                <w:tcPr>
                  <w:tcW w:w="501" w:type="pct"/>
                  <w:tcBorders>
                    <w:top w:val="single" w:sz="4" w:space="0" w:color="auto"/>
                    <w:left w:val="single" w:sz="4" w:space="0" w:color="auto"/>
                  </w:tcBorders>
                </w:tcPr>
                <w:p w14:paraId="777EC42A"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14</w:t>
                  </w:r>
                </w:p>
              </w:tc>
              <w:tc>
                <w:tcPr>
                  <w:tcW w:w="501" w:type="pct"/>
                  <w:tcBorders>
                    <w:top w:val="single" w:sz="4" w:space="0" w:color="auto"/>
                    <w:left w:val="single" w:sz="4" w:space="0" w:color="auto"/>
                  </w:tcBorders>
                </w:tcPr>
                <w:p w14:paraId="553883E1"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31,1</w:t>
                  </w:r>
                </w:p>
              </w:tc>
              <w:tc>
                <w:tcPr>
                  <w:tcW w:w="505" w:type="pct"/>
                  <w:tcBorders>
                    <w:top w:val="single" w:sz="4" w:space="0" w:color="auto"/>
                    <w:left w:val="single" w:sz="4" w:space="0" w:color="auto"/>
                  </w:tcBorders>
                </w:tcPr>
                <w:p w14:paraId="74283C0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10,5</w:t>
                  </w:r>
                </w:p>
              </w:tc>
              <w:tc>
                <w:tcPr>
                  <w:tcW w:w="487" w:type="pct"/>
                  <w:tcBorders>
                    <w:top w:val="single" w:sz="4" w:space="0" w:color="auto"/>
                    <w:left w:val="single" w:sz="4" w:space="0" w:color="auto"/>
                    <w:right w:val="single" w:sz="4" w:space="0" w:color="auto"/>
                  </w:tcBorders>
                </w:tcPr>
                <w:p w14:paraId="4694E5D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13,1</w:t>
                  </w:r>
                </w:p>
              </w:tc>
            </w:tr>
            <w:tr w:rsidR="008A33C9" w:rsidRPr="00DA7ABE" w14:paraId="33998048" w14:textId="77777777" w:rsidTr="008A33C9">
              <w:trPr>
                <w:trHeight w:val="170"/>
              </w:trPr>
              <w:tc>
                <w:tcPr>
                  <w:tcW w:w="1258" w:type="pct"/>
                  <w:tcBorders>
                    <w:top w:val="single" w:sz="4" w:space="0" w:color="auto"/>
                    <w:left w:val="single" w:sz="4" w:space="0" w:color="auto"/>
                    <w:bottom w:val="single" w:sz="4" w:space="0" w:color="auto"/>
                  </w:tcBorders>
                </w:tcPr>
                <w:p w14:paraId="39C322D2" w14:textId="26C366FE" w:rsidR="008A33C9" w:rsidRPr="00DA7ABE" w:rsidRDefault="008A33C9" w:rsidP="008A33C9">
                  <w:pPr>
                    <w:rPr>
                      <w:rFonts w:ascii="Times New Roman" w:hAnsi="Times New Roman" w:cs="Times New Roman"/>
                      <w:color w:val="auto"/>
                      <w:sz w:val="14"/>
                    </w:rPr>
                  </w:pPr>
                  <w:proofErr w:type="spellStart"/>
                  <w:r>
                    <w:rPr>
                      <w:rFonts w:ascii="Times New Roman" w:hAnsi="Times New Roman" w:cs="Times New Roman"/>
                      <w:color w:val="auto"/>
                      <w:sz w:val="14"/>
                    </w:rPr>
                    <w:t>Tetraetilsvins</w:t>
                  </w:r>
                  <w:proofErr w:type="spellEnd"/>
                </w:p>
              </w:tc>
              <w:tc>
                <w:tcPr>
                  <w:tcW w:w="236" w:type="pct"/>
                  <w:tcBorders>
                    <w:top w:val="single" w:sz="4" w:space="0" w:color="auto"/>
                    <w:left w:val="single" w:sz="4" w:space="0" w:color="auto"/>
                    <w:bottom w:val="single" w:sz="4" w:space="0" w:color="auto"/>
                  </w:tcBorders>
                </w:tcPr>
                <w:p w14:paraId="71D88B3E"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bottom w:val="single" w:sz="4" w:space="0" w:color="auto"/>
                  </w:tcBorders>
                </w:tcPr>
                <w:p w14:paraId="1B62CA1A"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1" w:type="pct"/>
                  <w:tcBorders>
                    <w:top w:val="single" w:sz="4" w:space="0" w:color="auto"/>
                    <w:left w:val="single" w:sz="4" w:space="0" w:color="auto"/>
                    <w:bottom w:val="single" w:sz="4" w:space="0" w:color="auto"/>
                  </w:tcBorders>
                </w:tcPr>
                <w:p w14:paraId="37F0159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5" w:type="pct"/>
                  <w:tcBorders>
                    <w:top w:val="single" w:sz="4" w:space="0" w:color="auto"/>
                    <w:left w:val="single" w:sz="4" w:space="0" w:color="auto"/>
                    <w:bottom w:val="single" w:sz="4" w:space="0" w:color="auto"/>
                  </w:tcBorders>
                </w:tcPr>
                <w:p w14:paraId="1079535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1" w:type="pct"/>
                  <w:tcBorders>
                    <w:top w:val="single" w:sz="4" w:space="0" w:color="auto"/>
                    <w:left w:val="single" w:sz="4" w:space="0" w:color="auto"/>
                    <w:bottom w:val="single" w:sz="4" w:space="0" w:color="auto"/>
                  </w:tcBorders>
                </w:tcPr>
                <w:p w14:paraId="19800D4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1" w:type="pct"/>
                  <w:tcBorders>
                    <w:top w:val="single" w:sz="4" w:space="0" w:color="auto"/>
                    <w:left w:val="single" w:sz="4" w:space="0" w:color="auto"/>
                    <w:bottom w:val="single" w:sz="4" w:space="0" w:color="auto"/>
                  </w:tcBorders>
                </w:tcPr>
                <w:p w14:paraId="60890A6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5" w:type="pct"/>
                  <w:tcBorders>
                    <w:top w:val="single" w:sz="4" w:space="0" w:color="auto"/>
                    <w:left w:val="single" w:sz="4" w:space="0" w:color="auto"/>
                    <w:bottom w:val="single" w:sz="4" w:space="0" w:color="auto"/>
                  </w:tcBorders>
                </w:tcPr>
                <w:p w14:paraId="04609CBC"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487" w:type="pct"/>
                  <w:tcBorders>
                    <w:top w:val="single" w:sz="4" w:space="0" w:color="auto"/>
                    <w:left w:val="single" w:sz="4" w:space="0" w:color="auto"/>
                    <w:bottom w:val="single" w:sz="4" w:space="0" w:color="auto"/>
                    <w:right w:val="single" w:sz="4" w:space="0" w:color="auto"/>
                  </w:tcBorders>
                </w:tcPr>
                <w:p w14:paraId="09699C3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r>
          </w:tbl>
          <w:p w14:paraId="22DB0F64" w14:textId="77777777" w:rsidR="002271CB" w:rsidRPr="00DA7ABE" w:rsidRDefault="002271CB" w:rsidP="004A59F1">
            <w:pPr>
              <w:jc w:val="both"/>
              <w:rPr>
                <w:rFonts w:ascii="Times New Roman" w:hAnsi="Times New Roman" w:cs="Times New Roman"/>
                <w:color w:val="auto"/>
                <w:sz w:val="28"/>
                <w:szCs w:val="28"/>
              </w:rPr>
            </w:pPr>
          </w:p>
        </w:tc>
      </w:tr>
    </w:tbl>
    <w:p w14:paraId="5E14532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3EC70F6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tbl>
            <w:tblPr>
              <w:tblOverlap w:val="never"/>
              <w:tblW w:w="10139" w:type="dxa"/>
              <w:tblCellMar>
                <w:top w:w="28" w:type="dxa"/>
                <w:left w:w="28" w:type="dxa"/>
                <w:right w:w="28" w:type="dxa"/>
              </w:tblCellMar>
              <w:tblLook w:val="0000" w:firstRow="0" w:lastRow="0" w:firstColumn="0" w:lastColumn="0" w:noHBand="0" w:noVBand="0"/>
            </w:tblPr>
            <w:tblGrid>
              <w:gridCol w:w="2537"/>
              <w:gridCol w:w="468"/>
              <w:gridCol w:w="1018"/>
              <w:gridCol w:w="1018"/>
              <w:gridCol w:w="1022"/>
              <w:gridCol w:w="1012"/>
              <w:gridCol w:w="1012"/>
              <w:gridCol w:w="1026"/>
              <w:gridCol w:w="1026"/>
            </w:tblGrid>
            <w:tr w:rsidR="008A33C9" w:rsidRPr="00DA7ABE" w14:paraId="4785F05F" w14:textId="77777777" w:rsidTr="008A33C9">
              <w:trPr>
                <w:trHeight w:val="340"/>
              </w:trPr>
              <w:tc>
                <w:tcPr>
                  <w:tcW w:w="1251" w:type="pct"/>
                  <w:tcBorders>
                    <w:top w:val="single" w:sz="4" w:space="0" w:color="auto"/>
                    <w:left w:val="single" w:sz="4" w:space="0" w:color="auto"/>
                  </w:tcBorders>
                  <w:vAlign w:val="bottom"/>
                </w:tcPr>
                <w:p w14:paraId="25E43760" w14:textId="7B65F57F" w:rsidR="008A33C9" w:rsidRPr="00DA7ABE" w:rsidRDefault="008A33C9" w:rsidP="008A33C9">
                  <w:pPr>
                    <w:rPr>
                      <w:rFonts w:ascii="Times New Roman" w:hAnsi="Times New Roman" w:cs="Times New Roman"/>
                      <w:b/>
                      <w:color w:val="auto"/>
                      <w:sz w:val="14"/>
                    </w:rPr>
                  </w:pPr>
                  <w:r>
                    <w:rPr>
                      <w:rFonts w:ascii="Times New Roman" w:hAnsi="Times New Roman" w:cs="Times New Roman"/>
                      <w:b/>
                      <w:color w:val="auto"/>
                      <w:sz w:val="14"/>
                    </w:rPr>
                    <w:lastRenderedPageBreak/>
                    <w:t>Nosaukums</w:t>
                  </w:r>
                </w:p>
              </w:tc>
              <w:tc>
                <w:tcPr>
                  <w:tcW w:w="231" w:type="pct"/>
                  <w:tcBorders>
                    <w:top w:val="single" w:sz="4" w:space="0" w:color="auto"/>
                    <w:left w:val="single" w:sz="4" w:space="0" w:color="auto"/>
                  </w:tcBorders>
                  <w:vAlign w:val="bottom"/>
                </w:tcPr>
                <w:p w14:paraId="0950F069" w14:textId="77777777" w:rsidR="008A33C9" w:rsidRPr="00DA7ABE" w:rsidRDefault="008A33C9" w:rsidP="008A33C9">
                  <w:pPr>
                    <w:jc w:val="center"/>
                    <w:rPr>
                      <w:rFonts w:ascii="Times New Roman" w:hAnsi="Times New Roman" w:cs="Times New Roman"/>
                      <w:b/>
                      <w:bCs/>
                      <w:color w:val="auto"/>
                      <w:sz w:val="14"/>
                      <w:szCs w:val="14"/>
                    </w:rPr>
                  </w:pPr>
                </w:p>
              </w:tc>
              <w:tc>
                <w:tcPr>
                  <w:tcW w:w="502" w:type="pct"/>
                  <w:tcBorders>
                    <w:top w:val="single" w:sz="4" w:space="0" w:color="auto"/>
                    <w:left w:val="single" w:sz="4" w:space="0" w:color="auto"/>
                  </w:tcBorders>
                  <w:vAlign w:val="bottom"/>
                </w:tcPr>
                <w:p w14:paraId="0123ACD0"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28.07.2016.</w:t>
                  </w:r>
                </w:p>
              </w:tc>
              <w:tc>
                <w:tcPr>
                  <w:tcW w:w="502" w:type="pct"/>
                  <w:tcBorders>
                    <w:top w:val="single" w:sz="4" w:space="0" w:color="auto"/>
                    <w:left w:val="single" w:sz="4" w:space="0" w:color="auto"/>
                  </w:tcBorders>
                  <w:vAlign w:val="bottom"/>
                </w:tcPr>
                <w:p w14:paraId="50A951AC"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14.11.2016.</w:t>
                  </w:r>
                </w:p>
              </w:tc>
              <w:tc>
                <w:tcPr>
                  <w:tcW w:w="504" w:type="pct"/>
                  <w:tcBorders>
                    <w:top w:val="single" w:sz="4" w:space="0" w:color="auto"/>
                    <w:left w:val="single" w:sz="4" w:space="0" w:color="auto"/>
                  </w:tcBorders>
                  <w:vAlign w:val="bottom"/>
                </w:tcPr>
                <w:p w14:paraId="0AAF107A"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23.12.2016.</w:t>
                  </w:r>
                </w:p>
              </w:tc>
              <w:tc>
                <w:tcPr>
                  <w:tcW w:w="499" w:type="pct"/>
                  <w:tcBorders>
                    <w:top w:val="single" w:sz="4" w:space="0" w:color="auto"/>
                    <w:left w:val="single" w:sz="4" w:space="0" w:color="auto"/>
                  </w:tcBorders>
                  <w:vAlign w:val="bottom"/>
                </w:tcPr>
                <w:p w14:paraId="7917C0DA"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30.01.2017.</w:t>
                  </w:r>
                </w:p>
              </w:tc>
              <w:tc>
                <w:tcPr>
                  <w:tcW w:w="499" w:type="pct"/>
                  <w:tcBorders>
                    <w:top w:val="single" w:sz="4" w:space="0" w:color="auto"/>
                    <w:left w:val="single" w:sz="4" w:space="0" w:color="auto"/>
                  </w:tcBorders>
                  <w:vAlign w:val="bottom"/>
                </w:tcPr>
                <w:p w14:paraId="1F4E75AA"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23.02.2017.</w:t>
                  </w:r>
                </w:p>
              </w:tc>
              <w:tc>
                <w:tcPr>
                  <w:tcW w:w="506" w:type="pct"/>
                  <w:tcBorders>
                    <w:top w:val="single" w:sz="4" w:space="0" w:color="auto"/>
                    <w:left w:val="single" w:sz="4" w:space="0" w:color="auto"/>
                  </w:tcBorders>
                  <w:vAlign w:val="bottom"/>
                </w:tcPr>
                <w:p w14:paraId="2004C803"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06.04.2017.</w:t>
                  </w:r>
                </w:p>
              </w:tc>
              <w:tc>
                <w:tcPr>
                  <w:tcW w:w="506" w:type="pct"/>
                  <w:tcBorders>
                    <w:top w:val="single" w:sz="4" w:space="0" w:color="auto"/>
                    <w:left w:val="single" w:sz="4" w:space="0" w:color="auto"/>
                    <w:right w:val="single" w:sz="4" w:space="0" w:color="auto"/>
                  </w:tcBorders>
                  <w:vAlign w:val="bottom"/>
                </w:tcPr>
                <w:p w14:paraId="7279D8FA"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23.05.2017.</w:t>
                  </w:r>
                </w:p>
              </w:tc>
            </w:tr>
            <w:tr w:rsidR="008A33C9" w:rsidRPr="00DA7ABE" w14:paraId="6F7D14E2" w14:textId="77777777" w:rsidTr="008A33C9">
              <w:trPr>
                <w:trHeight w:val="170"/>
              </w:trPr>
              <w:tc>
                <w:tcPr>
                  <w:tcW w:w="1251" w:type="pct"/>
                  <w:tcBorders>
                    <w:top w:val="single" w:sz="4" w:space="0" w:color="auto"/>
                    <w:left w:val="single" w:sz="4" w:space="0" w:color="auto"/>
                  </w:tcBorders>
                </w:tcPr>
                <w:p w14:paraId="44C4F8E5" w14:textId="1187FDCE" w:rsidR="008A33C9" w:rsidRPr="00DA7ABE" w:rsidRDefault="008A33C9" w:rsidP="008A33C9">
                  <w:pPr>
                    <w:rPr>
                      <w:rFonts w:ascii="Times New Roman" w:hAnsi="Times New Roman" w:cs="Times New Roman"/>
                      <w:b/>
                      <w:color w:val="auto"/>
                      <w:sz w:val="14"/>
                    </w:rPr>
                  </w:pPr>
                  <w:r w:rsidRPr="008A33C9">
                    <w:rPr>
                      <w:rFonts w:ascii="Times New Roman" w:hAnsi="Times New Roman" w:cs="Times New Roman"/>
                      <w:b/>
                      <w:color w:val="auto"/>
                      <w:sz w:val="14"/>
                    </w:rPr>
                    <w:t>Parametrs</w:t>
                  </w:r>
                </w:p>
              </w:tc>
              <w:tc>
                <w:tcPr>
                  <w:tcW w:w="231" w:type="pct"/>
                  <w:tcBorders>
                    <w:top w:val="single" w:sz="4" w:space="0" w:color="auto"/>
                    <w:left w:val="single" w:sz="4" w:space="0" w:color="auto"/>
                  </w:tcBorders>
                </w:tcPr>
                <w:p w14:paraId="13E4F87E"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U. M.</w:t>
                  </w:r>
                </w:p>
              </w:tc>
              <w:tc>
                <w:tcPr>
                  <w:tcW w:w="502" w:type="pct"/>
                  <w:tcBorders>
                    <w:top w:val="single" w:sz="4" w:space="0" w:color="auto"/>
                    <w:left w:val="single" w:sz="4" w:space="0" w:color="auto"/>
                  </w:tcBorders>
                </w:tcPr>
                <w:p w14:paraId="521DA442" w14:textId="77777777" w:rsidR="008A33C9" w:rsidRPr="00DA7ABE" w:rsidRDefault="008A33C9" w:rsidP="008A33C9">
                  <w:pPr>
                    <w:jc w:val="center"/>
                    <w:rPr>
                      <w:rFonts w:ascii="Times New Roman" w:hAnsi="Times New Roman" w:cs="Times New Roman"/>
                      <w:color w:val="auto"/>
                      <w:sz w:val="14"/>
                      <w:szCs w:val="14"/>
                    </w:rPr>
                  </w:pPr>
                </w:p>
              </w:tc>
              <w:tc>
                <w:tcPr>
                  <w:tcW w:w="502" w:type="pct"/>
                  <w:tcBorders>
                    <w:top w:val="single" w:sz="4" w:space="0" w:color="auto"/>
                    <w:left w:val="single" w:sz="4" w:space="0" w:color="auto"/>
                  </w:tcBorders>
                </w:tcPr>
                <w:p w14:paraId="56335171" w14:textId="77777777" w:rsidR="008A33C9" w:rsidRPr="00DA7ABE" w:rsidRDefault="008A33C9" w:rsidP="008A33C9">
                  <w:pPr>
                    <w:jc w:val="center"/>
                    <w:rPr>
                      <w:rFonts w:ascii="Times New Roman" w:hAnsi="Times New Roman" w:cs="Times New Roman"/>
                      <w:color w:val="auto"/>
                      <w:sz w:val="14"/>
                      <w:szCs w:val="14"/>
                    </w:rPr>
                  </w:pPr>
                </w:p>
              </w:tc>
              <w:tc>
                <w:tcPr>
                  <w:tcW w:w="504" w:type="pct"/>
                  <w:tcBorders>
                    <w:top w:val="single" w:sz="4" w:space="0" w:color="auto"/>
                    <w:left w:val="single" w:sz="4" w:space="0" w:color="auto"/>
                  </w:tcBorders>
                </w:tcPr>
                <w:p w14:paraId="09C8313F"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60160584"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47DE8BAB"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tcBorders>
                </w:tcPr>
                <w:p w14:paraId="3FA0FC7B"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right w:val="single" w:sz="4" w:space="0" w:color="auto"/>
                  </w:tcBorders>
                </w:tcPr>
                <w:p w14:paraId="1E02E0F7"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1FFC8017" w14:textId="77777777" w:rsidTr="008A33C9">
              <w:trPr>
                <w:trHeight w:val="170"/>
              </w:trPr>
              <w:tc>
                <w:tcPr>
                  <w:tcW w:w="1251" w:type="pct"/>
                  <w:tcBorders>
                    <w:top w:val="single" w:sz="4" w:space="0" w:color="auto"/>
                    <w:left w:val="single" w:sz="4" w:space="0" w:color="auto"/>
                  </w:tcBorders>
                </w:tcPr>
                <w:p w14:paraId="6C03EA94" w14:textId="29207445"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Svins</w:t>
                  </w:r>
                </w:p>
              </w:tc>
              <w:tc>
                <w:tcPr>
                  <w:tcW w:w="231" w:type="pct"/>
                  <w:tcBorders>
                    <w:top w:val="single" w:sz="4" w:space="0" w:color="auto"/>
                    <w:left w:val="single" w:sz="4" w:space="0" w:color="auto"/>
                  </w:tcBorders>
                </w:tcPr>
                <w:p w14:paraId="383213F4"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74344138"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2" w:type="pct"/>
                  <w:tcBorders>
                    <w:top w:val="single" w:sz="4" w:space="0" w:color="auto"/>
                    <w:left w:val="single" w:sz="4" w:space="0" w:color="auto"/>
                  </w:tcBorders>
                </w:tcPr>
                <w:p w14:paraId="13B6E96C" w14:textId="77777777" w:rsidR="008A33C9" w:rsidRPr="00DA7ABE" w:rsidRDefault="008A33C9" w:rsidP="008A33C9">
                  <w:pPr>
                    <w:jc w:val="center"/>
                    <w:rPr>
                      <w:rFonts w:ascii="Times New Roman" w:hAnsi="Times New Roman" w:cs="Times New Roman"/>
                      <w:color w:val="auto"/>
                      <w:sz w:val="14"/>
                      <w:szCs w:val="14"/>
                    </w:rPr>
                  </w:pPr>
                </w:p>
              </w:tc>
              <w:tc>
                <w:tcPr>
                  <w:tcW w:w="504" w:type="pct"/>
                  <w:tcBorders>
                    <w:top w:val="single" w:sz="4" w:space="0" w:color="auto"/>
                    <w:left w:val="single" w:sz="4" w:space="0" w:color="auto"/>
                  </w:tcBorders>
                </w:tcPr>
                <w:p w14:paraId="6B25933F"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1B8ECEE0"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50A32BEF"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tcBorders>
                </w:tcPr>
                <w:p w14:paraId="1ED95162"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right w:val="single" w:sz="4" w:space="0" w:color="auto"/>
                  </w:tcBorders>
                </w:tcPr>
                <w:p w14:paraId="1213E31D"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282A0812" w14:textId="77777777" w:rsidTr="008A33C9">
              <w:trPr>
                <w:trHeight w:val="170"/>
              </w:trPr>
              <w:tc>
                <w:tcPr>
                  <w:tcW w:w="1251" w:type="pct"/>
                  <w:tcBorders>
                    <w:top w:val="single" w:sz="4" w:space="0" w:color="auto"/>
                    <w:left w:val="single" w:sz="4" w:space="0" w:color="auto"/>
                  </w:tcBorders>
                </w:tcPr>
                <w:p w14:paraId="7551734F" w14:textId="5D1949E4"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AROMĀTISKIE ORGANISKIE SAVIENOJUMI</w:t>
                  </w:r>
                </w:p>
              </w:tc>
              <w:tc>
                <w:tcPr>
                  <w:tcW w:w="231" w:type="pct"/>
                  <w:tcBorders>
                    <w:top w:val="single" w:sz="4" w:space="0" w:color="auto"/>
                    <w:left w:val="single" w:sz="4" w:space="0" w:color="auto"/>
                  </w:tcBorders>
                </w:tcPr>
                <w:p w14:paraId="61537F7E" w14:textId="77777777" w:rsidR="008A33C9" w:rsidRPr="00DA7ABE" w:rsidRDefault="008A33C9" w:rsidP="008A33C9">
                  <w:pPr>
                    <w:jc w:val="center"/>
                    <w:rPr>
                      <w:rFonts w:ascii="Times New Roman" w:hAnsi="Times New Roman" w:cs="Times New Roman"/>
                      <w:color w:val="auto"/>
                      <w:sz w:val="14"/>
                      <w:szCs w:val="14"/>
                    </w:rPr>
                  </w:pPr>
                </w:p>
              </w:tc>
              <w:tc>
                <w:tcPr>
                  <w:tcW w:w="502" w:type="pct"/>
                  <w:tcBorders>
                    <w:top w:val="single" w:sz="4" w:space="0" w:color="auto"/>
                    <w:left w:val="single" w:sz="4" w:space="0" w:color="auto"/>
                  </w:tcBorders>
                </w:tcPr>
                <w:p w14:paraId="5B4EEAC0" w14:textId="77777777" w:rsidR="008A33C9" w:rsidRPr="00DA7ABE" w:rsidRDefault="008A33C9" w:rsidP="008A33C9">
                  <w:pPr>
                    <w:jc w:val="center"/>
                    <w:rPr>
                      <w:rFonts w:ascii="Times New Roman" w:hAnsi="Times New Roman" w:cs="Times New Roman"/>
                      <w:color w:val="auto"/>
                      <w:sz w:val="14"/>
                      <w:szCs w:val="14"/>
                    </w:rPr>
                  </w:pPr>
                </w:p>
              </w:tc>
              <w:tc>
                <w:tcPr>
                  <w:tcW w:w="502" w:type="pct"/>
                  <w:tcBorders>
                    <w:top w:val="single" w:sz="4" w:space="0" w:color="auto"/>
                    <w:left w:val="single" w:sz="4" w:space="0" w:color="auto"/>
                  </w:tcBorders>
                </w:tcPr>
                <w:p w14:paraId="7D90A9C1" w14:textId="77777777" w:rsidR="008A33C9" w:rsidRPr="00DA7ABE" w:rsidRDefault="008A33C9" w:rsidP="008A33C9">
                  <w:pPr>
                    <w:jc w:val="center"/>
                    <w:rPr>
                      <w:rFonts w:ascii="Times New Roman" w:hAnsi="Times New Roman" w:cs="Times New Roman"/>
                      <w:color w:val="auto"/>
                      <w:sz w:val="14"/>
                      <w:szCs w:val="14"/>
                    </w:rPr>
                  </w:pPr>
                </w:p>
              </w:tc>
              <w:tc>
                <w:tcPr>
                  <w:tcW w:w="504" w:type="pct"/>
                  <w:tcBorders>
                    <w:top w:val="single" w:sz="4" w:space="0" w:color="auto"/>
                    <w:left w:val="single" w:sz="4" w:space="0" w:color="auto"/>
                  </w:tcBorders>
                </w:tcPr>
                <w:p w14:paraId="31CD416F"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2A53FD97"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73346185"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tcBorders>
                </w:tcPr>
                <w:p w14:paraId="3B8E1916"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right w:val="single" w:sz="4" w:space="0" w:color="auto"/>
                  </w:tcBorders>
                </w:tcPr>
                <w:p w14:paraId="55653EE0"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680C1DE0" w14:textId="77777777" w:rsidTr="008A33C9">
              <w:trPr>
                <w:trHeight w:val="170"/>
              </w:trPr>
              <w:tc>
                <w:tcPr>
                  <w:tcW w:w="1251" w:type="pct"/>
                  <w:tcBorders>
                    <w:top w:val="single" w:sz="4" w:space="0" w:color="auto"/>
                    <w:left w:val="single" w:sz="4" w:space="0" w:color="auto"/>
                  </w:tcBorders>
                </w:tcPr>
                <w:p w14:paraId="2BBFDC1A" w14:textId="2E348CF7"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Benzols</w:t>
                  </w:r>
                </w:p>
              </w:tc>
              <w:tc>
                <w:tcPr>
                  <w:tcW w:w="231" w:type="pct"/>
                  <w:tcBorders>
                    <w:top w:val="single" w:sz="4" w:space="0" w:color="auto"/>
                    <w:left w:val="single" w:sz="4" w:space="0" w:color="auto"/>
                  </w:tcBorders>
                </w:tcPr>
                <w:p w14:paraId="42C5B4B6"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35B277AB"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2" w:type="pct"/>
                  <w:tcBorders>
                    <w:top w:val="single" w:sz="4" w:space="0" w:color="auto"/>
                    <w:left w:val="single" w:sz="4" w:space="0" w:color="auto"/>
                  </w:tcBorders>
                </w:tcPr>
                <w:p w14:paraId="1AA5B4E3"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4" w:type="pct"/>
                  <w:tcBorders>
                    <w:top w:val="single" w:sz="4" w:space="0" w:color="auto"/>
                    <w:left w:val="single" w:sz="4" w:space="0" w:color="auto"/>
                  </w:tcBorders>
                </w:tcPr>
                <w:p w14:paraId="6219332B"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499" w:type="pct"/>
                  <w:tcBorders>
                    <w:top w:val="single" w:sz="4" w:space="0" w:color="auto"/>
                    <w:left w:val="single" w:sz="4" w:space="0" w:color="auto"/>
                  </w:tcBorders>
                </w:tcPr>
                <w:p w14:paraId="7BCCD621"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499" w:type="pct"/>
                  <w:tcBorders>
                    <w:top w:val="single" w:sz="4" w:space="0" w:color="auto"/>
                    <w:left w:val="single" w:sz="4" w:space="0" w:color="auto"/>
                  </w:tcBorders>
                </w:tcPr>
                <w:p w14:paraId="7C3FA433"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6" w:type="pct"/>
                  <w:tcBorders>
                    <w:top w:val="single" w:sz="4" w:space="0" w:color="auto"/>
                    <w:left w:val="single" w:sz="4" w:space="0" w:color="auto"/>
                  </w:tcBorders>
                </w:tcPr>
                <w:p w14:paraId="308B2E3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6" w:type="pct"/>
                  <w:tcBorders>
                    <w:top w:val="single" w:sz="4" w:space="0" w:color="auto"/>
                    <w:left w:val="single" w:sz="4" w:space="0" w:color="auto"/>
                    <w:right w:val="single" w:sz="4" w:space="0" w:color="auto"/>
                  </w:tcBorders>
                </w:tcPr>
                <w:p w14:paraId="6679C1C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r>
            <w:tr w:rsidR="008A33C9" w:rsidRPr="00DA7ABE" w14:paraId="2A0F2119" w14:textId="77777777" w:rsidTr="008A33C9">
              <w:trPr>
                <w:trHeight w:val="170"/>
              </w:trPr>
              <w:tc>
                <w:tcPr>
                  <w:tcW w:w="1251" w:type="pct"/>
                  <w:tcBorders>
                    <w:top w:val="single" w:sz="4" w:space="0" w:color="auto"/>
                    <w:left w:val="single" w:sz="4" w:space="0" w:color="auto"/>
                  </w:tcBorders>
                </w:tcPr>
                <w:p w14:paraId="0D4F5B73" w14:textId="3110B11B" w:rsidR="008A33C9" w:rsidRPr="00DA7ABE" w:rsidRDefault="008A33C9" w:rsidP="008A33C9">
                  <w:pPr>
                    <w:rPr>
                      <w:rFonts w:ascii="Times New Roman" w:hAnsi="Times New Roman" w:cs="Times New Roman"/>
                      <w:color w:val="auto"/>
                      <w:sz w:val="14"/>
                    </w:rPr>
                  </w:pPr>
                  <w:proofErr w:type="spellStart"/>
                  <w:r w:rsidRPr="00DA7ABE">
                    <w:rPr>
                      <w:rFonts w:ascii="Times New Roman" w:hAnsi="Times New Roman" w:cs="Times New Roman"/>
                      <w:color w:val="auto"/>
                      <w:sz w:val="14"/>
                    </w:rPr>
                    <w:t>Etilbenzols</w:t>
                  </w:r>
                  <w:proofErr w:type="spellEnd"/>
                </w:p>
              </w:tc>
              <w:tc>
                <w:tcPr>
                  <w:tcW w:w="231" w:type="pct"/>
                  <w:tcBorders>
                    <w:top w:val="single" w:sz="4" w:space="0" w:color="auto"/>
                    <w:left w:val="single" w:sz="4" w:space="0" w:color="auto"/>
                  </w:tcBorders>
                </w:tcPr>
                <w:p w14:paraId="260764E9"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04B70E9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2" w:type="pct"/>
                  <w:tcBorders>
                    <w:top w:val="single" w:sz="4" w:space="0" w:color="auto"/>
                    <w:left w:val="single" w:sz="4" w:space="0" w:color="auto"/>
                  </w:tcBorders>
                </w:tcPr>
                <w:p w14:paraId="7DB7AFC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4" w:type="pct"/>
                  <w:tcBorders>
                    <w:top w:val="single" w:sz="4" w:space="0" w:color="auto"/>
                    <w:left w:val="single" w:sz="4" w:space="0" w:color="auto"/>
                  </w:tcBorders>
                </w:tcPr>
                <w:p w14:paraId="0ADFB8AB"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43BC3B5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273D031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tcBorders>
                </w:tcPr>
                <w:p w14:paraId="6AAC9A0A"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right w:val="single" w:sz="4" w:space="0" w:color="auto"/>
                  </w:tcBorders>
                </w:tcPr>
                <w:p w14:paraId="7A9E682B"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5D5C1311" w14:textId="77777777" w:rsidTr="008A33C9">
              <w:trPr>
                <w:trHeight w:val="170"/>
              </w:trPr>
              <w:tc>
                <w:tcPr>
                  <w:tcW w:w="1251" w:type="pct"/>
                  <w:tcBorders>
                    <w:top w:val="single" w:sz="4" w:space="0" w:color="auto"/>
                    <w:left w:val="single" w:sz="4" w:space="0" w:color="auto"/>
                  </w:tcBorders>
                </w:tcPr>
                <w:p w14:paraId="53C2E2BC" w14:textId="68671653" w:rsidR="008A33C9" w:rsidRPr="00DA7ABE" w:rsidRDefault="008A33C9" w:rsidP="008A33C9">
                  <w:pPr>
                    <w:rPr>
                      <w:rFonts w:ascii="Times New Roman" w:hAnsi="Times New Roman" w:cs="Times New Roman"/>
                      <w:color w:val="auto"/>
                      <w:sz w:val="14"/>
                    </w:rPr>
                  </w:pPr>
                  <w:proofErr w:type="spellStart"/>
                  <w:r w:rsidRPr="00DA7ABE">
                    <w:rPr>
                      <w:rFonts w:ascii="Times New Roman" w:hAnsi="Times New Roman" w:cs="Times New Roman"/>
                      <w:color w:val="auto"/>
                      <w:sz w:val="14"/>
                    </w:rPr>
                    <w:t>Stirols</w:t>
                  </w:r>
                  <w:proofErr w:type="spellEnd"/>
                </w:p>
              </w:tc>
              <w:tc>
                <w:tcPr>
                  <w:tcW w:w="231" w:type="pct"/>
                  <w:tcBorders>
                    <w:top w:val="single" w:sz="4" w:space="0" w:color="auto"/>
                    <w:left w:val="single" w:sz="4" w:space="0" w:color="auto"/>
                  </w:tcBorders>
                </w:tcPr>
                <w:p w14:paraId="36251A7F"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48763BB3"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2" w:type="pct"/>
                  <w:tcBorders>
                    <w:top w:val="single" w:sz="4" w:space="0" w:color="auto"/>
                    <w:left w:val="single" w:sz="4" w:space="0" w:color="auto"/>
                  </w:tcBorders>
                </w:tcPr>
                <w:p w14:paraId="7ADD196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4" w:type="pct"/>
                  <w:tcBorders>
                    <w:top w:val="single" w:sz="4" w:space="0" w:color="auto"/>
                    <w:left w:val="single" w:sz="4" w:space="0" w:color="auto"/>
                  </w:tcBorders>
                </w:tcPr>
                <w:p w14:paraId="0F240997"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7490ADDC"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6D6AC01D"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tcBorders>
                </w:tcPr>
                <w:p w14:paraId="335907A8"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right w:val="single" w:sz="4" w:space="0" w:color="auto"/>
                  </w:tcBorders>
                </w:tcPr>
                <w:p w14:paraId="798779E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20987902" w14:textId="77777777" w:rsidTr="008A33C9">
              <w:trPr>
                <w:trHeight w:val="170"/>
              </w:trPr>
              <w:tc>
                <w:tcPr>
                  <w:tcW w:w="1251" w:type="pct"/>
                  <w:tcBorders>
                    <w:top w:val="single" w:sz="4" w:space="0" w:color="auto"/>
                    <w:left w:val="single" w:sz="4" w:space="0" w:color="auto"/>
                  </w:tcBorders>
                </w:tcPr>
                <w:p w14:paraId="53A665C8" w14:textId="55D04CDC"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Toluols</w:t>
                  </w:r>
                </w:p>
              </w:tc>
              <w:tc>
                <w:tcPr>
                  <w:tcW w:w="231" w:type="pct"/>
                  <w:tcBorders>
                    <w:top w:val="single" w:sz="4" w:space="0" w:color="auto"/>
                    <w:left w:val="single" w:sz="4" w:space="0" w:color="auto"/>
                  </w:tcBorders>
                </w:tcPr>
                <w:p w14:paraId="2F37CBD0"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0A92BC76"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2" w:type="pct"/>
                  <w:tcBorders>
                    <w:top w:val="single" w:sz="4" w:space="0" w:color="auto"/>
                    <w:left w:val="single" w:sz="4" w:space="0" w:color="auto"/>
                  </w:tcBorders>
                </w:tcPr>
                <w:p w14:paraId="3A54C2CD"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4" w:type="pct"/>
                  <w:tcBorders>
                    <w:top w:val="single" w:sz="4" w:space="0" w:color="auto"/>
                    <w:left w:val="single" w:sz="4" w:space="0" w:color="auto"/>
                  </w:tcBorders>
                </w:tcPr>
                <w:p w14:paraId="60C1F45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0BC7541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78F2EAAC"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tcBorders>
                </w:tcPr>
                <w:p w14:paraId="1A21B848"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right w:val="single" w:sz="4" w:space="0" w:color="auto"/>
                  </w:tcBorders>
                </w:tcPr>
                <w:p w14:paraId="1AA755E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59C55F08" w14:textId="77777777" w:rsidTr="008A33C9">
              <w:trPr>
                <w:trHeight w:val="170"/>
              </w:trPr>
              <w:tc>
                <w:tcPr>
                  <w:tcW w:w="1251" w:type="pct"/>
                  <w:tcBorders>
                    <w:top w:val="single" w:sz="4" w:space="0" w:color="auto"/>
                    <w:left w:val="single" w:sz="4" w:space="0" w:color="auto"/>
                  </w:tcBorders>
                </w:tcPr>
                <w:p w14:paraId="3718E4E9" w14:textId="3321848A"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p-</w:t>
                  </w:r>
                  <w:proofErr w:type="spellStart"/>
                  <w:r w:rsidRPr="00DA7ABE">
                    <w:rPr>
                      <w:rFonts w:ascii="Times New Roman" w:hAnsi="Times New Roman" w:cs="Times New Roman"/>
                      <w:color w:val="auto"/>
                      <w:sz w:val="14"/>
                    </w:rPr>
                    <w:t>ksilols</w:t>
                  </w:r>
                  <w:proofErr w:type="spellEnd"/>
                </w:p>
              </w:tc>
              <w:tc>
                <w:tcPr>
                  <w:tcW w:w="231" w:type="pct"/>
                  <w:tcBorders>
                    <w:top w:val="single" w:sz="4" w:space="0" w:color="auto"/>
                    <w:left w:val="single" w:sz="4" w:space="0" w:color="auto"/>
                  </w:tcBorders>
                </w:tcPr>
                <w:p w14:paraId="500FB893"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0628C36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2" w:type="pct"/>
                  <w:tcBorders>
                    <w:top w:val="single" w:sz="4" w:space="0" w:color="auto"/>
                    <w:left w:val="single" w:sz="4" w:space="0" w:color="auto"/>
                  </w:tcBorders>
                </w:tcPr>
                <w:p w14:paraId="64DE3F9B"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4" w:type="pct"/>
                  <w:tcBorders>
                    <w:top w:val="single" w:sz="4" w:space="0" w:color="auto"/>
                    <w:left w:val="single" w:sz="4" w:space="0" w:color="auto"/>
                  </w:tcBorders>
                </w:tcPr>
                <w:p w14:paraId="3D3B05A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1C55E56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264DE68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tcBorders>
                </w:tcPr>
                <w:p w14:paraId="159086A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right w:val="single" w:sz="4" w:space="0" w:color="auto"/>
                  </w:tcBorders>
                </w:tcPr>
                <w:p w14:paraId="648B944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019E4CAE" w14:textId="77777777" w:rsidTr="008A33C9">
              <w:trPr>
                <w:trHeight w:val="170"/>
              </w:trPr>
              <w:tc>
                <w:tcPr>
                  <w:tcW w:w="1251" w:type="pct"/>
                  <w:tcBorders>
                    <w:top w:val="single" w:sz="4" w:space="0" w:color="auto"/>
                    <w:left w:val="single" w:sz="4" w:space="0" w:color="auto"/>
                  </w:tcBorders>
                </w:tcPr>
                <w:p w14:paraId="520BD7BC" w14:textId="27E67C33"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CITAS VIELAS</w:t>
                  </w:r>
                </w:p>
              </w:tc>
              <w:tc>
                <w:tcPr>
                  <w:tcW w:w="231" w:type="pct"/>
                  <w:tcBorders>
                    <w:top w:val="single" w:sz="4" w:space="0" w:color="auto"/>
                    <w:left w:val="single" w:sz="4" w:space="0" w:color="auto"/>
                  </w:tcBorders>
                </w:tcPr>
                <w:p w14:paraId="1CEC389C" w14:textId="77777777" w:rsidR="008A33C9" w:rsidRPr="00DA7ABE" w:rsidRDefault="008A33C9" w:rsidP="008A33C9">
                  <w:pPr>
                    <w:jc w:val="center"/>
                    <w:rPr>
                      <w:rFonts w:ascii="Times New Roman" w:hAnsi="Times New Roman" w:cs="Times New Roman"/>
                      <w:color w:val="auto"/>
                      <w:sz w:val="14"/>
                      <w:szCs w:val="14"/>
                    </w:rPr>
                  </w:pPr>
                </w:p>
              </w:tc>
              <w:tc>
                <w:tcPr>
                  <w:tcW w:w="502" w:type="pct"/>
                  <w:tcBorders>
                    <w:top w:val="single" w:sz="4" w:space="0" w:color="auto"/>
                    <w:left w:val="single" w:sz="4" w:space="0" w:color="auto"/>
                  </w:tcBorders>
                </w:tcPr>
                <w:p w14:paraId="2D44681A" w14:textId="77777777" w:rsidR="008A33C9" w:rsidRPr="00DA7ABE" w:rsidRDefault="008A33C9" w:rsidP="008A33C9">
                  <w:pPr>
                    <w:jc w:val="center"/>
                    <w:rPr>
                      <w:rFonts w:ascii="Times New Roman" w:hAnsi="Times New Roman" w:cs="Times New Roman"/>
                      <w:color w:val="auto"/>
                      <w:sz w:val="14"/>
                      <w:szCs w:val="14"/>
                    </w:rPr>
                  </w:pPr>
                </w:p>
              </w:tc>
              <w:tc>
                <w:tcPr>
                  <w:tcW w:w="502" w:type="pct"/>
                  <w:tcBorders>
                    <w:top w:val="single" w:sz="4" w:space="0" w:color="auto"/>
                    <w:left w:val="single" w:sz="4" w:space="0" w:color="auto"/>
                  </w:tcBorders>
                </w:tcPr>
                <w:p w14:paraId="345A8676" w14:textId="77777777" w:rsidR="008A33C9" w:rsidRPr="00DA7ABE" w:rsidRDefault="008A33C9" w:rsidP="008A33C9">
                  <w:pPr>
                    <w:jc w:val="center"/>
                    <w:rPr>
                      <w:rFonts w:ascii="Times New Roman" w:hAnsi="Times New Roman" w:cs="Times New Roman"/>
                      <w:color w:val="auto"/>
                      <w:sz w:val="14"/>
                      <w:szCs w:val="14"/>
                    </w:rPr>
                  </w:pPr>
                </w:p>
              </w:tc>
              <w:tc>
                <w:tcPr>
                  <w:tcW w:w="504" w:type="pct"/>
                  <w:tcBorders>
                    <w:top w:val="single" w:sz="4" w:space="0" w:color="auto"/>
                    <w:left w:val="single" w:sz="4" w:space="0" w:color="auto"/>
                  </w:tcBorders>
                </w:tcPr>
                <w:p w14:paraId="0FE52E9E"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663A1D64"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5E8675CB"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tcBorders>
                </w:tcPr>
                <w:p w14:paraId="6761DF3C"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right w:val="single" w:sz="4" w:space="0" w:color="auto"/>
                  </w:tcBorders>
                </w:tcPr>
                <w:p w14:paraId="30BDEF9E"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344197E5" w14:textId="77777777" w:rsidTr="008A33C9">
              <w:trPr>
                <w:trHeight w:val="170"/>
              </w:trPr>
              <w:tc>
                <w:tcPr>
                  <w:tcW w:w="1251" w:type="pct"/>
                  <w:tcBorders>
                    <w:top w:val="single" w:sz="4" w:space="0" w:color="auto"/>
                    <w:left w:val="single" w:sz="4" w:space="0" w:color="auto"/>
                  </w:tcBorders>
                </w:tcPr>
                <w:p w14:paraId="22F800F9" w14:textId="503770BD"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Kopējie ogļūdeņraži (n-</w:t>
                  </w:r>
                  <w:proofErr w:type="spellStart"/>
                  <w:r w:rsidRPr="008A33C9">
                    <w:rPr>
                      <w:rFonts w:ascii="Times New Roman" w:hAnsi="Times New Roman" w:cs="Times New Roman"/>
                      <w:color w:val="auto"/>
                      <w:sz w:val="14"/>
                    </w:rPr>
                    <w:t>heksāns</w:t>
                  </w:r>
                  <w:proofErr w:type="spellEnd"/>
                  <w:r w:rsidRPr="008A33C9">
                    <w:rPr>
                      <w:rFonts w:ascii="Times New Roman" w:hAnsi="Times New Roman" w:cs="Times New Roman"/>
                      <w:color w:val="auto"/>
                      <w:sz w:val="14"/>
                    </w:rPr>
                    <w:t>)</w:t>
                  </w:r>
                </w:p>
              </w:tc>
              <w:tc>
                <w:tcPr>
                  <w:tcW w:w="231" w:type="pct"/>
                  <w:tcBorders>
                    <w:top w:val="single" w:sz="4" w:space="0" w:color="auto"/>
                    <w:left w:val="single" w:sz="4" w:space="0" w:color="auto"/>
                  </w:tcBorders>
                </w:tcPr>
                <w:p w14:paraId="10829190"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7C16FD97"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502" w:type="pct"/>
                  <w:tcBorders>
                    <w:top w:val="single" w:sz="4" w:space="0" w:color="auto"/>
                    <w:left w:val="single" w:sz="4" w:space="0" w:color="auto"/>
                  </w:tcBorders>
                </w:tcPr>
                <w:p w14:paraId="190B7BDD"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504" w:type="pct"/>
                  <w:tcBorders>
                    <w:top w:val="single" w:sz="4" w:space="0" w:color="auto"/>
                    <w:left w:val="single" w:sz="4" w:space="0" w:color="auto"/>
                  </w:tcBorders>
                </w:tcPr>
                <w:p w14:paraId="689B7BAA"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50</w:t>
                  </w:r>
                </w:p>
              </w:tc>
              <w:tc>
                <w:tcPr>
                  <w:tcW w:w="499" w:type="pct"/>
                  <w:tcBorders>
                    <w:top w:val="single" w:sz="4" w:space="0" w:color="auto"/>
                    <w:left w:val="single" w:sz="4" w:space="0" w:color="auto"/>
                  </w:tcBorders>
                </w:tcPr>
                <w:p w14:paraId="2FE4134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499" w:type="pct"/>
                  <w:tcBorders>
                    <w:top w:val="single" w:sz="4" w:space="0" w:color="auto"/>
                    <w:left w:val="single" w:sz="4" w:space="0" w:color="auto"/>
                  </w:tcBorders>
                </w:tcPr>
                <w:p w14:paraId="5BC57C6A"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506" w:type="pct"/>
                  <w:tcBorders>
                    <w:top w:val="single" w:sz="4" w:space="0" w:color="auto"/>
                    <w:left w:val="single" w:sz="4" w:space="0" w:color="auto"/>
                  </w:tcBorders>
                </w:tcPr>
                <w:p w14:paraId="4242C99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506" w:type="pct"/>
                  <w:tcBorders>
                    <w:top w:val="single" w:sz="4" w:space="0" w:color="auto"/>
                    <w:left w:val="single" w:sz="4" w:space="0" w:color="auto"/>
                    <w:right w:val="single" w:sz="4" w:space="0" w:color="auto"/>
                  </w:tcBorders>
                </w:tcPr>
                <w:p w14:paraId="173DADC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r>
            <w:tr w:rsidR="008A33C9" w:rsidRPr="00DA7ABE" w14:paraId="56738731" w14:textId="77777777" w:rsidTr="008A33C9">
              <w:trPr>
                <w:trHeight w:val="170"/>
              </w:trPr>
              <w:tc>
                <w:tcPr>
                  <w:tcW w:w="1251" w:type="pct"/>
                  <w:tcBorders>
                    <w:top w:val="single" w:sz="4" w:space="0" w:color="auto"/>
                    <w:left w:val="single" w:sz="4" w:space="0" w:color="auto"/>
                  </w:tcBorders>
                </w:tcPr>
                <w:p w14:paraId="79684CBF" w14:textId="79ECF60C"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MTBE (metil-</w:t>
                  </w:r>
                  <w:proofErr w:type="spellStart"/>
                  <w:r w:rsidRPr="00DA7ABE">
                    <w:rPr>
                      <w:rFonts w:ascii="Times New Roman" w:hAnsi="Times New Roman" w:cs="Times New Roman"/>
                      <w:color w:val="auto"/>
                      <w:sz w:val="14"/>
                    </w:rPr>
                    <w:t>terc</w:t>
                  </w:r>
                  <w:proofErr w:type="spellEnd"/>
                  <w:r w:rsidRPr="00DA7ABE">
                    <w:rPr>
                      <w:rFonts w:ascii="Times New Roman" w:hAnsi="Times New Roman" w:cs="Times New Roman"/>
                      <w:color w:val="auto"/>
                      <w:sz w:val="14"/>
                    </w:rPr>
                    <w:t>-</w:t>
                  </w:r>
                  <w:proofErr w:type="spellStart"/>
                  <w:r w:rsidRPr="00DA7ABE">
                    <w:rPr>
                      <w:rFonts w:ascii="Times New Roman" w:hAnsi="Times New Roman" w:cs="Times New Roman"/>
                      <w:color w:val="auto"/>
                      <w:sz w:val="14"/>
                    </w:rPr>
                    <w:t>butilēteris</w:t>
                  </w:r>
                  <w:proofErr w:type="spellEnd"/>
                  <w:r w:rsidRPr="00DA7ABE">
                    <w:rPr>
                      <w:rFonts w:ascii="Times New Roman" w:hAnsi="Times New Roman" w:cs="Times New Roman"/>
                      <w:color w:val="auto"/>
                      <w:sz w:val="14"/>
                    </w:rPr>
                    <w:t>)</w:t>
                  </w:r>
                </w:p>
              </w:tc>
              <w:tc>
                <w:tcPr>
                  <w:tcW w:w="231" w:type="pct"/>
                  <w:tcBorders>
                    <w:top w:val="single" w:sz="4" w:space="0" w:color="auto"/>
                    <w:left w:val="single" w:sz="4" w:space="0" w:color="auto"/>
                  </w:tcBorders>
                </w:tcPr>
                <w:p w14:paraId="17C3FBA2"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54993CCF"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80,6</w:t>
                  </w:r>
                </w:p>
              </w:tc>
              <w:tc>
                <w:tcPr>
                  <w:tcW w:w="502" w:type="pct"/>
                  <w:tcBorders>
                    <w:top w:val="single" w:sz="4" w:space="0" w:color="auto"/>
                    <w:left w:val="single" w:sz="4" w:space="0" w:color="auto"/>
                  </w:tcBorders>
                </w:tcPr>
                <w:p w14:paraId="15BEAB91"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48,8</w:t>
                  </w:r>
                </w:p>
              </w:tc>
              <w:tc>
                <w:tcPr>
                  <w:tcW w:w="504" w:type="pct"/>
                  <w:tcBorders>
                    <w:top w:val="single" w:sz="4" w:space="0" w:color="auto"/>
                    <w:left w:val="single" w:sz="4" w:space="0" w:color="auto"/>
                  </w:tcBorders>
                </w:tcPr>
                <w:p w14:paraId="4EC88F66"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18,4</w:t>
                  </w:r>
                </w:p>
              </w:tc>
              <w:tc>
                <w:tcPr>
                  <w:tcW w:w="499" w:type="pct"/>
                  <w:tcBorders>
                    <w:top w:val="single" w:sz="4" w:space="0" w:color="auto"/>
                    <w:left w:val="single" w:sz="4" w:space="0" w:color="auto"/>
                  </w:tcBorders>
                </w:tcPr>
                <w:p w14:paraId="7F321EF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&lt;0,5</w:t>
                  </w:r>
                </w:p>
              </w:tc>
              <w:tc>
                <w:tcPr>
                  <w:tcW w:w="499" w:type="pct"/>
                  <w:tcBorders>
                    <w:top w:val="single" w:sz="4" w:space="0" w:color="auto"/>
                    <w:left w:val="single" w:sz="4" w:space="0" w:color="auto"/>
                  </w:tcBorders>
                </w:tcPr>
                <w:p w14:paraId="40DA9437"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&lt;0,5</w:t>
                  </w:r>
                </w:p>
              </w:tc>
              <w:tc>
                <w:tcPr>
                  <w:tcW w:w="506" w:type="pct"/>
                  <w:tcBorders>
                    <w:top w:val="single" w:sz="4" w:space="0" w:color="auto"/>
                    <w:left w:val="single" w:sz="4" w:space="0" w:color="auto"/>
                  </w:tcBorders>
                </w:tcPr>
                <w:p w14:paraId="1C74DB86"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32,1</w:t>
                  </w:r>
                </w:p>
              </w:tc>
              <w:tc>
                <w:tcPr>
                  <w:tcW w:w="506" w:type="pct"/>
                  <w:tcBorders>
                    <w:top w:val="single" w:sz="4" w:space="0" w:color="auto"/>
                    <w:left w:val="single" w:sz="4" w:space="0" w:color="auto"/>
                    <w:right w:val="single" w:sz="4" w:space="0" w:color="auto"/>
                  </w:tcBorders>
                </w:tcPr>
                <w:p w14:paraId="4A16597A"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80,7</w:t>
                  </w:r>
                </w:p>
              </w:tc>
            </w:tr>
            <w:tr w:rsidR="008A33C9" w:rsidRPr="00DA7ABE" w14:paraId="40625CEA" w14:textId="77777777" w:rsidTr="008A33C9">
              <w:trPr>
                <w:trHeight w:val="170"/>
              </w:trPr>
              <w:tc>
                <w:tcPr>
                  <w:tcW w:w="1251" w:type="pct"/>
                  <w:tcBorders>
                    <w:top w:val="single" w:sz="4" w:space="0" w:color="auto"/>
                    <w:left w:val="single" w:sz="4" w:space="0" w:color="auto"/>
                  </w:tcBorders>
                </w:tcPr>
                <w:p w14:paraId="2CD36D80" w14:textId="12A82013"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ETBE (etil-</w:t>
                  </w:r>
                  <w:proofErr w:type="spellStart"/>
                  <w:r w:rsidRPr="00DA7ABE">
                    <w:rPr>
                      <w:rFonts w:ascii="Times New Roman" w:hAnsi="Times New Roman" w:cs="Times New Roman"/>
                      <w:color w:val="auto"/>
                      <w:sz w:val="14"/>
                    </w:rPr>
                    <w:t>terc</w:t>
                  </w:r>
                  <w:proofErr w:type="spellEnd"/>
                  <w:r w:rsidRPr="00DA7ABE">
                    <w:rPr>
                      <w:rFonts w:ascii="Times New Roman" w:hAnsi="Times New Roman" w:cs="Times New Roman"/>
                      <w:color w:val="auto"/>
                      <w:sz w:val="14"/>
                    </w:rPr>
                    <w:t>-</w:t>
                  </w:r>
                  <w:proofErr w:type="spellStart"/>
                  <w:r w:rsidRPr="00DA7ABE">
                    <w:rPr>
                      <w:rFonts w:ascii="Times New Roman" w:hAnsi="Times New Roman" w:cs="Times New Roman"/>
                      <w:color w:val="auto"/>
                      <w:sz w:val="14"/>
                    </w:rPr>
                    <w:t>butilēteris</w:t>
                  </w:r>
                  <w:proofErr w:type="spellEnd"/>
                  <w:r w:rsidRPr="00DA7ABE">
                    <w:rPr>
                      <w:rFonts w:ascii="Times New Roman" w:hAnsi="Times New Roman" w:cs="Times New Roman"/>
                      <w:color w:val="auto"/>
                      <w:sz w:val="14"/>
                    </w:rPr>
                    <w:t>)</w:t>
                  </w:r>
                </w:p>
              </w:tc>
              <w:tc>
                <w:tcPr>
                  <w:tcW w:w="231" w:type="pct"/>
                  <w:tcBorders>
                    <w:top w:val="single" w:sz="4" w:space="0" w:color="auto"/>
                    <w:left w:val="single" w:sz="4" w:space="0" w:color="auto"/>
                  </w:tcBorders>
                </w:tcPr>
                <w:p w14:paraId="58E9E5AA"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201CA2CC"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w:t>
                  </w:r>
                </w:p>
              </w:tc>
              <w:tc>
                <w:tcPr>
                  <w:tcW w:w="502" w:type="pct"/>
                  <w:tcBorders>
                    <w:top w:val="single" w:sz="4" w:space="0" w:color="auto"/>
                    <w:left w:val="single" w:sz="4" w:space="0" w:color="auto"/>
                  </w:tcBorders>
                </w:tcPr>
                <w:p w14:paraId="059E1F2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4,9</w:t>
                  </w:r>
                </w:p>
              </w:tc>
              <w:tc>
                <w:tcPr>
                  <w:tcW w:w="504" w:type="pct"/>
                  <w:tcBorders>
                    <w:top w:val="single" w:sz="4" w:space="0" w:color="auto"/>
                    <w:left w:val="single" w:sz="4" w:space="0" w:color="auto"/>
                  </w:tcBorders>
                </w:tcPr>
                <w:p w14:paraId="1E1D4FF1"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1,5</w:t>
                  </w:r>
                </w:p>
              </w:tc>
              <w:tc>
                <w:tcPr>
                  <w:tcW w:w="499" w:type="pct"/>
                  <w:tcBorders>
                    <w:top w:val="single" w:sz="4" w:space="0" w:color="auto"/>
                    <w:left w:val="single" w:sz="4" w:space="0" w:color="auto"/>
                  </w:tcBorders>
                </w:tcPr>
                <w:p w14:paraId="65909C4D"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3,5</w:t>
                  </w:r>
                </w:p>
              </w:tc>
              <w:tc>
                <w:tcPr>
                  <w:tcW w:w="499" w:type="pct"/>
                  <w:tcBorders>
                    <w:top w:val="single" w:sz="4" w:space="0" w:color="auto"/>
                    <w:left w:val="single" w:sz="4" w:space="0" w:color="auto"/>
                  </w:tcBorders>
                </w:tcPr>
                <w:p w14:paraId="77C9284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2,6</w:t>
                  </w:r>
                </w:p>
              </w:tc>
              <w:tc>
                <w:tcPr>
                  <w:tcW w:w="506" w:type="pct"/>
                  <w:tcBorders>
                    <w:top w:val="single" w:sz="4" w:space="0" w:color="auto"/>
                    <w:left w:val="single" w:sz="4" w:space="0" w:color="auto"/>
                  </w:tcBorders>
                </w:tcPr>
                <w:p w14:paraId="7B1C65F1"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2,6</w:t>
                  </w:r>
                </w:p>
              </w:tc>
              <w:tc>
                <w:tcPr>
                  <w:tcW w:w="506" w:type="pct"/>
                  <w:tcBorders>
                    <w:top w:val="single" w:sz="4" w:space="0" w:color="auto"/>
                    <w:left w:val="single" w:sz="4" w:space="0" w:color="auto"/>
                    <w:right w:val="single" w:sz="4" w:space="0" w:color="auto"/>
                  </w:tcBorders>
                </w:tcPr>
                <w:p w14:paraId="0B7FC983"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6,6</w:t>
                  </w:r>
                </w:p>
              </w:tc>
            </w:tr>
            <w:tr w:rsidR="008A33C9" w:rsidRPr="00DA7ABE" w14:paraId="49DC41D7" w14:textId="77777777" w:rsidTr="008A33C9">
              <w:trPr>
                <w:trHeight w:val="170"/>
              </w:trPr>
              <w:tc>
                <w:tcPr>
                  <w:tcW w:w="1251" w:type="pct"/>
                  <w:tcBorders>
                    <w:top w:val="single" w:sz="4" w:space="0" w:color="auto"/>
                    <w:left w:val="single" w:sz="4" w:space="0" w:color="auto"/>
                    <w:bottom w:val="single" w:sz="4" w:space="0" w:color="auto"/>
                  </w:tcBorders>
                </w:tcPr>
                <w:p w14:paraId="53B3F4C9" w14:textId="56E33A2A" w:rsidR="008A33C9" w:rsidRPr="00DA7ABE" w:rsidRDefault="008A33C9" w:rsidP="008A33C9">
                  <w:pPr>
                    <w:rPr>
                      <w:rFonts w:ascii="Times New Roman" w:hAnsi="Times New Roman" w:cs="Times New Roman"/>
                      <w:color w:val="auto"/>
                      <w:sz w:val="14"/>
                    </w:rPr>
                  </w:pPr>
                  <w:proofErr w:type="spellStart"/>
                  <w:r>
                    <w:rPr>
                      <w:rFonts w:ascii="Times New Roman" w:hAnsi="Times New Roman" w:cs="Times New Roman"/>
                      <w:color w:val="auto"/>
                      <w:sz w:val="14"/>
                    </w:rPr>
                    <w:t>Tetraetilsvins</w:t>
                  </w:r>
                  <w:proofErr w:type="spellEnd"/>
                </w:p>
              </w:tc>
              <w:tc>
                <w:tcPr>
                  <w:tcW w:w="231" w:type="pct"/>
                  <w:tcBorders>
                    <w:top w:val="single" w:sz="4" w:space="0" w:color="auto"/>
                    <w:left w:val="single" w:sz="4" w:space="0" w:color="auto"/>
                    <w:bottom w:val="single" w:sz="4" w:space="0" w:color="auto"/>
                  </w:tcBorders>
                </w:tcPr>
                <w:p w14:paraId="65AE8911"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bottom w:val="single" w:sz="4" w:space="0" w:color="auto"/>
                  </w:tcBorders>
                </w:tcPr>
                <w:p w14:paraId="73CD2DA2"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2" w:type="pct"/>
                  <w:tcBorders>
                    <w:top w:val="single" w:sz="4" w:space="0" w:color="auto"/>
                    <w:left w:val="single" w:sz="4" w:space="0" w:color="auto"/>
                    <w:bottom w:val="single" w:sz="4" w:space="0" w:color="auto"/>
                  </w:tcBorders>
                </w:tcPr>
                <w:p w14:paraId="215CA59A"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4" w:type="pct"/>
                  <w:tcBorders>
                    <w:top w:val="single" w:sz="4" w:space="0" w:color="auto"/>
                    <w:left w:val="single" w:sz="4" w:space="0" w:color="auto"/>
                    <w:bottom w:val="single" w:sz="4" w:space="0" w:color="auto"/>
                  </w:tcBorders>
                </w:tcPr>
                <w:p w14:paraId="7A49C142"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499" w:type="pct"/>
                  <w:tcBorders>
                    <w:top w:val="single" w:sz="4" w:space="0" w:color="auto"/>
                    <w:left w:val="single" w:sz="4" w:space="0" w:color="auto"/>
                    <w:bottom w:val="single" w:sz="4" w:space="0" w:color="auto"/>
                  </w:tcBorders>
                </w:tcPr>
                <w:p w14:paraId="7A8809A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499" w:type="pct"/>
                  <w:tcBorders>
                    <w:top w:val="single" w:sz="4" w:space="0" w:color="auto"/>
                    <w:left w:val="single" w:sz="4" w:space="0" w:color="auto"/>
                    <w:bottom w:val="single" w:sz="4" w:space="0" w:color="auto"/>
                  </w:tcBorders>
                </w:tcPr>
                <w:p w14:paraId="4FE6E4C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6" w:type="pct"/>
                  <w:tcBorders>
                    <w:top w:val="single" w:sz="4" w:space="0" w:color="auto"/>
                    <w:left w:val="single" w:sz="4" w:space="0" w:color="auto"/>
                    <w:bottom w:val="single" w:sz="4" w:space="0" w:color="auto"/>
                  </w:tcBorders>
                </w:tcPr>
                <w:p w14:paraId="67E32DB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6" w:type="pct"/>
                  <w:tcBorders>
                    <w:top w:val="single" w:sz="4" w:space="0" w:color="auto"/>
                    <w:left w:val="single" w:sz="4" w:space="0" w:color="auto"/>
                    <w:bottom w:val="single" w:sz="4" w:space="0" w:color="auto"/>
                    <w:right w:val="single" w:sz="4" w:space="0" w:color="auto"/>
                  </w:tcBorders>
                </w:tcPr>
                <w:p w14:paraId="115D784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r>
          </w:tbl>
          <w:p w14:paraId="21D6AD39" w14:textId="77777777" w:rsidR="002271CB" w:rsidRPr="00DA7ABE" w:rsidRDefault="002271CB" w:rsidP="004A59F1">
            <w:pPr>
              <w:jc w:val="both"/>
              <w:rPr>
                <w:rFonts w:ascii="Times New Roman" w:hAnsi="Times New Roman" w:cs="Times New Roman"/>
                <w:color w:val="auto"/>
                <w:sz w:val="28"/>
                <w:szCs w:val="28"/>
              </w:rPr>
            </w:pPr>
          </w:p>
          <w:p w14:paraId="43C02E8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Attīrīšanas mērķi ir 40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MTBE un 350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kopējam ogļūdeņraža daudzumam, kas izteikts kā n-</w:t>
            </w:r>
            <w:proofErr w:type="spellStart"/>
            <w:r w:rsidRPr="00DA7ABE">
              <w:rPr>
                <w:rFonts w:ascii="Times New Roman" w:hAnsi="Times New Roman" w:cs="Times New Roman"/>
                <w:color w:val="auto"/>
                <w:sz w:val="28"/>
              </w:rPr>
              <w:t>heksāns</w:t>
            </w:r>
            <w:proofErr w:type="spellEnd"/>
            <w:r w:rsidRPr="00DA7ABE">
              <w:rPr>
                <w:rFonts w:ascii="Times New Roman" w:hAnsi="Times New Roman" w:cs="Times New Roman"/>
                <w:color w:val="auto"/>
                <w:sz w:val="28"/>
              </w:rPr>
              <w:t xml:space="preserve"> gruntsūdenī.</w:t>
            </w:r>
          </w:p>
        </w:tc>
      </w:tr>
      <w:tr w:rsidR="002271CB" w:rsidRPr="00DA7ABE" w14:paraId="32E1A032" w14:textId="77777777" w:rsidTr="004A59F1">
        <w:trPr>
          <w:trHeight w:val="170"/>
        </w:trPr>
        <w:tc>
          <w:tcPr>
            <w:tcW w:w="5000" w:type="pct"/>
            <w:tcBorders>
              <w:top w:val="single" w:sz="2" w:space="0" w:color="auto"/>
              <w:bottom w:val="single" w:sz="2" w:space="0" w:color="auto"/>
            </w:tcBorders>
          </w:tcPr>
          <w:p w14:paraId="75A681A9" w14:textId="77777777" w:rsidR="002271CB" w:rsidRPr="00DA7ABE" w:rsidRDefault="002271CB" w:rsidP="004A59F1">
            <w:pPr>
              <w:jc w:val="both"/>
              <w:rPr>
                <w:rFonts w:ascii="Times New Roman" w:hAnsi="Times New Roman" w:cs="Times New Roman"/>
                <w:color w:val="auto"/>
                <w:sz w:val="28"/>
                <w:szCs w:val="10"/>
              </w:rPr>
            </w:pPr>
          </w:p>
          <w:p w14:paraId="0FC926C9"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D20AC0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4CB7A5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5E2147E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974554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Itālijā saskaņā ar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xml:space="preserve"> 152/06 un DM 31/15, ja tiek pieņemts vai konstatēts potenciāls piesārņojums, teritorija kļūst par piesārņotu teritoriju, un īpašniekam vai "iesaistītajam subjektam" ir jāinformē valsts iestādes. Teritorija ir jāraksturo, lai noteiktu piesārņojuma konceptuālo modeli. Pēc tam varētu veikt riska analīzi, lai noteiktu konkrētai teritorijai specifiskus koncentrācijas ierobežojumus. Ja koncentrācija pārsniedz likumā vai konkrētās teritorijas analīzēs noteiktos ierobežojumus, teritorijai ir jāveic sanācija.</w:t>
            </w:r>
          </w:p>
          <w:p w14:paraId="0EF811E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Lai gruntī izmantotu ķīmisku produktu, valsts iestādēm ir jāapstiprina sanācijas pasākumu plāns. Šeit minētajā gadījumā iestādes arī ļauj ievietot maisa filtrus kā "avārijas plāna" posmu, nevis kā RAP, tas nav izplatīts visās Itālijas teritorijās. Lielākajā daļā reģionu ķīmiskos savienojumus atļauts izmantot tikai ar RAP apstiprinājumu.</w:t>
            </w:r>
          </w:p>
          <w:p w14:paraId="5DD3C2F4" w14:textId="77777777" w:rsidR="002271CB" w:rsidRPr="00DA7ABE" w:rsidRDefault="002271CB" w:rsidP="004A59F1">
            <w:pPr>
              <w:jc w:val="both"/>
              <w:rPr>
                <w:rFonts w:ascii="Times New Roman" w:hAnsi="Times New Roman" w:cs="Times New Roman"/>
                <w:color w:val="auto"/>
                <w:sz w:val="28"/>
                <w:szCs w:val="28"/>
              </w:rPr>
            </w:pPr>
          </w:p>
          <w:p w14:paraId="1FEAE40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Zemāk sniegta teritorijas vēsture saistībā ar tiesisko regulējumu.</w:t>
            </w:r>
          </w:p>
          <w:p w14:paraId="113AD522" w14:textId="77777777" w:rsidR="002271CB" w:rsidRPr="00DA7ABE" w:rsidRDefault="002271CB" w:rsidP="004A59F1">
            <w:pPr>
              <w:numPr>
                <w:ilvl w:val="0"/>
                <w:numId w:val="67"/>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2015. gada maijs: degvielas mazumtirdzniecības stacijas ekspluatācijas pārtraukšanas sākotnējās izpētes veikšana</w:t>
            </w:r>
          </w:p>
          <w:p w14:paraId="190F451B" w14:textId="77777777" w:rsidR="002271CB" w:rsidRPr="00DA7ABE" w:rsidRDefault="002271CB" w:rsidP="004A59F1">
            <w:pPr>
              <w:numPr>
                <w:ilvl w:val="0"/>
                <w:numId w:val="67"/>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2015. gada jūnijs: paziņojuma nosūtīšana saskaņā ar Dlgs.152/06 un D.M. 31/15;</w:t>
            </w:r>
          </w:p>
          <w:p w14:paraId="79DAE8C8" w14:textId="77777777" w:rsidR="002271CB" w:rsidRPr="00DA7ABE" w:rsidRDefault="002271CB" w:rsidP="004A59F1">
            <w:pPr>
              <w:numPr>
                <w:ilvl w:val="0"/>
                <w:numId w:val="67"/>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2015. gada jūlijs: stacijas ekspluatācijas pārtraukšana un avārijas pasākumu uzsākšana (demontēto tvertņu apkārtnē esošās augsnes daļas noņemšana, izrakumos iegūtā ūdens attīrīšana un augsnes paraugu ņemšana no izrakumu sienām un dibena);</w:t>
            </w:r>
          </w:p>
        </w:tc>
      </w:tr>
    </w:tbl>
    <w:p w14:paraId="3DD03D8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2" w:space="0" w:color="auto"/>
          <w:left w:val="single" w:sz="2" w:space="0" w:color="auto"/>
          <w:bottom w:val="single" w:sz="2" w:space="0" w:color="auto"/>
          <w:right w:val="single" w:sz="2"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25CB11BD" w14:textId="77777777" w:rsidTr="004A59F1">
        <w:trPr>
          <w:trHeight w:val="170"/>
        </w:trPr>
        <w:tc>
          <w:tcPr>
            <w:tcW w:w="5000" w:type="pct"/>
          </w:tcPr>
          <w:p w14:paraId="78D4A733"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2016. gada novembris: EAB maisu uzstādīšana</w:t>
            </w:r>
          </w:p>
          <w:p w14:paraId="111F3CDA"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2017. gada aprīlis: EAB maisu nomaiņa</w:t>
            </w:r>
          </w:p>
          <w:p w14:paraId="766E2B44"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2017. gada jūlijs: RAP pārraide</w:t>
            </w:r>
          </w:p>
          <w:p w14:paraId="7B7ED91E"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2017. gada decembris: RAP PA apstiprinājums.</w:t>
            </w:r>
          </w:p>
          <w:p w14:paraId="4C5C5932"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2018. gada aprīlis: EAB produkta iesūknēšana</w:t>
            </w:r>
          </w:p>
          <w:p w14:paraId="0DD6B267"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2019. gada aprīlis: ISCO iesūknēšana</w:t>
            </w:r>
          </w:p>
          <w:p w14:paraId="0086C7BA"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2020. gada janvāris: pirmais no 4 plānotajiem ceturkšņa gruntsūdeņu paraugu ņemšanas testiem ar PA, lai noteiktu nepiesārņotos gruntsūdeņus</w:t>
            </w:r>
          </w:p>
          <w:p w14:paraId="4DA8E7C9"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2020. gada jūnijs: gruntsūdeņu paraugu ņemšana, testējot ar PA</w:t>
            </w:r>
          </w:p>
          <w:p w14:paraId="63D0F338"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2020. gada septembris: gruntsūdeņu paraugu ņemšana, testējot ar PA</w:t>
            </w:r>
          </w:p>
          <w:p w14:paraId="620F918B"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2020. gada novembris: gruntsūdeņu paraugu ņemšana, testējot ar PA</w:t>
            </w:r>
          </w:p>
          <w:p w14:paraId="0A4F7869"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2020. gada decembris: augsnes testēšanas pētījumu veikšana, lai noteiktu, ka augsne nav piesārņota visā teritorijā.</w:t>
            </w:r>
          </w:p>
        </w:tc>
      </w:tr>
    </w:tbl>
    <w:p w14:paraId="7A743EF9" w14:textId="77777777" w:rsidR="002271CB" w:rsidRPr="00DA7ABE" w:rsidRDefault="002271CB" w:rsidP="002271CB">
      <w:pPr>
        <w:jc w:val="both"/>
        <w:rPr>
          <w:rFonts w:ascii="Times New Roman" w:hAnsi="Times New Roman" w:cs="Times New Roman"/>
          <w:color w:val="auto"/>
          <w:sz w:val="28"/>
        </w:rPr>
      </w:pPr>
    </w:p>
    <w:p w14:paraId="58A0C2F4"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3. Laboratorijas mēroga lauka izmantošana</w:t>
      </w:r>
    </w:p>
    <w:p w14:paraId="2A63E515"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EEA0F93" w14:textId="77777777" w:rsidTr="004A59F1">
        <w:trPr>
          <w:trHeight w:val="170"/>
        </w:trPr>
        <w:tc>
          <w:tcPr>
            <w:tcW w:w="5000" w:type="pct"/>
            <w:tcBorders>
              <w:top w:val="single" w:sz="4" w:space="0" w:color="auto"/>
              <w:left w:val="single" w:sz="4" w:space="0" w:color="auto"/>
              <w:right w:val="single" w:sz="4" w:space="0" w:color="auto"/>
            </w:tcBorders>
          </w:tcPr>
          <w:p w14:paraId="5558135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76B60F1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4644B9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Laboratorijas mērogā pielietojums netika veikts.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vajadzība tika aprēķināta, pamatojoties uz tādiem objekta stāvokļa parametriem kā </w:t>
            </w:r>
            <w:proofErr w:type="spellStart"/>
            <w:r w:rsidRPr="00DA7ABE">
              <w:rPr>
                <w:rFonts w:ascii="Times New Roman" w:hAnsi="Times New Roman" w:cs="Times New Roman"/>
                <w:color w:val="auto"/>
                <w:sz w:val="28"/>
              </w:rPr>
              <w:t>litoloģija</w:t>
            </w:r>
            <w:proofErr w:type="spellEnd"/>
            <w:r w:rsidRPr="00DA7ABE">
              <w:rPr>
                <w:rFonts w:ascii="Times New Roman" w:hAnsi="Times New Roman" w:cs="Times New Roman"/>
                <w:color w:val="auto"/>
                <w:sz w:val="28"/>
              </w:rPr>
              <w:t xml:space="preserve">, piesārņotāju koncentrācija, organiskā oglekļa frakcija, hidrauliskā vadītspēja, attīrāmā gruntsūdens un augsnes tilpums. Aprēķins tika veikts, izmantojot </w:t>
            </w:r>
            <w:proofErr w:type="spellStart"/>
            <w:r w:rsidRPr="00DA7ABE">
              <w:rPr>
                <w:rFonts w:ascii="Times New Roman" w:hAnsi="Times New Roman" w:cs="Times New Roman"/>
                <w:color w:val="auto"/>
                <w:sz w:val="28"/>
              </w:rPr>
              <w:t>stehiometrisko</w:t>
            </w:r>
            <w:proofErr w:type="spellEnd"/>
            <w:r w:rsidRPr="00DA7ABE">
              <w:rPr>
                <w:rFonts w:ascii="Times New Roman" w:hAnsi="Times New Roman" w:cs="Times New Roman"/>
                <w:color w:val="auto"/>
                <w:sz w:val="28"/>
              </w:rPr>
              <w:t xml:space="preserve"> pieeju.</w:t>
            </w:r>
          </w:p>
        </w:tc>
      </w:tr>
    </w:tbl>
    <w:p w14:paraId="416CE621" w14:textId="77777777" w:rsidR="002271CB" w:rsidRPr="00DA7ABE" w:rsidRDefault="002271CB" w:rsidP="002271CB">
      <w:pPr>
        <w:jc w:val="both"/>
        <w:rPr>
          <w:rFonts w:ascii="Times New Roman" w:hAnsi="Times New Roman" w:cs="Times New Roman"/>
          <w:color w:val="auto"/>
          <w:sz w:val="28"/>
        </w:rPr>
      </w:pPr>
    </w:p>
    <w:p w14:paraId="09C549A5"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4. Izmēģinājuma mēroga pielietojums uz lauka</w:t>
      </w:r>
    </w:p>
    <w:p w14:paraId="70A7079F"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68DF104" w14:textId="77777777" w:rsidTr="004A59F1">
        <w:trPr>
          <w:trHeight w:val="170"/>
        </w:trPr>
        <w:tc>
          <w:tcPr>
            <w:tcW w:w="5000" w:type="pct"/>
            <w:tcBorders>
              <w:top w:val="single" w:sz="4" w:space="0" w:color="auto"/>
              <w:left w:val="single" w:sz="4" w:space="0" w:color="auto"/>
              <w:right w:val="single" w:sz="4" w:space="0" w:color="auto"/>
            </w:tcBorders>
          </w:tcPr>
          <w:p w14:paraId="52DC3FF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111DC45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E6418F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RAP tika apsvērtas divas iesūknēšanas kampaņas: pirmā tika veikta, izmantojot EAB produktu, otrā - ISCO produktu. Ņemot vērā ļoti mazo piesārņotās teritorijas platību (1500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izmēģinājuma tests uz vietas netika veikts. Otrās iesūknēšanas lielums tika noteikts, pamatojoties uz pirmās iesūknēšanas darbības rezultātu.</w:t>
            </w:r>
          </w:p>
        </w:tc>
      </w:tr>
    </w:tbl>
    <w:p w14:paraId="3E033CD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D42C7A6"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25F1EB38"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5316C9C1"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CD99AD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52D0E36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C46D72B" w14:textId="77777777" w:rsidR="002271CB" w:rsidRPr="00DA7ABE" w:rsidRDefault="002271CB" w:rsidP="004A59F1">
            <w:pPr>
              <w:numPr>
                <w:ilvl w:val="0"/>
                <w:numId w:val="69"/>
              </w:numPr>
              <w:ind w:left="761" w:hanging="477"/>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Pirmā attīrīšana tika uzsākta 2018. gada aprīlī, un tā ietvēra EAB produkta iesūknēšanu caur 8 tiešās spiešanas punktiem. Izvēlētais produkts ir īpaši izstrādāts kalcija peroksīda veids, kas izdalās noteiktā laikā un ir paredzēts aerobās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veicināšanai augsnē un gruntsūdeņos. Caur katru tiešās spiešanas punktu zemes dzīlēs tika ievadīts 600 litru suspensijas, kas sagatavota ar ūdeni 25% koncentrācijā. Pavisam tika izmantoti 1200 kg produkta sausā pulvera.</w:t>
            </w:r>
          </w:p>
          <w:p w14:paraId="34B94F3C" w14:textId="77777777" w:rsidR="002271CB" w:rsidRPr="00DA7ABE" w:rsidRDefault="002271CB" w:rsidP="004A59F1">
            <w:pPr>
              <w:numPr>
                <w:ilvl w:val="0"/>
                <w:numId w:val="69"/>
              </w:numPr>
              <w:ind w:left="761" w:hanging="477"/>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Otrais apstrādes posms sākās 2019. gada jūlijā, un tas ietvēra ISCO produkta iesūknēšanu caur 8 tiešās spiešanas punktiem. Izvēlētais produkts ir vienots, formulēts produkts, kas sastāv no augsta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aktivizēta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un kalcija peroksīda. Caur katru tiešās spiešanas punktu zemes dzīlēs tika ievadīti 600 litri vircas, kas sagatavota ar ūdeni 25% koncentrācijā. Pavisam tika izmantoti 1800 kg izvēlētā produkta sausā pulvera.</w:t>
            </w:r>
          </w:p>
          <w:p w14:paraId="442176A1" w14:textId="77777777" w:rsidR="002271CB" w:rsidRPr="00DA7ABE" w:rsidRDefault="002271CB" w:rsidP="004A59F1">
            <w:pPr>
              <w:numPr>
                <w:ilvl w:val="0"/>
                <w:numId w:val="69"/>
              </w:numPr>
              <w:ind w:left="761" w:hanging="477"/>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Izmantojamā reaģenta daudzumu aprēķināja, pamatojoties uz </w:t>
            </w:r>
            <w:proofErr w:type="spellStart"/>
            <w:r w:rsidRPr="00DA7ABE">
              <w:rPr>
                <w:rFonts w:ascii="Times New Roman" w:hAnsi="Times New Roman" w:cs="Times New Roman"/>
                <w:color w:val="auto"/>
                <w:sz w:val="28"/>
              </w:rPr>
              <w:t>stehiometrisko</w:t>
            </w:r>
            <w:proofErr w:type="spellEnd"/>
            <w:r w:rsidRPr="00DA7ABE">
              <w:rPr>
                <w:rFonts w:ascii="Times New Roman" w:hAnsi="Times New Roman" w:cs="Times New Roman"/>
                <w:color w:val="auto"/>
                <w:sz w:val="28"/>
              </w:rPr>
              <w:t xml:space="preserve"> metodi</w:t>
            </w:r>
          </w:p>
        </w:tc>
      </w:tr>
      <w:tr w:rsidR="002271CB" w:rsidRPr="00DA7ABE" w14:paraId="429D7340" w14:textId="77777777" w:rsidTr="004A59F1">
        <w:trPr>
          <w:trHeight w:val="170"/>
        </w:trPr>
        <w:tc>
          <w:tcPr>
            <w:tcW w:w="5000" w:type="pct"/>
            <w:tcBorders>
              <w:top w:val="single" w:sz="2" w:space="0" w:color="auto"/>
              <w:bottom w:val="single" w:sz="2" w:space="0" w:color="auto"/>
            </w:tcBorders>
          </w:tcPr>
          <w:p w14:paraId="32B14D0C" w14:textId="77777777" w:rsidR="002271CB" w:rsidRPr="00DA7ABE" w:rsidRDefault="002271CB" w:rsidP="004A59F1">
            <w:pPr>
              <w:jc w:val="both"/>
              <w:rPr>
                <w:rFonts w:ascii="Times New Roman" w:hAnsi="Times New Roman" w:cs="Times New Roman"/>
                <w:color w:val="auto"/>
                <w:sz w:val="28"/>
                <w:szCs w:val="10"/>
              </w:rPr>
            </w:pPr>
          </w:p>
          <w:p w14:paraId="56E5A2A5"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FC898ED"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D5B39E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5.2. Piedevas</w:t>
            </w:r>
          </w:p>
        </w:tc>
      </w:tr>
      <w:tr w:rsidR="002271CB" w:rsidRPr="00DA7ABE" w14:paraId="1AE3D0EB"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D9F7F4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Izvēlētais ISCO produkts ir izstrādāts tā, lai nodrošinātu </w:t>
            </w:r>
            <w:proofErr w:type="spellStart"/>
            <w:r w:rsidRPr="00DA7ABE">
              <w:rPr>
                <w:rFonts w:ascii="Times New Roman" w:hAnsi="Times New Roman" w:cs="Times New Roman"/>
                <w:color w:val="auto"/>
                <w:sz w:val="28"/>
              </w:rPr>
              <w:t>pašaktivizējošu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oksidācijas sistēmu, tāpēc papildus galvenajam reaģentam netika izmantotas nekādas piedevas.</w:t>
            </w:r>
          </w:p>
        </w:tc>
      </w:tr>
      <w:tr w:rsidR="002271CB" w:rsidRPr="00DA7ABE" w14:paraId="39333633" w14:textId="77777777" w:rsidTr="004A59F1">
        <w:trPr>
          <w:trHeight w:val="170"/>
        </w:trPr>
        <w:tc>
          <w:tcPr>
            <w:tcW w:w="5000" w:type="pct"/>
            <w:tcBorders>
              <w:top w:val="single" w:sz="2" w:space="0" w:color="auto"/>
              <w:bottom w:val="single" w:sz="2" w:space="0" w:color="auto"/>
            </w:tcBorders>
          </w:tcPr>
          <w:p w14:paraId="30D28B55" w14:textId="77777777" w:rsidR="002271CB" w:rsidRPr="00DA7ABE" w:rsidRDefault="002271CB" w:rsidP="004A59F1">
            <w:pPr>
              <w:jc w:val="both"/>
              <w:rPr>
                <w:rFonts w:ascii="Times New Roman" w:hAnsi="Times New Roman" w:cs="Times New Roman"/>
                <w:color w:val="auto"/>
                <w:sz w:val="28"/>
                <w:szCs w:val="10"/>
              </w:rPr>
            </w:pPr>
          </w:p>
          <w:p w14:paraId="18380C0E"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7D70FE09"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7CB3167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78C6595C"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72CE8B6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Astoņi tiešās spiešanas iesūknēšanas punkti attīrīšanai dziļumā no 1 līdz 6 m </w:t>
            </w:r>
            <w:proofErr w:type="spellStart"/>
            <w:r w:rsidRPr="00DA7ABE">
              <w:rPr>
                <w:rFonts w:ascii="Times New Roman" w:hAnsi="Times New Roman" w:cs="Times New Roman"/>
                <w:color w:val="auto"/>
                <w:sz w:val="28"/>
              </w:rPr>
              <w:t>bgl</w:t>
            </w:r>
            <w:proofErr w:type="spellEnd"/>
            <w:r w:rsidRPr="00DA7ABE">
              <w:rPr>
                <w:rFonts w:ascii="Times New Roman" w:hAnsi="Times New Roman" w:cs="Times New Roman"/>
                <w:color w:val="auto"/>
                <w:sz w:val="28"/>
              </w:rPr>
              <w:t>. Katrā 0,5 m intervālā iesūknēšanu veica no augšas uz leju. Dažos intervālos bija grūti ievadīt visu reaģentu kā plānots, tāpēc, lai pabeigtu iesūknēšanu, virkne tika pārvietota tieši zem intervāla.</w:t>
            </w:r>
          </w:p>
        </w:tc>
      </w:tr>
    </w:tbl>
    <w:p w14:paraId="6C5F1D20"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7ED3476" w14:textId="77777777" w:rsidR="002271CB" w:rsidRPr="00DA7ABE" w:rsidRDefault="002271CB" w:rsidP="002271CB">
      <w:pPr>
        <w:jc w:val="both"/>
        <w:rPr>
          <w:rFonts w:ascii="Times New Roman" w:hAnsi="Times New Roman" w:cs="Times New Roman"/>
          <w:color w:val="auto"/>
          <w:sz w:val="28"/>
        </w:rPr>
      </w:pPr>
    </w:p>
    <w:p w14:paraId="020252A3"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70509609"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E28DA6F"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27F9956E"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5E98D39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Pamatojoties uz </w:t>
            </w:r>
            <w:proofErr w:type="spellStart"/>
            <w:r w:rsidRPr="00DA7ABE">
              <w:rPr>
                <w:rFonts w:ascii="Times New Roman" w:hAnsi="Times New Roman" w:cs="Times New Roman"/>
                <w:color w:val="auto"/>
                <w:sz w:val="28"/>
              </w:rPr>
              <w:t>litoloģiju</w:t>
            </w:r>
            <w:proofErr w:type="spellEnd"/>
            <w:r w:rsidRPr="00DA7ABE">
              <w:rPr>
                <w:rFonts w:ascii="Times New Roman" w:hAnsi="Times New Roman" w:cs="Times New Roman"/>
                <w:color w:val="auto"/>
                <w:sz w:val="28"/>
              </w:rPr>
              <w:t xml:space="preserve"> un iesūknēšanas metodi, tika aprēķināts, ka ietekmes rādiuss nav mazāks par 2 m.</w:t>
            </w:r>
          </w:p>
        </w:tc>
      </w:tr>
      <w:tr w:rsidR="002271CB" w:rsidRPr="00DA7ABE" w14:paraId="080E7880" w14:textId="77777777" w:rsidTr="004A59F1">
        <w:trPr>
          <w:trHeight w:val="170"/>
        </w:trPr>
        <w:tc>
          <w:tcPr>
            <w:tcW w:w="5000" w:type="pct"/>
            <w:tcBorders>
              <w:top w:val="single" w:sz="2" w:space="0" w:color="auto"/>
              <w:bottom w:val="single" w:sz="2" w:space="0" w:color="auto"/>
            </w:tcBorders>
          </w:tcPr>
          <w:p w14:paraId="2CE66D6F" w14:textId="77777777" w:rsidR="002271CB" w:rsidRPr="00DA7ABE" w:rsidRDefault="002271CB" w:rsidP="004A59F1">
            <w:pPr>
              <w:jc w:val="both"/>
              <w:rPr>
                <w:rFonts w:ascii="Times New Roman" w:hAnsi="Times New Roman" w:cs="Times New Roman"/>
                <w:color w:val="auto"/>
                <w:sz w:val="28"/>
                <w:szCs w:val="10"/>
              </w:rPr>
            </w:pPr>
          </w:p>
          <w:p w14:paraId="1F011850"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DDE9DF0"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E318C4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20887153"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05DD17D" w14:textId="77777777" w:rsidR="002271CB" w:rsidRPr="00DA7ABE" w:rsidRDefault="002271CB" w:rsidP="004A59F1">
            <w:pPr>
              <w:numPr>
                <w:ilvl w:val="0"/>
                <w:numId w:val="70"/>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Ikmēneša uzraudzība pirmos 3 mēnešus: MTBE (laboratorijas analīzes) un ķīmiski fizikālie parametri (ko mēra uz vietas);</w:t>
            </w:r>
          </w:p>
          <w:p w14:paraId="4A3A5EF5" w14:textId="77777777" w:rsidR="002271CB" w:rsidRPr="00DA7ABE" w:rsidRDefault="002271CB" w:rsidP="004A59F1">
            <w:pPr>
              <w:numPr>
                <w:ilvl w:val="0"/>
                <w:numId w:val="70"/>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Ceturkšņa uzraudzība ar paplašinātu analītisko kopu: Kopējais ogļūdeņražu, benzola, etilbenzola, toluola, ksilolu, MTBE, ETBE daudzums (laboratorijas analīzes) un ķīmiski fizikālie parametri (mērījumi uz vietas).</w:t>
            </w:r>
          </w:p>
          <w:p w14:paraId="3C59BFD6" w14:textId="77777777" w:rsidR="002271CB" w:rsidRPr="00DA7ABE" w:rsidRDefault="002271CB" w:rsidP="004A59F1">
            <w:pPr>
              <w:numPr>
                <w:ilvl w:val="0"/>
                <w:numId w:val="70"/>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Zemāk attēlotajā grafikā redzama MTBE koncentrācijas attīstība laika gaitā. Divas sarkanās bultas norāda pirmo EAB iesūknēšanu, kas veikta 2018. gada aprīlī, un otro ISCO iesūknēšanu, kas veikta 2019. gada jūlijā</w:t>
            </w:r>
          </w:p>
          <w:p w14:paraId="5A213E9F" w14:textId="77777777" w:rsidR="002271CB" w:rsidRPr="00DA7ABE" w:rsidRDefault="002271CB" w:rsidP="004A59F1">
            <w:pPr>
              <w:jc w:val="both"/>
              <w:rPr>
                <w:rFonts w:ascii="Times New Roman" w:hAnsi="Times New Roman" w:cs="Times New Roman"/>
                <w:color w:val="auto"/>
                <w:sz w:val="28"/>
                <w:szCs w:val="28"/>
              </w:rPr>
            </w:pPr>
          </w:p>
          <w:p w14:paraId="486C375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41344" behindDoc="0" locked="0" layoutInCell="1" allowOverlap="1" wp14:anchorId="7AAA93F6" wp14:editId="7B6E72F7">
                      <wp:simplePos x="0" y="0"/>
                      <wp:positionH relativeFrom="column">
                        <wp:posOffset>447674</wp:posOffset>
                      </wp:positionH>
                      <wp:positionV relativeFrom="paragraph">
                        <wp:posOffset>2897402</wp:posOffset>
                      </wp:positionV>
                      <wp:extent cx="5544185" cy="370205"/>
                      <wp:effectExtent l="114300" t="0" r="113665" b="0"/>
                      <wp:wrapNone/>
                      <wp:docPr id="1682703886" name="Группа 246"/>
                      <wp:cNvGraphicFramePr/>
                      <a:graphic xmlns:a="http://schemas.openxmlformats.org/drawingml/2006/main">
                        <a:graphicData uri="http://schemas.microsoft.com/office/word/2010/wordprocessingGroup">
                          <wpg:wgp>
                            <wpg:cNvGrpSpPr/>
                            <wpg:grpSpPr>
                              <a:xfrm>
                                <a:off x="0" y="0"/>
                                <a:ext cx="5544185" cy="370205"/>
                                <a:chOff x="0" y="0"/>
                                <a:chExt cx="5544739" cy="370571"/>
                              </a:xfrm>
                            </wpg:grpSpPr>
                            <wps:wsp>
                              <wps:cNvPr id="810938014" name="Надпись 2"/>
                              <wps:cNvSpPr txBox="1">
                                <a:spLocks noChangeArrowheads="1"/>
                              </wps:cNvSpPr>
                              <wps:spPr bwMode="auto">
                                <a:xfrm rot="18861314">
                                  <a:off x="-128820"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EE98E4" w14:textId="77777777" w:rsidR="002271CB" w:rsidRPr="002271CB" w:rsidRDefault="002271CB" w:rsidP="002271CB">
                                    <w:pPr>
                                      <w:jc w:val="right"/>
                                      <w:rPr>
                                        <w:color w:val="auto"/>
                                        <w:sz w:val="8"/>
                                        <w:szCs w:val="16"/>
                                      </w:rPr>
                                    </w:pPr>
                                    <w:r>
                                      <w:rPr>
                                        <w:color w:val="auto"/>
                                        <w:sz w:val="8"/>
                                      </w:rPr>
                                      <w:t>2015. gada 15. maijs</w:t>
                                    </w:r>
                                  </w:p>
                                </w:txbxContent>
                              </wps:txbx>
                              <wps:bodyPr rot="0" vert="horz" wrap="square" lIns="0" tIns="0" rIns="0" bIns="0" anchor="t" anchorCtr="0">
                                <a:noAutofit/>
                              </wps:bodyPr>
                            </wps:wsp>
                            <wps:wsp>
                              <wps:cNvPr id="685321139" name="Надпись 2"/>
                              <wps:cNvSpPr txBox="1">
                                <a:spLocks noChangeArrowheads="1"/>
                              </wps:cNvSpPr>
                              <wps:spPr bwMode="auto">
                                <a:xfrm rot="18861314">
                                  <a:off x="34953" y="142469"/>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F3853E" w14:textId="77777777" w:rsidR="002271CB" w:rsidRPr="002271CB" w:rsidRDefault="002271CB" w:rsidP="002271CB">
                                    <w:pPr>
                                      <w:jc w:val="right"/>
                                      <w:rPr>
                                        <w:color w:val="auto"/>
                                        <w:sz w:val="8"/>
                                        <w:szCs w:val="16"/>
                                      </w:rPr>
                                    </w:pPr>
                                    <w:r>
                                      <w:rPr>
                                        <w:color w:val="auto"/>
                                        <w:sz w:val="8"/>
                                      </w:rPr>
                                      <w:t>2015. gada 3. augusts</w:t>
                                    </w:r>
                                  </w:p>
                                </w:txbxContent>
                              </wps:txbx>
                              <wps:bodyPr rot="0" vert="horz" wrap="square" lIns="0" tIns="0" rIns="0" bIns="0" anchor="t" anchorCtr="0">
                                <a:noAutofit/>
                              </wps:bodyPr>
                            </wps:wsp>
                            <wps:wsp>
                              <wps:cNvPr id="1467569330" name="Надпись 2"/>
                              <wps:cNvSpPr txBox="1">
                                <a:spLocks noChangeArrowheads="1"/>
                              </wps:cNvSpPr>
                              <wps:spPr bwMode="auto">
                                <a:xfrm rot="18861314">
                                  <a:off x="185078" y="142469"/>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27ED65" w14:textId="77777777" w:rsidR="002271CB" w:rsidRPr="002271CB" w:rsidRDefault="002271CB" w:rsidP="002271CB">
                                    <w:pPr>
                                      <w:jc w:val="right"/>
                                      <w:rPr>
                                        <w:color w:val="auto"/>
                                        <w:sz w:val="8"/>
                                        <w:szCs w:val="16"/>
                                      </w:rPr>
                                    </w:pPr>
                                    <w:r>
                                      <w:rPr>
                                        <w:color w:val="auto"/>
                                        <w:sz w:val="8"/>
                                      </w:rPr>
                                      <w:t>2015. gada 7. septembris</w:t>
                                    </w:r>
                                  </w:p>
                                </w:txbxContent>
                              </wps:txbx>
                              <wps:bodyPr rot="0" vert="horz" wrap="square" lIns="0" tIns="0" rIns="0" bIns="0" anchor="t" anchorCtr="0">
                                <a:noAutofit/>
                              </wps:bodyPr>
                            </wps:wsp>
                            <wps:wsp>
                              <wps:cNvPr id="890824892" name="Надпись 2"/>
                              <wps:cNvSpPr txBox="1">
                                <a:spLocks noChangeArrowheads="1"/>
                              </wps:cNvSpPr>
                              <wps:spPr bwMode="auto">
                                <a:xfrm rot="18861314">
                                  <a:off x="355675" y="135645"/>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062B19" w14:textId="77777777" w:rsidR="002271CB" w:rsidRPr="002271CB" w:rsidRDefault="002271CB" w:rsidP="002271CB">
                                    <w:pPr>
                                      <w:jc w:val="right"/>
                                      <w:rPr>
                                        <w:color w:val="auto"/>
                                        <w:sz w:val="8"/>
                                        <w:szCs w:val="16"/>
                                      </w:rPr>
                                    </w:pPr>
                                    <w:r>
                                      <w:rPr>
                                        <w:color w:val="auto"/>
                                        <w:sz w:val="8"/>
                                      </w:rPr>
                                      <w:t>2015. gada 12. septembris</w:t>
                                    </w:r>
                                  </w:p>
                                </w:txbxContent>
                              </wps:txbx>
                              <wps:bodyPr rot="0" vert="horz" wrap="square" lIns="0" tIns="0" rIns="0" bIns="0" anchor="t" anchorCtr="0">
                                <a:noAutofit/>
                              </wps:bodyPr>
                            </wps:wsp>
                            <wps:wsp>
                              <wps:cNvPr id="417660821" name="Надпись 2"/>
                              <wps:cNvSpPr txBox="1">
                                <a:spLocks noChangeArrowheads="1"/>
                              </wps:cNvSpPr>
                              <wps:spPr bwMode="auto">
                                <a:xfrm rot="18861314">
                                  <a:off x="505801" y="135644"/>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FF232B" w14:textId="77777777" w:rsidR="002271CB" w:rsidRPr="002271CB" w:rsidRDefault="002271CB" w:rsidP="002271CB">
                                    <w:pPr>
                                      <w:jc w:val="right"/>
                                      <w:rPr>
                                        <w:color w:val="auto"/>
                                        <w:sz w:val="8"/>
                                        <w:szCs w:val="16"/>
                                      </w:rPr>
                                    </w:pPr>
                                    <w:r>
                                      <w:rPr>
                                        <w:color w:val="auto"/>
                                        <w:sz w:val="8"/>
                                      </w:rPr>
                                      <w:t>2015. gada 11. decembris</w:t>
                                    </w:r>
                                  </w:p>
                                </w:txbxContent>
                              </wps:txbx>
                              <wps:bodyPr rot="0" vert="horz" wrap="square" lIns="0" tIns="0" rIns="0" bIns="0" anchor="t" anchorCtr="0">
                                <a:noAutofit/>
                              </wps:bodyPr>
                            </wps:wsp>
                            <wps:wsp>
                              <wps:cNvPr id="2092703188" name="Надпись 2"/>
                              <wps:cNvSpPr txBox="1">
                                <a:spLocks noChangeArrowheads="1"/>
                              </wps:cNvSpPr>
                              <wps:spPr bwMode="auto">
                                <a:xfrm rot="18861314">
                                  <a:off x="676398"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843E90" w14:textId="77777777" w:rsidR="002271CB" w:rsidRPr="002271CB" w:rsidRDefault="002271CB" w:rsidP="002271CB">
                                    <w:pPr>
                                      <w:jc w:val="right"/>
                                      <w:rPr>
                                        <w:color w:val="auto"/>
                                        <w:sz w:val="8"/>
                                        <w:szCs w:val="16"/>
                                      </w:rPr>
                                    </w:pPr>
                                    <w:r>
                                      <w:rPr>
                                        <w:color w:val="auto"/>
                                        <w:sz w:val="8"/>
                                      </w:rPr>
                                      <w:t>2016. gada 2. marts</w:t>
                                    </w:r>
                                  </w:p>
                                </w:txbxContent>
                              </wps:txbx>
                              <wps:bodyPr rot="0" vert="horz" wrap="square" lIns="0" tIns="0" rIns="0" bIns="0" anchor="t" anchorCtr="0">
                                <a:noAutofit/>
                              </wps:bodyPr>
                            </wps:wsp>
                            <wps:wsp>
                              <wps:cNvPr id="183792038" name="Надпись 2"/>
                              <wps:cNvSpPr txBox="1">
                                <a:spLocks noChangeArrowheads="1"/>
                              </wps:cNvSpPr>
                              <wps:spPr bwMode="auto">
                                <a:xfrm rot="18861314">
                                  <a:off x="840171"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57AD53" w14:textId="77777777" w:rsidR="002271CB" w:rsidRPr="002271CB" w:rsidRDefault="002271CB" w:rsidP="002271CB">
                                    <w:pPr>
                                      <w:jc w:val="right"/>
                                      <w:rPr>
                                        <w:color w:val="auto"/>
                                        <w:sz w:val="8"/>
                                        <w:szCs w:val="16"/>
                                      </w:rPr>
                                    </w:pPr>
                                    <w:r>
                                      <w:rPr>
                                        <w:color w:val="auto"/>
                                        <w:sz w:val="8"/>
                                      </w:rPr>
                                      <w:t>2016. gada 28. jūlijs</w:t>
                                    </w:r>
                                  </w:p>
                                </w:txbxContent>
                              </wps:txbx>
                              <wps:bodyPr rot="0" vert="horz" wrap="square" lIns="0" tIns="0" rIns="0" bIns="0" anchor="t" anchorCtr="0">
                                <a:noAutofit/>
                              </wps:bodyPr>
                            </wps:wsp>
                            <wps:wsp>
                              <wps:cNvPr id="1829479905" name="Надпись 2"/>
                              <wps:cNvSpPr txBox="1">
                                <a:spLocks noChangeArrowheads="1"/>
                              </wps:cNvSpPr>
                              <wps:spPr bwMode="auto">
                                <a:xfrm rot="18861314">
                                  <a:off x="990296" y="135645"/>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5DB538" w14:textId="77777777" w:rsidR="002271CB" w:rsidRPr="002271CB" w:rsidRDefault="002271CB" w:rsidP="002271CB">
                                    <w:pPr>
                                      <w:jc w:val="right"/>
                                      <w:rPr>
                                        <w:color w:val="auto"/>
                                        <w:sz w:val="8"/>
                                        <w:szCs w:val="16"/>
                                      </w:rPr>
                                    </w:pPr>
                                    <w:r>
                                      <w:rPr>
                                        <w:color w:val="auto"/>
                                        <w:sz w:val="8"/>
                                      </w:rPr>
                                      <w:t>2016. gada 14. novembris</w:t>
                                    </w:r>
                                  </w:p>
                                </w:txbxContent>
                              </wps:txbx>
                              <wps:bodyPr rot="0" vert="horz" wrap="square" lIns="0" tIns="0" rIns="0" bIns="0" anchor="t" anchorCtr="0">
                                <a:noAutofit/>
                              </wps:bodyPr>
                            </wps:wsp>
                            <wps:wsp>
                              <wps:cNvPr id="1186862171" name="Надпись 2"/>
                              <wps:cNvSpPr txBox="1">
                                <a:spLocks noChangeArrowheads="1"/>
                              </wps:cNvSpPr>
                              <wps:spPr bwMode="auto">
                                <a:xfrm rot="18861314">
                                  <a:off x="1147246" y="135644"/>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83A52D" w14:textId="77777777" w:rsidR="002271CB" w:rsidRPr="002271CB" w:rsidRDefault="002271CB" w:rsidP="002271CB">
                                    <w:pPr>
                                      <w:jc w:val="right"/>
                                      <w:rPr>
                                        <w:color w:val="auto"/>
                                        <w:sz w:val="8"/>
                                        <w:szCs w:val="16"/>
                                      </w:rPr>
                                    </w:pPr>
                                    <w:r>
                                      <w:rPr>
                                        <w:color w:val="auto"/>
                                        <w:sz w:val="8"/>
                                      </w:rPr>
                                      <w:t>2016. gada 23. decembris</w:t>
                                    </w:r>
                                  </w:p>
                                </w:txbxContent>
                              </wps:txbx>
                              <wps:bodyPr rot="0" vert="horz" wrap="square" lIns="0" tIns="0" rIns="0" bIns="0" anchor="t" anchorCtr="0">
                                <a:noAutofit/>
                              </wps:bodyPr>
                            </wps:wsp>
                            <wps:wsp>
                              <wps:cNvPr id="1793035079" name="Надпись 2"/>
                              <wps:cNvSpPr txBox="1">
                                <a:spLocks noChangeArrowheads="1"/>
                              </wps:cNvSpPr>
                              <wps:spPr bwMode="auto">
                                <a:xfrm rot="18861314">
                                  <a:off x="1304195" y="135644"/>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EBE32E" w14:textId="77777777" w:rsidR="002271CB" w:rsidRPr="002271CB" w:rsidRDefault="002271CB" w:rsidP="002271CB">
                                    <w:pPr>
                                      <w:jc w:val="right"/>
                                      <w:rPr>
                                        <w:color w:val="auto"/>
                                        <w:sz w:val="8"/>
                                        <w:szCs w:val="16"/>
                                      </w:rPr>
                                    </w:pPr>
                                    <w:r>
                                      <w:rPr>
                                        <w:color w:val="auto"/>
                                        <w:sz w:val="8"/>
                                      </w:rPr>
                                      <w:t>2017. gada 30. janvāris</w:t>
                                    </w:r>
                                  </w:p>
                                </w:txbxContent>
                              </wps:txbx>
                              <wps:bodyPr rot="0" vert="horz" wrap="square" lIns="0" tIns="0" rIns="0" bIns="0" anchor="t" anchorCtr="0">
                                <a:noAutofit/>
                              </wps:bodyPr>
                            </wps:wsp>
                            <wps:wsp>
                              <wps:cNvPr id="217520275" name="Надпись 2"/>
                              <wps:cNvSpPr txBox="1">
                                <a:spLocks noChangeArrowheads="1"/>
                              </wps:cNvSpPr>
                              <wps:spPr bwMode="auto">
                                <a:xfrm rot="18861314">
                                  <a:off x="1474792"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C4659D" w14:textId="77777777" w:rsidR="002271CB" w:rsidRPr="002271CB" w:rsidRDefault="002271CB" w:rsidP="002271CB">
                                    <w:pPr>
                                      <w:jc w:val="right"/>
                                      <w:rPr>
                                        <w:color w:val="auto"/>
                                        <w:sz w:val="8"/>
                                        <w:szCs w:val="16"/>
                                      </w:rPr>
                                    </w:pPr>
                                    <w:r>
                                      <w:rPr>
                                        <w:color w:val="auto"/>
                                        <w:sz w:val="8"/>
                                      </w:rPr>
                                      <w:t>2017. gada 23. februāris</w:t>
                                    </w:r>
                                  </w:p>
                                </w:txbxContent>
                              </wps:txbx>
                              <wps:bodyPr rot="0" vert="horz" wrap="square" lIns="0" tIns="0" rIns="0" bIns="0" anchor="t" anchorCtr="0">
                                <a:noAutofit/>
                              </wps:bodyPr>
                            </wps:wsp>
                            <wps:wsp>
                              <wps:cNvPr id="1777645618" name="Надпись 2"/>
                              <wps:cNvSpPr txBox="1">
                                <a:spLocks noChangeArrowheads="1"/>
                              </wps:cNvSpPr>
                              <wps:spPr bwMode="auto">
                                <a:xfrm rot="18861314">
                                  <a:off x="1631741" y="128821"/>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B78393" w14:textId="77777777" w:rsidR="002271CB" w:rsidRPr="002271CB" w:rsidRDefault="002271CB" w:rsidP="002271CB">
                                    <w:pPr>
                                      <w:jc w:val="right"/>
                                      <w:rPr>
                                        <w:color w:val="auto"/>
                                        <w:sz w:val="8"/>
                                        <w:szCs w:val="16"/>
                                      </w:rPr>
                                    </w:pPr>
                                    <w:r>
                                      <w:rPr>
                                        <w:color w:val="auto"/>
                                        <w:sz w:val="8"/>
                                      </w:rPr>
                                      <w:t>2017. gada 6. aprīlis</w:t>
                                    </w:r>
                                  </w:p>
                                </w:txbxContent>
                              </wps:txbx>
                              <wps:bodyPr rot="0" vert="horz" wrap="square" lIns="0" tIns="0" rIns="0" bIns="0" anchor="t" anchorCtr="0">
                                <a:noAutofit/>
                              </wps:bodyPr>
                            </wps:wsp>
                            <wps:wsp>
                              <wps:cNvPr id="757326029" name="Надпись 2"/>
                              <wps:cNvSpPr txBox="1">
                                <a:spLocks noChangeArrowheads="1"/>
                              </wps:cNvSpPr>
                              <wps:spPr bwMode="auto">
                                <a:xfrm rot="18861314">
                                  <a:off x="1775043" y="135644"/>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284682" w14:textId="77777777" w:rsidR="002271CB" w:rsidRPr="002271CB" w:rsidRDefault="002271CB" w:rsidP="002271CB">
                                    <w:pPr>
                                      <w:jc w:val="right"/>
                                      <w:rPr>
                                        <w:color w:val="auto"/>
                                        <w:sz w:val="8"/>
                                        <w:szCs w:val="16"/>
                                      </w:rPr>
                                    </w:pPr>
                                    <w:r>
                                      <w:rPr>
                                        <w:color w:val="auto"/>
                                        <w:sz w:val="8"/>
                                      </w:rPr>
                                      <w:t>2017. gada 23. maijs</w:t>
                                    </w:r>
                                  </w:p>
                                </w:txbxContent>
                              </wps:txbx>
                              <wps:bodyPr rot="0" vert="horz" wrap="square" lIns="0" tIns="0" rIns="0" bIns="0" anchor="t" anchorCtr="0">
                                <a:noAutofit/>
                              </wps:bodyPr>
                            </wps:wsp>
                            <wps:wsp>
                              <wps:cNvPr id="709289790" name="Надпись 2"/>
                              <wps:cNvSpPr txBox="1">
                                <a:spLocks noChangeArrowheads="1"/>
                              </wps:cNvSpPr>
                              <wps:spPr bwMode="auto">
                                <a:xfrm rot="18861314">
                                  <a:off x="1938816"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E75E4B" w14:textId="77777777" w:rsidR="002271CB" w:rsidRPr="002271CB" w:rsidRDefault="002271CB" w:rsidP="002271CB">
                                    <w:pPr>
                                      <w:jc w:val="right"/>
                                      <w:rPr>
                                        <w:color w:val="auto"/>
                                        <w:sz w:val="8"/>
                                        <w:szCs w:val="16"/>
                                      </w:rPr>
                                    </w:pPr>
                                    <w:r>
                                      <w:rPr>
                                        <w:color w:val="auto"/>
                                        <w:sz w:val="8"/>
                                      </w:rPr>
                                      <w:t>2017. gada 29. jūnijs</w:t>
                                    </w:r>
                                  </w:p>
                                </w:txbxContent>
                              </wps:txbx>
                              <wps:bodyPr rot="0" vert="horz" wrap="square" lIns="0" tIns="0" rIns="0" bIns="0" anchor="t" anchorCtr="0">
                                <a:noAutofit/>
                              </wps:bodyPr>
                            </wps:wsp>
                            <wps:wsp>
                              <wps:cNvPr id="902664119" name="Надпись 2"/>
                              <wps:cNvSpPr txBox="1">
                                <a:spLocks noChangeArrowheads="1"/>
                              </wps:cNvSpPr>
                              <wps:spPr bwMode="auto">
                                <a:xfrm rot="18861314">
                                  <a:off x="2102589"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8F7422" w14:textId="77777777" w:rsidR="002271CB" w:rsidRPr="002271CB" w:rsidRDefault="002271CB" w:rsidP="002271CB">
                                    <w:pPr>
                                      <w:jc w:val="right"/>
                                      <w:rPr>
                                        <w:color w:val="auto"/>
                                        <w:sz w:val="8"/>
                                        <w:szCs w:val="16"/>
                                      </w:rPr>
                                    </w:pPr>
                                    <w:r>
                                      <w:rPr>
                                        <w:color w:val="auto"/>
                                        <w:sz w:val="8"/>
                                      </w:rPr>
                                      <w:t>2017. gada 26. jūlijs</w:t>
                                    </w:r>
                                  </w:p>
                                </w:txbxContent>
                              </wps:txbx>
                              <wps:bodyPr rot="0" vert="horz" wrap="square" lIns="0" tIns="0" rIns="0" bIns="0" anchor="t" anchorCtr="0">
                                <a:noAutofit/>
                              </wps:bodyPr>
                            </wps:wsp>
                            <wps:wsp>
                              <wps:cNvPr id="1988999770" name="Надпись 2"/>
                              <wps:cNvSpPr txBox="1">
                                <a:spLocks noChangeArrowheads="1"/>
                              </wps:cNvSpPr>
                              <wps:spPr bwMode="auto">
                                <a:xfrm rot="18861314">
                                  <a:off x="2259538" y="135645"/>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693266" w14:textId="77777777" w:rsidR="002271CB" w:rsidRPr="002271CB" w:rsidRDefault="002271CB" w:rsidP="002271CB">
                                    <w:pPr>
                                      <w:jc w:val="right"/>
                                      <w:rPr>
                                        <w:color w:val="auto"/>
                                        <w:sz w:val="8"/>
                                        <w:szCs w:val="16"/>
                                      </w:rPr>
                                    </w:pPr>
                                    <w:r>
                                      <w:rPr>
                                        <w:color w:val="auto"/>
                                        <w:sz w:val="8"/>
                                      </w:rPr>
                                      <w:t>2017. gada 25. augusts</w:t>
                                    </w:r>
                                  </w:p>
                                </w:txbxContent>
                              </wps:txbx>
                              <wps:bodyPr rot="0" vert="horz" wrap="square" lIns="0" tIns="0" rIns="0" bIns="0" anchor="t" anchorCtr="0">
                                <a:noAutofit/>
                              </wps:bodyPr>
                            </wps:wsp>
                            <wps:wsp>
                              <wps:cNvPr id="1253433482" name="Надпись 2"/>
                              <wps:cNvSpPr txBox="1">
                                <a:spLocks noChangeArrowheads="1"/>
                              </wps:cNvSpPr>
                              <wps:spPr bwMode="auto">
                                <a:xfrm rot="18861314">
                                  <a:off x="2423311" y="128821"/>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D00987" w14:textId="77777777" w:rsidR="002271CB" w:rsidRPr="002271CB" w:rsidRDefault="002271CB" w:rsidP="002271CB">
                                    <w:pPr>
                                      <w:jc w:val="right"/>
                                      <w:rPr>
                                        <w:color w:val="auto"/>
                                        <w:sz w:val="8"/>
                                        <w:szCs w:val="16"/>
                                      </w:rPr>
                                    </w:pPr>
                                    <w:r>
                                      <w:rPr>
                                        <w:color w:val="auto"/>
                                        <w:sz w:val="8"/>
                                      </w:rPr>
                                      <w:t>2017. gada 29. septembris</w:t>
                                    </w:r>
                                  </w:p>
                                </w:txbxContent>
                              </wps:txbx>
                              <wps:bodyPr rot="0" vert="horz" wrap="square" lIns="0" tIns="0" rIns="0" bIns="0" anchor="t" anchorCtr="0">
                                <a:noAutofit/>
                              </wps:bodyPr>
                            </wps:wsp>
                            <wps:wsp>
                              <wps:cNvPr id="694596427" name="Надпись 2"/>
                              <wps:cNvSpPr txBox="1">
                                <a:spLocks noChangeArrowheads="1"/>
                              </wps:cNvSpPr>
                              <wps:spPr bwMode="auto">
                                <a:xfrm rot="18861314">
                                  <a:off x="2573437"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EB5588" w14:textId="77777777" w:rsidR="002271CB" w:rsidRPr="002271CB" w:rsidRDefault="002271CB" w:rsidP="002271CB">
                                    <w:pPr>
                                      <w:jc w:val="right"/>
                                      <w:rPr>
                                        <w:color w:val="auto"/>
                                        <w:sz w:val="8"/>
                                        <w:szCs w:val="16"/>
                                      </w:rPr>
                                    </w:pPr>
                                    <w:r>
                                      <w:rPr>
                                        <w:color w:val="auto"/>
                                        <w:sz w:val="8"/>
                                      </w:rPr>
                                      <w:t>2017. gada 30. oktobris</w:t>
                                    </w:r>
                                  </w:p>
                                </w:txbxContent>
                              </wps:txbx>
                              <wps:bodyPr rot="0" vert="horz" wrap="square" lIns="0" tIns="0" rIns="0" bIns="0" anchor="t" anchorCtr="0">
                                <a:noAutofit/>
                              </wps:bodyPr>
                            </wps:wsp>
                            <wps:wsp>
                              <wps:cNvPr id="1001283770" name="Надпись 2"/>
                              <wps:cNvSpPr txBox="1">
                                <a:spLocks noChangeArrowheads="1"/>
                              </wps:cNvSpPr>
                              <wps:spPr bwMode="auto">
                                <a:xfrm rot="18861314">
                                  <a:off x="2737210"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7D7092" w14:textId="77777777" w:rsidR="002271CB" w:rsidRPr="002271CB" w:rsidRDefault="002271CB" w:rsidP="002271CB">
                                    <w:pPr>
                                      <w:jc w:val="right"/>
                                      <w:rPr>
                                        <w:color w:val="auto"/>
                                        <w:sz w:val="8"/>
                                        <w:szCs w:val="16"/>
                                      </w:rPr>
                                    </w:pPr>
                                    <w:r>
                                      <w:rPr>
                                        <w:color w:val="auto"/>
                                        <w:sz w:val="8"/>
                                      </w:rPr>
                                      <w:t>2017. gada 27. novembris</w:t>
                                    </w:r>
                                  </w:p>
                                </w:txbxContent>
                              </wps:txbx>
                              <wps:bodyPr rot="0" vert="horz" wrap="square" lIns="0" tIns="0" rIns="0" bIns="0" anchor="t" anchorCtr="0">
                                <a:noAutofit/>
                              </wps:bodyPr>
                            </wps:wsp>
                            <wps:wsp>
                              <wps:cNvPr id="798052142" name="Надпись 2"/>
                              <wps:cNvSpPr txBox="1">
                                <a:spLocks noChangeArrowheads="1"/>
                              </wps:cNvSpPr>
                              <wps:spPr bwMode="auto">
                                <a:xfrm rot="18861314">
                                  <a:off x="2907807"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F97B5F" w14:textId="77777777" w:rsidR="002271CB" w:rsidRPr="002271CB" w:rsidRDefault="002271CB" w:rsidP="002271CB">
                                    <w:pPr>
                                      <w:jc w:val="right"/>
                                      <w:rPr>
                                        <w:color w:val="auto"/>
                                        <w:sz w:val="8"/>
                                        <w:szCs w:val="16"/>
                                      </w:rPr>
                                    </w:pPr>
                                    <w:r>
                                      <w:rPr>
                                        <w:color w:val="auto"/>
                                        <w:sz w:val="8"/>
                                      </w:rPr>
                                      <w:t>2018. gada 23. februāris</w:t>
                                    </w:r>
                                  </w:p>
                                </w:txbxContent>
                              </wps:txbx>
                              <wps:bodyPr rot="0" vert="horz" wrap="square" lIns="0" tIns="0" rIns="0" bIns="0" anchor="t" anchorCtr="0">
                                <a:noAutofit/>
                              </wps:bodyPr>
                            </wps:wsp>
                            <wps:wsp>
                              <wps:cNvPr id="992921213" name="Надпись 2"/>
                              <wps:cNvSpPr txBox="1">
                                <a:spLocks noChangeArrowheads="1"/>
                              </wps:cNvSpPr>
                              <wps:spPr bwMode="auto">
                                <a:xfrm rot="18861314">
                                  <a:off x="3071580"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BCF323" w14:textId="77777777" w:rsidR="002271CB" w:rsidRPr="002271CB" w:rsidRDefault="002271CB" w:rsidP="002271CB">
                                    <w:pPr>
                                      <w:jc w:val="right"/>
                                      <w:rPr>
                                        <w:color w:val="auto"/>
                                        <w:sz w:val="8"/>
                                        <w:szCs w:val="16"/>
                                      </w:rPr>
                                    </w:pPr>
                                    <w:r>
                                      <w:rPr>
                                        <w:color w:val="auto"/>
                                        <w:sz w:val="8"/>
                                      </w:rPr>
                                      <w:t>2018. gada 29. marts</w:t>
                                    </w:r>
                                  </w:p>
                                </w:txbxContent>
                              </wps:txbx>
                              <wps:bodyPr rot="0" vert="horz" wrap="square" lIns="0" tIns="0" rIns="0" bIns="0" anchor="t" anchorCtr="0">
                                <a:noAutofit/>
                              </wps:bodyPr>
                            </wps:wsp>
                            <wps:wsp>
                              <wps:cNvPr id="255004502" name="Надпись 2"/>
                              <wps:cNvSpPr txBox="1">
                                <a:spLocks noChangeArrowheads="1"/>
                              </wps:cNvSpPr>
                              <wps:spPr bwMode="auto">
                                <a:xfrm rot="18861314">
                                  <a:off x="3228529" y="128821"/>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768BB5" w14:textId="77777777" w:rsidR="002271CB" w:rsidRPr="002271CB" w:rsidRDefault="002271CB" w:rsidP="002271CB">
                                    <w:pPr>
                                      <w:jc w:val="right"/>
                                      <w:rPr>
                                        <w:color w:val="auto"/>
                                        <w:sz w:val="8"/>
                                        <w:szCs w:val="16"/>
                                      </w:rPr>
                                    </w:pPr>
                                    <w:r>
                                      <w:rPr>
                                        <w:color w:val="auto"/>
                                        <w:sz w:val="8"/>
                                      </w:rPr>
                                      <w:t>2018. gada 7. maijs</w:t>
                                    </w:r>
                                  </w:p>
                                </w:txbxContent>
                              </wps:txbx>
                              <wps:bodyPr rot="0" vert="horz" wrap="square" lIns="0" tIns="0" rIns="0" bIns="0" anchor="t" anchorCtr="0">
                                <a:noAutofit/>
                              </wps:bodyPr>
                            </wps:wsp>
                            <wps:wsp>
                              <wps:cNvPr id="729686563" name="Надпись 2"/>
                              <wps:cNvSpPr txBox="1">
                                <a:spLocks noChangeArrowheads="1"/>
                              </wps:cNvSpPr>
                              <wps:spPr bwMode="auto">
                                <a:xfrm rot="18861314">
                                  <a:off x="3392302" y="128821"/>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F02353" w14:textId="77777777" w:rsidR="002271CB" w:rsidRPr="002271CB" w:rsidRDefault="002271CB" w:rsidP="002271CB">
                                    <w:pPr>
                                      <w:jc w:val="right"/>
                                      <w:rPr>
                                        <w:color w:val="auto"/>
                                        <w:sz w:val="8"/>
                                        <w:szCs w:val="16"/>
                                      </w:rPr>
                                    </w:pPr>
                                    <w:r>
                                      <w:rPr>
                                        <w:color w:val="auto"/>
                                        <w:sz w:val="8"/>
                                      </w:rPr>
                                      <w:t>2018. gada 11. jūnijs</w:t>
                                    </w:r>
                                  </w:p>
                                </w:txbxContent>
                              </wps:txbx>
                              <wps:bodyPr rot="0" vert="horz" wrap="square" lIns="0" tIns="0" rIns="0" bIns="0" anchor="t" anchorCtr="0">
                                <a:noAutofit/>
                              </wps:bodyPr>
                            </wps:wsp>
                            <wps:wsp>
                              <wps:cNvPr id="1246627705" name="Надпись 2"/>
                              <wps:cNvSpPr txBox="1">
                                <a:spLocks noChangeArrowheads="1"/>
                              </wps:cNvSpPr>
                              <wps:spPr bwMode="auto">
                                <a:xfrm rot="18861314">
                                  <a:off x="3556075" y="128821"/>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AE2791" w14:textId="77777777" w:rsidR="002271CB" w:rsidRPr="002271CB" w:rsidRDefault="002271CB" w:rsidP="002271CB">
                                    <w:pPr>
                                      <w:jc w:val="right"/>
                                      <w:rPr>
                                        <w:color w:val="auto"/>
                                        <w:sz w:val="8"/>
                                        <w:szCs w:val="16"/>
                                      </w:rPr>
                                    </w:pPr>
                                    <w:r>
                                      <w:rPr>
                                        <w:color w:val="auto"/>
                                        <w:sz w:val="8"/>
                                      </w:rPr>
                                      <w:t>2018. gada 11. jūlijs</w:t>
                                    </w:r>
                                  </w:p>
                                </w:txbxContent>
                              </wps:txbx>
                              <wps:bodyPr rot="0" vert="horz" wrap="square" lIns="0" tIns="0" rIns="0" bIns="0" anchor="t" anchorCtr="0">
                                <a:noAutofit/>
                              </wps:bodyPr>
                            </wps:wsp>
                            <wps:wsp>
                              <wps:cNvPr id="364921112" name="Надпись 2"/>
                              <wps:cNvSpPr txBox="1">
                                <a:spLocks noChangeArrowheads="1"/>
                              </wps:cNvSpPr>
                              <wps:spPr bwMode="auto">
                                <a:xfrm rot="18861314">
                                  <a:off x="3706201" y="135644"/>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F9B619" w14:textId="77777777" w:rsidR="002271CB" w:rsidRPr="002271CB" w:rsidRDefault="002271CB" w:rsidP="002271CB">
                                    <w:pPr>
                                      <w:jc w:val="right"/>
                                      <w:rPr>
                                        <w:color w:val="auto"/>
                                        <w:sz w:val="8"/>
                                        <w:szCs w:val="16"/>
                                      </w:rPr>
                                    </w:pPr>
                                    <w:r>
                                      <w:rPr>
                                        <w:color w:val="auto"/>
                                        <w:sz w:val="8"/>
                                      </w:rPr>
                                      <w:t>2018. gada 10. oktobris</w:t>
                                    </w:r>
                                  </w:p>
                                </w:txbxContent>
                              </wps:txbx>
                              <wps:bodyPr rot="0" vert="horz" wrap="square" lIns="0" tIns="0" rIns="0" bIns="0" anchor="t" anchorCtr="0">
                                <a:noAutofit/>
                              </wps:bodyPr>
                            </wps:wsp>
                            <wps:wsp>
                              <wps:cNvPr id="270053022" name="Надпись 2"/>
                              <wps:cNvSpPr txBox="1">
                                <a:spLocks noChangeArrowheads="1"/>
                              </wps:cNvSpPr>
                              <wps:spPr bwMode="auto">
                                <a:xfrm rot="18861314">
                                  <a:off x="3869974" y="135644"/>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D5412E" w14:textId="77777777" w:rsidR="002271CB" w:rsidRPr="002271CB" w:rsidRDefault="002271CB" w:rsidP="002271CB">
                                    <w:pPr>
                                      <w:jc w:val="right"/>
                                      <w:rPr>
                                        <w:color w:val="auto"/>
                                        <w:sz w:val="8"/>
                                        <w:szCs w:val="16"/>
                                      </w:rPr>
                                    </w:pPr>
                                    <w:r>
                                      <w:rPr>
                                        <w:color w:val="auto"/>
                                        <w:sz w:val="8"/>
                                      </w:rPr>
                                      <w:t>2019. gada 14. janvāris</w:t>
                                    </w:r>
                                  </w:p>
                                </w:txbxContent>
                              </wps:txbx>
                              <wps:bodyPr rot="0" vert="horz" wrap="square" lIns="0" tIns="0" rIns="0" bIns="0" anchor="t" anchorCtr="0">
                                <a:noAutofit/>
                              </wps:bodyPr>
                            </wps:wsp>
                            <wps:wsp>
                              <wps:cNvPr id="1715011593" name="Надпись 2"/>
                              <wps:cNvSpPr txBox="1">
                                <a:spLocks noChangeArrowheads="1"/>
                              </wps:cNvSpPr>
                              <wps:spPr bwMode="auto">
                                <a:xfrm rot="18861314">
                                  <a:off x="4033747" y="135645"/>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BB6FBB" w14:textId="77777777" w:rsidR="002271CB" w:rsidRPr="002271CB" w:rsidRDefault="002271CB" w:rsidP="002271CB">
                                    <w:pPr>
                                      <w:jc w:val="right"/>
                                      <w:rPr>
                                        <w:color w:val="auto"/>
                                        <w:sz w:val="8"/>
                                        <w:szCs w:val="16"/>
                                      </w:rPr>
                                    </w:pPr>
                                    <w:r>
                                      <w:rPr>
                                        <w:color w:val="auto"/>
                                        <w:sz w:val="8"/>
                                      </w:rPr>
                                      <w:t>2019. gada 28. maijs</w:t>
                                    </w:r>
                                  </w:p>
                                </w:txbxContent>
                              </wps:txbx>
                              <wps:bodyPr rot="0" vert="horz" wrap="square" lIns="0" tIns="0" rIns="0" bIns="0" anchor="t" anchorCtr="0">
                                <a:noAutofit/>
                              </wps:bodyPr>
                            </wps:wsp>
                            <wps:wsp>
                              <wps:cNvPr id="1142665301" name="Надпись 2"/>
                              <wps:cNvSpPr txBox="1">
                                <a:spLocks noChangeArrowheads="1"/>
                              </wps:cNvSpPr>
                              <wps:spPr bwMode="auto">
                                <a:xfrm rot="18861314">
                                  <a:off x="4183872" y="135645"/>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00A7A9" w14:textId="77777777" w:rsidR="002271CB" w:rsidRPr="002271CB" w:rsidRDefault="002271CB" w:rsidP="002271CB">
                                    <w:pPr>
                                      <w:jc w:val="right"/>
                                      <w:rPr>
                                        <w:color w:val="auto"/>
                                        <w:sz w:val="8"/>
                                        <w:szCs w:val="16"/>
                                      </w:rPr>
                                    </w:pPr>
                                    <w:r>
                                      <w:rPr>
                                        <w:color w:val="auto"/>
                                        <w:sz w:val="8"/>
                                      </w:rPr>
                                      <w:t>2019. gada 28. augusts</w:t>
                                    </w:r>
                                  </w:p>
                                </w:txbxContent>
                              </wps:txbx>
                              <wps:bodyPr rot="0" vert="horz" wrap="square" lIns="0" tIns="0" rIns="0" bIns="0" anchor="t" anchorCtr="0">
                                <a:noAutofit/>
                              </wps:bodyPr>
                            </wps:wsp>
                            <wps:wsp>
                              <wps:cNvPr id="56803218" name="Надпись 2"/>
                              <wps:cNvSpPr txBox="1">
                                <a:spLocks noChangeArrowheads="1"/>
                              </wps:cNvSpPr>
                              <wps:spPr bwMode="auto">
                                <a:xfrm rot="18861314">
                                  <a:off x="4347646"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4E4B8D" w14:textId="77777777" w:rsidR="002271CB" w:rsidRPr="002271CB" w:rsidRDefault="002271CB" w:rsidP="002271CB">
                                    <w:pPr>
                                      <w:jc w:val="right"/>
                                      <w:rPr>
                                        <w:color w:val="auto"/>
                                        <w:sz w:val="8"/>
                                        <w:szCs w:val="16"/>
                                      </w:rPr>
                                    </w:pPr>
                                    <w:r>
                                      <w:rPr>
                                        <w:color w:val="auto"/>
                                        <w:sz w:val="8"/>
                                      </w:rPr>
                                      <w:t>2019. gada 26. septembris</w:t>
                                    </w:r>
                                  </w:p>
                                </w:txbxContent>
                              </wps:txbx>
                              <wps:bodyPr rot="0" vert="horz" wrap="square" lIns="0" tIns="0" rIns="0" bIns="0" anchor="t" anchorCtr="0">
                                <a:noAutofit/>
                              </wps:bodyPr>
                            </wps:wsp>
                            <wps:wsp>
                              <wps:cNvPr id="1746262906" name="Надпись 2"/>
                              <wps:cNvSpPr txBox="1">
                                <a:spLocks noChangeArrowheads="1"/>
                              </wps:cNvSpPr>
                              <wps:spPr bwMode="auto">
                                <a:xfrm rot="18861314">
                                  <a:off x="4511419" y="135644"/>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44EC32" w14:textId="77777777" w:rsidR="002271CB" w:rsidRPr="002271CB" w:rsidRDefault="002271CB" w:rsidP="002271CB">
                                    <w:pPr>
                                      <w:jc w:val="right"/>
                                      <w:rPr>
                                        <w:color w:val="auto"/>
                                        <w:sz w:val="8"/>
                                        <w:szCs w:val="16"/>
                                      </w:rPr>
                                    </w:pPr>
                                    <w:r>
                                      <w:rPr>
                                        <w:color w:val="auto"/>
                                        <w:sz w:val="8"/>
                                      </w:rPr>
                                      <w:t>2019. gada 24. oktobris</w:t>
                                    </w:r>
                                  </w:p>
                                </w:txbxContent>
                              </wps:txbx>
                              <wps:bodyPr rot="0" vert="horz" wrap="square" lIns="0" tIns="0" rIns="0" bIns="0" anchor="t" anchorCtr="0">
                                <a:noAutofit/>
                              </wps:bodyPr>
                            </wps:wsp>
                            <wps:wsp>
                              <wps:cNvPr id="1041763612" name="Надпись 2"/>
                              <wps:cNvSpPr txBox="1">
                                <a:spLocks noChangeArrowheads="1"/>
                              </wps:cNvSpPr>
                              <wps:spPr bwMode="auto">
                                <a:xfrm rot="18861314">
                                  <a:off x="4668368" y="135645"/>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0149A7" w14:textId="77777777" w:rsidR="002271CB" w:rsidRPr="002271CB" w:rsidRDefault="002271CB" w:rsidP="002271CB">
                                    <w:pPr>
                                      <w:jc w:val="right"/>
                                      <w:rPr>
                                        <w:color w:val="auto"/>
                                        <w:sz w:val="8"/>
                                        <w:szCs w:val="16"/>
                                      </w:rPr>
                                    </w:pPr>
                                    <w:r>
                                      <w:rPr>
                                        <w:color w:val="auto"/>
                                        <w:sz w:val="8"/>
                                      </w:rPr>
                                      <w:t>2020. gada 24. janvāris</w:t>
                                    </w:r>
                                  </w:p>
                                </w:txbxContent>
                              </wps:txbx>
                              <wps:bodyPr rot="0" vert="horz" wrap="square" lIns="0" tIns="0" rIns="0" bIns="0" anchor="t" anchorCtr="0">
                                <a:noAutofit/>
                              </wps:bodyPr>
                            </wps:wsp>
                            <wps:wsp>
                              <wps:cNvPr id="1517218723" name="Надпись 2"/>
                              <wps:cNvSpPr txBox="1">
                                <a:spLocks noChangeArrowheads="1"/>
                              </wps:cNvSpPr>
                              <wps:spPr bwMode="auto">
                                <a:xfrm rot="18861314">
                                  <a:off x="4825317" y="128821"/>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42F8C7" w14:textId="77777777" w:rsidR="002271CB" w:rsidRPr="002271CB" w:rsidRDefault="002271CB" w:rsidP="002271CB">
                                    <w:pPr>
                                      <w:jc w:val="right"/>
                                      <w:rPr>
                                        <w:color w:val="auto"/>
                                        <w:sz w:val="8"/>
                                        <w:szCs w:val="16"/>
                                      </w:rPr>
                                    </w:pPr>
                                    <w:r>
                                      <w:rPr>
                                        <w:color w:val="auto"/>
                                        <w:sz w:val="8"/>
                                      </w:rPr>
                                      <w:t>2020. gada 12. februāris</w:t>
                                    </w:r>
                                  </w:p>
                                </w:txbxContent>
                              </wps:txbx>
                              <wps:bodyPr rot="0" vert="horz" wrap="square" lIns="0" tIns="0" rIns="0" bIns="0" anchor="t" anchorCtr="0">
                                <a:noAutofit/>
                              </wps:bodyPr>
                            </wps:wsp>
                            <wps:wsp>
                              <wps:cNvPr id="1548874887" name="Надпись 2"/>
                              <wps:cNvSpPr txBox="1">
                                <a:spLocks noChangeArrowheads="1"/>
                              </wps:cNvSpPr>
                              <wps:spPr bwMode="auto">
                                <a:xfrm rot="18861314">
                                  <a:off x="4995914" y="128821"/>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6FB155" w14:textId="77777777" w:rsidR="002271CB" w:rsidRPr="002271CB" w:rsidRDefault="002271CB" w:rsidP="002271CB">
                                    <w:pPr>
                                      <w:jc w:val="right"/>
                                      <w:rPr>
                                        <w:color w:val="auto"/>
                                        <w:sz w:val="8"/>
                                        <w:szCs w:val="16"/>
                                      </w:rPr>
                                    </w:pPr>
                                    <w:r>
                                      <w:rPr>
                                        <w:color w:val="auto"/>
                                        <w:sz w:val="8"/>
                                      </w:rPr>
                                      <w:t>2020. gada 9. jūnijs</w:t>
                                    </w:r>
                                  </w:p>
                                </w:txbxContent>
                              </wps:txbx>
                              <wps:bodyPr rot="0" vert="horz" wrap="square" lIns="0" tIns="0" rIns="0" bIns="0" anchor="t" anchorCtr="0">
                                <a:noAutofit/>
                              </wps:bodyPr>
                            </wps:wsp>
                            <wps:wsp>
                              <wps:cNvPr id="1152621638" name="Надпись 2"/>
                              <wps:cNvSpPr txBox="1">
                                <a:spLocks noChangeArrowheads="1"/>
                              </wps:cNvSpPr>
                              <wps:spPr bwMode="auto">
                                <a:xfrm rot="18861314">
                                  <a:off x="5152863" y="135645"/>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BD68A8" w14:textId="77777777" w:rsidR="002271CB" w:rsidRPr="002271CB" w:rsidRDefault="002271CB" w:rsidP="002271CB">
                                    <w:pPr>
                                      <w:jc w:val="right"/>
                                      <w:rPr>
                                        <w:color w:val="auto"/>
                                        <w:sz w:val="8"/>
                                        <w:szCs w:val="16"/>
                                      </w:rPr>
                                    </w:pPr>
                                    <w:r>
                                      <w:rPr>
                                        <w:color w:val="auto"/>
                                        <w:sz w:val="8"/>
                                      </w:rPr>
                                      <w:t>2020. gada 1. septembris</w:t>
                                    </w:r>
                                  </w:p>
                                </w:txbxContent>
                              </wps:txbx>
                              <wps:bodyPr rot="0" vert="horz" wrap="square" lIns="0" tIns="0" rIns="0" bIns="0" anchor="t" anchorCtr="0">
                                <a:noAutofit/>
                              </wps:bodyPr>
                            </wps:wsp>
                            <wps:wsp>
                              <wps:cNvPr id="1709353953" name="Надпись 2"/>
                              <wps:cNvSpPr txBox="1">
                                <a:spLocks noChangeArrowheads="1"/>
                              </wps:cNvSpPr>
                              <wps:spPr bwMode="auto">
                                <a:xfrm rot="18861314">
                                  <a:off x="5316637"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DA4FC7" w14:textId="77777777" w:rsidR="002271CB" w:rsidRPr="002271CB" w:rsidRDefault="002271CB" w:rsidP="002271CB">
                                    <w:pPr>
                                      <w:jc w:val="right"/>
                                      <w:rPr>
                                        <w:color w:val="auto"/>
                                        <w:sz w:val="8"/>
                                        <w:szCs w:val="16"/>
                                      </w:rPr>
                                    </w:pPr>
                                    <w:r>
                                      <w:rPr>
                                        <w:color w:val="auto"/>
                                        <w:sz w:val="8"/>
                                      </w:rPr>
                                      <w:t>2020. gada 17. novembris</w:t>
                                    </w:r>
                                  </w:p>
                                </w:txbxContent>
                              </wps:txbx>
                              <wps:bodyPr rot="0" vert="horz" wrap="square" lIns="0" tIns="0" rIns="0" bIns="0" anchor="t" anchorCtr="0">
                                <a:noAutofit/>
                              </wps:bodyPr>
                            </wps:wsp>
                          </wpg:wgp>
                        </a:graphicData>
                      </a:graphic>
                    </wp:anchor>
                  </w:drawing>
                </mc:Choice>
                <mc:Fallback>
                  <w:pict>
                    <v:group w14:anchorId="7AAA93F6" id="Группа 246" o:spid="_x0000_s1281" style="position:absolute;left:0;text-align:left;margin-left:35.25pt;margin-top:228.15pt;width:436.55pt;height:29.15pt;z-index:251641344" coordsize="55447,3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">
                      <v:shape id="_x0000_s1282" type="#_x0000_t202" style="position:absolute;left:-1289;top:1289;width:3569;height:992;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" stroked="f">
                        <v:textbox inset="0,0,0,0">
                          <w:txbxContent>
                            <w:p w14:paraId="01EE98E4" w14:textId="77777777" w:rsidR="002271CB" w:rsidRPr="002271CB" w:rsidRDefault="002271CB" w:rsidP="002271CB">
                              <w:pPr>
                                <w:jc w:val="right"/>
                                <w:rPr>
                                  <w:color w:val="auto"/>
                                  <w:sz w:val="8"/>
                                  <w:szCs w:val="16"/>
                                </w:rPr>
                              </w:pPr>
                              <w:r>
                                <w:rPr>
                                  <w:color w:val="auto"/>
                                  <w:sz w:val="8"/>
                                </w:rPr>
                                <w:t>2015. gada 15. maijs</w:t>
                              </w:r>
                            </w:p>
                          </w:txbxContent>
                        </v:textbox>
                      </v:shape>
                      <v:shape id="_x0000_s1283" type="#_x0000_t202" style="position:absolute;left:349;top:1424;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" stroked="f">
                        <v:textbox inset="0,0,0,0">
                          <w:txbxContent>
                            <w:p w14:paraId="04F3853E" w14:textId="77777777" w:rsidR="002271CB" w:rsidRPr="002271CB" w:rsidRDefault="002271CB" w:rsidP="002271CB">
                              <w:pPr>
                                <w:jc w:val="right"/>
                                <w:rPr>
                                  <w:color w:val="auto"/>
                                  <w:sz w:val="8"/>
                                  <w:szCs w:val="16"/>
                                </w:rPr>
                              </w:pPr>
                              <w:r>
                                <w:rPr>
                                  <w:color w:val="auto"/>
                                  <w:sz w:val="8"/>
                                </w:rPr>
                                <w:t>2015. gada 3. augusts</w:t>
                              </w:r>
                            </w:p>
                          </w:txbxContent>
                        </v:textbox>
                      </v:shape>
                      <v:shape id="_x0000_s1284" type="#_x0000_t202" style="position:absolute;left:1850;top:1424;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" stroked="f">
                        <v:textbox inset="0,0,0,0">
                          <w:txbxContent>
                            <w:p w14:paraId="1F27ED65" w14:textId="77777777" w:rsidR="002271CB" w:rsidRPr="002271CB" w:rsidRDefault="002271CB" w:rsidP="002271CB">
                              <w:pPr>
                                <w:jc w:val="right"/>
                                <w:rPr>
                                  <w:color w:val="auto"/>
                                  <w:sz w:val="8"/>
                                  <w:szCs w:val="16"/>
                                </w:rPr>
                              </w:pPr>
                              <w:r>
                                <w:rPr>
                                  <w:color w:val="auto"/>
                                  <w:sz w:val="8"/>
                                </w:rPr>
                                <w:t>2015. gada 7. septembris</w:t>
                              </w:r>
                            </w:p>
                          </w:txbxContent>
                        </v:textbox>
                      </v:shape>
                      <v:shape id="_x0000_s1285" type="#_x0000_t202" style="position:absolute;left:3556;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" stroked="f">
                        <v:textbox inset="0,0,0,0">
                          <w:txbxContent>
                            <w:p w14:paraId="5D062B19" w14:textId="77777777" w:rsidR="002271CB" w:rsidRPr="002271CB" w:rsidRDefault="002271CB" w:rsidP="002271CB">
                              <w:pPr>
                                <w:jc w:val="right"/>
                                <w:rPr>
                                  <w:color w:val="auto"/>
                                  <w:sz w:val="8"/>
                                  <w:szCs w:val="16"/>
                                </w:rPr>
                              </w:pPr>
                              <w:r>
                                <w:rPr>
                                  <w:color w:val="auto"/>
                                  <w:sz w:val="8"/>
                                </w:rPr>
                                <w:t>2015. gada 12. septembris</w:t>
                              </w:r>
                            </w:p>
                          </w:txbxContent>
                        </v:textbox>
                      </v:shape>
                      <v:shape id="_x0000_s1286" type="#_x0000_t202" style="position:absolute;left:5058;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" stroked="f">
                        <v:textbox inset="0,0,0,0">
                          <w:txbxContent>
                            <w:p w14:paraId="13FF232B" w14:textId="77777777" w:rsidR="002271CB" w:rsidRPr="002271CB" w:rsidRDefault="002271CB" w:rsidP="002271CB">
                              <w:pPr>
                                <w:jc w:val="right"/>
                                <w:rPr>
                                  <w:color w:val="auto"/>
                                  <w:sz w:val="8"/>
                                  <w:szCs w:val="16"/>
                                </w:rPr>
                              </w:pPr>
                              <w:r>
                                <w:rPr>
                                  <w:color w:val="auto"/>
                                  <w:sz w:val="8"/>
                                </w:rPr>
                                <w:t>2015. gada 11. decembris</w:t>
                              </w:r>
                            </w:p>
                          </w:txbxContent>
                        </v:textbox>
                      </v:shape>
                      <v:shape id="_x0000_s1287" type="#_x0000_t202" style="position:absolute;left:6764;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" stroked="f">
                        <v:textbox inset="0,0,0,0">
                          <w:txbxContent>
                            <w:p w14:paraId="75843E90" w14:textId="77777777" w:rsidR="002271CB" w:rsidRPr="002271CB" w:rsidRDefault="002271CB" w:rsidP="002271CB">
                              <w:pPr>
                                <w:jc w:val="right"/>
                                <w:rPr>
                                  <w:color w:val="auto"/>
                                  <w:sz w:val="8"/>
                                  <w:szCs w:val="16"/>
                                </w:rPr>
                              </w:pPr>
                              <w:r>
                                <w:rPr>
                                  <w:color w:val="auto"/>
                                  <w:sz w:val="8"/>
                                </w:rPr>
                                <w:t>2016. gada 2. marts</w:t>
                              </w:r>
                            </w:p>
                          </w:txbxContent>
                        </v:textbox>
                      </v:shape>
                      <v:shape id="_x0000_s1288" type="#_x0000_t202" style="position:absolute;left:8401;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" stroked="f">
                        <v:textbox inset="0,0,0,0">
                          <w:txbxContent>
                            <w:p w14:paraId="3E57AD53" w14:textId="77777777" w:rsidR="002271CB" w:rsidRPr="002271CB" w:rsidRDefault="002271CB" w:rsidP="002271CB">
                              <w:pPr>
                                <w:jc w:val="right"/>
                                <w:rPr>
                                  <w:color w:val="auto"/>
                                  <w:sz w:val="8"/>
                                  <w:szCs w:val="16"/>
                                </w:rPr>
                              </w:pPr>
                              <w:r>
                                <w:rPr>
                                  <w:color w:val="auto"/>
                                  <w:sz w:val="8"/>
                                </w:rPr>
                                <w:t>2016. gada 28. jūlijs</w:t>
                              </w:r>
                            </w:p>
                          </w:txbxContent>
                        </v:textbox>
                      </v:shape>
                      <v:shape id="_x0000_s1289" type="#_x0000_t202" style="position:absolute;left:9902;top:1357;width:3569;height:992;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" stroked="f">
                        <v:textbox inset="0,0,0,0">
                          <w:txbxContent>
                            <w:p w14:paraId="755DB538" w14:textId="77777777" w:rsidR="002271CB" w:rsidRPr="002271CB" w:rsidRDefault="002271CB" w:rsidP="002271CB">
                              <w:pPr>
                                <w:jc w:val="right"/>
                                <w:rPr>
                                  <w:color w:val="auto"/>
                                  <w:sz w:val="8"/>
                                  <w:szCs w:val="16"/>
                                </w:rPr>
                              </w:pPr>
                              <w:r>
                                <w:rPr>
                                  <w:color w:val="auto"/>
                                  <w:sz w:val="8"/>
                                </w:rPr>
                                <w:t>2016. gada 14. novembris</w:t>
                              </w:r>
                            </w:p>
                          </w:txbxContent>
                        </v:textbox>
                      </v:shape>
                      <v:shape id="_x0000_s1290" type="#_x0000_t202" style="position:absolute;left:11472;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" stroked="f">
                        <v:textbox inset="0,0,0,0">
                          <w:txbxContent>
                            <w:p w14:paraId="7B83A52D" w14:textId="77777777" w:rsidR="002271CB" w:rsidRPr="002271CB" w:rsidRDefault="002271CB" w:rsidP="002271CB">
                              <w:pPr>
                                <w:jc w:val="right"/>
                                <w:rPr>
                                  <w:color w:val="auto"/>
                                  <w:sz w:val="8"/>
                                  <w:szCs w:val="16"/>
                                </w:rPr>
                              </w:pPr>
                              <w:r>
                                <w:rPr>
                                  <w:color w:val="auto"/>
                                  <w:sz w:val="8"/>
                                </w:rPr>
                                <w:t>2016. gada 23. decembris</w:t>
                              </w:r>
                            </w:p>
                          </w:txbxContent>
                        </v:textbox>
                      </v:shape>
                      <v:shape id="_x0000_s1291" type="#_x0000_t202" style="position:absolute;left:13041;top:1357;width:3569;height:992;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" stroked="f">
                        <v:textbox inset="0,0,0,0">
                          <w:txbxContent>
                            <w:p w14:paraId="25EBE32E" w14:textId="77777777" w:rsidR="002271CB" w:rsidRPr="002271CB" w:rsidRDefault="002271CB" w:rsidP="002271CB">
                              <w:pPr>
                                <w:jc w:val="right"/>
                                <w:rPr>
                                  <w:color w:val="auto"/>
                                  <w:sz w:val="8"/>
                                  <w:szCs w:val="16"/>
                                </w:rPr>
                              </w:pPr>
                              <w:r>
                                <w:rPr>
                                  <w:color w:val="auto"/>
                                  <w:sz w:val="8"/>
                                </w:rPr>
                                <w:t>2017. gada 30. janvāris</w:t>
                              </w:r>
                            </w:p>
                          </w:txbxContent>
                        </v:textbox>
                      </v:shape>
                      <v:shape id="_x0000_s1292" type="#_x0000_t202" style="position:absolute;left:14747;top:1289;width:3569;height:992;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" stroked="f">
                        <v:textbox inset="0,0,0,0">
                          <w:txbxContent>
                            <w:p w14:paraId="27C4659D" w14:textId="77777777" w:rsidR="002271CB" w:rsidRPr="002271CB" w:rsidRDefault="002271CB" w:rsidP="002271CB">
                              <w:pPr>
                                <w:jc w:val="right"/>
                                <w:rPr>
                                  <w:color w:val="auto"/>
                                  <w:sz w:val="8"/>
                                  <w:szCs w:val="16"/>
                                </w:rPr>
                              </w:pPr>
                              <w:r>
                                <w:rPr>
                                  <w:color w:val="auto"/>
                                  <w:sz w:val="8"/>
                                </w:rPr>
                                <w:t>2017. gada 23. februāris</w:t>
                              </w:r>
                            </w:p>
                          </w:txbxContent>
                        </v:textbox>
                      </v:shape>
                      <v:shape id="_x0000_s1293" type="#_x0000_t202" style="position:absolute;left:16317;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" stroked="f">
                        <v:textbox inset="0,0,0,0">
                          <w:txbxContent>
                            <w:p w14:paraId="6EB78393" w14:textId="77777777" w:rsidR="002271CB" w:rsidRPr="002271CB" w:rsidRDefault="002271CB" w:rsidP="002271CB">
                              <w:pPr>
                                <w:jc w:val="right"/>
                                <w:rPr>
                                  <w:color w:val="auto"/>
                                  <w:sz w:val="8"/>
                                  <w:szCs w:val="16"/>
                                </w:rPr>
                              </w:pPr>
                              <w:r>
                                <w:rPr>
                                  <w:color w:val="auto"/>
                                  <w:sz w:val="8"/>
                                </w:rPr>
                                <w:t>2017. gada 6. aprīlis</w:t>
                              </w:r>
                            </w:p>
                          </w:txbxContent>
                        </v:textbox>
                      </v:shape>
                      <v:shape id="_x0000_s1294" type="#_x0000_t202" style="position:absolute;left:17750;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" stroked="f">
                        <v:textbox inset="0,0,0,0">
                          <w:txbxContent>
                            <w:p w14:paraId="4C284682" w14:textId="77777777" w:rsidR="002271CB" w:rsidRPr="002271CB" w:rsidRDefault="002271CB" w:rsidP="002271CB">
                              <w:pPr>
                                <w:jc w:val="right"/>
                                <w:rPr>
                                  <w:color w:val="auto"/>
                                  <w:sz w:val="8"/>
                                  <w:szCs w:val="16"/>
                                </w:rPr>
                              </w:pPr>
                              <w:r>
                                <w:rPr>
                                  <w:color w:val="auto"/>
                                  <w:sz w:val="8"/>
                                </w:rPr>
                                <w:t>2017. gada 23. maijs</w:t>
                              </w:r>
                            </w:p>
                          </w:txbxContent>
                        </v:textbox>
                      </v:shape>
                      <v:shape id="_x0000_s1295" type="#_x0000_t202" style="position:absolute;left:19388;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" stroked="f">
                        <v:textbox inset="0,0,0,0">
                          <w:txbxContent>
                            <w:p w14:paraId="02E75E4B" w14:textId="77777777" w:rsidR="002271CB" w:rsidRPr="002271CB" w:rsidRDefault="002271CB" w:rsidP="002271CB">
                              <w:pPr>
                                <w:jc w:val="right"/>
                                <w:rPr>
                                  <w:color w:val="auto"/>
                                  <w:sz w:val="8"/>
                                  <w:szCs w:val="16"/>
                                </w:rPr>
                              </w:pPr>
                              <w:r>
                                <w:rPr>
                                  <w:color w:val="auto"/>
                                  <w:sz w:val="8"/>
                                </w:rPr>
                                <w:t>2017. gada 29. jūnijs</w:t>
                              </w:r>
                            </w:p>
                          </w:txbxContent>
                        </v:textbox>
                      </v:shape>
                      <v:shape id="_x0000_s1296" type="#_x0000_t202" style="position:absolute;left:21025;top:1289;width:3569;height:992;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" stroked="f">
                        <v:textbox inset="0,0,0,0">
                          <w:txbxContent>
                            <w:p w14:paraId="398F7422" w14:textId="77777777" w:rsidR="002271CB" w:rsidRPr="002271CB" w:rsidRDefault="002271CB" w:rsidP="002271CB">
                              <w:pPr>
                                <w:jc w:val="right"/>
                                <w:rPr>
                                  <w:color w:val="auto"/>
                                  <w:sz w:val="8"/>
                                  <w:szCs w:val="16"/>
                                </w:rPr>
                              </w:pPr>
                              <w:r>
                                <w:rPr>
                                  <w:color w:val="auto"/>
                                  <w:sz w:val="8"/>
                                </w:rPr>
                                <w:t>2017. gada 26. jūlijs</w:t>
                              </w:r>
                            </w:p>
                          </w:txbxContent>
                        </v:textbox>
                      </v:shape>
                      <v:shape id="_x0000_s1297" type="#_x0000_t202" style="position:absolute;left:22595;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" stroked="f">
                        <v:textbox inset="0,0,0,0">
                          <w:txbxContent>
                            <w:p w14:paraId="40693266" w14:textId="77777777" w:rsidR="002271CB" w:rsidRPr="002271CB" w:rsidRDefault="002271CB" w:rsidP="002271CB">
                              <w:pPr>
                                <w:jc w:val="right"/>
                                <w:rPr>
                                  <w:color w:val="auto"/>
                                  <w:sz w:val="8"/>
                                  <w:szCs w:val="16"/>
                                </w:rPr>
                              </w:pPr>
                              <w:r>
                                <w:rPr>
                                  <w:color w:val="auto"/>
                                  <w:sz w:val="8"/>
                                </w:rPr>
                                <w:t>2017. gada 25. augusts</w:t>
                              </w:r>
                            </w:p>
                          </w:txbxContent>
                        </v:textbox>
                      </v:shape>
                      <v:shape id="_x0000_s1298" type="#_x0000_t202" style="position:absolute;left:24233;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" stroked="f">
                        <v:textbox inset="0,0,0,0">
                          <w:txbxContent>
                            <w:p w14:paraId="2DD00987" w14:textId="77777777" w:rsidR="002271CB" w:rsidRPr="002271CB" w:rsidRDefault="002271CB" w:rsidP="002271CB">
                              <w:pPr>
                                <w:jc w:val="right"/>
                                <w:rPr>
                                  <w:color w:val="auto"/>
                                  <w:sz w:val="8"/>
                                  <w:szCs w:val="16"/>
                                </w:rPr>
                              </w:pPr>
                              <w:r>
                                <w:rPr>
                                  <w:color w:val="auto"/>
                                  <w:sz w:val="8"/>
                                </w:rPr>
                                <w:t>2017. gada 29. septembris</w:t>
                              </w:r>
                            </w:p>
                          </w:txbxContent>
                        </v:textbox>
                      </v:shape>
                      <v:shape id="_x0000_s1299" type="#_x0000_t202" style="position:absolute;left:25734;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" stroked="f">
                        <v:textbox inset="0,0,0,0">
                          <w:txbxContent>
                            <w:p w14:paraId="20EB5588" w14:textId="77777777" w:rsidR="002271CB" w:rsidRPr="002271CB" w:rsidRDefault="002271CB" w:rsidP="002271CB">
                              <w:pPr>
                                <w:jc w:val="right"/>
                                <w:rPr>
                                  <w:color w:val="auto"/>
                                  <w:sz w:val="8"/>
                                  <w:szCs w:val="16"/>
                                </w:rPr>
                              </w:pPr>
                              <w:r>
                                <w:rPr>
                                  <w:color w:val="auto"/>
                                  <w:sz w:val="8"/>
                                </w:rPr>
                                <w:t>2017. gada 30. oktobris</w:t>
                              </w:r>
                            </w:p>
                          </w:txbxContent>
                        </v:textbox>
                      </v:shape>
                      <v:shape id="_x0000_s1300" type="#_x0000_t202" style="position:absolute;left:27372;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" stroked="f">
                        <v:textbox inset="0,0,0,0">
                          <w:txbxContent>
                            <w:p w14:paraId="637D7092" w14:textId="77777777" w:rsidR="002271CB" w:rsidRPr="002271CB" w:rsidRDefault="002271CB" w:rsidP="002271CB">
                              <w:pPr>
                                <w:jc w:val="right"/>
                                <w:rPr>
                                  <w:color w:val="auto"/>
                                  <w:sz w:val="8"/>
                                  <w:szCs w:val="16"/>
                                </w:rPr>
                              </w:pPr>
                              <w:r>
                                <w:rPr>
                                  <w:color w:val="auto"/>
                                  <w:sz w:val="8"/>
                                </w:rPr>
                                <w:t>2017. gada 27. novembris</w:t>
                              </w:r>
                            </w:p>
                          </w:txbxContent>
                        </v:textbox>
                      </v:shape>
                      <v:shape id="_x0000_s1301" type="#_x0000_t202" style="position:absolute;left:29078;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" stroked="f">
                        <v:textbox inset="0,0,0,0">
                          <w:txbxContent>
                            <w:p w14:paraId="68F97B5F" w14:textId="77777777" w:rsidR="002271CB" w:rsidRPr="002271CB" w:rsidRDefault="002271CB" w:rsidP="002271CB">
                              <w:pPr>
                                <w:jc w:val="right"/>
                                <w:rPr>
                                  <w:color w:val="auto"/>
                                  <w:sz w:val="8"/>
                                  <w:szCs w:val="16"/>
                                </w:rPr>
                              </w:pPr>
                              <w:r>
                                <w:rPr>
                                  <w:color w:val="auto"/>
                                  <w:sz w:val="8"/>
                                </w:rPr>
                                <w:t>2018. gada 23. februāris</w:t>
                              </w:r>
                            </w:p>
                          </w:txbxContent>
                        </v:textbox>
                      </v:shape>
                      <v:shape id="_x0000_s1302" type="#_x0000_t202" style="position:absolute;left:30715;top:1289;width:3569;height:992;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" stroked="f">
                        <v:textbox inset="0,0,0,0">
                          <w:txbxContent>
                            <w:p w14:paraId="5DBCF323" w14:textId="77777777" w:rsidR="002271CB" w:rsidRPr="002271CB" w:rsidRDefault="002271CB" w:rsidP="002271CB">
                              <w:pPr>
                                <w:jc w:val="right"/>
                                <w:rPr>
                                  <w:color w:val="auto"/>
                                  <w:sz w:val="8"/>
                                  <w:szCs w:val="16"/>
                                </w:rPr>
                              </w:pPr>
                              <w:r>
                                <w:rPr>
                                  <w:color w:val="auto"/>
                                  <w:sz w:val="8"/>
                                </w:rPr>
                                <w:t>2018. gada 29. marts</w:t>
                              </w:r>
                            </w:p>
                          </w:txbxContent>
                        </v:textbox>
                      </v:shape>
                      <v:shape id="_x0000_s1303" type="#_x0000_t202" style="position:absolute;left:32285;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" stroked="f">
                        <v:textbox inset="0,0,0,0">
                          <w:txbxContent>
                            <w:p w14:paraId="07768BB5" w14:textId="77777777" w:rsidR="002271CB" w:rsidRPr="002271CB" w:rsidRDefault="002271CB" w:rsidP="002271CB">
                              <w:pPr>
                                <w:jc w:val="right"/>
                                <w:rPr>
                                  <w:color w:val="auto"/>
                                  <w:sz w:val="8"/>
                                  <w:szCs w:val="16"/>
                                </w:rPr>
                              </w:pPr>
                              <w:r>
                                <w:rPr>
                                  <w:color w:val="auto"/>
                                  <w:sz w:val="8"/>
                                </w:rPr>
                                <w:t>2018. gada 7. maijs</w:t>
                              </w:r>
                            </w:p>
                          </w:txbxContent>
                        </v:textbox>
                      </v:shape>
                      <v:shape id="_x0000_s1304" type="#_x0000_t202" style="position:absolute;left:33923;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" stroked="f">
                        <v:textbox inset="0,0,0,0">
                          <w:txbxContent>
                            <w:p w14:paraId="78F02353" w14:textId="77777777" w:rsidR="002271CB" w:rsidRPr="002271CB" w:rsidRDefault="002271CB" w:rsidP="002271CB">
                              <w:pPr>
                                <w:jc w:val="right"/>
                                <w:rPr>
                                  <w:color w:val="auto"/>
                                  <w:sz w:val="8"/>
                                  <w:szCs w:val="16"/>
                                </w:rPr>
                              </w:pPr>
                              <w:r>
                                <w:rPr>
                                  <w:color w:val="auto"/>
                                  <w:sz w:val="8"/>
                                </w:rPr>
                                <w:t>2018. gada 11. jūnijs</w:t>
                              </w:r>
                            </w:p>
                          </w:txbxContent>
                        </v:textbox>
                      </v:shape>
                      <v:shape id="_x0000_s1305" type="#_x0000_t202" style="position:absolute;left:35560;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" stroked="f">
                        <v:textbox inset="0,0,0,0">
                          <w:txbxContent>
                            <w:p w14:paraId="14AE2791" w14:textId="77777777" w:rsidR="002271CB" w:rsidRPr="002271CB" w:rsidRDefault="002271CB" w:rsidP="002271CB">
                              <w:pPr>
                                <w:jc w:val="right"/>
                                <w:rPr>
                                  <w:color w:val="auto"/>
                                  <w:sz w:val="8"/>
                                  <w:szCs w:val="16"/>
                                </w:rPr>
                              </w:pPr>
                              <w:r>
                                <w:rPr>
                                  <w:color w:val="auto"/>
                                  <w:sz w:val="8"/>
                                </w:rPr>
                                <w:t>2018. gada 11. jūlijs</w:t>
                              </w:r>
                            </w:p>
                          </w:txbxContent>
                        </v:textbox>
                      </v:shape>
                      <v:shape id="_x0000_s1306" type="#_x0000_t202" style="position:absolute;left:37062;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" stroked="f">
                        <v:textbox inset="0,0,0,0">
                          <w:txbxContent>
                            <w:p w14:paraId="7EF9B619" w14:textId="77777777" w:rsidR="002271CB" w:rsidRPr="002271CB" w:rsidRDefault="002271CB" w:rsidP="002271CB">
                              <w:pPr>
                                <w:jc w:val="right"/>
                                <w:rPr>
                                  <w:color w:val="auto"/>
                                  <w:sz w:val="8"/>
                                  <w:szCs w:val="16"/>
                                </w:rPr>
                              </w:pPr>
                              <w:r>
                                <w:rPr>
                                  <w:color w:val="auto"/>
                                  <w:sz w:val="8"/>
                                </w:rPr>
                                <w:t>2018. gada 10. oktobris</w:t>
                              </w:r>
                            </w:p>
                          </w:txbxContent>
                        </v:textbox>
                      </v:shape>
                      <v:shape id="_x0000_s1307" type="#_x0000_t202" style="position:absolute;left:38699;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" stroked="f">
                        <v:textbox inset="0,0,0,0">
                          <w:txbxContent>
                            <w:p w14:paraId="44D5412E" w14:textId="77777777" w:rsidR="002271CB" w:rsidRPr="002271CB" w:rsidRDefault="002271CB" w:rsidP="002271CB">
                              <w:pPr>
                                <w:jc w:val="right"/>
                                <w:rPr>
                                  <w:color w:val="auto"/>
                                  <w:sz w:val="8"/>
                                  <w:szCs w:val="16"/>
                                </w:rPr>
                              </w:pPr>
                              <w:r>
                                <w:rPr>
                                  <w:color w:val="auto"/>
                                  <w:sz w:val="8"/>
                                </w:rPr>
                                <w:t>2019. gada 14. janvāris</w:t>
                              </w:r>
                            </w:p>
                          </w:txbxContent>
                        </v:textbox>
                      </v:shape>
                      <v:shape id="_x0000_s1308" type="#_x0000_t202" style="position:absolute;left:40337;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" stroked="f">
                        <v:textbox inset="0,0,0,0">
                          <w:txbxContent>
                            <w:p w14:paraId="59BB6FBB" w14:textId="77777777" w:rsidR="002271CB" w:rsidRPr="002271CB" w:rsidRDefault="002271CB" w:rsidP="002271CB">
                              <w:pPr>
                                <w:jc w:val="right"/>
                                <w:rPr>
                                  <w:color w:val="auto"/>
                                  <w:sz w:val="8"/>
                                  <w:szCs w:val="16"/>
                                </w:rPr>
                              </w:pPr>
                              <w:r>
                                <w:rPr>
                                  <w:color w:val="auto"/>
                                  <w:sz w:val="8"/>
                                </w:rPr>
                                <w:t>2019. gada 28. maijs</w:t>
                              </w:r>
                            </w:p>
                          </w:txbxContent>
                        </v:textbox>
                      </v:shape>
                      <v:shape id="_x0000_s1309" type="#_x0000_t202" style="position:absolute;left:41838;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" stroked="f">
                        <v:textbox inset="0,0,0,0">
                          <w:txbxContent>
                            <w:p w14:paraId="3300A7A9" w14:textId="77777777" w:rsidR="002271CB" w:rsidRPr="002271CB" w:rsidRDefault="002271CB" w:rsidP="002271CB">
                              <w:pPr>
                                <w:jc w:val="right"/>
                                <w:rPr>
                                  <w:color w:val="auto"/>
                                  <w:sz w:val="8"/>
                                  <w:szCs w:val="16"/>
                                </w:rPr>
                              </w:pPr>
                              <w:r>
                                <w:rPr>
                                  <w:color w:val="auto"/>
                                  <w:sz w:val="8"/>
                                </w:rPr>
                                <w:t>2019. gada 28. augusts</w:t>
                              </w:r>
                            </w:p>
                          </w:txbxContent>
                        </v:textbox>
                      </v:shape>
                      <v:shape id="_x0000_s1310" type="#_x0000_t202" style="position:absolute;left:43476;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" stroked="f">
                        <v:textbox inset="0,0,0,0">
                          <w:txbxContent>
                            <w:p w14:paraId="3F4E4B8D" w14:textId="77777777" w:rsidR="002271CB" w:rsidRPr="002271CB" w:rsidRDefault="002271CB" w:rsidP="002271CB">
                              <w:pPr>
                                <w:jc w:val="right"/>
                                <w:rPr>
                                  <w:color w:val="auto"/>
                                  <w:sz w:val="8"/>
                                  <w:szCs w:val="16"/>
                                </w:rPr>
                              </w:pPr>
                              <w:r>
                                <w:rPr>
                                  <w:color w:val="auto"/>
                                  <w:sz w:val="8"/>
                                </w:rPr>
                                <w:t>2019. gada 26. septembris</w:t>
                              </w:r>
                            </w:p>
                          </w:txbxContent>
                        </v:textbox>
                      </v:shape>
                      <v:shape id="_x0000_s1311" type="#_x0000_t202" style="position:absolute;left:45114;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" stroked="f">
                        <v:textbox inset="0,0,0,0">
                          <w:txbxContent>
                            <w:p w14:paraId="7844EC32" w14:textId="77777777" w:rsidR="002271CB" w:rsidRPr="002271CB" w:rsidRDefault="002271CB" w:rsidP="002271CB">
                              <w:pPr>
                                <w:jc w:val="right"/>
                                <w:rPr>
                                  <w:color w:val="auto"/>
                                  <w:sz w:val="8"/>
                                  <w:szCs w:val="16"/>
                                </w:rPr>
                              </w:pPr>
                              <w:r>
                                <w:rPr>
                                  <w:color w:val="auto"/>
                                  <w:sz w:val="8"/>
                                </w:rPr>
                                <w:t>2019. gada 24. oktobris</w:t>
                              </w:r>
                            </w:p>
                          </w:txbxContent>
                        </v:textbox>
                      </v:shape>
                      <v:shape id="_x0000_s1312" type="#_x0000_t202" style="position:absolute;left:46683;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" stroked="f">
                        <v:textbox inset="0,0,0,0">
                          <w:txbxContent>
                            <w:p w14:paraId="620149A7" w14:textId="77777777" w:rsidR="002271CB" w:rsidRPr="002271CB" w:rsidRDefault="002271CB" w:rsidP="002271CB">
                              <w:pPr>
                                <w:jc w:val="right"/>
                                <w:rPr>
                                  <w:color w:val="auto"/>
                                  <w:sz w:val="8"/>
                                  <w:szCs w:val="16"/>
                                </w:rPr>
                              </w:pPr>
                              <w:r>
                                <w:rPr>
                                  <w:color w:val="auto"/>
                                  <w:sz w:val="8"/>
                                </w:rPr>
                                <w:t>2020. gada 24. janvāris</w:t>
                              </w:r>
                            </w:p>
                          </w:txbxContent>
                        </v:textbox>
                      </v:shape>
                      <v:shape id="_x0000_s1313" type="#_x0000_t202" style="position:absolute;left:48253;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" stroked="f">
                        <v:textbox inset="0,0,0,0">
                          <w:txbxContent>
                            <w:p w14:paraId="7742F8C7" w14:textId="77777777" w:rsidR="002271CB" w:rsidRPr="002271CB" w:rsidRDefault="002271CB" w:rsidP="002271CB">
                              <w:pPr>
                                <w:jc w:val="right"/>
                                <w:rPr>
                                  <w:color w:val="auto"/>
                                  <w:sz w:val="8"/>
                                  <w:szCs w:val="16"/>
                                </w:rPr>
                              </w:pPr>
                              <w:r>
                                <w:rPr>
                                  <w:color w:val="auto"/>
                                  <w:sz w:val="8"/>
                                </w:rPr>
                                <w:t>2020. gada 12. februāris</w:t>
                              </w:r>
                            </w:p>
                          </w:txbxContent>
                        </v:textbox>
                      </v:shape>
                      <v:shape id="_x0000_s1314" type="#_x0000_t202" style="position:absolute;left:49959;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" stroked="f">
                        <v:textbox inset="0,0,0,0">
                          <w:txbxContent>
                            <w:p w14:paraId="726FB155" w14:textId="77777777" w:rsidR="002271CB" w:rsidRPr="002271CB" w:rsidRDefault="002271CB" w:rsidP="002271CB">
                              <w:pPr>
                                <w:jc w:val="right"/>
                                <w:rPr>
                                  <w:color w:val="auto"/>
                                  <w:sz w:val="8"/>
                                  <w:szCs w:val="16"/>
                                </w:rPr>
                              </w:pPr>
                              <w:r>
                                <w:rPr>
                                  <w:color w:val="auto"/>
                                  <w:sz w:val="8"/>
                                </w:rPr>
                                <w:t>2020. gada 9. jūnijs</w:t>
                              </w:r>
                            </w:p>
                          </w:txbxContent>
                        </v:textbox>
                      </v:shape>
                      <v:shape id="_x0000_s1315" type="#_x0000_t202" style="position:absolute;left:51528;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" stroked="f">
                        <v:textbox inset="0,0,0,0">
                          <w:txbxContent>
                            <w:p w14:paraId="1FBD68A8" w14:textId="77777777" w:rsidR="002271CB" w:rsidRPr="002271CB" w:rsidRDefault="002271CB" w:rsidP="002271CB">
                              <w:pPr>
                                <w:jc w:val="right"/>
                                <w:rPr>
                                  <w:color w:val="auto"/>
                                  <w:sz w:val="8"/>
                                  <w:szCs w:val="16"/>
                                </w:rPr>
                              </w:pPr>
                              <w:r>
                                <w:rPr>
                                  <w:color w:val="auto"/>
                                  <w:sz w:val="8"/>
                                </w:rPr>
                                <w:t>2020. gada 1. septembris</w:t>
                              </w:r>
                            </w:p>
                          </w:txbxContent>
                        </v:textbox>
                      </v:shape>
                      <v:shape id="_x0000_s1316" type="#_x0000_t202" style="position:absolute;left:53166;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" stroked="f">
                        <v:textbox inset="0,0,0,0">
                          <w:txbxContent>
                            <w:p w14:paraId="73DA4FC7" w14:textId="77777777" w:rsidR="002271CB" w:rsidRPr="002271CB" w:rsidRDefault="002271CB" w:rsidP="002271CB">
                              <w:pPr>
                                <w:jc w:val="right"/>
                                <w:rPr>
                                  <w:color w:val="auto"/>
                                  <w:sz w:val="8"/>
                                  <w:szCs w:val="16"/>
                                </w:rPr>
                              </w:pPr>
                              <w:r>
                                <w:rPr>
                                  <w:color w:val="auto"/>
                                  <w:sz w:val="8"/>
                                </w:rPr>
                                <w:t>2020. gada 17. novembris</w:t>
                              </w:r>
                            </w:p>
                          </w:txbxContent>
                        </v:textbox>
                      </v:shape>
                    </v:group>
                  </w:pict>
                </mc:Fallback>
              </mc:AlternateContent>
            </w:r>
            <w:r w:rsidRPr="00DA7ABE">
              <w:rPr>
                <w:rFonts w:ascii="Times New Roman" w:hAnsi="Times New Roman" w:cs="Times New Roman"/>
                <w:noProof/>
                <w:color w:val="auto"/>
                <w:sz w:val="28"/>
              </w:rPr>
              <mc:AlternateContent>
                <mc:Choice Requires="wpg">
                  <w:drawing>
                    <wp:anchor distT="0" distB="0" distL="114300" distR="114300" simplePos="0" relativeHeight="251640320" behindDoc="0" locked="0" layoutInCell="1" allowOverlap="1" wp14:anchorId="4AAE32F6" wp14:editId="4D637438">
                      <wp:simplePos x="0" y="0"/>
                      <wp:positionH relativeFrom="column">
                        <wp:posOffset>182264</wp:posOffset>
                      </wp:positionH>
                      <wp:positionV relativeFrom="paragraph">
                        <wp:posOffset>92710</wp:posOffset>
                      </wp:positionV>
                      <wp:extent cx="5006454" cy="1410411"/>
                      <wp:effectExtent l="0" t="0" r="3810" b="0"/>
                      <wp:wrapNone/>
                      <wp:docPr id="1595531906" name="Группа 247"/>
                      <wp:cNvGraphicFramePr/>
                      <a:graphic xmlns:a="http://schemas.openxmlformats.org/drawingml/2006/main">
                        <a:graphicData uri="http://schemas.microsoft.com/office/word/2010/wordprocessingGroup">
                          <wpg:wgp>
                            <wpg:cNvGrpSpPr/>
                            <wpg:grpSpPr>
                              <a:xfrm>
                                <a:off x="0" y="0"/>
                                <a:ext cx="5006454" cy="1410411"/>
                                <a:chOff x="0" y="0"/>
                                <a:chExt cx="5006454" cy="1410411"/>
                              </a:xfrm>
                            </wpg:grpSpPr>
                            <wps:wsp>
                              <wps:cNvPr id="256834763" name="Надпись 2"/>
                              <wps:cNvSpPr txBox="1">
                                <a:spLocks noChangeArrowheads="1"/>
                              </wps:cNvSpPr>
                              <wps:spPr bwMode="auto">
                                <a:xfrm>
                                  <a:off x="3309582" y="0"/>
                                  <a:ext cx="709613" cy="4524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7E0055" w14:textId="77777777" w:rsidR="002271CB" w:rsidRPr="002271CB" w:rsidRDefault="002271CB" w:rsidP="002271CB">
                                    <w:pPr>
                                      <w:rPr>
                                        <w:color w:val="auto"/>
                                        <w:sz w:val="10"/>
                                        <w:szCs w:val="18"/>
                                      </w:rPr>
                                    </w:pPr>
                                    <w:r>
                                      <w:rPr>
                                        <w:color w:val="auto"/>
                                        <w:sz w:val="10"/>
                                      </w:rPr>
                                      <w:t>PIRMĀ KAMPAŅA</w:t>
                                    </w:r>
                                  </w:p>
                                  <w:p w14:paraId="21DFA1BC" w14:textId="77777777" w:rsidR="002271CB" w:rsidRPr="002271CB" w:rsidRDefault="002271CB" w:rsidP="002271CB">
                                    <w:pPr>
                                      <w:rPr>
                                        <w:color w:val="auto"/>
                                        <w:sz w:val="10"/>
                                        <w:szCs w:val="18"/>
                                      </w:rPr>
                                    </w:pPr>
                                    <w:r>
                                      <w:rPr>
                                        <w:color w:val="auto"/>
                                        <w:sz w:val="10"/>
                                      </w:rPr>
                                      <w:t>REAĢENTA IESŪKNĒŠANA</w:t>
                                    </w:r>
                                  </w:p>
                                  <w:p w14:paraId="1B4C6F82" w14:textId="77777777" w:rsidR="002271CB" w:rsidRPr="002271CB" w:rsidRDefault="002271CB" w:rsidP="002271CB">
                                    <w:pPr>
                                      <w:rPr>
                                        <w:color w:val="auto"/>
                                        <w:sz w:val="10"/>
                                        <w:szCs w:val="18"/>
                                      </w:rPr>
                                    </w:pPr>
                                    <w:r>
                                      <w:rPr>
                                        <w:color w:val="auto"/>
                                        <w:sz w:val="10"/>
                                      </w:rPr>
                                      <w:t>(2018. gada 3.–6. aprīlis)</w:t>
                                    </w:r>
                                  </w:p>
                                </w:txbxContent>
                              </wps:txbx>
                              <wps:bodyPr rot="0" vert="horz" wrap="square" lIns="0" tIns="0" rIns="0" bIns="0" anchor="t" anchorCtr="0">
                                <a:noAutofit/>
                              </wps:bodyPr>
                            </wps:wsp>
                            <wps:wsp>
                              <wps:cNvPr id="1965624271" name="Надпись 2"/>
                              <wps:cNvSpPr txBox="1">
                                <a:spLocks noChangeArrowheads="1"/>
                              </wps:cNvSpPr>
                              <wps:spPr bwMode="auto">
                                <a:xfrm>
                                  <a:off x="4244454" y="6824"/>
                                  <a:ext cx="762000" cy="4524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C4FB00" w14:textId="77777777" w:rsidR="002271CB" w:rsidRPr="002271CB" w:rsidRDefault="002271CB" w:rsidP="002271CB">
                                    <w:pPr>
                                      <w:rPr>
                                        <w:color w:val="auto"/>
                                        <w:sz w:val="10"/>
                                        <w:szCs w:val="18"/>
                                      </w:rPr>
                                    </w:pPr>
                                    <w:r>
                                      <w:rPr>
                                        <w:color w:val="auto"/>
                                        <w:sz w:val="10"/>
                                      </w:rPr>
                                      <w:t>OTRĀ KAMPAŅA</w:t>
                                    </w:r>
                                  </w:p>
                                  <w:p w14:paraId="7EDE0E28" w14:textId="77777777" w:rsidR="002271CB" w:rsidRPr="002271CB" w:rsidRDefault="002271CB" w:rsidP="002271CB">
                                    <w:pPr>
                                      <w:rPr>
                                        <w:color w:val="auto"/>
                                        <w:sz w:val="10"/>
                                        <w:szCs w:val="18"/>
                                      </w:rPr>
                                    </w:pPr>
                                    <w:r>
                                      <w:rPr>
                                        <w:color w:val="auto"/>
                                        <w:sz w:val="10"/>
                                      </w:rPr>
                                      <w:t>REAĢENTA IESŪKNĒŠANA</w:t>
                                    </w:r>
                                  </w:p>
                                  <w:p w14:paraId="27D208BF" w14:textId="77777777" w:rsidR="002271CB" w:rsidRPr="002271CB" w:rsidRDefault="002271CB" w:rsidP="002271CB">
                                    <w:pPr>
                                      <w:rPr>
                                        <w:color w:val="auto"/>
                                        <w:sz w:val="10"/>
                                        <w:szCs w:val="18"/>
                                      </w:rPr>
                                    </w:pPr>
                                    <w:r>
                                      <w:rPr>
                                        <w:color w:val="auto"/>
                                        <w:sz w:val="10"/>
                                      </w:rPr>
                                      <w:t>(2019. gada 2.–5. jūlijs)</w:t>
                                    </w:r>
                                  </w:p>
                                </w:txbxContent>
                              </wps:txbx>
                              <wps:bodyPr rot="0" vert="horz" wrap="square" lIns="0" tIns="0" rIns="0" bIns="0" anchor="t" anchorCtr="0">
                                <a:noAutofit/>
                              </wps:bodyPr>
                            </wps:wsp>
                            <wps:wsp>
                              <wps:cNvPr id="1696865001" name="Надпись 2"/>
                              <wps:cNvSpPr txBox="1">
                                <a:spLocks noChangeArrowheads="1"/>
                              </wps:cNvSpPr>
                              <wps:spPr bwMode="auto">
                                <a:xfrm>
                                  <a:off x="0" y="696036"/>
                                  <a:ext cx="133350" cy="714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5A51D8" w14:textId="77777777" w:rsidR="002271CB" w:rsidRPr="002271CB" w:rsidRDefault="002271CB" w:rsidP="002271CB">
                                    <w:pPr>
                                      <w:jc w:val="center"/>
                                      <w:rPr>
                                        <w:color w:val="auto"/>
                                        <w:sz w:val="10"/>
                                        <w:szCs w:val="18"/>
                                      </w:rPr>
                                    </w:pPr>
                                    <w:proofErr w:type="spellStart"/>
                                    <w:r>
                                      <w:rPr>
                                        <w:color w:val="auto"/>
                                        <w:sz w:val="10"/>
                                      </w:rPr>
                                      <w:t>MtBE</w:t>
                                    </w:r>
                                    <w:proofErr w:type="spellEnd"/>
                                    <w:r>
                                      <w:rPr>
                                        <w:color w:val="auto"/>
                                        <w:sz w:val="10"/>
                                      </w:rPr>
                                      <w:t xml:space="preserve"> (</w:t>
                                    </w:r>
                                    <w:proofErr w:type="spellStart"/>
                                    <w:r>
                                      <w:rPr>
                                        <w:color w:val="auto"/>
                                        <w:sz w:val="10"/>
                                      </w:rPr>
                                      <w:t>μg</w:t>
                                    </w:r>
                                    <w:proofErr w:type="spellEnd"/>
                                    <w:r>
                                      <w:rPr>
                                        <w:color w:val="auto"/>
                                        <w:sz w:val="10"/>
                                      </w:rPr>
                                      <w:t>/l)</w:t>
                                    </w:r>
                                  </w:p>
                                </w:txbxContent>
                              </wps:txbx>
                              <wps:bodyPr rot="0" vert="vert270" wrap="square" lIns="0" tIns="0" rIns="0" bIns="0" anchor="t" anchorCtr="0">
                                <a:noAutofit/>
                              </wps:bodyPr>
                            </wps:wsp>
                          </wpg:wgp>
                        </a:graphicData>
                      </a:graphic>
                    </wp:anchor>
                  </w:drawing>
                </mc:Choice>
                <mc:Fallback>
                  <w:pict>
                    <v:group w14:anchorId="4AAE32F6" id="Группа 247" o:spid="_x0000_s1317" style="position:absolute;left:0;text-align:left;margin-left:14.35pt;margin-top:7.3pt;width:394.2pt;height:111.05pt;z-index:251640320" coordsize="50064,14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">
                      <v:shape id="_x0000_s1318" type="#_x0000_t202" style="position:absolute;left:33095;width:7096;height:4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" stroked="f">
                        <v:textbox inset="0,0,0,0">
                          <w:txbxContent>
                            <w:p w14:paraId="697E0055" w14:textId="77777777" w:rsidR="002271CB" w:rsidRPr="002271CB" w:rsidRDefault="002271CB" w:rsidP="002271CB">
                              <w:pPr>
                                <w:rPr>
                                  <w:color w:val="auto"/>
                                  <w:sz w:val="10"/>
                                  <w:szCs w:val="18"/>
                                </w:rPr>
                              </w:pPr>
                              <w:r>
                                <w:rPr>
                                  <w:color w:val="auto"/>
                                  <w:sz w:val="10"/>
                                </w:rPr>
                                <w:t>PIRMĀ KAMPAŅA</w:t>
                              </w:r>
                            </w:p>
                            <w:p w14:paraId="21DFA1BC" w14:textId="77777777" w:rsidR="002271CB" w:rsidRPr="002271CB" w:rsidRDefault="002271CB" w:rsidP="002271CB">
                              <w:pPr>
                                <w:rPr>
                                  <w:color w:val="auto"/>
                                  <w:sz w:val="10"/>
                                  <w:szCs w:val="18"/>
                                </w:rPr>
                              </w:pPr>
                              <w:r>
                                <w:rPr>
                                  <w:color w:val="auto"/>
                                  <w:sz w:val="10"/>
                                </w:rPr>
                                <w:t>REAĢENTA IESŪKNĒŠANA</w:t>
                              </w:r>
                            </w:p>
                            <w:p w14:paraId="1B4C6F82" w14:textId="77777777" w:rsidR="002271CB" w:rsidRPr="002271CB" w:rsidRDefault="002271CB" w:rsidP="002271CB">
                              <w:pPr>
                                <w:rPr>
                                  <w:color w:val="auto"/>
                                  <w:sz w:val="10"/>
                                  <w:szCs w:val="18"/>
                                </w:rPr>
                              </w:pPr>
                              <w:r>
                                <w:rPr>
                                  <w:color w:val="auto"/>
                                  <w:sz w:val="10"/>
                                </w:rPr>
                                <w:t>(2018. gada 3.–6. aprīlis)</w:t>
                              </w:r>
                            </w:p>
                          </w:txbxContent>
                        </v:textbox>
                      </v:shape>
                      <v:shape id="_x0000_s1319" type="#_x0000_t202" style="position:absolute;left:42444;top:68;width:7620;height:4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" stroked="f">
                        <v:textbox inset="0,0,0,0">
                          <w:txbxContent>
                            <w:p w14:paraId="6BC4FB00" w14:textId="77777777" w:rsidR="002271CB" w:rsidRPr="002271CB" w:rsidRDefault="002271CB" w:rsidP="002271CB">
                              <w:pPr>
                                <w:rPr>
                                  <w:color w:val="auto"/>
                                  <w:sz w:val="10"/>
                                  <w:szCs w:val="18"/>
                                </w:rPr>
                              </w:pPr>
                              <w:r>
                                <w:rPr>
                                  <w:color w:val="auto"/>
                                  <w:sz w:val="10"/>
                                </w:rPr>
                                <w:t>OTRĀ KAMPAŅA</w:t>
                              </w:r>
                            </w:p>
                            <w:p w14:paraId="7EDE0E28" w14:textId="77777777" w:rsidR="002271CB" w:rsidRPr="002271CB" w:rsidRDefault="002271CB" w:rsidP="002271CB">
                              <w:pPr>
                                <w:rPr>
                                  <w:color w:val="auto"/>
                                  <w:sz w:val="10"/>
                                  <w:szCs w:val="18"/>
                                </w:rPr>
                              </w:pPr>
                              <w:r>
                                <w:rPr>
                                  <w:color w:val="auto"/>
                                  <w:sz w:val="10"/>
                                </w:rPr>
                                <w:t>REAĢENTA IESŪKNĒŠANA</w:t>
                              </w:r>
                            </w:p>
                            <w:p w14:paraId="27D208BF" w14:textId="77777777" w:rsidR="002271CB" w:rsidRPr="002271CB" w:rsidRDefault="002271CB" w:rsidP="002271CB">
                              <w:pPr>
                                <w:rPr>
                                  <w:color w:val="auto"/>
                                  <w:sz w:val="10"/>
                                  <w:szCs w:val="18"/>
                                </w:rPr>
                              </w:pPr>
                              <w:r>
                                <w:rPr>
                                  <w:color w:val="auto"/>
                                  <w:sz w:val="10"/>
                                </w:rPr>
                                <w:t>(2019. gada 2.–5. jūlijs)</w:t>
                              </w:r>
                            </w:p>
                          </w:txbxContent>
                        </v:textbox>
                      </v:shape>
                      <v:shape id="_x0000_s1320" type="#_x0000_t202" style="position:absolute;top:6960;width:1333;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" stroked="f">
                        <v:textbox style="layout-flow:vertical;mso-layout-flow-alt:bottom-to-top" inset="0,0,0,0">
                          <w:txbxContent>
                            <w:p w14:paraId="6B5A51D8" w14:textId="77777777" w:rsidR="002271CB" w:rsidRPr="002271CB" w:rsidRDefault="002271CB" w:rsidP="002271CB">
                              <w:pPr>
                                <w:jc w:val="center"/>
                                <w:rPr>
                                  <w:color w:val="auto"/>
                                  <w:sz w:val="10"/>
                                  <w:szCs w:val="18"/>
                                </w:rPr>
                              </w:pPr>
                              <w:proofErr w:type="spellStart"/>
                              <w:r>
                                <w:rPr>
                                  <w:color w:val="auto"/>
                                  <w:sz w:val="10"/>
                                </w:rPr>
                                <w:t>MtBE</w:t>
                              </w:r>
                              <w:proofErr w:type="spellEnd"/>
                              <w:r>
                                <w:rPr>
                                  <w:color w:val="auto"/>
                                  <w:sz w:val="10"/>
                                </w:rPr>
                                <w:t xml:space="preserve"> (</w:t>
                              </w:r>
                              <w:proofErr w:type="spellStart"/>
                              <w:r>
                                <w:rPr>
                                  <w:color w:val="auto"/>
                                  <w:sz w:val="10"/>
                                </w:rPr>
                                <w:t>μg</w:t>
                              </w:r>
                              <w:proofErr w:type="spellEnd"/>
                              <w:r>
                                <w:rPr>
                                  <w:color w:val="auto"/>
                                  <w:sz w:val="10"/>
                                </w:rPr>
                                <w:t>/l)</w:t>
                              </w:r>
                            </w:p>
                          </w:txbxContent>
                        </v:textbox>
                      </v:shape>
                    </v:group>
                  </w:pict>
                </mc:Fallback>
              </mc:AlternateContent>
            </w:r>
            <w:r w:rsidRPr="00DA7ABE">
              <w:rPr>
                <w:rFonts w:ascii="Times New Roman" w:hAnsi="Times New Roman" w:cs="Times New Roman"/>
                <w:noProof/>
                <w:color w:val="auto"/>
                <w:sz w:val="28"/>
              </w:rPr>
              <w:drawing>
                <wp:inline distT="0" distB="0" distL="0" distR="0" wp14:anchorId="68E680F5" wp14:editId="6DEE315C">
                  <wp:extent cx="6162675" cy="3258298"/>
                  <wp:effectExtent l="0" t="0" r="0" b="0"/>
                  <wp:docPr id="31" name="Picutre 31"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1" name="Picutre 31"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74"/>
                          <a:stretch/>
                        </pic:blipFill>
                        <pic:spPr>
                          <a:xfrm>
                            <a:off x="0" y="0"/>
                            <a:ext cx="6162675" cy="3258298"/>
                          </a:xfrm>
                          <a:prstGeom prst="rect">
                            <a:avLst/>
                          </a:prstGeom>
                        </pic:spPr>
                      </pic:pic>
                    </a:graphicData>
                  </a:graphic>
                </wp:inline>
              </w:drawing>
            </w:r>
          </w:p>
          <w:p w14:paraId="7A942626" w14:textId="77777777" w:rsidR="002271CB" w:rsidRPr="00DA7ABE" w:rsidRDefault="002271CB" w:rsidP="004A59F1">
            <w:pPr>
              <w:jc w:val="both"/>
              <w:rPr>
                <w:rFonts w:ascii="Times New Roman" w:hAnsi="Times New Roman" w:cs="Times New Roman"/>
                <w:color w:val="auto"/>
                <w:sz w:val="28"/>
                <w:szCs w:val="28"/>
              </w:rPr>
            </w:pPr>
          </w:p>
        </w:tc>
      </w:tr>
    </w:tbl>
    <w:p w14:paraId="2D7037D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51A55B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1E584DCA"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56D8C90" w14:textId="77777777" w:rsidTr="004A59F1">
        <w:trPr>
          <w:trHeight w:val="170"/>
        </w:trPr>
        <w:tc>
          <w:tcPr>
            <w:tcW w:w="5000" w:type="pct"/>
          </w:tcPr>
          <w:p w14:paraId="3CAD0A36"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7AB7A6CB" w14:textId="77777777" w:rsidTr="004A59F1">
        <w:trPr>
          <w:trHeight w:val="170"/>
        </w:trPr>
        <w:tc>
          <w:tcPr>
            <w:tcW w:w="5000" w:type="pct"/>
          </w:tcPr>
          <w:p w14:paraId="66B64D1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Pēc 1 gada no ISCO iesūknēšanas brīža: ceturkšņa uzraudzība ar paplašinātu analītisko kopu: Kopējais ogļūdeņražu, benzola, etilbenzola, toluola, ksilolu, MTBE, ETBE daudzums (laboratorijas analīzes) un ķīmiski fizikālie parametri (mērījumi uz vietas). Pēc četriem uzraudzības pasākumu kopumiem, kuros nav konstatēti pārsniegumi, vides gadījumu varēs slēgt. (šie nosacījumi ir atkarīgi no konkrētā gadījuma, un tos nosaka PA)</w:t>
            </w:r>
          </w:p>
        </w:tc>
      </w:tr>
    </w:tbl>
    <w:p w14:paraId="7286B23A" w14:textId="77777777" w:rsidR="002271CB" w:rsidRPr="00DA7ABE" w:rsidRDefault="002271CB" w:rsidP="002271CB">
      <w:pPr>
        <w:jc w:val="both"/>
        <w:rPr>
          <w:rFonts w:ascii="Times New Roman" w:hAnsi="Times New Roman" w:cs="Times New Roman"/>
          <w:color w:val="auto"/>
          <w:sz w:val="28"/>
        </w:rPr>
      </w:pPr>
    </w:p>
    <w:p w14:paraId="34705E45"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55DD5901"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892A5F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7AC505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1297287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CF5F3C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Šo gadījumu izpēti var uzskatīt par veiksmīgu, jo mērķis samazināt piesārņojumu zem robežvērtībām ir sasniegts un drīzumā būs iespējams pieprasīt vides lietas slēgšanu. Tomēr ir iespējams veikt dažus apsvērumus. RAP nosūtīšana iestādēm varēja notikt ātrāk, bet, pirmkārt, ISCO+EAB produktu izvēle kopš pirmās iesūknēšanas potenciāli būtu ļāvusi ātrāk panākt atbilstību. Šo hipotēzi varēja pārbaudīt, veicot laboratorijas vai lauka izmēģinājumus.</w:t>
            </w:r>
          </w:p>
        </w:tc>
      </w:tr>
      <w:tr w:rsidR="002271CB" w:rsidRPr="00DA7ABE" w14:paraId="04A0D04A" w14:textId="77777777" w:rsidTr="004A59F1">
        <w:trPr>
          <w:trHeight w:val="170"/>
        </w:trPr>
        <w:tc>
          <w:tcPr>
            <w:tcW w:w="5000" w:type="pct"/>
            <w:tcBorders>
              <w:top w:val="single" w:sz="4" w:space="0" w:color="auto"/>
              <w:bottom w:val="single" w:sz="4" w:space="0" w:color="auto"/>
            </w:tcBorders>
          </w:tcPr>
          <w:p w14:paraId="4BF71B2A" w14:textId="77777777" w:rsidR="002271CB" w:rsidRPr="00DA7ABE" w:rsidRDefault="002271CB" w:rsidP="004A59F1">
            <w:pPr>
              <w:jc w:val="both"/>
              <w:rPr>
                <w:rFonts w:ascii="Times New Roman" w:hAnsi="Times New Roman" w:cs="Times New Roman"/>
                <w:color w:val="auto"/>
                <w:sz w:val="28"/>
                <w:szCs w:val="10"/>
              </w:rPr>
            </w:pPr>
          </w:p>
          <w:p w14:paraId="61DA093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4CDE14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8634EA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0608FFC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947E42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Ņemot vērā vietas nelielo izmēru un piesārņotāju koncentrāciju, izvēle veikt sanāciju, iesūknējot reaģentus, ir salīdzinoši īsā laikā veiksmīgi īstenota un izrādījusies samērā ilgtspējīga.</w:t>
            </w:r>
          </w:p>
        </w:tc>
      </w:tr>
      <w:tr w:rsidR="002271CB" w:rsidRPr="00DA7ABE" w14:paraId="18188323" w14:textId="77777777" w:rsidTr="004A59F1">
        <w:trPr>
          <w:trHeight w:val="170"/>
        </w:trPr>
        <w:tc>
          <w:tcPr>
            <w:tcW w:w="5000" w:type="pct"/>
            <w:tcBorders>
              <w:top w:val="single" w:sz="4" w:space="0" w:color="auto"/>
              <w:bottom w:val="single" w:sz="4" w:space="0" w:color="auto"/>
            </w:tcBorders>
          </w:tcPr>
          <w:p w14:paraId="2248DA3F" w14:textId="77777777" w:rsidR="002271CB" w:rsidRPr="00DA7ABE" w:rsidRDefault="002271CB" w:rsidP="004A59F1">
            <w:pPr>
              <w:jc w:val="both"/>
              <w:rPr>
                <w:rFonts w:ascii="Times New Roman" w:hAnsi="Times New Roman" w:cs="Times New Roman"/>
                <w:color w:val="auto"/>
                <w:sz w:val="28"/>
                <w:szCs w:val="10"/>
              </w:rPr>
            </w:pPr>
          </w:p>
          <w:p w14:paraId="5FE966C5"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E242FD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F6B9AF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531FD30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D4B7983" w14:textId="77777777" w:rsidR="002271CB" w:rsidRPr="00DA7ABE" w:rsidRDefault="002271CB" w:rsidP="004A59F1">
            <w:pPr>
              <w:numPr>
                <w:ilvl w:val="0"/>
                <w:numId w:val="7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Būtu lietderīgi par šiem aspektiem rīkot e-apmācības: pareiza sanācijas plānošana; laboratorijas un lauka testu izmantošana un indikatoru izmantošana, lai pārbaudītu sanācijas progresu (ņemot vērā ne tikai ķīmisko analīzi).</w:t>
            </w:r>
          </w:p>
          <w:p w14:paraId="4381517C" w14:textId="77777777" w:rsidR="002271CB" w:rsidRPr="00DA7ABE" w:rsidRDefault="002271CB" w:rsidP="004A59F1">
            <w:pPr>
              <w:numPr>
                <w:ilvl w:val="0"/>
                <w:numId w:val="7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Turklāt var būt lietderīgi analizēt un apspriest gadījumu izpēti semināros.</w:t>
            </w:r>
          </w:p>
        </w:tc>
      </w:tr>
    </w:tbl>
    <w:p w14:paraId="06F0346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481E71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816FA02" w14:textId="77777777" w:rsidR="002271CB" w:rsidRPr="00DA7ABE" w:rsidRDefault="002271CB" w:rsidP="004A59F1">
            <w:pPr>
              <w:ind w:left="623" w:hanging="283"/>
              <w:jc w:val="both"/>
              <w:rPr>
                <w:rFonts w:ascii="Times New Roman" w:hAnsi="Times New Roman" w:cs="Times New Roman"/>
                <w:bCs/>
                <w:color w:val="auto"/>
                <w:sz w:val="28"/>
                <w:szCs w:val="28"/>
              </w:rPr>
            </w:pPr>
            <w:r w:rsidRPr="00DA7ABE">
              <w:rPr>
                <w:rFonts w:ascii="Times New Roman" w:hAnsi="Times New Roman" w:cs="Times New Roman"/>
                <w:b/>
                <w:color w:val="auto"/>
                <w:sz w:val="28"/>
              </w:rPr>
              <w:lastRenderedPageBreak/>
              <w:t>•</w:t>
            </w:r>
            <w:r w:rsidRPr="00DA7ABE">
              <w:rPr>
                <w:rFonts w:ascii="Times New Roman" w:hAnsi="Times New Roman" w:cs="Times New Roman"/>
                <w:b/>
                <w:color w:val="auto"/>
                <w:sz w:val="28"/>
              </w:rPr>
              <w:tab/>
            </w:r>
            <w:r w:rsidRPr="00DA7ABE">
              <w:rPr>
                <w:rFonts w:ascii="Times New Roman" w:hAnsi="Times New Roman" w:cs="Times New Roman"/>
                <w:color w:val="auto"/>
                <w:sz w:val="28"/>
              </w:rPr>
              <w:t>Būtu lietderīgi, ja šīs apmācības nenodrošinātu tikai reaģentu ražotāji, lai gan viņi šajā jomā ir veikuši daudz pētījumu un izpēšu, bet gan sinerģiska komanda, kurā būtu pārstāvētas dažādas intereses: nepieciešamība uzlabot sanācijas produktus, efektīvi un ātri veikt sanāciju un spēt ierosināt sanāciju, ko efektīvi un labi pieņem PA.</w:t>
            </w:r>
          </w:p>
        </w:tc>
      </w:tr>
      <w:tr w:rsidR="002271CB" w:rsidRPr="00DA7ABE" w14:paraId="11F65F31" w14:textId="77777777" w:rsidTr="004A59F1">
        <w:trPr>
          <w:trHeight w:val="170"/>
        </w:trPr>
        <w:tc>
          <w:tcPr>
            <w:tcW w:w="5000" w:type="pct"/>
            <w:tcBorders>
              <w:top w:val="single" w:sz="4" w:space="0" w:color="auto"/>
              <w:bottom w:val="single" w:sz="4" w:space="0" w:color="auto"/>
            </w:tcBorders>
          </w:tcPr>
          <w:p w14:paraId="768BE27A" w14:textId="77777777" w:rsidR="002271CB" w:rsidRPr="00DA7ABE" w:rsidRDefault="002271CB" w:rsidP="004A59F1">
            <w:pPr>
              <w:jc w:val="both"/>
              <w:rPr>
                <w:rFonts w:ascii="Times New Roman" w:hAnsi="Times New Roman" w:cs="Times New Roman"/>
                <w:color w:val="auto"/>
                <w:sz w:val="28"/>
                <w:szCs w:val="10"/>
              </w:rPr>
            </w:pPr>
          </w:p>
          <w:p w14:paraId="6F7C6332"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AB789E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3AE8F2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7.4. Papildu piezīmes</w:t>
            </w:r>
          </w:p>
        </w:tc>
      </w:tr>
      <w:tr w:rsidR="002271CB" w:rsidRPr="00DA7ABE" w14:paraId="77D63D6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E32A44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Attīrīšanas tehnoloģija, veicot reaģentu iesūknēšanu, patiešām jāuzskata par stabilu alternatīvu sanācijas iekārtu tehnoloģijām.</w:t>
            </w:r>
          </w:p>
        </w:tc>
      </w:tr>
    </w:tbl>
    <w:p w14:paraId="70FF2017" w14:textId="77777777" w:rsidR="002271CB" w:rsidRPr="00DA7ABE" w:rsidRDefault="002271CB" w:rsidP="002271CB">
      <w:pPr>
        <w:jc w:val="both"/>
        <w:rPr>
          <w:rFonts w:ascii="Times New Roman" w:hAnsi="Times New Roman" w:cs="Times New Roman"/>
          <w:color w:val="auto"/>
          <w:sz w:val="28"/>
        </w:rPr>
      </w:pPr>
    </w:p>
    <w:p w14:paraId="067EF3B1"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4F577EFA"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23"/>
        <w:gridCol w:w="5116"/>
      </w:tblGrid>
      <w:tr w:rsidR="002271CB" w:rsidRPr="00DA7ABE" w14:paraId="685BB29E" w14:textId="77777777" w:rsidTr="004A59F1">
        <w:trPr>
          <w:trHeight w:val="170"/>
        </w:trPr>
        <w:tc>
          <w:tcPr>
            <w:tcW w:w="2477" w:type="pct"/>
            <w:tcBorders>
              <w:top w:val="single" w:sz="4" w:space="0" w:color="auto"/>
              <w:left w:val="single" w:sz="4" w:space="0" w:color="auto"/>
            </w:tcBorders>
          </w:tcPr>
          <w:p w14:paraId="6AAF271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5C7AA6BE"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757147F8" w14:textId="77777777" w:rsidTr="004A59F1">
        <w:trPr>
          <w:trHeight w:val="170"/>
        </w:trPr>
        <w:tc>
          <w:tcPr>
            <w:tcW w:w="2477" w:type="pct"/>
            <w:tcBorders>
              <w:top w:val="single" w:sz="4" w:space="0" w:color="auto"/>
              <w:left w:val="single" w:sz="4" w:space="0" w:color="auto"/>
            </w:tcBorders>
          </w:tcPr>
          <w:p w14:paraId="20E0514F"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EAB</w:t>
            </w:r>
          </w:p>
        </w:tc>
        <w:tc>
          <w:tcPr>
            <w:tcW w:w="2523" w:type="pct"/>
            <w:tcBorders>
              <w:top w:val="single" w:sz="4" w:space="0" w:color="auto"/>
              <w:left w:val="single" w:sz="4" w:space="0" w:color="auto"/>
              <w:right w:val="single" w:sz="4" w:space="0" w:color="auto"/>
            </w:tcBorders>
          </w:tcPr>
          <w:p w14:paraId="589C0B7B"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Pastiprināta aerobā </w:t>
            </w:r>
            <w:proofErr w:type="spellStart"/>
            <w:r w:rsidRPr="00DA7ABE">
              <w:rPr>
                <w:rFonts w:ascii="Times New Roman" w:hAnsi="Times New Roman" w:cs="Times New Roman"/>
                <w:color w:val="auto"/>
                <w:sz w:val="22"/>
              </w:rPr>
              <w:t>bioremediācija</w:t>
            </w:r>
            <w:proofErr w:type="spellEnd"/>
          </w:p>
        </w:tc>
      </w:tr>
      <w:tr w:rsidR="002271CB" w:rsidRPr="00DA7ABE" w14:paraId="7080326E" w14:textId="77777777" w:rsidTr="004A59F1">
        <w:trPr>
          <w:trHeight w:val="170"/>
        </w:trPr>
        <w:tc>
          <w:tcPr>
            <w:tcW w:w="2477" w:type="pct"/>
            <w:tcBorders>
              <w:top w:val="single" w:sz="4" w:space="0" w:color="auto"/>
              <w:left w:val="single" w:sz="4" w:space="0" w:color="auto"/>
            </w:tcBorders>
          </w:tcPr>
          <w:p w14:paraId="15E2F094"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PA</w:t>
            </w:r>
          </w:p>
        </w:tc>
        <w:tc>
          <w:tcPr>
            <w:tcW w:w="2523" w:type="pct"/>
            <w:tcBorders>
              <w:top w:val="single" w:sz="4" w:space="0" w:color="auto"/>
              <w:left w:val="single" w:sz="4" w:space="0" w:color="auto"/>
              <w:right w:val="single" w:sz="4" w:space="0" w:color="auto"/>
            </w:tcBorders>
          </w:tcPr>
          <w:p w14:paraId="3E341E6E"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Valsts iestāde</w:t>
            </w:r>
          </w:p>
        </w:tc>
      </w:tr>
      <w:tr w:rsidR="002271CB" w:rsidRPr="00DA7ABE" w14:paraId="011D4522" w14:textId="77777777" w:rsidTr="004A59F1">
        <w:trPr>
          <w:trHeight w:val="170"/>
        </w:trPr>
        <w:tc>
          <w:tcPr>
            <w:tcW w:w="2477" w:type="pct"/>
            <w:tcBorders>
              <w:top w:val="single" w:sz="4" w:space="0" w:color="auto"/>
              <w:left w:val="single" w:sz="4" w:space="0" w:color="auto"/>
              <w:bottom w:val="single" w:sz="4" w:space="0" w:color="auto"/>
            </w:tcBorders>
          </w:tcPr>
          <w:p w14:paraId="011BA950"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RAP</w:t>
            </w:r>
          </w:p>
        </w:tc>
        <w:tc>
          <w:tcPr>
            <w:tcW w:w="2523" w:type="pct"/>
            <w:tcBorders>
              <w:top w:val="single" w:sz="4" w:space="0" w:color="auto"/>
              <w:left w:val="single" w:sz="4" w:space="0" w:color="auto"/>
              <w:bottom w:val="single" w:sz="4" w:space="0" w:color="auto"/>
              <w:right w:val="single" w:sz="4" w:space="0" w:color="auto"/>
            </w:tcBorders>
          </w:tcPr>
          <w:p w14:paraId="1D3B2593"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Sanācijas pasākumu plāns saskaņā ar Itālijas tiesību aktiem "</w:t>
            </w:r>
            <w:proofErr w:type="spellStart"/>
            <w:r w:rsidRPr="00DA7ABE">
              <w:rPr>
                <w:rFonts w:ascii="Times New Roman" w:hAnsi="Times New Roman" w:cs="Times New Roman"/>
                <w:color w:val="auto"/>
                <w:sz w:val="22"/>
              </w:rPr>
              <w:t>Progetto</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Operativo</w:t>
            </w:r>
            <w:proofErr w:type="spellEnd"/>
            <w:r w:rsidRPr="00DA7ABE">
              <w:rPr>
                <w:rFonts w:ascii="Times New Roman" w:hAnsi="Times New Roman" w:cs="Times New Roman"/>
                <w:color w:val="auto"/>
                <w:sz w:val="22"/>
              </w:rPr>
              <w:t xml:space="preserve"> di </w:t>
            </w:r>
            <w:proofErr w:type="spellStart"/>
            <w:r w:rsidRPr="00DA7ABE">
              <w:rPr>
                <w:rFonts w:ascii="Times New Roman" w:hAnsi="Times New Roman" w:cs="Times New Roman"/>
                <w:color w:val="auto"/>
                <w:sz w:val="22"/>
              </w:rPr>
              <w:t>Bonifica</w:t>
            </w:r>
            <w:proofErr w:type="spellEnd"/>
            <w:r w:rsidRPr="00DA7ABE">
              <w:rPr>
                <w:rFonts w:ascii="Times New Roman" w:hAnsi="Times New Roman" w:cs="Times New Roman"/>
                <w:color w:val="auto"/>
                <w:sz w:val="22"/>
              </w:rPr>
              <w:t xml:space="preserve"> - POB"</w:t>
            </w:r>
          </w:p>
        </w:tc>
      </w:tr>
    </w:tbl>
    <w:p w14:paraId="5AF1E854"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75"/>
          <w:footerReference w:type="default" r:id="rId76"/>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0D6ABED7" w14:textId="77777777" w:rsidR="002271CB" w:rsidRPr="00DA7ABE" w:rsidRDefault="002271CB" w:rsidP="002271CB">
      <w:pPr>
        <w:jc w:val="both"/>
        <w:rPr>
          <w:rFonts w:ascii="Times New Roman" w:hAnsi="Times New Roman" w:cs="Times New Roman"/>
          <w:color w:val="auto"/>
          <w:sz w:val="28"/>
        </w:rPr>
      </w:pPr>
    </w:p>
    <w:p w14:paraId="5327FD0B" w14:textId="77777777" w:rsidR="002271CB" w:rsidRPr="00DA7ABE" w:rsidRDefault="002271CB" w:rsidP="002271CB">
      <w:pPr>
        <w:pStyle w:val="31"/>
        <w:ind w:right="510"/>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n.6</w:t>
      </w:r>
    </w:p>
    <w:p w14:paraId="40237F04"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539"/>
        <w:gridCol w:w="6237"/>
      </w:tblGrid>
      <w:tr w:rsidR="002271CB" w:rsidRPr="00DA7ABE" w14:paraId="0CD2876F" w14:textId="77777777" w:rsidTr="004A59F1">
        <w:trPr>
          <w:trHeight w:val="170"/>
        </w:trPr>
        <w:tc>
          <w:tcPr>
            <w:tcW w:w="1810" w:type="pct"/>
            <w:tcBorders>
              <w:top w:val="single" w:sz="4" w:space="0" w:color="auto"/>
              <w:left w:val="single" w:sz="4" w:space="0" w:color="auto"/>
            </w:tcBorders>
          </w:tcPr>
          <w:p w14:paraId="2CCC8523"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190" w:type="pct"/>
            <w:tcBorders>
              <w:top w:val="single" w:sz="4" w:space="0" w:color="auto"/>
              <w:left w:val="single" w:sz="4" w:space="0" w:color="auto"/>
              <w:right w:val="single" w:sz="4" w:space="0" w:color="auto"/>
            </w:tcBorders>
          </w:tcPr>
          <w:p w14:paraId="3D1C4A8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1</w:t>
            </w:r>
            <w:r w:rsidRPr="00DA7ABE">
              <w:rPr>
                <w:rFonts w:ascii="Times New Roman" w:hAnsi="Times New Roman" w:cs="Times New Roman"/>
                <w:color w:val="auto"/>
                <w:sz w:val="28"/>
              </w:rPr>
              <w:t xml:space="preserve">Gordons H. </w:t>
            </w:r>
            <w:proofErr w:type="spellStart"/>
            <w:r w:rsidRPr="00DA7ABE">
              <w:rPr>
                <w:rFonts w:ascii="Times New Roman" w:hAnsi="Times New Roman" w:cs="Times New Roman"/>
                <w:color w:val="auto"/>
                <w:sz w:val="28"/>
              </w:rPr>
              <w:t>Buress</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 xml:space="preserve">(Gordon H. </w:t>
            </w:r>
            <w:proofErr w:type="spellStart"/>
            <w:r w:rsidRPr="00DA7ABE">
              <w:rPr>
                <w:rFonts w:ascii="Times New Roman" w:hAnsi="Times New Roman" w:cs="Times New Roman"/>
                <w:i/>
                <w:iCs/>
                <w:color w:val="auto"/>
                <w:sz w:val="28"/>
              </w:rPr>
              <w:t>Bures</w:t>
            </w:r>
            <w:proofErr w:type="spellEnd"/>
            <w:r w:rsidRPr="00DA7ABE">
              <w:rPr>
                <w:rFonts w:ascii="Times New Roman" w:hAnsi="Times New Roman" w:cs="Times New Roman"/>
                <w:i/>
                <w:iCs/>
                <w:color w:val="auto"/>
                <w:sz w:val="28"/>
              </w:rPr>
              <w:t>)</w:t>
            </w:r>
          </w:p>
          <w:p w14:paraId="016433C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Alberto </w:t>
            </w:r>
            <w:proofErr w:type="spellStart"/>
            <w:r w:rsidRPr="00DA7ABE">
              <w:rPr>
                <w:rFonts w:ascii="Times New Roman" w:hAnsi="Times New Roman" w:cs="Times New Roman"/>
                <w:color w:val="auto"/>
                <w:sz w:val="28"/>
              </w:rPr>
              <w:t>Leombruni</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Alberto</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Leombruni</w:t>
            </w:r>
            <w:proofErr w:type="spellEnd"/>
            <w:r w:rsidRPr="00DA7ABE">
              <w:rPr>
                <w:rFonts w:ascii="Times New Roman" w:hAnsi="Times New Roman" w:cs="Times New Roman"/>
                <w:i/>
                <w:iCs/>
                <w:color w:val="auto"/>
                <w:sz w:val="28"/>
              </w:rPr>
              <w:t>)</w:t>
            </w:r>
          </w:p>
          <w:p w14:paraId="7C2404A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Maiks Millers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Mike</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Mueller</w:t>
            </w:r>
            <w:proofErr w:type="spellEnd"/>
            <w:r w:rsidRPr="00DA7ABE">
              <w:rPr>
                <w:rFonts w:ascii="Times New Roman" w:hAnsi="Times New Roman" w:cs="Times New Roman"/>
                <w:i/>
                <w:iCs/>
                <w:color w:val="auto"/>
                <w:sz w:val="28"/>
              </w:rPr>
              <w:t>)</w:t>
            </w:r>
          </w:p>
        </w:tc>
      </w:tr>
      <w:tr w:rsidR="002271CB" w:rsidRPr="00DA7ABE" w14:paraId="50DCE541" w14:textId="77777777" w:rsidTr="004A59F1">
        <w:trPr>
          <w:trHeight w:val="170"/>
        </w:trPr>
        <w:tc>
          <w:tcPr>
            <w:tcW w:w="1810" w:type="pct"/>
            <w:tcBorders>
              <w:top w:val="single" w:sz="4" w:space="0" w:color="auto"/>
              <w:left w:val="single" w:sz="4" w:space="0" w:color="auto"/>
            </w:tcBorders>
          </w:tcPr>
          <w:p w14:paraId="03A25E6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190" w:type="pct"/>
            <w:tcBorders>
              <w:top w:val="single" w:sz="4" w:space="0" w:color="auto"/>
              <w:left w:val="single" w:sz="4" w:space="0" w:color="auto"/>
              <w:right w:val="single" w:sz="4" w:space="0" w:color="auto"/>
            </w:tcBorders>
          </w:tcPr>
          <w:p w14:paraId="070C6E49" w14:textId="77777777" w:rsidR="002271CB" w:rsidRPr="00DA7ABE" w:rsidRDefault="002271CB" w:rsidP="004A59F1">
            <w:pPr>
              <w:rPr>
                <w:rFonts w:ascii="Times New Roman" w:hAnsi="Times New Roman" w:cs="Times New Roman"/>
                <w:color w:val="auto"/>
                <w:sz w:val="28"/>
              </w:rPr>
            </w:pPr>
            <w:r w:rsidRPr="00DA7ABE">
              <w:rPr>
                <w:rFonts w:ascii="Times New Roman" w:hAnsi="Times New Roman" w:cs="Times New Roman"/>
                <w:color w:val="auto"/>
                <w:sz w:val="28"/>
                <w:vertAlign w:val="superscript"/>
              </w:rPr>
              <w:t>1</w:t>
            </w:r>
            <w:r w:rsidRPr="00DA7ABE">
              <w:rPr>
                <w:rFonts w:ascii="Times New Roman" w:hAnsi="Times New Roman" w:cs="Times New Roman"/>
                <w:color w:val="auto"/>
                <w:sz w:val="28"/>
              </w:rPr>
              <w:t>Vācija</w:t>
            </w:r>
          </w:p>
          <w:p w14:paraId="02EFAA55" w14:textId="77777777" w:rsidR="002271CB" w:rsidRPr="00DA7ABE" w:rsidRDefault="002271CB" w:rsidP="004A59F1">
            <w:pPr>
              <w:rPr>
                <w:rFonts w:ascii="Times New Roman" w:hAnsi="Times New Roman" w:cs="Times New Roman"/>
                <w:color w:val="auto"/>
                <w:sz w:val="28"/>
              </w:rPr>
            </w:pP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Itālija</w:t>
            </w:r>
          </w:p>
          <w:p w14:paraId="3F66411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Austrija</w:t>
            </w:r>
          </w:p>
        </w:tc>
      </w:tr>
      <w:tr w:rsidR="002271CB" w:rsidRPr="00DA7ABE" w14:paraId="3CD907D8" w14:textId="77777777" w:rsidTr="004A59F1">
        <w:trPr>
          <w:trHeight w:val="170"/>
        </w:trPr>
        <w:tc>
          <w:tcPr>
            <w:tcW w:w="1810" w:type="pct"/>
            <w:tcBorders>
              <w:top w:val="single" w:sz="4" w:space="0" w:color="auto"/>
              <w:left w:val="single" w:sz="4" w:space="0" w:color="auto"/>
            </w:tcBorders>
          </w:tcPr>
          <w:p w14:paraId="4553D8C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190" w:type="pct"/>
            <w:tcBorders>
              <w:top w:val="single" w:sz="4" w:space="0" w:color="auto"/>
              <w:left w:val="single" w:sz="4" w:space="0" w:color="auto"/>
              <w:right w:val="single" w:sz="4" w:space="0" w:color="auto"/>
            </w:tcBorders>
          </w:tcPr>
          <w:p w14:paraId="3CB07F9F" w14:textId="77777777" w:rsidR="002271CB" w:rsidRPr="00DA7ABE" w:rsidRDefault="002271CB" w:rsidP="004A59F1">
            <w:pPr>
              <w:rPr>
                <w:rFonts w:ascii="Times New Roman" w:hAnsi="Times New Roman" w:cs="Times New Roman"/>
                <w:color w:val="auto"/>
                <w:sz w:val="28"/>
              </w:rPr>
            </w:pPr>
            <w:r w:rsidRPr="00DA7ABE">
              <w:rPr>
                <w:rFonts w:ascii="Times New Roman" w:hAnsi="Times New Roman" w:cs="Times New Roman"/>
                <w:color w:val="auto"/>
                <w:sz w:val="28"/>
                <w:vertAlign w:val="superscript"/>
              </w:rPr>
              <w:t>1</w:t>
            </w:r>
            <w:r w:rsidRPr="00DA7ABE">
              <w:rPr>
                <w:rFonts w:ascii="Times New Roman" w:hAnsi="Times New Roman" w:cs="Times New Roman"/>
                <w:color w:val="auto"/>
                <w:sz w:val="28"/>
              </w:rPr>
              <w:t xml:space="preserve">Sensatec </w:t>
            </w:r>
            <w:proofErr w:type="spellStart"/>
            <w:r w:rsidRPr="00DA7ABE">
              <w:rPr>
                <w:rFonts w:ascii="Times New Roman" w:hAnsi="Times New Roman" w:cs="Times New Roman"/>
                <w:color w:val="auto"/>
                <w:sz w:val="28"/>
              </w:rPr>
              <w:t>GmbH</w:t>
            </w:r>
            <w:proofErr w:type="spellEnd"/>
          </w:p>
          <w:p w14:paraId="5A1CC01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Evonik</w:t>
            </w:r>
          </w:p>
          <w:p w14:paraId="1C031212"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Evonik</w:t>
            </w:r>
          </w:p>
        </w:tc>
      </w:tr>
      <w:tr w:rsidR="002271CB" w:rsidRPr="00DA7ABE" w14:paraId="292CB9F5" w14:textId="77777777" w:rsidTr="004A59F1">
        <w:trPr>
          <w:trHeight w:val="170"/>
        </w:trPr>
        <w:tc>
          <w:tcPr>
            <w:tcW w:w="1810" w:type="pct"/>
            <w:tcBorders>
              <w:top w:val="single" w:sz="4" w:space="0" w:color="auto"/>
              <w:left w:val="single" w:sz="4" w:space="0" w:color="auto"/>
            </w:tcBorders>
          </w:tcPr>
          <w:p w14:paraId="6D0EB1FF"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190" w:type="pct"/>
            <w:tcBorders>
              <w:top w:val="single" w:sz="4" w:space="0" w:color="auto"/>
              <w:left w:val="single" w:sz="4" w:space="0" w:color="auto"/>
              <w:right w:val="single" w:sz="4" w:space="0" w:color="auto"/>
            </w:tcBorders>
          </w:tcPr>
          <w:p w14:paraId="67CF7D3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1</w:t>
            </w:r>
            <w:r w:rsidRPr="00DA7ABE">
              <w:rPr>
                <w:rFonts w:ascii="Times New Roman" w:hAnsi="Times New Roman" w:cs="Times New Roman"/>
                <w:color w:val="auto"/>
                <w:sz w:val="28"/>
              </w:rPr>
              <w:t>Tehniskais vadītājs - plaisu veidošana vidē</w:t>
            </w:r>
          </w:p>
          <w:p w14:paraId="1E04AC3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Pilnvarots tehniskais pārstāvis Itālijā un Spānijā</w:t>
            </w:r>
          </w:p>
          <w:p w14:paraId="3450452D" w14:textId="77777777" w:rsidR="002271CB" w:rsidRPr="00DA7ABE" w:rsidRDefault="002271CB" w:rsidP="004A59F1">
            <w:pPr>
              <w:rPr>
                <w:rFonts w:ascii="Times New Roman" w:hAnsi="Times New Roman" w:cs="Times New Roman"/>
                <w:color w:val="auto"/>
                <w:sz w:val="28"/>
                <w:szCs w:val="16"/>
              </w:rPr>
            </w:pP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Biznesa attīstības vadītājs EMEA</w:t>
            </w:r>
          </w:p>
          <w:p w14:paraId="067A9EDA" w14:textId="77777777" w:rsidR="002271CB" w:rsidRPr="00DA7ABE" w:rsidRDefault="002271CB" w:rsidP="004A59F1">
            <w:pPr>
              <w:rPr>
                <w:rFonts w:ascii="Times New Roman" w:hAnsi="Times New Roman" w:cs="Times New Roman"/>
                <w:color w:val="auto"/>
                <w:sz w:val="28"/>
                <w:szCs w:val="28"/>
              </w:rPr>
            </w:pPr>
          </w:p>
        </w:tc>
      </w:tr>
      <w:tr w:rsidR="002271CB" w:rsidRPr="00DA7ABE" w14:paraId="4404F89E" w14:textId="77777777" w:rsidTr="004A59F1">
        <w:trPr>
          <w:trHeight w:val="170"/>
        </w:trPr>
        <w:tc>
          <w:tcPr>
            <w:tcW w:w="1810" w:type="pct"/>
            <w:tcBorders>
              <w:top w:val="single" w:sz="4" w:space="0" w:color="auto"/>
              <w:left w:val="single" w:sz="4" w:space="0" w:color="auto"/>
            </w:tcBorders>
          </w:tcPr>
          <w:p w14:paraId="33E6BEA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190" w:type="pct"/>
            <w:tcBorders>
              <w:top w:val="single" w:sz="4" w:space="0" w:color="auto"/>
              <w:left w:val="single" w:sz="4" w:space="0" w:color="auto"/>
              <w:right w:val="single" w:sz="4" w:space="0" w:color="auto"/>
            </w:tcBorders>
          </w:tcPr>
          <w:p w14:paraId="362CCD8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1</w:t>
            </w:r>
            <w:r w:rsidRPr="00DA7ABE">
              <w:rPr>
                <w:rFonts w:ascii="Times New Roman" w:hAnsi="Times New Roman" w:cs="Times New Roman"/>
                <w:color w:val="auto"/>
                <w:sz w:val="28"/>
              </w:rPr>
              <w:t xml:space="preserve">Projekta inženieris inovatīvu </w:t>
            </w:r>
            <w:proofErr w:type="spellStart"/>
            <w:r w:rsidRPr="00DA7ABE">
              <w:rPr>
                <w:rFonts w:ascii="Times New Roman" w:hAnsi="Times New Roman" w:cs="Times New Roman"/>
                <w:i/>
                <w:color w:val="auto"/>
                <w:sz w:val="28"/>
              </w:rPr>
              <w:t>in</w:t>
            </w:r>
            <w:proofErr w:type="spellEnd"/>
            <w:r w:rsidRPr="00DA7ABE">
              <w:rPr>
                <w:rFonts w:ascii="Times New Roman" w:hAnsi="Times New Roman" w:cs="Times New Roman"/>
                <w:i/>
                <w:color w:val="auto"/>
                <w:sz w:val="28"/>
              </w:rPr>
              <w:t xml:space="preserve"> situ</w:t>
            </w:r>
            <w:r w:rsidRPr="00DA7ABE">
              <w:rPr>
                <w:rFonts w:ascii="Times New Roman" w:hAnsi="Times New Roman" w:cs="Times New Roman"/>
                <w:color w:val="auto"/>
                <w:sz w:val="28"/>
              </w:rPr>
              <w:t xml:space="preserve"> sanācijas metožu un uzlabošanas tehnoloģiju izstrādē un ieviešanā</w:t>
            </w:r>
          </w:p>
          <w:p w14:paraId="6FD6A5F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Atbildīgs par augsta līmeņa sadarbību ar vides konsultantiem, inženieriem, ietekmēto teritoriju īpašniekiem, regulatoriem un akadēmiskajām aprindām</w:t>
            </w:r>
          </w:p>
          <w:p w14:paraId="18A9C55B" w14:textId="77777777" w:rsidR="002271CB" w:rsidRPr="00DA7ABE" w:rsidRDefault="002271CB" w:rsidP="004A59F1">
            <w:pPr>
              <w:rPr>
                <w:rFonts w:ascii="Times New Roman" w:hAnsi="Times New Roman" w:cs="Times New Roman"/>
                <w:color w:val="auto"/>
                <w:sz w:val="28"/>
              </w:rPr>
            </w:pP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Evonik </w:t>
            </w:r>
            <w:proofErr w:type="spellStart"/>
            <w:r w:rsidRPr="00DA7ABE">
              <w:rPr>
                <w:rFonts w:ascii="Times New Roman" w:hAnsi="Times New Roman" w:cs="Times New Roman"/>
                <w:color w:val="auto"/>
                <w:sz w:val="28"/>
              </w:rPr>
              <w:t>Active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Oxygens</w:t>
            </w:r>
            <w:proofErr w:type="spellEnd"/>
            <w:r w:rsidRPr="00DA7ABE">
              <w:rPr>
                <w:rFonts w:ascii="Times New Roman" w:hAnsi="Times New Roman" w:cs="Times New Roman"/>
                <w:color w:val="auto"/>
                <w:sz w:val="28"/>
              </w:rPr>
              <w:t xml:space="preserve"> augsnes un gruntsūdeņu attīrīšanas tehnoloģiju nodaļas vadītājs kā biznesa attīstības vadītājs (EMEA). Atrodas Austrijā, atbildīgs par augsta līmeņa sadarbību ar vides konsultantiem, inženieriem, objektu īpašniekiem, regulatoriem un akadēmisko aprindu pārstāvjiem.</w:t>
            </w:r>
          </w:p>
        </w:tc>
      </w:tr>
      <w:tr w:rsidR="002271CB" w:rsidRPr="00DA7ABE" w14:paraId="13208182" w14:textId="77777777" w:rsidTr="004A59F1">
        <w:trPr>
          <w:trHeight w:val="170"/>
        </w:trPr>
        <w:tc>
          <w:tcPr>
            <w:tcW w:w="1810" w:type="pct"/>
            <w:tcBorders>
              <w:top w:val="single" w:sz="4" w:space="0" w:color="auto"/>
              <w:left w:val="single" w:sz="4" w:space="0" w:color="auto"/>
            </w:tcBorders>
          </w:tcPr>
          <w:p w14:paraId="0DC2A6F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190" w:type="pct"/>
            <w:tcBorders>
              <w:top w:val="single" w:sz="4" w:space="0" w:color="auto"/>
              <w:left w:val="single" w:sz="4" w:space="0" w:color="auto"/>
              <w:right w:val="single" w:sz="4" w:space="0" w:color="auto"/>
            </w:tcBorders>
          </w:tcPr>
          <w:p w14:paraId="7F8BCB82"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g.bures@sensatec.de</w:t>
            </w:r>
          </w:p>
          <w:p w14:paraId="310B3782"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alberto.leombruni@dgextern.com</w:t>
            </w:r>
          </w:p>
          <w:p w14:paraId="165D44A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mike.mueller@evonik.com</w:t>
            </w:r>
          </w:p>
        </w:tc>
      </w:tr>
      <w:tr w:rsidR="002271CB" w:rsidRPr="00DA7ABE" w14:paraId="3C809DEE" w14:textId="77777777" w:rsidTr="004A59F1">
        <w:trPr>
          <w:trHeight w:val="170"/>
        </w:trPr>
        <w:tc>
          <w:tcPr>
            <w:tcW w:w="1810" w:type="pct"/>
            <w:tcBorders>
              <w:top w:val="single" w:sz="4" w:space="0" w:color="auto"/>
              <w:left w:val="single" w:sz="4" w:space="0" w:color="auto"/>
              <w:bottom w:val="single" w:sz="4" w:space="0" w:color="auto"/>
            </w:tcBorders>
          </w:tcPr>
          <w:p w14:paraId="611517D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190" w:type="pct"/>
            <w:tcBorders>
              <w:top w:val="single" w:sz="4" w:space="0" w:color="auto"/>
              <w:left w:val="single" w:sz="4" w:space="0" w:color="auto"/>
              <w:bottom w:val="single" w:sz="4" w:space="0" w:color="auto"/>
              <w:right w:val="single" w:sz="4" w:space="0" w:color="auto"/>
            </w:tcBorders>
          </w:tcPr>
          <w:p w14:paraId="0140751E" w14:textId="77777777" w:rsidR="002271CB" w:rsidRPr="00DA7ABE" w:rsidRDefault="002271CB" w:rsidP="004A59F1">
            <w:pPr>
              <w:rPr>
                <w:rFonts w:ascii="Times New Roman" w:hAnsi="Times New Roman" w:cs="Times New Roman"/>
                <w:color w:val="auto"/>
                <w:sz w:val="28"/>
              </w:rPr>
            </w:pPr>
            <w:r w:rsidRPr="00DA7ABE">
              <w:rPr>
                <w:rFonts w:ascii="Times New Roman" w:hAnsi="Times New Roman" w:cs="Times New Roman"/>
                <w:color w:val="auto"/>
                <w:sz w:val="28"/>
                <w:vertAlign w:val="superscript"/>
              </w:rPr>
              <w:t>1</w:t>
            </w:r>
            <w:r w:rsidRPr="00DA7ABE">
              <w:rPr>
                <w:rFonts w:ascii="Times New Roman" w:hAnsi="Times New Roman" w:cs="Times New Roman"/>
                <w:color w:val="auto"/>
                <w:sz w:val="28"/>
              </w:rPr>
              <w:t>+49 (0)176 1389 0095</w:t>
            </w:r>
          </w:p>
          <w:p w14:paraId="20D9A37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+39 3895121600</w:t>
            </w:r>
          </w:p>
          <w:p w14:paraId="5861D6F7"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+43 6641803060</w:t>
            </w:r>
          </w:p>
        </w:tc>
      </w:tr>
    </w:tbl>
    <w:p w14:paraId="2D378DAD"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77"/>
          <w:footerReference w:type="default" r:id="rId78"/>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4742F3F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6E9768C8"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DCCDA7C" w14:textId="77777777" w:rsidTr="004A59F1">
        <w:trPr>
          <w:trHeight w:val="170"/>
        </w:trPr>
        <w:tc>
          <w:tcPr>
            <w:tcW w:w="5000" w:type="pct"/>
          </w:tcPr>
          <w:p w14:paraId="419BB71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55C25BF1" w14:textId="77777777" w:rsidTr="004A59F1">
        <w:trPr>
          <w:trHeight w:val="170"/>
        </w:trPr>
        <w:tc>
          <w:tcPr>
            <w:tcW w:w="5000" w:type="pct"/>
          </w:tcPr>
          <w:p w14:paraId="06E67FB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Objekts atrodas netālu no Frankfurtes pie Mainas, Vācijā, agrākās ķīmiskās ražotnes teritorijā, kurā tika ražoti šķīdinātāji metālapstrādes darbiem, tīrīšanas ķimikālijas un speciālās eļļas. Citi objekti, kas rada bažas vides jomā, šajā teritorijā ietvēra bijušo naftas produktu un ķīmisko vielu noliktavas ēku, kā arī pazemes uzglabāšanas tvertni un cauruļvadu rūpniecisko šķīdinātāju uzglabāšanai.</w:t>
            </w:r>
          </w:p>
          <w:p w14:paraId="53BD8F6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Rūpnīca darbojās no 20. gadsimta 60. gadu vidus līdz 1974. gadam, kad to iznīcināja ugunsgrēks, kā rezultātā rūpnīcas darbība tika pārtraukta. Pastāv aizdomas, ka ugunsgrēks un tā izraisītais sprādziens bija galvenais faktors, kas izraisīja piesārņojošo vielu noplūdi zemes dzīlēs. Pēc tam 1985. gadā teritoriju iegādājās jauni īpašnieki, kas līdz 2014. gadam objektu izmantoja rūpniecisko presēšanas iekārtu ražošanai. Kopš tā laika īpašums tiek izmantots kā noliktava, autostāvvieta un mehāniskā </w:t>
            </w:r>
            <w:proofErr w:type="spellStart"/>
            <w:r w:rsidRPr="00DA7ABE">
              <w:rPr>
                <w:rFonts w:ascii="Times New Roman" w:hAnsi="Times New Roman" w:cs="Times New Roman"/>
                <w:color w:val="auto"/>
                <w:sz w:val="28"/>
              </w:rPr>
              <w:t>autodarbnīca</w:t>
            </w:r>
            <w:proofErr w:type="spellEnd"/>
            <w:r w:rsidRPr="00DA7ABE">
              <w:rPr>
                <w:rFonts w:ascii="Times New Roman" w:hAnsi="Times New Roman" w:cs="Times New Roman"/>
                <w:color w:val="auto"/>
                <w:sz w:val="28"/>
              </w:rPr>
              <w:t>.</w:t>
            </w:r>
          </w:p>
          <w:p w14:paraId="2A34388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65E88803" wp14:editId="24B6C304">
                  <wp:extent cx="6202907" cy="2579652"/>
                  <wp:effectExtent l="0" t="0" r="7620" b="0"/>
                  <wp:docPr id="32" name="Picutre 32" descr="Изображение выглядит как карта, Аэрофотосъемка, Транспортный коридор, Городская планиров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2" name="Picutre 32" descr="Изображение выглядит как карта, Аэрофотосъемка, Транспортный коридор, Городская планировка&#10;&#10;Содержимое, созданное искусственным интеллектом, может быть неверным."/>
                          <pic:cNvPicPr/>
                        </pic:nvPicPr>
                        <pic:blipFill>
                          <a:blip r:embed="rId79"/>
                          <a:stretch/>
                        </pic:blipFill>
                        <pic:spPr>
                          <a:xfrm>
                            <a:off x="0" y="0"/>
                            <a:ext cx="6202907" cy="2579652"/>
                          </a:xfrm>
                          <a:prstGeom prst="rect">
                            <a:avLst/>
                          </a:prstGeom>
                        </pic:spPr>
                      </pic:pic>
                    </a:graphicData>
                  </a:graphic>
                </wp:inline>
              </w:drawing>
            </w:r>
          </w:p>
          <w:p w14:paraId="3069EE3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Agrākās ķīmisko vielu ražotnes atrašanās vieta Hesenē, Vācijā</w:t>
            </w:r>
          </w:p>
          <w:p w14:paraId="6AE44C8E" w14:textId="77777777" w:rsidR="002271CB" w:rsidRPr="00DA7ABE" w:rsidRDefault="002271CB" w:rsidP="004A59F1">
            <w:pPr>
              <w:jc w:val="both"/>
              <w:rPr>
                <w:rFonts w:ascii="Times New Roman" w:hAnsi="Times New Roman" w:cs="Times New Roman"/>
                <w:color w:val="auto"/>
                <w:sz w:val="28"/>
                <w:szCs w:val="28"/>
              </w:rPr>
            </w:pPr>
          </w:p>
          <w:p w14:paraId="5359D39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Būtiskas problēmas sanācijas pasākumu īstenošanā objektā radīja tas, ka problemātiskās piesārņojošās vielas, kas bija sajauktas kopā ar citām vielām, radīja milzīgu ietekmi uz pamata augsni un gruntsūdeņiem, tostarp</w:t>
            </w:r>
          </w:p>
          <w:p w14:paraId="3817AA11" w14:textId="77777777" w:rsidR="002271CB" w:rsidRPr="00DA7ABE" w:rsidRDefault="002271CB" w:rsidP="004A59F1">
            <w:pPr>
              <w:numPr>
                <w:ilvl w:val="0"/>
                <w:numId w:val="72"/>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Hlorētie </w:t>
            </w:r>
            <w:proofErr w:type="spellStart"/>
            <w:r w:rsidRPr="00DA7ABE">
              <w:rPr>
                <w:rFonts w:ascii="Times New Roman" w:hAnsi="Times New Roman" w:cs="Times New Roman"/>
                <w:color w:val="auto"/>
                <w:sz w:val="28"/>
              </w:rPr>
              <w:t>alifātiskie</w:t>
            </w:r>
            <w:proofErr w:type="spellEnd"/>
            <w:r w:rsidRPr="00DA7ABE">
              <w:rPr>
                <w:rFonts w:ascii="Times New Roman" w:hAnsi="Times New Roman" w:cs="Times New Roman"/>
                <w:color w:val="auto"/>
                <w:sz w:val="28"/>
              </w:rPr>
              <w:t xml:space="preserve"> ogļūdeņraži, galvenokārt </w:t>
            </w:r>
            <w:proofErr w:type="spellStart"/>
            <w:r w:rsidRPr="00DA7ABE">
              <w:rPr>
                <w:rFonts w:ascii="Times New Roman" w:hAnsi="Times New Roman" w:cs="Times New Roman"/>
                <w:color w:val="auto"/>
                <w:sz w:val="28"/>
              </w:rPr>
              <w:t>cis-dihloretilēns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cDCE</w:t>
            </w:r>
            <w:proofErr w:type="spellEnd"/>
            <w:r w:rsidRPr="00DA7ABE">
              <w:rPr>
                <w:rFonts w:ascii="Times New Roman" w:hAnsi="Times New Roman" w:cs="Times New Roman"/>
                <w:color w:val="auto"/>
                <w:sz w:val="28"/>
              </w:rPr>
              <w:t>)</w:t>
            </w:r>
          </w:p>
          <w:p w14:paraId="7EE40FF6" w14:textId="77777777" w:rsidR="002271CB" w:rsidRPr="00DA7ABE" w:rsidRDefault="002271CB" w:rsidP="004A59F1">
            <w:pPr>
              <w:numPr>
                <w:ilvl w:val="0"/>
                <w:numId w:val="72"/>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Aromātiskie naftas ogļūdeņraži (BTEX), tostarp </w:t>
            </w:r>
            <w:proofErr w:type="spellStart"/>
            <w:r w:rsidRPr="00DA7ABE">
              <w:rPr>
                <w:rFonts w:ascii="Times New Roman" w:hAnsi="Times New Roman" w:cs="Times New Roman"/>
                <w:color w:val="auto"/>
                <w:sz w:val="28"/>
              </w:rPr>
              <w:t>trimetibenzols</w:t>
            </w:r>
            <w:proofErr w:type="spellEnd"/>
            <w:r w:rsidRPr="00DA7ABE">
              <w:rPr>
                <w:rFonts w:ascii="Times New Roman" w:hAnsi="Times New Roman" w:cs="Times New Roman"/>
                <w:color w:val="auto"/>
                <w:sz w:val="28"/>
              </w:rPr>
              <w:t xml:space="preserve"> (TMB)</w:t>
            </w:r>
          </w:p>
          <w:p w14:paraId="0E453CA4" w14:textId="77777777" w:rsidR="002271CB" w:rsidRPr="00DA7ABE" w:rsidRDefault="002271CB" w:rsidP="004A59F1">
            <w:pPr>
              <w:numPr>
                <w:ilvl w:val="0"/>
                <w:numId w:val="72"/>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Kopējais </w:t>
            </w:r>
            <w:proofErr w:type="spellStart"/>
            <w:r w:rsidRPr="00DA7ABE">
              <w:rPr>
                <w:rFonts w:ascii="Times New Roman" w:hAnsi="Times New Roman" w:cs="Times New Roman"/>
                <w:color w:val="auto"/>
                <w:sz w:val="28"/>
              </w:rPr>
              <w:t>alifātisko</w:t>
            </w:r>
            <w:proofErr w:type="spellEnd"/>
            <w:r w:rsidRPr="00DA7ABE">
              <w:rPr>
                <w:rFonts w:ascii="Times New Roman" w:hAnsi="Times New Roman" w:cs="Times New Roman"/>
                <w:color w:val="auto"/>
                <w:sz w:val="28"/>
              </w:rPr>
              <w:t xml:space="preserve"> naftas ogļūdeņražu (TPH) daudzums</w:t>
            </w:r>
          </w:p>
          <w:p w14:paraId="11342531" w14:textId="77777777" w:rsidR="002271CB" w:rsidRPr="00DA7ABE" w:rsidRDefault="002271CB" w:rsidP="004A59F1">
            <w:pPr>
              <w:numPr>
                <w:ilvl w:val="0"/>
                <w:numId w:val="72"/>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Nelieli </w:t>
            </w:r>
            <w:proofErr w:type="spellStart"/>
            <w:r w:rsidRPr="00DA7ABE">
              <w:rPr>
                <w:rFonts w:ascii="Times New Roman" w:hAnsi="Times New Roman" w:cs="Times New Roman"/>
                <w:color w:val="auto"/>
                <w:sz w:val="28"/>
              </w:rPr>
              <w:t>policiklisko</w:t>
            </w:r>
            <w:proofErr w:type="spellEnd"/>
            <w:r w:rsidRPr="00DA7ABE">
              <w:rPr>
                <w:rFonts w:ascii="Times New Roman" w:hAnsi="Times New Roman" w:cs="Times New Roman"/>
                <w:color w:val="auto"/>
                <w:sz w:val="28"/>
              </w:rPr>
              <w:t xml:space="preserve"> aromātisko ogļūdeņražu (PAO) daudzumi</w:t>
            </w:r>
          </w:p>
          <w:p w14:paraId="18837277" w14:textId="77777777" w:rsidR="002271CB" w:rsidRPr="00DA7ABE" w:rsidRDefault="002271CB" w:rsidP="004A59F1">
            <w:pPr>
              <w:numPr>
                <w:ilvl w:val="0"/>
                <w:numId w:val="72"/>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Brīvās fāzes eļļa vienā vietā</w:t>
            </w:r>
          </w:p>
          <w:p w14:paraId="05CAF26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Citas problēmas objektā bija šādas:</w:t>
            </w:r>
          </w:p>
        </w:tc>
      </w:tr>
    </w:tbl>
    <w:p w14:paraId="1C4E166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010EA1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ABF2052" w14:textId="77777777" w:rsidR="002271CB" w:rsidRPr="00DA7ABE" w:rsidRDefault="002271CB" w:rsidP="004A59F1">
            <w:pPr>
              <w:numPr>
                <w:ilvl w:val="0"/>
                <w:numId w:val="73"/>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Dziļā piesārņojuma ietekme</w:t>
            </w:r>
          </w:p>
          <w:p w14:paraId="1147E9FF" w14:textId="77777777" w:rsidR="002271CB" w:rsidRPr="00DA7ABE" w:rsidRDefault="002271CB" w:rsidP="004A59F1">
            <w:pPr>
              <w:numPr>
                <w:ilvl w:val="0"/>
                <w:numId w:val="73"/>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Teritorijas ierobežojumi: tuvumā esošās rūpnīcas ēkas; pazemes tvertnes un cauruļvadi; neliela straume lejpus piesārņojuma (50 m attālumā)</w:t>
            </w:r>
          </w:p>
          <w:p w14:paraId="0EE88706" w14:textId="77777777" w:rsidR="002271CB" w:rsidRPr="00DA7ABE" w:rsidRDefault="002271CB" w:rsidP="004A59F1">
            <w:pPr>
              <w:numPr>
                <w:ilvl w:val="0"/>
                <w:numId w:val="73"/>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Tradicionālajām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sanācijas tehnoloģijām nelabvēlīga ģeoloģija</w:t>
            </w:r>
          </w:p>
          <w:p w14:paraId="0990AB2E" w14:textId="77777777" w:rsidR="002271CB" w:rsidRPr="00DA7ABE" w:rsidRDefault="002271CB" w:rsidP="004A59F1">
            <w:pPr>
              <w:numPr>
                <w:ilvl w:val="0"/>
                <w:numId w:val="73"/>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Nepieciešamība izstrādāt īstenojamus, objektam specifiskus sanācijas kritērijus</w:t>
            </w:r>
          </w:p>
          <w:p w14:paraId="0E03A775" w14:textId="77777777" w:rsidR="002271CB" w:rsidRPr="00DA7ABE" w:rsidRDefault="002271CB" w:rsidP="004A59F1">
            <w:pPr>
              <w:numPr>
                <w:ilvl w:val="0"/>
                <w:numId w:val="73"/>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Tīrīšanas izmaksu sadalījums, par ko atbildīgās puses vienojušās sarunu ceļā</w:t>
            </w:r>
          </w:p>
          <w:p w14:paraId="3D3BD945" w14:textId="77777777" w:rsidR="002271CB" w:rsidRPr="00DA7ABE" w:rsidRDefault="002271CB" w:rsidP="004A59F1">
            <w:pPr>
              <w:numPr>
                <w:ilvl w:val="0"/>
                <w:numId w:val="73"/>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Korekcijas izmaksas</w:t>
            </w:r>
          </w:p>
          <w:p w14:paraId="3C0AF48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Objekta īpašnieks un vides konsultants meklēja tehnoloģiju, kas varētu rentabli mazināt zemes dzīļu piesārņojumu, ievērojot šeit minētos objektam specifiskos ierobežojumus.</w:t>
            </w:r>
          </w:p>
          <w:p w14:paraId="0B5384F6" w14:textId="77777777" w:rsidR="002271CB" w:rsidRPr="00DA7ABE" w:rsidRDefault="002271CB" w:rsidP="004A59F1">
            <w:pPr>
              <w:jc w:val="both"/>
              <w:rPr>
                <w:rFonts w:ascii="Times New Roman" w:hAnsi="Times New Roman" w:cs="Times New Roman"/>
                <w:color w:val="auto"/>
                <w:sz w:val="28"/>
                <w:szCs w:val="28"/>
              </w:rPr>
            </w:pPr>
          </w:p>
          <w:p w14:paraId="1E208166" w14:textId="77777777" w:rsidR="002271CB" w:rsidRPr="00DA7ABE" w:rsidRDefault="002271CB" w:rsidP="004A59F1">
            <w:pPr>
              <w:jc w:val="both"/>
              <w:rPr>
                <w:rFonts w:ascii="Times New Roman" w:hAnsi="Times New Roman" w:cs="Times New Roman"/>
                <w:color w:val="auto"/>
                <w:sz w:val="28"/>
                <w:szCs w:val="28"/>
              </w:rPr>
            </w:pPr>
          </w:p>
        </w:tc>
      </w:tr>
      <w:tr w:rsidR="002271CB" w:rsidRPr="00DA7ABE" w14:paraId="646CF811" w14:textId="77777777" w:rsidTr="004A59F1">
        <w:trPr>
          <w:trHeight w:val="170"/>
        </w:trPr>
        <w:tc>
          <w:tcPr>
            <w:tcW w:w="5000" w:type="pct"/>
            <w:tcBorders>
              <w:top w:val="single" w:sz="4" w:space="0" w:color="auto"/>
              <w:bottom w:val="single" w:sz="4" w:space="0" w:color="auto"/>
            </w:tcBorders>
          </w:tcPr>
          <w:p w14:paraId="03F14B80" w14:textId="77777777" w:rsidR="002271CB" w:rsidRPr="00DA7ABE" w:rsidRDefault="002271CB" w:rsidP="004A59F1">
            <w:pPr>
              <w:jc w:val="both"/>
              <w:rPr>
                <w:rFonts w:ascii="Times New Roman" w:hAnsi="Times New Roman" w:cs="Times New Roman"/>
                <w:color w:val="auto"/>
                <w:sz w:val="28"/>
                <w:szCs w:val="10"/>
              </w:rPr>
            </w:pPr>
          </w:p>
          <w:p w14:paraId="5AEA2A7E"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F6CFA3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3758B4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46FB459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2C8A8A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Izpētes zona sastāv no betona virskārtas, ko 1,3 m dziļumā zem zemes virsmas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klāj grants un smilšu pildījums. Zem pildījuma grunts atrodas dažāda biezuma </w:t>
            </w:r>
            <w:proofErr w:type="spellStart"/>
            <w:r w:rsidRPr="00DA7ABE">
              <w:rPr>
                <w:rFonts w:ascii="Times New Roman" w:hAnsi="Times New Roman" w:cs="Times New Roman"/>
                <w:color w:val="auto"/>
                <w:sz w:val="28"/>
              </w:rPr>
              <w:t>koluviālie</w:t>
            </w:r>
            <w:proofErr w:type="spellEnd"/>
            <w:r w:rsidRPr="00DA7ABE">
              <w:rPr>
                <w:rFonts w:ascii="Times New Roman" w:hAnsi="Times New Roman" w:cs="Times New Roman"/>
                <w:color w:val="auto"/>
                <w:sz w:val="28"/>
              </w:rPr>
              <w:t xml:space="preserve"> grants un smilts kvartāra nogulumi, kas mijas ar smilts un māla slāņiem. Zem </w:t>
            </w:r>
            <w:proofErr w:type="spellStart"/>
            <w:r w:rsidRPr="00DA7ABE">
              <w:rPr>
                <w:rFonts w:ascii="Times New Roman" w:hAnsi="Times New Roman" w:cs="Times New Roman"/>
                <w:color w:val="auto"/>
                <w:sz w:val="28"/>
              </w:rPr>
              <w:t>koluviālajiem</w:t>
            </w:r>
            <w:proofErr w:type="spellEnd"/>
            <w:r w:rsidRPr="00DA7ABE">
              <w:rPr>
                <w:rFonts w:ascii="Times New Roman" w:hAnsi="Times New Roman" w:cs="Times New Roman"/>
                <w:color w:val="auto"/>
                <w:sz w:val="28"/>
              </w:rPr>
              <w:t xml:space="preserve"> nogulumiem 3,6 līdz 8,3 m dziļumā atrodas dūņaini māli, kas veido hidraulisko robežu starp kvartāra pamata </w:t>
            </w:r>
            <w:proofErr w:type="spellStart"/>
            <w:r w:rsidRPr="00DA7ABE">
              <w:rPr>
                <w:rFonts w:ascii="Times New Roman" w:hAnsi="Times New Roman" w:cs="Times New Roman"/>
                <w:color w:val="auto"/>
                <w:sz w:val="28"/>
              </w:rPr>
              <w:t>koluviālo</w:t>
            </w:r>
            <w:proofErr w:type="spellEnd"/>
            <w:r w:rsidRPr="00DA7ABE">
              <w:rPr>
                <w:rFonts w:ascii="Times New Roman" w:hAnsi="Times New Roman" w:cs="Times New Roman"/>
                <w:color w:val="auto"/>
                <w:sz w:val="28"/>
              </w:rPr>
              <w:t xml:space="preserve"> ūdens nesējslāni un zem tā esošo terciāra (dzeramā ūdens) ūdens nesējslāni, ko veido smalkas līdz vidēji smagas smiltis. Gruntsūdeņu dziļums ir no 2 līdz 3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w:t>
            </w:r>
          </w:p>
        </w:tc>
      </w:tr>
    </w:tbl>
    <w:p w14:paraId="30A8B447"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04D4F20" w14:textId="77777777" w:rsidTr="004A59F1">
        <w:trPr>
          <w:trHeight w:val="170"/>
        </w:trPr>
        <w:tc>
          <w:tcPr>
            <w:tcW w:w="5000" w:type="pct"/>
          </w:tcPr>
          <w:p w14:paraId="5318D126"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42368" behindDoc="0" locked="0" layoutInCell="1" allowOverlap="1" wp14:anchorId="126447D3" wp14:editId="573D59C7">
                      <wp:simplePos x="0" y="0"/>
                      <wp:positionH relativeFrom="column">
                        <wp:posOffset>173355</wp:posOffset>
                      </wp:positionH>
                      <wp:positionV relativeFrom="paragraph">
                        <wp:posOffset>6528</wp:posOffset>
                      </wp:positionV>
                      <wp:extent cx="6136071" cy="5769429"/>
                      <wp:effectExtent l="0" t="0" r="0" b="3175"/>
                      <wp:wrapNone/>
                      <wp:docPr id="1443601808" name="Группа 248"/>
                      <wp:cNvGraphicFramePr/>
                      <a:graphic xmlns:a="http://schemas.openxmlformats.org/drawingml/2006/main">
                        <a:graphicData uri="http://schemas.microsoft.com/office/word/2010/wordprocessingGroup">
                          <wpg:wgp>
                            <wpg:cNvGrpSpPr/>
                            <wpg:grpSpPr>
                              <a:xfrm>
                                <a:off x="0" y="0"/>
                                <a:ext cx="6136071" cy="5769429"/>
                                <a:chOff x="0" y="0"/>
                                <a:chExt cx="6136071" cy="5769429"/>
                              </a:xfrm>
                            </wpg:grpSpPr>
                            <wps:wsp>
                              <wps:cNvPr id="21826951" name="Надпись 2"/>
                              <wps:cNvSpPr txBox="1">
                                <a:spLocks noChangeArrowheads="1"/>
                              </wps:cNvSpPr>
                              <wps:spPr bwMode="auto">
                                <a:xfrm>
                                  <a:off x="0" y="0"/>
                                  <a:ext cx="1105232" cy="246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74956C" w14:textId="77777777" w:rsidR="002271CB" w:rsidRPr="002271CB" w:rsidRDefault="002271CB" w:rsidP="002271CB">
                                    <w:pPr>
                                      <w:rPr>
                                        <w:color w:val="auto"/>
                                        <w:sz w:val="12"/>
                                        <w:szCs w:val="20"/>
                                      </w:rPr>
                                    </w:pPr>
                                    <w:r>
                                      <w:rPr>
                                        <w:color w:val="auto"/>
                                        <w:sz w:val="12"/>
                                      </w:rPr>
                                      <w:t>m u. GOK (0,00 m NN)</w:t>
                                    </w:r>
                                  </w:p>
                                </w:txbxContent>
                              </wps:txbx>
                              <wps:bodyPr rot="0" vert="horz" wrap="square" lIns="0" tIns="0" rIns="0" bIns="0" anchor="t" anchorCtr="0">
                                <a:noAutofit/>
                              </wps:bodyPr>
                            </wps:wsp>
                            <wps:wsp>
                              <wps:cNvPr id="1719433139" name="Надпись 2"/>
                              <wps:cNvSpPr txBox="1">
                                <a:spLocks noChangeArrowheads="1"/>
                              </wps:cNvSpPr>
                              <wps:spPr bwMode="auto">
                                <a:xfrm>
                                  <a:off x="1944356" y="0"/>
                                  <a:ext cx="2984360" cy="246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9079B2" w14:textId="77777777" w:rsidR="002271CB" w:rsidRPr="002271CB" w:rsidRDefault="002271CB" w:rsidP="002271CB">
                                    <w:pPr>
                                      <w:jc w:val="center"/>
                                      <w:rPr>
                                        <w:b/>
                                        <w:bCs/>
                                        <w:color w:val="auto"/>
                                        <w:szCs w:val="40"/>
                                      </w:rPr>
                                    </w:pPr>
                                    <w:r>
                                      <w:rPr>
                                        <w:b/>
                                        <w:color w:val="auto"/>
                                      </w:rPr>
                                      <w:t>GWM 4/20</w:t>
                                    </w:r>
                                  </w:p>
                                </w:txbxContent>
                              </wps:txbx>
                              <wps:bodyPr rot="0" vert="horz" wrap="square" lIns="0" tIns="0" rIns="0" bIns="0" anchor="t" anchorCtr="0">
                                <a:noAutofit/>
                              </wps:bodyPr>
                            </wps:wsp>
                            <wps:wsp>
                              <wps:cNvPr id="143712813" name="Надпись 2"/>
                              <wps:cNvSpPr txBox="1">
                                <a:spLocks noChangeArrowheads="1"/>
                              </wps:cNvSpPr>
                              <wps:spPr bwMode="auto">
                                <a:xfrm>
                                  <a:off x="1758119" y="302993"/>
                                  <a:ext cx="1196096" cy="9278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164FBC" w14:textId="77777777" w:rsidR="002271CB" w:rsidRPr="002271CB" w:rsidRDefault="002271CB" w:rsidP="002271CB">
                                    <w:pPr>
                                      <w:rPr>
                                        <w:color w:val="auto"/>
                                        <w:sz w:val="16"/>
                                      </w:rPr>
                                    </w:pPr>
                                    <w:r>
                                      <w:rPr>
                                        <w:color w:val="auto"/>
                                        <w:sz w:val="16"/>
                                      </w:rPr>
                                      <w:t>betons plāksne</w:t>
                                    </w:r>
                                  </w:p>
                                  <w:p w14:paraId="14FD9F5D" w14:textId="77777777" w:rsidR="002271CB" w:rsidRPr="002271CB" w:rsidRDefault="002271CB" w:rsidP="002271CB">
                                    <w:pPr>
                                      <w:rPr>
                                        <w:color w:val="auto"/>
                                        <w:sz w:val="16"/>
                                      </w:rPr>
                                    </w:pPr>
                                    <w:r>
                                      <w:rPr>
                                        <w:color w:val="auto"/>
                                        <w:sz w:val="16"/>
                                      </w:rPr>
                                      <w:t>grants, smilts, mālains,</w:t>
                                    </w:r>
                                  </w:p>
                                  <w:p w14:paraId="60D771E0" w14:textId="77777777" w:rsidR="002271CB" w:rsidRPr="002271CB" w:rsidRDefault="002271CB" w:rsidP="002271CB">
                                    <w:pPr>
                                      <w:rPr>
                                        <w:color w:val="auto"/>
                                        <w:sz w:val="16"/>
                                      </w:rPr>
                                    </w:pPr>
                                    <w:r>
                                      <w:rPr>
                                        <w:color w:val="auto"/>
                                        <w:sz w:val="16"/>
                                      </w:rPr>
                                      <w:t>uzbērums, pelēks</w:t>
                                    </w:r>
                                  </w:p>
                                  <w:p w14:paraId="443875F7" w14:textId="77777777" w:rsidR="002271CB" w:rsidRPr="002271CB" w:rsidRDefault="002271CB" w:rsidP="002271CB">
                                    <w:pPr>
                                      <w:rPr>
                                        <w:color w:val="auto"/>
                                        <w:sz w:val="16"/>
                                      </w:rPr>
                                    </w:pPr>
                                    <w:r>
                                      <w:rPr>
                                        <w:color w:val="auto"/>
                                        <w:sz w:val="16"/>
                                      </w:rPr>
                                      <w:t>smilšmāls, mālains,</w:t>
                                    </w:r>
                                  </w:p>
                                  <w:p w14:paraId="45126B88" w14:textId="77777777" w:rsidR="002271CB" w:rsidRPr="002271CB" w:rsidRDefault="002271CB" w:rsidP="002271CB">
                                    <w:pPr>
                                      <w:rPr>
                                        <w:color w:val="auto"/>
                                        <w:sz w:val="16"/>
                                      </w:rPr>
                                    </w:pPr>
                                    <w:r>
                                      <w:rPr>
                                        <w:color w:val="auto"/>
                                        <w:sz w:val="16"/>
                                      </w:rPr>
                                      <w:t>nedaudz grants, pelēks</w:t>
                                    </w:r>
                                  </w:p>
                                </w:txbxContent>
                              </wps:txbx>
                              <wps:bodyPr rot="0" vert="horz" wrap="square" lIns="0" tIns="0" rIns="0" bIns="0" anchor="t" anchorCtr="0">
                                <a:noAutofit/>
                              </wps:bodyPr>
                            </wps:wsp>
                            <wps:wsp>
                              <wps:cNvPr id="2135205975" name="Надпись 2"/>
                              <wps:cNvSpPr txBox="1">
                                <a:spLocks noChangeArrowheads="1"/>
                              </wps:cNvSpPr>
                              <wps:spPr bwMode="auto">
                                <a:xfrm>
                                  <a:off x="1758036" y="1510295"/>
                                  <a:ext cx="1196096" cy="740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962698" w14:textId="77777777" w:rsidR="002271CB" w:rsidRPr="002271CB" w:rsidRDefault="002271CB" w:rsidP="002271CB">
                                    <w:pPr>
                                      <w:rPr>
                                        <w:color w:val="auto"/>
                                        <w:sz w:val="16"/>
                                      </w:rPr>
                                    </w:pPr>
                                    <w:r>
                                      <w:rPr>
                                        <w:color w:val="auto"/>
                                        <w:sz w:val="16"/>
                                      </w:rPr>
                                      <w:t>smilts, ar smilšmālu,</w:t>
                                    </w:r>
                                  </w:p>
                                  <w:p w14:paraId="0E5357AF" w14:textId="77777777" w:rsidR="002271CB" w:rsidRPr="002271CB" w:rsidRDefault="002271CB" w:rsidP="002271CB">
                                    <w:pPr>
                                      <w:rPr>
                                        <w:color w:val="auto"/>
                                        <w:sz w:val="16"/>
                                      </w:rPr>
                                    </w:pPr>
                                    <w:r>
                                      <w:rPr>
                                        <w:color w:val="auto"/>
                                        <w:sz w:val="16"/>
                                      </w:rPr>
                                      <w:t>nedaudz mālains, pelēks,</w:t>
                                    </w:r>
                                  </w:p>
                                  <w:p w14:paraId="2E578C79" w14:textId="77777777" w:rsidR="002271CB" w:rsidRPr="002271CB" w:rsidRDefault="002271CB" w:rsidP="002271CB">
                                    <w:pPr>
                                      <w:rPr>
                                        <w:color w:val="auto"/>
                                        <w:sz w:val="16"/>
                                      </w:rPr>
                                    </w:pPr>
                                    <w:r>
                                      <w:rPr>
                                        <w:color w:val="auto"/>
                                        <w:sz w:val="16"/>
                                      </w:rPr>
                                      <w:t>viegli mitrs</w:t>
                                    </w:r>
                                  </w:p>
                                </w:txbxContent>
                              </wps:txbx>
                              <wps:bodyPr rot="0" vert="horz" wrap="square" lIns="0" tIns="0" rIns="0" bIns="0" anchor="t" anchorCtr="0">
                                <a:noAutofit/>
                              </wps:bodyPr>
                            </wps:wsp>
                            <wps:wsp>
                              <wps:cNvPr id="664279675" name="Надпись 2"/>
                              <wps:cNvSpPr txBox="1">
                                <a:spLocks noChangeArrowheads="1"/>
                              </wps:cNvSpPr>
                              <wps:spPr bwMode="auto">
                                <a:xfrm>
                                  <a:off x="1744638" y="2461538"/>
                                  <a:ext cx="1196096" cy="740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ED5FA2" w14:textId="77777777" w:rsidR="002271CB" w:rsidRPr="002271CB" w:rsidRDefault="002271CB" w:rsidP="002271CB">
                                    <w:pPr>
                                      <w:rPr>
                                        <w:color w:val="auto"/>
                                        <w:sz w:val="16"/>
                                      </w:rPr>
                                    </w:pPr>
                                    <w:r>
                                      <w:rPr>
                                        <w:color w:val="auto"/>
                                        <w:sz w:val="16"/>
                                      </w:rPr>
                                      <w:t xml:space="preserve">smilts, izteikti </w:t>
                                    </w:r>
                                    <w:proofErr w:type="spellStart"/>
                                    <w:r>
                                      <w:rPr>
                                        <w:color w:val="auto"/>
                                        <w:sz w:val="16"/>
                                      </w:rPr>
                                      <w:t>smilšmālains</w:t>
                                    </w:r>
                                    <w:proofErr w:type="spellEnd"/>
                                    <w:r>
                                      <w:rPr>
                                        <w:color w:val="auto"/>
                                        <w:sz w:val="16"/>
                                      </w:rPr>
                                      <w:t>,</w:t>
                                    </w:r>
                                  </w:p>
                                  <w:p w14:paraId="217A87D2" w14:textId="77777777" w:rsidR="002271CB" w:rsidRPr="002271CB" w:rsidRDefault="002271CB" w:rsidP="002271CB">
                                    <w:pPr>
                                      <w:rPr>
                                        <w:color w:val="auto"/>
                                        <w:sz w:val="16"/>
                                      </w:rPr>
                                    </w:pPr>
                                    <w:r>
                                      <w:rPr>
                                        <w:color w:val="auto"/>
                                        <w:sz w:val="16"/>
                                      </w:rPr>
                                      <w:t>nedaudz mālains,</w:t>
                                    </w:r>
                                  </w:p>
                                  <w:p w14:paraId="74B93F14" w14:textId="77777777" w:rsidR="002271CB" w:rsidRPr="002271CB" w:rsidRDefault="002271CB" w:rsidP="002271CB">
                                    <w:pPr>
                                      <w:rPr>
                                        <w:color w:val="auto"/>
                                        <w:sz w:val="16"/>
                                      </w:rPr>
                                    </w:pPr>
                                    <w:r>
                                      <w:rPr>
                                        <w:color w:val="auto"/>
                                        <w:sz w:val="16"/>
                                      </w:rPr>
                                      <w:t>nedaudz grants,</w:t>
                                    </w:r>
                                  </w:p>
                                  <w:p w14:paraId="01B5E086" w14:textId="77777777" w:rsidR="002271CB" w:rsidRPr="002271CB" w:rsidRDefault="002271CB" w:rsidP="002271CB">
                                    <w:pPr>
                                      <w:rPr>
                                        <w:color w:val="auto"/>
                                        <w:sz w:val="16"/>
                                      </w:rPr>
                                    </w:pPr>
                                    <w:r>
                                      <w:rPr>
                                        <w:color w:val="auto"/>
                                        <w:sz w:val="16"/>
                                      </w:rPr>
                                      <w:t>gaiši pelēks, piesātināts</w:t>
                                    </w:r>
                                  </w:p>
                                </w:txbxContent>
                              </wps:txbx>
                              <wps:bodyPr rot="0" vert="horz" wrap="square" lIns="0" tIns="0" rIns="0" bIns="0" anchor="t" anchorCtr="0">
                                <a:noAutofit/>
                              </wps:bodyPr>
                            </wps:wsp>
                            <wps:wsp>
                              <wps:cNvPr id="330665300" name="Надпись 2"/>
                              <wps:cNvSpPr txBox="1">
                                <a:spLocks noChangeArrowheads="1"/>
                              </wps:cNvSpPr>
                              <wps:spPr bwMode="auto">
                                <a:xfrm>
                                  <a:off x="1744759" y="3648918"/>
                                  <a:ext cx="1196096" cy="740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3A13D0" w14:textId="77777777" w:rsidR="002271CB" w:rsidRPr="002271CB" w:rsidRDefault="002271CB" w:rsidP="002271CB">
                                    <w:pPr>
                                      <w:rPr>
                                        <w:color w:val="auto"/>
                                        <w:sz w:val="16"/>
                                      </w:rPr>
                                    </w:pPr>
                                    <w:r>
                                      <w:rPr>
                                        <w:color w:val="auto"/>
                                        <w:sz w:val="16"/>
                                      </w:rPr>
                                      <w:t>smilšmāls, smilšains</w:t>
                                    </w:r>
                                  </w:p>
                                  <w:p w14:paraId="5916C390" w14:textId="77777777" w:rsidR="002271CB" w:rsidRPr="002271CB" w:rsidRDefault="002271CB" w:rsidP="002271CB">
                                    <w:pPr>
                                      <w:rPr>
                                        <w:color w:val="auto"/>
                                        <w:sz w:val="16"/>
                                      </w:rPr>
                                    </w:pPr>
                                    <w:r>
                                      <w:rPr>
                                        <w:color w:val="auto"/>
                                        <w:sz w:val="16"/>
                                      </w:rPr>
                                      <w:t>nedaudz grants,</w:t>
                                    </w:r>
                                  </w:p>
                                  <w:p w14:paraId="59596392" w14:textId="77777777" w:rsidR="002271CB" w:rsidRPr="002271CB" w:rsidRDefault="002271CB" w:rsidP="002271CB">
                                    <w:pPr>
                                      <w:rPr>
                                        <w:color w:val="auto"/>
                                        <w:sz w:val="16"/>
                                      </w:rPr>
                                    </w:pPr>
                                    <w:proofErr w:type="spellStart"/>
                                    <w:r>
                                      <w:rPr>
                                        <w:color w:val="auto"/>
                                        <w:sz w:val="16"/>
                                      </w:rPr>
                                      <w:t>olīvbrūns</w:t>
                                    </w:r>
                                    <w:proofErr w:type="spellEnd"/>
                                    <w:r>
                                      <w:rPr>
                                        <w:color w:val="auto"/>
                                        <w:sz w:val="16"/>
                                      </w:rPr>
                                      <w:t>, piesātināts</w:t>
                                    </w:r>
                                  </w:p>
                                </w:txbxContent>
                              </wps:txbx>
                              <wps:bodyPr rot="0" vert="horz" wrap="square" lIns="0" tIns="0" rIns="0" bIns="0" anchor="t" anchorCtr="0">
                                <a:noAutofit/>
                              </wps:bodyPr>
                            </wps:wsp>
                            <wps:wsp>
                              <wps:cNvPr id="831273099" name="Надпись 2"/>
                              <wps:cNvSpPr txBox="1">
                                <a:spLocks noChangeArrowheads="1"/>
                              </wps:cNvSpPr>
                              <wps:spPr bwMode="auto">
                                <a:xfrm>
                                  <a:off x="1753307" y="4671907"/>
                                  <a:ext cx="1196096" cy="740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BE931B" w14:textId="77777777" w:rsidR="002271CB" w:rsidRPr="002271CB" w:rsidRDefault="002271CB" w:rsidP="002271CB">
                                    <w:pPr>
                                      <w:rPr>
                                        <w:color w:val="auto"/>
                                        <w:sz w:val="16"/>
                                      </w:rPr>
                                    </w:pPr>
                                    <w:r>
                                      <w:rPr>
                                        <w:color w:val="auto"/>
                                        <w:sz w:val="16"/>
                                      </w:rPr>
                                      <w:t>Māls, nedaudz grants, tumši pelēks, stingrs, plastisks</w:t>
                                    </w:r>
                                  </w:p>
                                </w:txbxContent>
                              </wps:txbx>
                              <wps:bodyPr rot="0" vert="horz" wrap="square" lIns="0" tIns="0" rIns="0" bIns="0" anchor="t" anchorCtr="0">
                                <a:noAutofit/>
                              </wps:bodyPr>
                            </wps:wsp>
                            <wps:wsp>
                              <wps:cNvPr id="42540487" name="Надпись 2"/>
                              <wps:cNvSpPr txBox="1">
                                <a:spLocks noChangeArrowheads="1"/>
                              </wps:cNvSpPr>
                              <wps:spPr bwMode="auto">
                                <a:xfrm>
                                  <a:off x="4928524" y="344823"/>
                                  <a:ext cx="1196096" cy="338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7E0459" w14:textId="77777777" w:rsidR="002271CB" w:rsidRPr="002271CB" w:rsidRDefault="002271CB" w:rsidP="002271CB">
                                    <w:pPr>
                                      <w:rPr>
                                        <w:color w:val="auto"/>
                                        <w:sz w:val="16"/>
                                      </w:rPr>
                                    </w:pPr>
                                    <w:r>
                                      <w:rPr>
                                        <w:color w:val="auto"/>
                                        <w:sz w:val="16"/>
                                      </w:rPr>
                                      <w:t>ceļa klājuma slānis</w:t>
                                    </w:r>
                                  </w:p>
                                  <w:p w14:paraId="5D79BA20" w14:textId="77777777" w:rsidR="002271CB" w:rsidRPr="002271CB" w:rsidRDefault="002271CB" w:rsidP="002271CB">
                                    <w:pPr>
                                      <w:rPr>
                                        <w:color w:val="auto"/>
                                        <w:sz w:val="16"/>
                                      </w:rPr>
                                    </w:pPr>
                                    <w:r>
                                      <w:rPr>
                                        <w:color w:val="auto"/>
                                        <w:sz w:val="16"/>
                                      </w:rPr>
                                      <w:t>cements</w:t>
                                    </w:r>
                                  </w:p>
                                </w:txbxContent>
                              </wps:txbx>
                              <wps:bodyPr rot="0" vert="horz" wrap="square" lIns="0" tIns="0" rIns="0" bIns="0" anchor="t" anchorCtr="0">
                                <a:noAutofit/>
                              </wps:bodyPr>
                            </wps:wsp>
                            <wps:wsp>
                              <wps:cNvPr id="799375722" name="Надпись 2"/>
                              <wps:cNvSpPr txBox="1">
                                <a:spLocks noChangeArrowheads="1"/>
                              </wps:cNvSpPr>
                              <wps:spPr bwMode="auto">
                                <a:xfrm>
                                  <a:off x="4939975" y="914129"/>
                                  <a:ext cx="1196096" cy="24143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F62163" w14:textId="77777777" w:rsidR="002271CB" w:rsidRPr="002271CB" w:rsidRDefault="002271CB" w:rsidP="002271CB">
                                    <w:pPr>
                                      <w:rPr>
                                        <w:color w:val="auto"/>
                                        <w:sz w:val="16"/>
                                      </w:rPr>
                                    </w:pPr>
                                    <w:r>
                                      <w:rPr>
                                        <w:color w:val="auto"/>
                                        <w:sz w:val="16"/>
                                      </w:rPr>
                                      <w:t>māla izolācija</w:t>
                                    </w:r>
                                  </w:p>
                                </w:txbxContent>
                              </wps:txbx>
                              <wps:bodyPr rot="0" vert="horz" wrap="square" lIns="0" tIns="0" rIns="0" bIns="0" anchor="t" anchorCtr="0">
                                <a:noAutofit/>
                              </wps:bodyPr>
                            </wps:wsp>
                            <wps:wsp>
                              <wps:cNvPr id="1288746286" name="Надпись 2"/>
                              <wps:cNvSpPr txBox="1">
                                <a:spLocks noChangeArrowheads="1"/>
                              </wps:cNvSpPr>
                              <wps:spPr bwMode="auto">
                                <a:xfrm>
                                  <a:off x="4928664" y="1235732"/>
                                  <a:ext cx="1196096" cy="3519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4789BD" w14:textId="77777777" w:rsidR="002271CB" w:rsidRPr="002271CB" w:rsidRDefault="002271CB" w:rsidP="002271CB">
                                    <w:pPr>
                                      <w:rPr>
                                        <w:color w:val="auto"/>
                                        <w:sz w:val="16"/>
                                      </w:rPr>
                                    </w:pPr>
                                    <w:proofErr w:type="spellStart"/>
                                    <w:r>
                                      <w:rPr>
                                        <w:color w:val="auto"/>
                                        <w:sz w:val="16"/>
                                      </w:rPr>
                                      <w:t>pilncaurule</w:t>
                                    </w:r>
                                    <w:proofErr w:type="spellEnd"/>
                                  </w:p>
                                  <w:p w14:paraId="5A7BD553" w14:textId="77777777" w:rsidR="002271CB" w:rsidRPr="002271CB" w:rsidRDefault="002271CB" w:rsidP="002271CB">
                                    <w:pPr>
                                      <w:rPr>
                                        <w:color w:val="auto"/>
                                        <w:sz w:val="16"/>
                                      </w:rPr>
                                    </w:pPr>
                                    <w:r>
                                      <w:rPr>
                                        <w:color w:val="auto"/>
                                        <w:sz w:val="16"/>
                                      </w:rPr>
                                      <w:t>4” HDPE</w:t>
                                    </w:r>
                                  </w:p>
                                </w:txbxContent>
                              </wps:txbx>
                              <wps:bodyPr rot="0" vert="horz" wrap="square" lIns="0" tIns="0" rIns="0" bIns="0" anchor="t" anchorCtr="0">
                                <a:noAutofit/>
                              </wps:bodyPr>
                            </wps:wsp>
                            <wps:wsp>
                              <wps:cNvPr id="865446720" name="Надпись 2"/>
                              <wps:cNvSpPr txBox="1">
                                <a:spLocks noChangeArrowheads="1"/>
                              </wps:cNvSpPr>
                              <wps:spPr bwMode="auto">
                                <a:xfrm>
                                  <a:off x="4934951" y="2749683"/>
                                  <a:ext cx="1196096" cy="3519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85237D" w14:textId="77777777" w:rsidR="002271CB" w:rsidRPr="002271CB" w:rsidRDefault="002271CB" w:rsidP="002271CB">
                                    <w:pPr>
                                      <w:rPr>
                                        <w:color w:val="auto"/>
                                        <w:sz w:val="16"/>
                                      </w:rPr>
                                    </w:pPr>
                                    <w:r>
                                      <w:rPr>
                                        <w:color w:val="auto"/>
                                        <w:sz w:val="16"/>
                                      </w:rPr>
                                      <w:t>Urbuma diametrs</w:t>
                                    </w:r>
                                  </w:p>
                                  <w:p w14:paraId="23AF26DD" w14:textId="77777777" w:rsidR="002271CB" w:rsidRPr="002271CB" w:rsidRDefault="002271CB" w:rsidP="002271CB">
                                    <w:pPr>
                                      <w:rPr>
                                        <w:color w:val="auto"/>
                                        <w:sz w:val="16"/>
                                      </w:rPr>
                                    </w:pPr>
                                    <w:r>
                                      <w:rPr>
                                        <w:color w:val="auto"/>
                                        <w:sz w:val="16"/>
                                      </w:rPr>
                                      <w:t>260 mm</w:t>
                                    </w:r>
                                  </w:p>
                                </w:txbxContent>
                              </wps:txbx>
                              <wps:bodyPr rot="0" vert="horz" wrap="square" lIns="0" tIns="0" rIns="0" bIns="0" anchor="t" anchorCtr="0">
                                <a:noAutofit/>
                              </wps:bodyPr>
                            </wps:wsp>
                            <wps:wsp>
                              <wps:cNvPr id="1366527926" name="Надпись 2"/>
                              <wps:cNvSpPr txBox="1">
                                <a:spLocks noChangeArrowheads="1"/>
                              </wps:cNvSpPr>
                              <wps:spPr bwMode="auto">
                                <a:xfrm>
                                  <a:off x="4928719" y="3364307"/>
                                  <a:ext cx="1196096" cy="3519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4243AE" w14:textId="77777777" w:rsidR="002271CB" w:rsidRPr="002271CB" w:rsidRDefault="002271CB" w:rsidP="002271CB">
                                    <w:pPr>
                                      <w:rPr>
                                        <w:color w:val="auto"/>
                                        <w:sz w:val="16"/>
                                      </w:rPr>
                                    </w:pPr>
                                    <w:r>
                                      <w:rPr>
                                        <w:color w:val="auto"/>
                                        <w:sz w:val="16"/>
                                      </w:rPr>
                                      <w:t>Filtrējošais smilts 0,6 - 1,2mm</w:t>
                                    </w:r>
                                  </w:p>
                                </w:txbxContent>
                              </wps:txbx>
                              <wps:bodyPr rot="0" vert="horz" wrap="square" lIns="0" tIns="0" rIns="0" bIns="0" anchor="t" anchorCtr="0">
                                <a:noAutofit/>
                              </wps:bodyPr>
                            </wps:wsp>
                            <wps:wsp>
                              <wps:cNvPr id="653865381" name="Надпись 2"/>
                              <wps:cNvSpPr txBox="1">
                                <a:spLocks noChangeArrowheads="1"/>
                              </wps:cNvSpPr>
                              <wps:spPr bwMode="auto">
                                <a:xfrm>
                                  <a:off x="4934956" y="4451204"/>
                                  <a:ext cx="1196096" cy="3519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9B81E6" w14:textId="77777777" w:rsidR="002271CB" w:rsidRPr="002271CB" w:rsidRDefault="002271CB" w:rsidP="002271CB">
                                    <w:pPr>
                                      <w:rPr>
                                        <w:color w:val="auto"/>
                                        <w:sz w:val="16"/>
                                      </w:rPr>
                                    </w:pPr>
                                    <w:proofErr w:type="spellStart"/>
                                    <w:r>
                                      <w:rPr>
                                        <w:color w:val="auto"/>
                                        <w:sz w:val="16"/>
                                      </w:rPr>
                                      <w:t>Filtrcaurule</w:t>
                                    </w:r>
                                    <w:proofErr w:type="spellEnd"/>
                                  </w:p>
                                  <w:p w14:paraId="16D301D0" w14:textId="77777777" w:rsidR="002271CB" w:rsidRPr="002271CB" w:rsidRDefault="002271CB" w:rsidP="002271CB">
                                    <w:pPr>
                                      <w:rPr>
                                        <w:color w:val="auto"/>
                                        <w:sz w:val="16"/>
                                      </w:rPr>
                                    </w:pPr>
                                    <w:r>
                                      <w:rPr>
                                        <w:color w:val="auto"/>
                                        <w:sz w:val="16"/>
                                      </w:rPr>
                                      <w:t>4”՛ HDPE</w:t>
                                    </w:r>
                                  </w:p>
                                </w:txbxContent>
                              </wps:txbx>
                              <wps:bodyPr rot="0" vert="horz" wrap="square" lIns="0" tIns="0" rIns="0" bIns="0" anchor="t" anchorCtr="0">
                                <a:noAutofit/>
                              </wps:bodyPr>
                            </wps:wsp>
                            <wps:wsp>
                              <wps:cNvPr id="1180535918" name="Надпись 2"/>
                              <wps:cNvSpPr txBox="1">
                                <a:spLocks noChangeArrowheads="1"/>
                              </wps:cNvSpPr>
                              <wps:spPr bwMode="auto">
                                <a:xfrm>
                                  <a:off x="4911510" y="5417521"/>
                                  <a:ext cx="1196096" cy="3519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976E3A" w14:textId="77777777" w:rsidR="002271CB" w:rsidRPr="002271CB" w:rsidRDefault="002271CB" w:rsidP="002271CB">
                                    <w:pPr>
                                      <w:rPr>
                                        <w:color w:val="auto"/>
                                        <w:sz w:val="16"/>
                                      </w:rPr>
                                    </w:pPr>
                                    <w:r>
                                      <w:rPr>
                                        <w:color w:val="auto"/>
                                        <w:sz w:val="16"/>
                                      </w:rPr>
                                      <w:t>Apakšējais vāks</w:t>
                                    </w:r>
                                  </w:p>
                                  <w:p w14:paraId="136CA2EE" w14:textId="77777777" w:rsidR="002271CB" w:rsidRPr="002271CB" w:rsidRDefault="002271CB" w:rsidP="002271CB">
                                    <w:pPr>
                                      <w:rPr>
                                        <w:color w:val="auto"/>
                                        <w:sz w:val="16"/>
                                      </w:rPr>
                                    </w:pPr>
                                    <w:r>
                                      <w:rPr>
                                        <w:color w:val="auto"/>
                                        <w:sz w:val="16"/>
                                      </w:rPr>
                                      <w:t>4” HDPE</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6447D3" id="Группа 248" o:spid="_x0000_s1321" style="position:absolute;left:0;text-align:left;margin-left:13.65pt;margin-top:.5pt;width:483.15pt;height:454.3pt;z-index:251642368;mso-width-relative:margin;mso-height-relative:margin" coordsize="61360,57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">
                      <v:shape id="_x0000_s1322" type="#_x0000_t202" style="position:absolute;width:11052;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" stroked="f">
                        <v:textbox inset="0,0,0,0">
                          <w:txbxContent>
                            <w:p w14:paraId="1D74956C" w14:textId="77777777" w:rsidR="002271CB" w:rsidRPr="002271CB" w:rsidRDefault="002271CB" w:rsidP="002271CB">
                              <w:pPr>
                                <w:rPr>
                                  <w:color w:val="auto"/>
                                  <w:sz w:val="12"/>
                                  <w:szCs w:val="20"/>
                                </w:rPr>
                              </w:pPr>
                              <w:r>
                                <w:rPr>
                                  <w:color w:val="auto"/>
                                  <w:sz w:val="12"/>
                                </w:rPr>
                                <w:t>m u. GOK (0,00 m NN)</w:t>
                              </w:r>
                            </w:p>
                          </w:txbxContent>
                        </v:textbox>
                      </v:shape>
                      <v:shape id="_x0000_s1323" type="#_x0000_t202" style="position:absolute;left:19443;width:29844;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" stroked="f">
                        <v:textbox inset="0,0,0,0">
                          <w:txbxContent>
                            <w:p w14:paraId="1F9079B2" w14:textId="77777777" w:rsidR="002271CB" w:rsidRPr="002271CB" w:rsidRDefault="002271CB" w:rsidP="002271CB">
                              <w:pPr>
                                <w:jc w:val="center"/>
                                <w:rPr>
                                  <w:b/>
                                  <w:bCs/>
                                  <w:color w:val="auto"/>
                                  <w:szCs w:val="40"/>
                                </w:rPr>
                              </w:pPr>
                              <w:r>
                                <w:rPr>
                                  <w:b/>
                                  <w:color w:val="auto"/>
                                </w:rPr>
                                <w:t>GWM 4/20</w:t>
                              </w:r>
                            </w:p>
                          </w:txbxContent>
                        </v:textbox>
                      </v:shape>
                      <v:shape id="_x0000_s1324" type="#_x0000_t202" style="position:absolute;left:17581;top:3029;width:11961;height:9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" stroked="f">
                        <v:textbox inset="0,0,0,0">
                          <w:txbxContent>
                            <w:p w14:paraId="0A164FBC" w14:textId="77777777" w:rsidR="002271CB" w:rsidRPr="002271CB" w:rsidRDefault="002271CB" w:rsidP="002271CB">
                              <w:pPr>
                                <w:rPr>
                                  <w:color w:val="auto"/>
                                  <w:sz w:val="16"/>
                                </w:rPr>
                              </w:pPr>
                              <w:r>
                                <w:rPr>
                                  <w:color w:val="auto"/>
                                  <w:sz w:val="16"/>
                                </w:rPr>
                                <w:t>betons plāksne</w:t>
                              </w:r>
                            </w:p>
                            <w:p w14:paraId="14FD9F5D" w14:textId="77777777" w:rsidR="002271CB" w:rsidRPr="002271CB" w:rsidRDefault="002271CB" w:rsidP="002271CB">
                              <w:pPr>
                                <w:rPr>
                                  <w:color w:val="auto"/>
                                  <w:sz w:val="16"/>
                                </w:rPr>
                              </w:pPr>
                              <w:r>
                                <w:rPr>
                                  <w:color w:val="auto"/>
                                  <w:sz w:val="16"/>
                                </w:rPr>
                                <w:t>grants, smilts, mālains,</w:t>
                              </w:r>
                            </w:p>
                            <w:p w14:paraId="60D771E0" w14:textId="77777777" w:rsidR="002271CB" w:rsidRPr="002271CB" w:rsidRDefault="002271CB" w:rsidP="002271CB">
                              <w:pPr>
                                <w:rPr>
                                  <w:color w:val="auto"/>
                                  <w:sz w:val="16"/>
                                </w:rPr>
                              </w:pPr>
                              <w:r>
                                <w:rPr>
                                  <w:color w:val="auto"/>
                                  <w:sz w:val="16"/>
                                </w:rPr>
                                <w:t>uzbērums, pelēks</w:t>
                              </w:r>
                            </w:p>
                            <w:p w14:paraId="443875F7" w14:textId="77777777" w:rsidR="002271CB" w:rsidRPr="002271CB" w:rsidRDefault="002271CB" w:rsidP="002271CB">
                              <w:pPr>
                                <w:rPr>
                                  <w:color w:val="auto"/>
                                  <w:sz w:val="16"/>
                                </w:rPr>
                              </w:pPr>
                              <w:r>
                                <w:rPr>
                                  <w:color w:val="auto"/>
                                  <w:sz w:val="16"/>
                                </w:rPr>
                                <w:t>smilšmāls, mālains,</w:t>
                              </w:r>
                            </w:p>
                            <w:p w14:paraId="45126B88" w14:textId="77777777" w:rsidR="002271CB" w:rsidRPr="002271CB" w:rsidRDefault="002271CB" w:rsidP="002271CB">
                              <w:pPr>
                                <w:rPr>
                                  <w:color w:val="auto"/>
                                  <w:sz w:val="16"/>
                                </w:rPr>
                              </w:pPr>
                              <w:r>
                                <w:rPr>
                                  <w:color w:val="auto"/>
                                  <w:sz w:val="16"/>
                                </w:rPr>
                                <w:t>nedaudz grants, pelēks</w:t>
                              </w:r>
                            </w:p>
                          </w:txbxContent>
                        </v:textbox>
                      </v:shape>
                      <v:shape id="_x0000_s1325" type="#_x0000_t202" style="position:absolute;left:17580;top:15102;width:11961;height:7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" stroked="f">
                        <v:textbox inset="0,0,0,0">
                          <w:txbxContent>
                            <w:p w14:paraId="0F962698" w14:textId="77777777" w:rsidR="002271CB" w:rsidRPr="002271CB" w:rsidRDefault="002271CB" w:rsidP="002271CB">
                              <w:pPr>
                                <w:rPr>
                                  <w:color w:val="auto"/>
                                  <w:sz w:val="16"/>
                                </w:rPr>
                              </w:pPr>
                              <w:r>
                                <w:rPr>
                                  <w:color w:val="auto"/>
                                  <w:sz w:val="16"/>
                                </w:rPr>
                                <w:t>smilts, ar smilšmālu,</w:t>
                              </w:r>
                            </w:p>
                            <w:p w14:paraId="0E5357AF" w14:textId="77777777" w:rsidR="002271CB" w:rsidRPr="002271CB" w:rsidRDefault="002271CB" w:rsidP="002271CB">
                              <w:pPr>
                                <w:rPr>
                                  <w:color w:val="auto"/>
                                  <w:sz w:val="16"/>
                                </w:rPr>
                              </w:pPr>
                              <w:r>
                                <w:rPr>
                                  <w:color w:val="auto"/>
                                  <w:sz w:val="16"/>
                                </w:rPr>
                                <w:t>nedaudz mālains, pelēks,</w:t>
                              </w:r>
                            </w:p>
                            <w:p w14:paraId="2E578C79" w14:textId="77777777" w:rsidR="002271CB" w:rsidRPr="002271CB" w:rsidRDefault="002271CB" w:rsidP="002271CB">
                              <w:pPr>
                                <w:rPr>
                                  <w:color w:val="auto"/>
                                  <w:sz w:val="16"/>
                                </w:rPr>
                              </w:pPr>
                              <w:r>
                                <w:rPr>
                                  <w:color w:val="auto"/>
                                  <w:sz w:val="16"/>
                                </w:rPr>
                                <w:t>viegli mitrs</w:t>
                              </w:r>
                            </w:p>
                          </w:txbxContent>
                        </v:textbox>
                      </v:shape>
                      <v:shape id="_x0000_s1326" type="#_x0000_t202" style="position:absolute;left:17446;top:24615;width:11961;height:7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" stroked="f">
                        <v:textbox inset="0,0,0,0">
                          <w:txbxContent>
                            <w:p w14:paraId="04ED5FA2" w14:textId="77777777" w:rsidR="002271CB" w:rsidRPr="002271CB" w:rsidRDefault="002271CB" w:rsidP="002271CB">
                              <w:pPr>
                                <w:rPr>
                                  <w:color w:val="auto"/>
                                  <w:sz w:val="16"/>
                                </w:rPr>
                              </w:pPr>
                              <w:r>
                                <w:rPr>
                                  <w:color w:val="auto"/>
                                  <w:sz w:val="16"/>
                                </w:rPr>
                                <w:t xml:space="preserve">smilts, izteikti </w:t>
                              </w:r>
                              <w:proofErr w:type="spellStart"/>
                              <w:r>
                                <w:rPr>
                                  <w:color w:val="auto"/>
                                  <w:sz w:val="16"/>
                                </w:rPr>
                                <w:t>smilšmālains</w:t>
                              </w:r>
                              <w:proofErr w:type="spellEnd"/>
                              <w:r>
                                <w:rPr>
                                  <w:color w:val="auto"/>
                                  <w:sz w:val="16"/>
                                </w:rPr>
                                <w:t>,</w:t>
                              </w:r>
                            </w:p>
                            <w:p w14:paraId="217A87D2" w14:textId="77777777" w:rsidR="002271CB" w:rsidRPr="002271CB" w:rsidRDefault="002271CB" w:rsidP="002271CB">
                              <w:pPr>
                                <w:rPr>
                                  <w:color w:val="auto"/>
                                  <w:sz w:val="16"/>
                                </w:rPr>
                              </w:pPr>
                              <w:r>
                                <w:rPr>
                                  <w:color w:val="auto"/>
                                  <w:sz w:val="16"/>
                                </w:rPr>
                                <w:t>nedaudz mālains,</w:t>
                              </w:r>
                            </w:p>
                            <w:p w14:paraId="74B93F14" w14:textId="77777777" w:rsidR="002271CB" w:rsidRPr="002271CB" w:rsidRDefault="002271CB" w:rsidP="002271CB">
                              <w:pPr>
                                <w:rPr>
                                  <w:color w:val="auto"/>
                                  <w:sz w:val="16"/>
                                </w:rPr>
                              </w:pPr>
                              <w:r>
                                <w:rPr>
                                  <w:color w:val="auto"/>
                                  <w:sz w:val="16"/>
                                </w:rPr>
                                <w:t>nedaudz grants,</w:t>
                              </w:r>
                            </w:p>
                            <w:p w14:paraId="01B5E086" w14:textId="77777777" w:rsidR="002271CB" w:rsidRPr="002271CB" w:rsidRDefault="002271CB" w:rsidP="002271CB">
                              <w:pPr>
                                <w:rPr>
                                  <w:color w:val="auto"/>
                                  <w:sz w:val="16"/>
                                </w:rPr>
                              </w:pPr>
                              <w:r>
                                <w:rPr>
                                  <w:color w:val="auto"/>
                                  <w:sz w:val="16"/>
                                </w:rPr>
                                <w:t>gaiši pelēks, piesātināts</w:t>
                              </w:r>
                            </w:p>
                          </w:txbxContent>
                        </v:textbox>
                      </v:shape>
                      <v:shape id="_x0000_s1327" type="#_x0000_t202" style="position:absolute;left:17447;top:36489;width:11961;height:7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" stroked="f">
                        <v:textbox inset="0,0,0,0">
                          <w:txbxContent>
                            <w:p w14:paraId="123A13D0" w14:textId="77777777" w:rsidR="002271CB" w:rsidRPr="002271CB" w:rsidRDefault="002271CB" w:rsidP="002271CB">
                              <w:pPr>
                                <w:rPr>
                                  <w:color w:val="auto"/>
                                  <w:sz w:val="16"/>
                                </w:rPr>
                              </w:pPr>
                              <w:r>
                                <w:rPr>
                                  <w:color w:val="auto"/>
                                  <w:sz w:val="16"/>
                                </w:rPr>
                                <w:t>smilšmāls, smilšains</w:t>
                              </w:r>
                            </w:p>
                            <w:p w14:paraId="5916C390" w14:textId="77777777" w:rsidR="002271CB" w:rsidRPr="002271CB" w:rsidRDefault="002271CB" w:rsidP="002271CB">
                              <w:pPr>
                                <w:rPr>
                                  <w:color w:val="auto"/>
                                  <w:sz w:val="16"/>
                                </w:rPr>
                              </w:pPr>
                              <w:r>
                                <w:rPr>
                                  <w:color w:val="auto"/>
                                  <w:sz w:val="16"/>
                                </w:rPr>
                                <w:t>nedaudz grants,</w:t>
                              </w:r>
                            </w:p>
                            <w:p w14:paraId="59596392" w14:textId="77777777" w:rsidR="002271CB" w:rsidRPr="002271CB" w:rsidRDefault="002271CB" w:rsidP="002271CB">
                              <w:pPr>
                                <w:rPr>
                                  <w:color w:val="auto"/>
                                  <w:sz w:val="16"/>
                                </w:rPr>
                              </w:pPr>
                              <w:proofErr w:type="spellStart"/>
                              <w:r>
                                <w:rPr>
                                  <w:color w:val="auto"/>
                                  <w:sz w:val="16"/>
                                </w:rPr>
                                <w:t>olīvbrūns</w:t>
                              </w:r>
                              <w:proofErr w:type="spellEnd"/>
                              <w:r>
                                <w:rPr>
                                  <w:color w:val="auto"/>
                                  <w:sz w:val="16"/>
                                </w:rPr>
                                <w:t>, piesātināts</w:t>
                              </w:r>
                            </w:p>
                          </w:txbxContent>
                        </v:textbox>
                      </v:shape>
                      <v:shape id="_x0000_s1328" type="#_x0000_t202" style="position:absolute;left:17533;top:46719;width:11961;height:7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" stroked="f">
                        <v:textbox inset="0,0,0,0">
                          <w:txbxContent>
                            <w:p w14:paraId="23BE931B" w14:textId="77777777" w:rsidR="002271CB" w:rsidRPr="002271CB" w:rsidRDefault="002271CB" w:rsidP="002271CB">
                              <w:pPr>
                                <w:rPr>
                                  <w:color w:val="auto"/>
                                  <w:sz w:val="16"/>
                                </w:rPr>
                              </w:pPr>
                              <w:r>
                                <w:rPr>
                                  <w:color w:val="auto"/>
                                  <w:sz w:val="16"/>
                                </w:rPr>
                                <w:t>Māls, nedaudz grants, tumši pelēks, stingrs, plastisks</w:t>
                              </w:r>
                            </w:p>
                          </w:txbxContent>
                        </v:textbox>
                      </v:shape>
                      <v:shape id="_x0000_s1329" type="#_x0000_t202" style="position:absolute;left:49285;top:3448;width:11961;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" stroked="f">
                        <v:textbox inset="0,0,0,0">
                          <w:txbxContent>
                            <w:p w14:paraId="607E0459" w14:textId="77777777" w:rsidR="002271CB" w:rsidRPr="002271CB" w:rsidRDefault="002271CB" w:rsidP="002271CB">
                              <w:pPr>
                                <w:rPr>
                                  <w:color w:val="auto"/>
                                  <w:sz w:val="16"/>
                                </w:rPr>
                              </w:pPr>
                              <w:r>
                                <w:rPr>
                                  <w:color w:val="auto"/>
                                  <w:sz w:val="16"/>
                                </w:rPr>
                                <w:t>ceļa klājuma slānis</w:t>
                              </w:r>
                            </w:p>
                            <w:p w14:paraId="5D79BA20" w14:textId="77777777" w:rsidR="002271CB" w:rsidRPr="002271CB" w:rsidRDefault="002271CB" w:rsidP="002271CB">
                              <w:pPr>
                                <w:rPr>
                                  <w:color w:val="auto"/>
                                  <w:sz w:val="16"/>
                                </w:rPr>
                              </w:pPr>
                              <w:r>
                                <w:rPr>
                                  <w:color w:val="auto"/>
                                  <w:sz w:val="16"/>
                                </w:rPr>
                                <w:t>cements</w:t>
                              </w:r>
                            </w:p>
                          </w:txbxContent>
                        </v:textbox>
                      </v:shape>
                      <v:shape id="_x0000_s1330" type="#_x0000_t202" style="position:absolute;left:49399;top:9141;width:1196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" stroked="f">
                        <v:textbox inset="0,0,0,0">
                          <w:txbxContent>
                            <w:p w14:paraId="17F62163" w14:textId="77777777" w:rsidR="002271CB" w:rsidRPr="002271CB" w:rsidRDefault="002271CB" w:rsidP="002271CB">
                              <w:pPr>
                                <w:rPr>
                                  <w:color w:val="auto"/>
                                  <w:sz w:val="16"/>
                                </w:rPr>
                              </w:pPr>
                              <w:r>
                                <w:rPr>
                                  <w:color w:val="auto"/>
                                  <w:sz w:val="16"/>
                                </w:rPr>
                                <w:t>māla izolācija</w:t>
                              </w:r>
                            </w:p>
                          </w:txbxContent>
                        </v:textbox>
                      </v:shape>
                      <v:shape id="_x0000_s1331" type="#_x0000_t202" style="position:absolute;left:49286;top:12357;width:11961;height: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" stroked="f">
                        <v:textbox inset="0,0,0,0">
                          <w:txbxContent>
                            <w:p w14:paraId="334789BD" w14:textId="77777777" w:rsidR="002271CB" w:rsidRPr="002271CB" w:rsidRDefault="002271CB" w:rsidP="002271CB">
                              <w:pPr>
                                <w:rPr>
                                  <w:color w:val="auto"/>
                                  <w:sz w:val="16"/>
                                </w:rPr>
                              </w:pPr>
                              <w:proofErr w:type="spellStart"/>
                              <w:r>
                                <w:rPr>
                                  <w:color w:val="auto"/>
                                  <w:sz w:val="16"/>
                                </w:rPr>
                                <w:t>pilncaurule</w:t>
                              </w:r>
                              <w:proofErr w:type="spellEnd"/>
                            </w:p>
                            <w:p w14:paraId="5A7BD553" w14:textId="77777777" w:rsidR="002271CB" w:rsidRPr="002271CB" w:rsidRDefault="002271CB" w:rsidP="002271CB">
                              <w:pPr>
                                <w:rPr>
                                  <w:color w:val="auto"/>
                                  <w:sz w:val="16"/>
                                </w:rPr>
                              </w:pPr>
                              <w:r>
                                <w:rPr>
                                  <w:color w:val="auto"/>
                                  <w:sz w:val="16"/>
                                </w:rPr>
                                <w:t>4” HDPE</w:t>
                              </w:r>
                            </w:p>
                          </w:txbxContent>
                        </v:textbox>
                      </v:shape>
                      <v:shape id="_x0000_s1332" type="#_x0000_t202" style="position:absolute;left:49349;top:27496;width:11961;height: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" stroked="f">
                        <v:textbox inset="0,0,0,0">
                          <w:txbxContent>
                            <w:p w14:paraId="1985237D" w14:textId="77777777" w:rsidR="002271CB" w:rsidRPr="002271CB" w:rsidRDefault="002271CB" w:rsidP="002271CB">
                              <w:pPr>
                                <w:rPr>
                                  <w:color w:val="auto"/>
                                  <w:sz w:val="16"/>
                                </w:rPr>
                              </w:pPr>
                              <w:r>
                                <w:rPr>
                                  <w:color w:val="auto"/>
                                  <w:sz w:val="16"/>
                                </w:rPr>
                                <w:t>Urbuma diametrs</w:t>
                              </w:r>
                            </w:p>
                            <w:p w14:paraId="23AF26DD" w14:textId="77777777" w:rsidR="002271CB" w:rsidRPr="002271CB" w:rsidRDefault="002271CB" w:rsidP="002271CB">
                              <w:pPr>
                                <w:rPr>
                                  <w:color w:val="auto"/>
                                  <w:sz w:val="16"/>
                                </w:rPr>
                              </w:pPr>
                              <w:r>
                                <w:rPr>
                                  <w:color w:val="auto"/>
                                  <w:sz w:val="16"/>
                                </w:rPr>
                                <w:t>260 mm</w:t>
                              </w:r>
                            </w:p>
                          </w:txbxContent>
                        </v:textbox>
                      </v:shape>
                      <v:shape id="_x0000_s1333" type="#_x0000_t202" style="position:absolute;left:49287;top:33643;width:11961;height: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" stroked="f">
                        <v:textbox inset="0,0,0,0">
                          <w:txbxContent>
                            <w:p w14:paraId="764243AE" w14:textId="77777777" w:rsidR="002271CB" w:rsidRPr="002271CB" w:rsidRDefault="002271CB" w:rsidP="002271CB">
                              <w:pPr>
                                <w:rPr>
                                  <w:color w:val="auto"/>
                                  <w:sz w:val="16"/>
                                </w:rPr>
                              </w:pPr>
                              <w:r>
                                <w:rPr>
                                  <w:color w:val="auto"/>
                                  <w:sz w:val="16"/>
                                </w:rPr>
                                <w:t>Filtrējošais smilts 0,6 - 1,2mm</w:t>
                              </w:r>
                            </w:p>
                          </w:txbxContent>
                        </v:textbox>
                      </v:shape>
                      <v:shape id="_x0000_s1334" type="#_x0000_t202" style="position:absolute;left:49349;top:44512;width:11961;height: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" stroked="f">
                        <v:textbox inset="0,0,0,0">
                          <w:txbxContent>
                            <w:p w14:paraId="069B81E6" w14:textId="77777777" w:rsidR="002271CB" w:rsidRPr="002271CB" w:rsidRDefault="002271CB" w:rsidP="002271CB">
                              <w:pPr>
                                <w:rPr>
                                  <w:color w:val="auto"/>
                                  <w:sz w:val="16"/>
                                </w:rPr>
                              </w:pPr>
                              <w:proofErr w:type="spellStart"/>
                              <w:r>
                                <w:rPr>
                                  <w:color w:val="auto"/>
                                  <w:sz w:val="16"/>
                                </w:rPr>
                                <w:t>Filtrcaurule</w:t>
                              </w:r>
                              <w:proofErr w:type="spellEnd"/>
                            </w:p>
                            <w:p w14:paraId="16D301D0" w14:textId="77777777" w:rsidR="002271CB" w:rsidRPr="002271CB" w:rsidRDefault="002271CB" w:rsidP="002271CB">
                              <w:pPr>
                                <w:rPr>
                                  <w:color w:val="auto"/>
                                  <w:sz w:val="16"/>
                                </w:rPr>
                              </w:pPr>
                              <w:r>
                                <w:rPr>
                                  <w:color w:val="auto"/>
                                  <w:sz w:val="16"/>
                                </w:rPr>
                                <w:t>4”՛ HDPE</w:t>
                              </w:r>
                            </w:p>
                          </w:txbxContent>
                        </v:textbox>
                      </v:shape>
                      <v:shape id="_x0000_s1335" type="#_x0000_t202" style="position:absolute;left:49115;top:54175;width:11961;height: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" stroked="f">
                        <v:textbox inset="0,0,0,0">
                          <w:txbxContent>
                            <w:p w14:paraId="73976E3A" w14:textId="77777777" w:rsidR="002271CB" w:rsidRPr="002271CB" w:rsidRDefault="002271CB" w:rsidP="002271CB">
                              <w:pPr>
                                <w:rPr>
                                  <w:color w:val="auto"/>
                                  <w:sz w:val="16"/>
                                </w:rPr>
                              </w:pPr>
                              <w:r>
                                <w:rPr>
                                  <w:color w:val="auto"/>
                                  <w:sz w:val="16"/>
                                </w:rPr>
                                <w:t>Apakšējais vāks</w:t>
                              </w:r>
                            </w:p>
                            <w:p w14:paraId="136CA2EE" w14:textId="77777777" w:rsidR="002271CB" w:rsidRPr="002271CB" w:rsidRDefault="002271CB" w:rsidP="002271CB">
                              <w:pPr>
                                <w:rPr>
                                  <w:color w:val="auto"/>
                                  <w:sz w:val="16"/>
                                </w:rPr>
                              </w:pPr>
                              <w:r>
                                <w:rPr>
                                  <w:color w:val="auto"/>
                                  <w:sz w:val="16"/>
                                </w:rPr>
                                <w:t>4” HDPE</w:t>
                              </w:r>
                            </w:p>
                          </w:txbxContent>
                        </v:textbox>
                      </v:shape>
                    </v:group>
                  </w:pict>
                </mc:Fallback>
              </mc:AlternateContent>
            </w:r>
            <w:r w:rsidRPr="00DA7ABE">
              <w:rPr>
                <w:rFonts w:ascii="Times New Roman" w:hAnsi="Times New Roman" w:cs="Times New Roman"/>
                <w:noProof/>
                <w:color w:val="auto"/>
                <w:sz w:val="28"/>
              </w:rPr>
              <w:drawing>
                <wp:inline distT="0" distB="0" distL="0" distR="0" wp14:anchorId="7F4D9A5D" wp14:editId="5F27F05F">
                  <wp:extent cx="6052991" cy="6210395"/>
                  <wp:effectExtent l="0" t="0" r="5080" b="0"/>
                  <wp:docPr id="33" name="Picutre 33" descr="Изображение выглядит как текст,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3" name="Picutre 33" descr="Изображение выглядит как текст, снимок экрана&#10;&#10;Содержимое, созданное искусственным интеллектом, может быть неверным."/>
                          <pic:cNvPicPr/>
                        </pic:nvPicPr>
                        <pic:blipFill>
                          <a:blip r:embed="rId80"/>
                          <a:stretch/>
                        </pic:blipFill>
                        <pic:spPr>
                          <a:xfrm>
                            <a:off x="0" y="0"/>
                            <a:ext cx="6052991" cy="6210395"/>
                          </a:xfrm>
                          <a:prstGeom prst="rect">
                            <a:avLst/>
                          </a:prstGeom>
                        </pic:spPr>
                      </pic:pic>
                    </a:graphicData>
                  </a:graphic>
                </wp:inline>
              </w:drawing>
            </w:r>
          </w:p>
          <w:p w14:paraId="7A1C71F9" w14:textId="77777777" w:rsidR="002271CB" w:rsidRPr="00DA7ABE" w:rsidRDefault="002271CB" w:rsidP="004A59F1">
            <w:pPr>
              <w:rPr>
                <w:rFonts w:ascii="Times New Roman" w:hAnsi="Times New Roman" w:cs="Times New Roman"/>
                <w:color w:val="auto"/>
                <w:sz w:val="28"/>
                <w:szCs w:val="10"/>
              </w:rPr>
            </w:pPr>
          </w:p>
        </w:tc>
      </w:tr>
      <w:tr w:rsidR="002271CB" w:rsidRPr="00DA7ABE" w14:paraId="7D767CA5" w14:textId="77777777" w:rsidTr="004A59F1">
        <w:trPr>
          <w:trHeight w:val="170"/>
        </w:trPr>
        <w:tc>
          <w:tcPr>
            <w:tcW w:w="5000" w:type="pct"/>
          </w:tcPr>
          <w:p w14:paraId="20E1473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Sūkņa testu rezultāti, kas tika veikti 72 stundu garumā augšējo ūdens nesējslāņa nogulumos, noteica, ka vidējā hidrauliskā vadītspēja ir 1,3 x 10</w:t>
            </w:r>
            <w:r w:rsidRPr="00DA7ABE">
              <w:rPr>
                <w:rFonts w:ascii="Times New Roman" w:hAnsi="Times New Roman" w:cs="Times New Roman"/>
                <w:color w:val="auto"/>
                <w:sz w:val="28"/>
                <w:vertAlign w:val="superscript"/>
              </w:rPr>
              <w:t>-6</w:t>
            </w:r>
            <w:r w:rsidRPr="00DA7ABE">
              <w:rPr>
                <w:rFonts w:ascii="Times New Roman" w:hAnsi="Times New Roman" w:cs="Times New Roman"/>
                <w:color w:val="auto"/>
                <w:sz w:val="28"/>
              </w:rPr>
              <w:t xml:space="preserve"> m/s, kas norāda uz ūdens nesējslāni ar  palielinātu ieguvi (2 L/min), jo ūdens nesējslāņa matricā ir daudz sīku dūņu un māla daļiņu. Gruntsūdeņu plūsmas virziens ir dienvidi-dienvidrietumi ar aptuveni 5% hidraulisko nogāzi.</w:t>
            </w:r>
          </w:p>
        </w:tc>
      </w:tr>
    </w:tbl>
    <w:p w14:paraId="4598BA74"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0F35DF5E"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53A8C96" w14:textId="77777777" w:rsidTr="004A59F1">
        <w:trPr>
          <w:trHeight w:val="170"/>
        </w:trPr>
        <w:tc>
          <w:tcPr>
            <w:tcW w:w="5000" w:type="pct"/>
            <w:tcBorders>
              <w:top w:val="single" w:sz="4" w:space="0" w:color="auto"/>
              <w:left w:val="single" w:sz="4" w:space="0" w:color="auto"/>
              <w:right w:val="single" w:sz="4" w:space="0" w:color="auto"/>
            </w:tcBorders>
          </w:tcPr>
          <w:p w14:paraId="20C6C9D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4DB69CA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230088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43392" behindDoc="0" locked="0" layoutInCell="1" allowOverlap="1" wp14:anchorId="1A3D5FD4" wp14:editId="67A9FE6F">
                      <wp:simplePos x="0" y="0"/>
                      <wp:positionH relativeFrom="column">
                        <wp:posOffset>2778332</wp:posOffset>
                      </wp:positionH>
                      <wp:positionV relativeFrom="paragraph">
                        <wp:posOffset>5887705</wp:posOffset>
                      </wp:positionV>
                      <wp:extent cx="3229409" cy="1291333"/>
                      <wp:effectExtent l="0" t="0" r="9525" b="4445"/>
                      <wp:wrapNone/>
                      <wp:docPr id="1046268328" name="Группа 249"/>
                      <wp:cNvGraphicFramePr/>
                      <a:graphic xmlns:a="http://schemas.openxmlformats.org/drawingml/2006/main">
                        <a:graphicData uri="http://schemas.microsoft.com/office/word/2010/wordprocessingGroup">
                          <wpg:wgp>
                            <wpg:cNvGrpSpPr/>
                            <wpg:grpSpPr>
                              <a:xfrm>
                                <a:off x="0" y="0"/>
                                <a:ext cx="3229409" cy="1291333"/>
                                <a:chOff x="0" y="0"/>
                                <a:chExt cx="3229409" cy="1291333"/>
                              </a:xfrm>
                            </wpg:grpSpPr>
                            <wps:wsp>
                              <wps:cNvPr id="1312566161" name="Надпись 2"/>
                              <wps:cNvSpPr txBox="1">
                                <a:spLocks noChangeArrowheads="1"/>
                              </wps:cNvSpPr>
                              <wps:spPr bwMode="auto">
                                <a:xfrm>
                                  <a:off x="329609" y="10633"/>
                                  <a:ext cx="1410970" cy="348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EB730B" w14:textId="77777777" w:rsidR="002271CB" w:rsidRPr="002271CB" w:rsidRDefault="002271CB" w:rsidP="002271CB">
                                    <w:pPr>
                                      <w:rPr>
                                        <w:b/>
                                        <w:bCs/>
                                        <w:color w:val="auto"/>
                                        <w:sz w:val="16"/>
                                      </w:rPr>
                                    </w:pPr>
                                    <w:r>
                                      <w:rPr>
                                        <w:b/>
                                        <w:color w:val="auto"/>
                                        <w:sz w:val="16"/>
                                      </w:rPr>
                                      <w:t>Apzīmējumi</w:t>
                                    </w:r>
                                  </w:p>
                                  <w:p w14:paraId="6FA96E18" w14:textId="77777777" w:rsidR="002271CB" w:rsidRPr="002271CB" w:rsidRDefault="002271CB" w:rsidP="002271CB">
                                    <w:pPr>
                                      <w:rPr>
                                        <w:b/>
                                        <w:bCs/>
                                        <w:color w:val="auto"/>
                                        <w:sz w:val="14"/>
                                        <w:szCs w:val="22"/>
                                        <w:lang w:val="de-DE"/>
                                      </w:rPr>
                                    </w:pPr>
                                  </w:p>
                                  <w:p w14:paraId="51F18DB9" w14:textId="77777777" w:rsidR="002271CB" w:rsidRPr="002271CB" w:rsidRDefault="002271CB" w:rsidP="002271CB">
                                    <w:pPr>
                                      <w:rPr>
                                        <w:b/>
                                        <w:bCs/>
                                        <w:color w:val="auto"/>
                                        <w:sz w:val="14"/>
                                        <w:szCs w:val="22"/>
                                      </w:rPr>
                                    </w:pPr>
                                    <w:r>
                                      <w:rPr>
                                        <w:b/>
                                        <w:color w:val="auto"/>
                                        <w:sz w:val="14"/>
                                      </w:rPr>
                                      <w:t>Tiešā spiešana-</w:t>
                                    </w:r>
                                    <w:proofErr w:type="spellStart"/>
                                    <w:r>
                                      <w:rPr>
                                        <w:b/>
                                        <w:color w:val="auto"/>
                                        <w:sz w:val="14"/>
                                      </w:rPr>
                                      <w:t>Sondierung</w:t>
                                    </w:r>
                                    <w:proofErr w:type="spellEnd"/>
                                    <w:r>
                                      <w:rPr>
                                        <w:b/>
                                        <w:color w:val="auto"/>
                                        <w:sz w:val="14"/>
                                      </w:rPr>
                                      <w:t xml:space="preserve"> (DP)</w:t>
                                    </w:r>
                                  </w:p>
                                </w:txbxContent>
                              </wps:txbx>
                              <wps:bodyPr rot="0" vert="horz" wrap="square" lIns="0" tIns="0" rIns="0" bIns="0" anchor="b" anchorCtr="0">
                                <a:noAutofit/>
                              </wps:bodyPr>
                            </wps:wsp>
                            <wps:wsp>
                              <wps:cNvPr id="546871995" name="Надпись 2"/>
                              <wps:cNvSpPr txBox="1">
                                <a:spLocks noChangeArrowheads="1"/>
                              </wps:cNvSpPr>
                              <wps:spPr bwMode="auto">
                                <a:xfrm>
                                  <a:off x="1818167" y="0"/>
                                  <a:ext cx="1411242" cy="3486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B241CA" w14:textId="77777777" w:rsidR="002271CB" w:rsidRPr="002271CB" w:rsidRDefault="002271CB" w:rsidP="002271CB">
                                    <w:pPr>
                                      <w:rPr>
                                        <w:b/>
                                        <w:bCs/>
                                        <w:color w:val="auto"/>
                                        <w:sz w:val="14"/>
                                        <w:szCs w:val="22"/>
                                      </w:rPr>
                                    </w:pPr>
                                    <w:r>
                                      <w:rPr>
                                        <w:b/>
                                        <w:color w:val="auto"/>
                                        <w:sz w:val="14"/>
                                      </w:rPr>
                                      <w:t xml:space="preserve">GOS (gaistošo </w:t>
                                    </w:r>
                                    <w:proofErr w:type="spellStart"/>
                                    <w:r>
                                      <w:rPr>
                                        <w:b/>
                                        <w:color w:val="auto"/>
                                        <w:sz w:val="14"/>
                                      </w:rPr>
                                      <w:t>halogēnogļūdeņražu</w:t>
                                    </w:r>
                                    <w:proofErr w:type="spellEnd"/>
                                    <w:r>
                                      <w:rPr>
                                        <w:b/>
                                        <w:color w:val="auto"/>
                                        <w:sz w:val="14"/>
                                      </w:rPr>
                                      <w:t xml:space="preserve">) koncentrācija </w:t>
                                    </w:r>
                                    <w:proofErr w:type="spellStart"/>
                                    <w:r>
                                      <w:rPr>
                                        <w:b/>
                                        <w:color w:val="auto"/>
                                        <w:sz w:val="14"/>
                                      </w:rPr>
                                      <w:t>μg</w:t>
                                    </w:r>
                                    <w:proofErr w:type="spellEnd"/>
                                    <w:r>
                                      <w:rPr>
                                        <w:b/>
                                        <w:color w:val="auto"/>
                                        <w:sz w:val="14"/>
                                      </w:rPr>
                                      <w:t>/l</w:t>
                                    </w:r>
                                  </w:p>
                                </w:txbxContent>
                              </wps:txbx>
                              <wps:bodyPr rot="0" vert="horz" wrap="square" lIns="0" tIns="0" rIns="0" bIns="0" anchor="b" anchorCtr="0">
                                <a:noAutofit/>
                              </wps:bodyPr>
                            </wps:wsp>
                            <wps:wsp>
                              <wps:cNvPr id="323296997" name="Надпись 2"/>
                              <wps:cNvSpPr txBox="1">
                                <a:spLocks noChangeArrowheads="1"/>
                              </wps:cNvSpPr>
                              <wps:spPr bwMode="auto">
                                <a:xfrm>
                                  <a:off x="606056" y="425303"/>
                                  <a:ext cx="1157536" cy="348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C9CBAB" w14:textId="77777777" w:rsidR="002271CB" w:rsidRPr="002271CB" w:rsidRDefault="002271CB" w:rsidP="002271CB">
                                    <w:pPr>
                                      <w:rPr>
                                        <w:color w:val="auto"/>
                                        <w:sz w:val="14"/>
                                        <w:szCs w:val="22"/>
                                      </w:rPr>
                                    </w:pPr>
                                    <w:r>
                                      <w:rPr>
                                        <w:color w:val="auto"/>
                                        <w:sz w:val="14"/>
                                      </w:rPr>
                                      <w:t>EC un GW zondēšana</w:t>
                                    </w:r>
                                  </w:p>
                                  <w:p w14:paraId="2F973E5B" w14:textId="77777777" w:rsidR="002271CB" w:rsidRPr="002271CB" w:rsidRDefault="002271CB" w:rsidP="002271CB">
                                    <w:pPr>
                                      <w:rPr>
                                        <w:color w:val="auto"/>
                                        <w:sz w:val="8"/>
                                        <w:szCs w:val="16"/>
                                        <w:lang w:val="de-DE"/>
                                      </w:rPr>
                                    </w:pPr>
                                  </w:p>
                                  <w:p w14:paraId="583FFDBA" w14:textId="77777777" w:rsidR="002271CB" w:rsidRPr="002271CB" w:rsidRDefault="002271CB" w:rsidP="002271CB">
                                    <w:pPr>
                                      <w:rPr>
                                        <w:color w:val="auto"/>
                                        <w:sz w:val="14"/>
                                        <w:szCs w:val="22"/>
                                      </w:rPr>
                                    </w:pPr>
                                    <w:r>
                                      <w:rPr>
                                        <w:color w:val="auto"/>
                                        <w:sz w:val="14"/>
                                      </w:rPr>
                                      <w:t>Gruntsūdens zondēšana</w:t>
                                    </w:r>
                                  </w:p>
                                </w:txbxContent>
                              </wps:txbx>
                              <wps:bodyPr rot="0" vert="horz" wrap="square" lIns="0" tIns="0" rIns="0" bIns="0" anchor="t" anchorCtr="0">
                                <a:noAutofit/>
                              </wps:bodyPr>
                            </wps:wsp>
                            <wps:wsp>
                              <wps:cNvPr id="1896861981" name="Надпись 2"/>
                              <wps:cNvSpPr txBox="1">
                                <a:spLocks noChangeArrowheads="1"/>
                              </wps:cNvSpPr>
                              <wps:spPr bwMode="auto">
                                <a:xfrm>
                                  <a:off x="318976" y="829340"/>
                                  <a:ext cx="1421812" cy="348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DA1701" w14:textId="77777777" w:rsidR="002271CB" w:rsidRPr="002271CB" w:rsidRDefault="002271CB" w:rsidP="002271CB">
                                    <w:pPr>
                                      <w:rPr>
                                        <w:color w:val="auto"/>
                                        <w:sz w:val="14"/>
                                        <w:szCs w:val="22"/>
                                      </w:rPr>
                                    </w:pPr>
                                    <w:proofErr w:type="spellStart"/>
                                    <w:r>
                                      <w:rPr>
                                        <w:color w:val="auto"/>
                                        <w:sz w:val="14"/>
                                      </w:rPr>
                                      <w:t>n.n</w:t>
                                    </w:r>
                                    <w:proofErr w:type="spellEnd"/>
                                    <w:r>
                                      <w:rPr>
                                        <w:color w:val="auto"/>
                                        <w:sz w:val="14"/>
                                      </w:rPr>
                                      <w:t>. – nav nosakāms</w:t>
                                    </w:r>
                                  </w:p>
                                  <w:p w14:paraId="59B15C1A" w14:textId="77777777" w:rsidR="002271CB" w:rsidRPr="002271CB" w:rsidRDefault="002271CB" w:rsidP="002271CB">
                                    <w:pPr>
                                      <w:rPr>
                                        <w:color w:val="auto"/>
                                        <w:sz w:val="14"/>
                                        <w:szCs w:val="22"/>
                                      </w:rPr>
                                    </w:pPr>
                                    <w:r>
                                      <w:rPr>
                                        <w:color w:val="auto"/>
                                        <w:sz w:val="14"/>
                                      </w:rPr>
                                      <w:t>-- nav iespējams veikt paraugu ņemšanu</w:t>
                                    </w:r>
                                  </w:p>
                                </w:txbxContent>
                              </wps:txbx>
                              <wps:bodyPr rot="0" vert="horz" wrap="square" lIns="0" tIns="0" rIns="0" bIns="0" anchor="t" anchorCtr="0">
                                <a:noAutofit/>
                              </wps:bodyPr>
                            </wps:wsp>
                            <wps:wsp>
                              <wps:cNvPr id="75396456" name="Надпись 2"/>
                              <wps:cNvSpPr txBox="1">
                                <a:spLocks noChangeArrowheads="1"/>
                              </wps:cNvSpPr>
                              <wps:spPr bwMode="auto">
                                <a:xfrm>
                                  <a:off x="0" y="1201479"/>
                                  <a:ext cx="702978" cy="898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838363" w14:textId="77777777" w:rsidR="002271CB" w:rsidRPr="002271CB" w:rsidRDefault="002271CB" w:rsidP="002271CB">
                                    <w:pPr>
                                      <w:rPr>
                                        <w:color w:val="auto"/>
                                        <w:sz w:val="10"/>
                                        <w:szCs w:val="18"/>
                                      </w:rPr>
                                    </w:pPr>
                                    <w:r>
                                      <w:rPr>
                                        <w:color w:val="auto"/>
                                        <w:sz w:val="10"/>
                                      </w:rPr>
                                      <w:t>Metri</w:t>
                                    </w:r>
                                  </w:p>
                                </w:txbxContent>
                              </wps:txbx>
                              <wps:bodyPr rot="0" vert="horz" wrap="square" lIns="0" tIns="0" rIns="0" bIns="0" anchor="t" anchorCtr="0">
                                <a:noAutofit/>
                              </wps:bodyPr>
                            </wps:wsp>
                          </wpg:wgp>
                        </a:graphicData>
                      </a:graphic>
                    </wp:anchor>
                  </w:drawing>
                </mc:Choice>
                <mc:Fallback>
                  <w:pict>
                    <v:group w14:anchorId="1A3D5FD4" id="Группа 249" o:spid="_x0000_s1336" style="position:absolute;left:0;text-align:left;margin-left:218.75pt;margin-top:463.6pt;width:254.3pt;height:101.7pt;z-index:251643392" coordsize="32294,12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">
                      <v:shape id="_x0000_s1337" type="#_x0000_t202" style="position:absolute;left:3296;top:106;width:14109;height:348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" stroked="f">
                        <v:textbox inset="0,0,0,0">
                          <w:txbxContent>
                            <w:p w14:paraId="7CEB730B" w14:textId="77777777" w:rsidR="002271CB" w:rsidRPr="002271CB" w:rsidRDefault="002271CB" w:rsidP="002271CB">
                              <w:pPr>
                                <w:rPr>
                                  <w:b/>
                                  <w:bCs/>
                                  <w:color w:val="auto"/>
                                  <w:sz w:val="16"/>
                                </w:rPr>
                              </w:pPr>
                              <w:r>
                                <w:rPr>
                                  <w:b/>
                                  <w:color w:val="auto"/>
                                  <w:sz w:val="16"/>
                                </w:rPr>
                                <w:t>Apzīmējumi</w:t>
                              </w:r>
                            </w:p>
                            <w:p w14:paraId="6FA96E18" w14:textId="77777777" w:rsidR="002271CB" w:rsidRPr="002271CB" w:rsidRDefault="002271CB" w:rsidP="002271CB">
                              <w:pPr>
                                <w:rPr>
                                  <w:b/>
                                  <w:bCs/>
                                  <w:color w:val="auto"/>
                                  <w:sz w:val="14"/>
                                  <w:szCs w:val="22"/>
                                  <w:lang w:val="de-DE"/>
                                </w:rPr>
                              </w:pPr>
                            </w:p>
                            <w:p w14:paraId="51F18DB9" w14:textId="77777777" w:rsidR="002271CB" w:rsidRPr="002271CB" w:rsidRDefault="002271CB" w:rsidP="002271CB">
                              <w:pPr>
                                <w:rPr>
                                  <w:b/>
                                  <w:bCs/>
                                  <w:color w:val="auto"/>
                                  <w:sz w:val="14"/>
                                  <w:szCs w:val="22"/>
                                </w:rPr>
                              </w:pPr>
                              <w:r>
                                <w:rPr>
                                  <w:b/>
                                  <w:color w:val="auto"/>
                                  <w:sz w:val="14"/>
                                </w:rPr>
                                <w:t>Tiešā spiešana-</w:t>
                              </w:r>
                              <w:proofErr w:type="spellStart"/>
                              <w:r>
                                <w:rPr>
                                  <w:b/>
                                  <w:color w:val="auto"/>
                                  <w:sz w:val="14"/>
                                </w:rPr>
                                <w:t>Sondierung</w:t>
                              </w:r>
                              <w:proofErr w:type="spellEnd"/>
                              <w:r>
                                <w:rPr>
                                  <w:b/>
                                  <w:color w:val="auto"/>
                                  <w:sz w:val="14"/>
                                </w:rPr>
                                <w:t xml:space="preserve"> (DP)</w:t>
                              </w:r>
                            </w:p>
                          </w:txbxContent>
                        </v:textbox>
                      </v:shape>
                      <v:shape id="_x0000_s1338" type="#_x0000_t202" style="position:absolute;left:18181;width:14113;height:348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" stroked="f">
                        <v:textbox inset="0,0,0,0">
                          <w:txbxContent>
                            <w:p w14:paraId="5CB241CA" w14:textId="77777777" w:rsidR="002271CB" w:rsidRPr="002271CB" w:rsidRDefault="002271CB" w:rsidP="002271CB">
                              <w:pPr>
                                <w:rPr>
                                  <w:b/>
                                  <w:bCs/>
                                  <w:color w:val="auto"/>
                                  <w:sz w:val="14"/>
                                  <w:szCs w:val="22"/>
                                </w:rPr>
                              </w:pPr>
                              <w:r>
                                <w:rPr>
                                  <w:b/>
                                  <w:color w:val="auto"/>
                                  <w:sz w:val="14"/>
                                </w:rPr>
                                <w:t xml:space="preserve">GOS (gaistošo </w:t>
                              </w:r>
                              <w:proofErr w:type="spellStart"/>
                              <w:r>
                                <w:rPr>
                                  <w:b/>
                                  <w:color w:val="auto"/>
                                  <w:sz w:val="14"/>
                                </w:rPr>
                                <w:t>halogēnogļūdeņražu</w:t>
                              </w:r>
                              <w:proofErr w:type="spellEnd"/>
                              <w:r>
                                <w:rPr>
                                  <w:b/>
                                  <w:color w:val="auto"/>
                                  <w:sz w:val="14"/>
                                </w:rPr>
                                <w:t xml:space="preserve">) koncentrācija </w:t>
                              </w:r>
                              <w:proofErr w:type="spellStart"/>
                              <w:r>
                                <w:rPr>
                                  <w:b/>
                                  <w:color w:val="auto"/>
                                  <w:sz w:val="14"/>
                                </w:rPr>
                                <w:t>μg</w:t>
                              </w:r>
                              <w:proofErr w:type="spellEnd"/>
                              <w:r>
                                <w:rPr>
                                  <w:b/>
                                  <w:color w:val="auto"/>
                                  <w:sz w:val="14"/>
                                </w:rPr>
                                <w:t>/l</w:t>
                              </w:r>
                            </w:p>
                          </w:txbxContent>
                        </v:textbox>
                      </v:shape>
                      <v:shape id="_x0000_s1339" type="#_x0000_t202" style="position:absolute;left:6060;top:4253;width:11575;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" stroked="f">
                        <v:textbox inset="0,0,0,0">
                          <w:txbxContent>
                            <w:p w14:paraId="43C9CBAB" w14:textId="77777777" w:rsidR="002271CB" w:rsidRPr="002271CB" w:rsidRDefault="002271CB" w:rsidP="002271CB">
                              <w:pPr>
                                <w:rPr>
                                  <w:color w:val="auto"/>
                                  <w:sz w:val="14"/>
                                  <w:szCs w:val="22"/>
                                </w:rPr>
                              </w:pPr>
                              <w:r>
                                <w:rPr>
                                  <w:color w:val="auto"/>
                                  <w:sz w:val="14"/>
                                </w:rPr>
                                <w:t>EC un GW zondēšana</w:t>
                              </w:r>
                            </w:p>
                            <w:p w14:paraId="2F973E5B" w14:textId="77777777" w:rsidR="002271CB" w:rsidRPr="002271CB" w:rsidRDefault="002271CB" w:rsidP="002271CB">
                              <w:pPr>
                                <w:rPr>
                                  <w:color w:val="auto"/>
                                  <w:sz w:val="8"/>
                                  <w:szCs w:val="16"/>
                                  <w:lang w:val="de-DE"/>
                                </w:rPr>
                              </w:pPr>
                            </w:p>
                            <w:p w14:paraId="583FFDBA" w14:textId="77777777" w:rsidR="002271CB" w:rsidRPr="002271CB" w:rsidRDefault="002271CB" w:rsidP="002271CB">
                              <w:pPr>
                                <w:rPr>
                                  <w:color w:val="auto"/>
                                  <w:sz w:val="14"/>
                                  <w:szCs w:val="22"/>
                                </w:rPr>
                              </w:pPr>
                              <w:r>
                                <w:rPr>
                                  <w:color w:val="auto"/>
                                  <w:sz w:val="14"/>
                                </w:rPr>
                                <w:t>Gruntsūdens zondēšana</w:t>
                              </w:r>
                            </w:p>
                          </w:txbxContent>
                        </v:textbox>
                      </v:shape>
                      <v:shape id="_x0000_s1340" type="#_x0000_t202" style="position:absolute;left:3189;top:8293;width:14218;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" stroked="f">
                        <v:textbox inset="0,0,0,0">
                          <w:txbxContent>
                            <w:p w14:paraId="50DA1701" w14:textId="77777777" w:rsidR="002271CB" w:rsidRPr="002271CB" w:rsidRDefault="002271CB" w:rsidP="002271CB">
                              <w:pPr>
                                <w:rPr>
                                  <w:color w:val="auto"/>
                                  <w:sz w:val="14"/>
                                  <w:szCs w:val="22"/>
                                </w:rPr>
                              </w:pPr>
                              <w:proofErr w:type="spellStart"/>
                              <w:r>
                                <w:rPr>
                                  <w:color w:val="auto"/>
                                  <w:sz w:val="14"/>
                                </w:rPr>
                                <w:t>n.n</w:t>
                              </w:r>
                              <w:proofErr w:type="spellEnd"/>
                              <w:r>
                                <w:rPr>
                                  <w:color w:val="auto"/>
                                  <w:sz w:val="14"/>
                                </w:rPr>
                                <w:t>. – nav nosakāms</w:t>
                              </w:r>
                            </w:p>
                            <w:p w14:paraId="59B15C1A" w14:textId="77777777" w:rsidR="002271CB" w:rsidRPr="002271CB" w:rsidRDefault="002271CB" w:rsidP="002271CB">
                              <w:pPr>
                                <w:rPr>
                                  <w:color w:val="auto"/>
                                  <w:sz w:val="14"/>
                                  <w:szCs w:val="22"/>
                                </w:rPr>
                              </w:pPr>
                              <w:r>
                                <w:rPr>
                                  <w:color w:val="auto"/>
                                  <w:sz w:val="14"/>
                                </w:rPr>
                                <w:t>-- nav iespējams veikt paraugu ņemšanu</w:t>
                              </w:r>
                            </w:p>
                          </w:txbxContent>
                        </v:textbox>
                      </v:shape>
                      <v:shape id="_x0000_s1341" type="#_x0000_t202" style="position:absolute;top:12014;width:7029;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" stroked="f">
                        <v:textbox inset="0,0,0,0">
                          <w:txbxContent>
                            <w:p w14:paraId="6D838363" w14:textId="77777777" w:rsidR="002271CB" w:rsidRPr="002271CB" w:rsidRDefault="002271CB" w:rsidP="002271CB">
                              <w:pPr>
                                <w:rPr>
                                  <w:color w:val="auto"/>
                                  <w:sz w:val="10"/>
                                  <w:szCs w:val="18"/>
                                </w:rPr>
                              </w:pPr>
                              <w:r>
                                <w:rPr>
                                  <w:color w:val="auto"/>
                                  <w:sz w:val="10"/>
                                </w:rPr>
                                <w:t>Metri</w:t>
                              </w:r>
                            </w:p>
                          </w:txbxContent>
                        </v:textbox>
                      </v:shape>
                    </v:group>
                  </w:pict>
                </mc:Fallback>
              </mc:AlternateContent>
            </w:r>
            <w:r w:rsidRPr="00DA7ABE">
              <w:rPr>
                <w:rFonts w:ascii="Times New Roman" w:hAnsi="Times New Roman" w:cs="Times New Roman"/>
                <w:noProof/>
                <w:color w:val="auto"/>
                <w:sz w:val="28"/>
              </w:rPr>
              <w:drawing>
                <wp:inline distT="0" distB="0" distL="0" distR="0" wp14:anchorId="618BDE5D" wp14:editId="4DDE704C">
                  <wp:extent cx="5058817" cy="7316532"/>
                  <wp:effectExtent l="0" t="0" r="8890" b="0"/>
                  <wp:docPr id="34" name="Picutre 34" descr="Изображение выглядит как текст, карта, диаграмм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4" name="Picutre 34" descr="Изображение выглядит как текст, карта, диаграмма, снимок экрана&#10;&#10;Содержимое, созданное искусственным интеллектом, может быть неверным."/>
                          <pic:cNvPicPr/>
                        </pic:nvPicPr>
                        <pic:blipFill>
                          <a:blip r:embed="rId81"/>
                          <a:stretch/>
                        </pic:blipFill>
                        <pic:spPr>
                          <a:xfrm>
                            <a:off x="0" y="0"/>
                            <a:ext cx="5058817" cy="7316532"/>
                          </a:xfrm>
                          <a:prstGeom prst="rect">
                            <a:avLst/>
                          </a:prstGeom>
                        </pic:spPr>
                      </pic:pic>
                    </a:graphicData>
                  </a:graphic>
                </wp:inline>
              </w:drawing>
            </w:r>
          </w:p>
          <w:p w14:paraId="77C4A33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CHC koncentrācijas izplatīšanās gruntsūdeņos</w:t>
            </w:r>
          </w:p>
        </w:tc>
      </w:tr>
    </w:tbl>
    <w:p w14:paraId="71A539B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A5792A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AA4FDE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Lai attēlotu un kvantitatīvi novērtētu piesārņojošo vielu izplatīšanos teritorijā, laikā no 1999. līdz 2017. gadam tika veikti seši zemes dzīļu pētījumi. Šo pētījumu rezultāti noteica, ka piesārņojums ar naftas ogļūdeņražiem (TPH un BTEX ietekme) lielā mērā bija ierobežots augsnē nepiesātinātajā zonā, kur piesārņojuma koncentrācija bija attiecīgi līdz 5000 mg/kg un 344 mg/kg. Izšķīdušās fāzes piesārņotāju ietekmi uz gruntsūdeņiem kvartārajā ūdens nesējslānī galvenokārt veidoja kopējais hlorētu </w:t>
            </w:r>
            <w:proofErr w:type="spellStart"/>
            <w:r w:rsidRPr="00DA7ABE">
              <w:rPr>
                <w:rFonts w:ascii="Times New Roman" w:hAnsi="Times New Roman" w:cs="Times New Roman"/>
                <w:color w:val="auto"/>
                <w:sz w:val="28"/>
              </w:rPr>
              <w:t>alifātisko</w:t>
            </w:r>
            <w:proofErr w:type="spellEnd"/>
            <w:r w:rsidRPr="00DA7ABE">
              <w:rPr>
                <w:rFonts w:ascii="Times New Roman" w:hAnsi="Times New Roman" w:cs="Times New Roman"/>
                <w:color w:val="auto"/>
                <w:sz w:val="28"/>
              </w:rPr>
              <w:t xml:space="preserve"> ogļūdeņražu (CHC) daudzums līdz 44 300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kam sekoja TPH (2000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un BTEX (1800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56AD2C4E" w14:textId="77777777" w:rsidR="002271CB" w:rsidRPr="00DA7ABE" w:rsidRDefault="002271CB" w:rsidP="004A59F1">
            <w:pPr>
              <w:jc w:val="both"/>
              <w:rPr>
                <w:rFonts w:ascii="Times New Roman" w:hAnsi="Times New Roman" w:cs="Times New Roman"/>
                <w:color w:val="auto"/>
                <w:sz w:val="28"/>
                <w:szCs w:val="28"/>
              </w:rPr>
            </w:pPr>
          </w:p>
          <w:p w14:paraId="4C899EA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Galvenais CHC piesārņojuma komponents bija cis-1,2 DCE (54%), kam seko </w:t>
            </w:r>
            <w:proofErr w:type="spellStart"/>
            <w:r w:rsidRPr="00DA7ABE">
              <w:rPr>
                <w:rFonts w:ascii="Times New Roman" w:hAnsi="Times New Roman" w:cs="Times New Roman"/>
                <w:color w:val="auto"/>
                <w:sz w:val="28"/>
              </w:rPr>
              <w:t>tetrahloretilēns</w:t>
            </w:r>
            <w:proofErr w:type="spellEnd"/>
            <w:r w:rsidRPr="00DA7ABE">
              <w:rPr>
                <w:rFonts w:ascii="Times New Roman" w:hAnsi="Times New Roman" w:cs="Times New Roman"/>
                <w:color w:val="auto"/>
                <w:sz w:val="28"/>
              </w:rPr>
              <w:t xml:space="preserve"> ("PCE" 28%) un </w:t>
            </w: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xml:space="preserve"> ("TCE" 16%). Galvenais BTEX piesārņojuma komponents bija </w:t>
            </w:r>
            <w:proofErr w:type="spellStart"/>
            <w:r w:rsidRPr="00DA7ABE">
              <w:rPr>
                <w:rFonts w:ascii="Times New Roman" w:hAnsi="Times New Roman" w:cs="Times New Roman"/>
                <w:color w:val="auto"/>
                <w:sz w:val="28"/>
              </w:rPr>
              <w:t>trimetilbenzols</w:t>
            </w:r>
            <w:proofErr w:type="spellEnd"/>
            <w:r w:rsidRPr="00DA7ABE">
              <w:rPr>
                <w:rFonts w:ascii="Times New Roman" w:hAnsi="Times New Roman" w:cs="Times New Roman"/>
                <w:color w:val="auto"/>
                <w:sz w:val="28"/>
              </w:rPr>
              <w:t xml:space="preserve"> (TMB &gt;76%), kam seko </w:t>
            </w:r>
            <w:proofErr w:type="spellStart"/>
            <w:r w:rsidRPr="00DA7ABE">
              <w:rPr>
                <w:rFonts w:ascii="Times New Roman" w:hAnsi="Times New Roman" w:cs="Times New Roman"/>
                <w:color w:val="auto"/>
                <w:sz w:val="28"/>
              </w:rPr>
              <w:t>ksiloli</w:t>
            </w:r>
            <w:proofErr w:type="spellEnd"/>
            <w:r w:rsidRPr="00DA7ABE">
              <w:rPr>
                <w:rFonts w:ascii="Times New Roman" w:hAnsi="Times New Roman" w:cs="Times New Roman"/>
                <w:color w:val="auto"/>
                <w:sz w:val="28"/>
              </w:rPr>
              <w:t>.</w:t>
            </w:r>
          </w:p>
          <w:p w14:paraId="569933B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Vienā uzraudzības urbuma vietā tika konstatēts brīvas fāzes naftas produkts ar šķietamu biezumu pāris cm.</w:t>
            </w:r>
          </w:p>
          <w:p w14:paraId="4E626174" w14:textId="77777777" w:rsidR="002271CB" w:rsidRPr="00DA7ABE" w:rsidRDefault="002271CB" w:rsidP="004A59F1">
            <w:pPr>
              <w:jc w:val="both"/>
              <w:rPr>
                <w:rFonts w:ascii="Times New Roman" w:hAnsi="Times New Roman" w:cs="Times New Roman"/>
                <w:color w:val="auto"/>
                <w:sz w:val="28"/>
                <w:szCs w:val="28"/>
              </w:rPr>
            </w:pPr>
          </w:p>
          <w:p w14:paraId="2F4174C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Aprēķini, kas veikti, lai novērtētu kvartārajā ūdens nesējslānī esošo piesārņotāju masu, liecina, ka kopējais izšķīdušās fāzes CHC daudzums ir aptuveni 3,7 kg, bet </w:t>
            </w:r>
            <w:proofErr w:type="spellStart"/>
            <w:r w:rsidRPr="00DA7ABE">
              <w:rPr>
                <w:rFonts w:ascii="Times New Roman" w:hAnsi="Times New Roman" w:cs="Times New Roman"/>
                <w:color w:val="auto"/>
                <w:sz w:val="28"/>
              </w:rPr>
              <w:t>sorbētās</w:t>
            </w:r>
            <w:proofErr w:type="spellEnd"/>
            <w:r w:rsidRPr="00DA7ABE">
              <w:rPr>
                <w:rFonts w:ascii="Times New Roman" w:hAnsi="Times New Roman" w:cs="Times New Roman"/>
                <w:color w:val="auto"/>
                <w:sz w:val="28"/>
              </w:rPr>
              <w:t xml:space="preserve"> fāzes CHC daudzums - 8,7 kg. Aprēķinātais kopējais BTEX un TPH piesārņotāju (izšķīdušo un </w:t>
            </w:r>
            <w:proofErr w:type="spellStart"/>
            <w:r w:rsidRPr="00DA7ABE">
              <w:rPr>
                <w:rFonts w:ascii="Times New Roman" w:hAnsi="Times New Roman" w:cs="Times New Roman"/>
                <w:color w:val="auto"/>
                <w:sz w:val="28"/>
              </w:rPr>
              <w:t>sorbēto</w:t>
            </w:r>
            <w:proofErr w:type="spellEnd"/>
            <w:r w:rsidRPr="00DA7ABE">
              <w:rPr>
                <w:rFonts w:ascii="Times New Roman" w:hAnsi="Times New Roman" w:cs="Times New Roman"/>
                <w:color w:val="auto"/>
                <w:sz w:val="28"/>
              </w:rPr>
              <w:t>) daudzums bija aptuveni 2,5 kg. Zemāk ir apkopoti spēkā esošie normatīvie ierobežojumi, kas attiecas uz šajā teritorijā gruntsūdeņos konstatētajām problemātiskajām piesārņojošajām vielām:</w:t>
            </w:r>
          </w:p>
          <w:p w14:paraId="7D2A0E18" w14:textId="77777777" w:rsidR="002271CB" w:rsidRPr="00DA7ABE" w:rsidRDefault="002271CB" w:rsidP="004A59F1">
            <w:pPr>
              <w:numPr>
                <w:ilvl w:val="0"/>
                <w:numId w:val="74"/>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CHC: 20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516BAF12" w14:textId="77777777" w:rsidR="002271CB" w:rsidRPr="00DA7ABE" w:rsidRDefault="002271CB" w:rsidP="004A59F1">
            <w:pPr>
              <w:numPr>
                <w:ilvl w:val="0"/>
                <w:numId w:val="74"/>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VC: 0,5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2B282539" w14:textId="77777777" w:rsidR="002271CB" w:rsidRPr="00DA7ABE" w:rsidRDefault="002271CB" w:rsidP="004A59F1">
            <w:pPr>
              <w:numPr>
                <w:ilvl w:val="0"/>
                <w:numId w:val="74"/>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BTEX: 20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E28D3D3" w14:textId="77777777" w:rsidR="002271CB" w:rsidRPr="00DA7ABE" w:rsidRDefault="002271CB" w:rsidP="004A59F1">
            <w:pPr>
              <w:numPr>
                <w:ilvl w:val="0"/>
                <w:numId w:val="74"/>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TMB: 1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F531082" w14:textId="77777777" w:rsidR="002271CB" w:rsidRPr="00DA7ABE" w:rsidRDefault="002271CB" w:rsidP="004A59F1">
            <w:pPr>
              <w:numPr>
                <w:ilvl w:val="0"/>
                <w:numId w:val="74"/>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TPH: 100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70AD104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Dažādu problemātisko piesārņotāju daudzums tika noteikts, izmantojot augsnes zondes urbumus, veidojot gruntsūdeņu uzraudzības urbumus un ņemot paraugus, kā arī izmantojot inovatīvas tiešās spiešanas tehnoloģijas, pielietojot </w:t>
            </w:r>
            <w:proofErr w:type="spellStart"/>
            <w:r w:rsidRPr="00DA7ABE">
              <w:rPr>
                <w:rFonts w:ascii="Times New Roman" w:hAnsi="Times New Roman" w:cs="Times New Roman"/>
                <w:color w:val="auto"/>
                <w:sz w:val="28"/>
              </w:rPr>
              <w:t>Geoprobe</w:t>
            </w:r>
            <w:proofErr w:type="spellEnd"/>
            <w:r w:rsidRPr="00DA7ABE">
              <w:rPr>
                <w:rFonts w:ascii="Times New Roman" w:hAnsi="Times New Roman" w:cs="Times New Roman"/>
                <w:color w:val="auto"/>
                <w:sz w:val="28"/>
              </w:rPr>
              <w:t xml:space="preserve">® urbšanas iekārtas un specializētas paraugu ņemšanas tehnoloģijas, piemēram, membrānas </w:t>
            </w:r>
            <w:proofErr w:type="spellStart"/>
            <w:r w:rsidRPr="00DA7ABE">
              <w:rPr>
                <w:rFonts w:ascii="Times New Roman" w:hAnsi="Times New Roman" w:cs="Times New Roman"/>
                <w:color w:val="auto"/>
                <w:sz w:val="28"/>
              </w:rPr>
              <w:t>saskarnes</w:t>
            </w:r>
            <w:proofErr w:type="spellEnd"/>
            <w:r w:rsidRPr="00DA7ABE">
              <w:rPr>
                <w:rFonts w:ascii="Times New Roman" w:hAnsi="Times New Roman" w:cs="Times New Roman"/>
                <w:color w:val="auto"/>
                <w:sz w:val="28"/>
              </w:rPr>
              <w:t xml:space="preserve"> zondi (MIP), </w:t>
            </w:r>
            <w:proofErr w:type="spellStart"/>
            <w:r w:rsidRPr="00DA7ABE">
              <w:rPr>
                <w:rFonts w:ascii="Times New Roman" w:hAnsi="Times New Roman" w:cs="Times New Roman"/>
                <w:color w:val="auto"/>
                <w:sz w:val="28"/>
              </w:rPr>
              <w:t>Screen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Point</w:t>
            </w:r>
            <w:proofErr w:type="spellEnd"/>
            <w:r w:rsidRPr="00DA7ABE">
              <w:rPr>
                <w:rFonts w:ascii="Times New Roman" w:hAnsi="Times New Roman" w:cs="Times New Roman"/>
                <w:color w:val="auto"/>
                <w:sz w:val="28"/>
              </w:rPr>
              <w:t xml:space="preserve"> gruntsūdeņu paraugu ņemšanu un vertikālu urbumu elektriskās vadītspējas (EC) noteikšanas instrumentus.</w:t>
            </w:r>
          </w:p>
        </w:tc>
      </w:tr>
    </w:tbl>
    <w:p w14:paraId="4CA2A09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5F754A4"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413ACD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C76C94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482EB14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1DB637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Pamatojoties uz teritorijā konstatētā zemes dzīļu piesārņojuma kvantitatīvajiem rezultātiem, reģionālā vides regulatīvā iestāde uzdeva objektā veikt augsnes un gruntsūdeņu sanāciju, lai mazinātu piesārņojuma ietekmi uz potenciālajiem vides receptoriem. Normatīvā attīrīšanas rīkojuma īpašais mērķis bija "novērst piesārņojuma iedarbības draudus uz uztvērējiem un novērst piesārņojuma izplatīšanos ilgtermiņā". Lai sasniegtu šo mērķi, regulā ir noteikts, ka "piemērojamie sanācijas pasākumi jāveic tā, lai samazinātu vai likvidētu piesārņotājus (t.i., attīrīšana) un novērstu vai līdz minimumam samazinātu piesārņotāju izplatīšanos (t.i., ierobežošana)".</w:t>
            </w:r>
          </w:p>
          <w:p w14:paraId="58849E0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Pēc tam iestāde pieprasīja izstrādāt sanācijas rīcības plānu, lai nodrošinātu atbilstību iepriekšminētajām normatīvajām prasībām. Iestādei iesniegtajā sanācijas plānā bija ierosināts veikt stipri ietekmētās nepiesātinātās zonas augsnes sanāciju, veicot rakšanu un apglabāšanu, kā rezultātā tiktu noņemti aptuveni 300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piesārņotās augsnes 2-3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Šis sanācijas pasākums tika īstenots vienlaicīgi ar teritorijā esošās naftas un ķīmisko vielu uzglabāšanas ēkas ekspluatācijas pārtraukšanu un demontāžu. Attiecībā uz augsnes kvalitāti ietekmētās virszemes augsnes izrakšanai nebija noteikti īpaši piesārņotāju attīrīšanas kritēriji.</w:t>
            </w:r>
          </w:p>
          <w:p w14:paraId="72AE864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Izšķīdušās fāzes piesārņotāju sanācijai nepiesātinātajā zonā tika ierosināta </w:t>
            </w:r>
            <w:proofErr w:type="spellStart"/>
            <w:r w:rsidRPr="00DA7ABE">
              <w:rPr>
                <w:rFonts w:ascii="Times New Roman" w:hAnsi="Times New Roman" w:cs="Times New Roman"/>
                <w:color w:val="auto"/>
                <w:sz w:val="28"/>
              </w:rPr>
              <w:t>priekšizpēte</w:t>
            </w:r>
            <w:proofErr w:type="spellEnd"/>
            <w:r w:rsidRPr="00DA7ABE">
              <w:rPr>
                <w:rFonts w:ascii="Times New Roman" w:hAnsi="Times New Roman" w:cs="Times New Roman"/>
                <w:color w:val="auto"/>
                <w:sz w:val="28"/>
              </w:rPr>
              <w:t xml:space="preserve"> par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ķīmiskās oksidācijas (ISCO) un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(ISBR) īstenošanu kā iespējamām rentablām un ilgtspējīgām sanācijas alternatīvām parastai rakšanai/apglabāšanai un liela diametra augsnes aizvietošanas urbumiem, kas tika apsvērti iepriekš. Pētījuma rezultāti noteica, ka ISCO ir dzīvotspējīga pieeja, lai gan tās efektivitāte praktiskiem mērķiem varētu būt ļoti ierobežota, ņemot vērā zemo piesātinātās zonas nogulumu hidraulisko vadītspēju. Lai pārvarētu šo ierobežojumu, iestāde apstiprināja "plaisu veidošanu vidē", izmantojot </w:t>
            </w:r>
            <w:proofErr w:type="spellStart"/>
            <w:r w:rsidRPr="00DA7ABE">
              <w:rPr>
                <w:rFonts w:ascii="Times New Roman" w:hAnsi="Times New Roman" w:cs="Times New Roman"/>
                <w:color w:val="auto"/>
                <w:sz w:val="28"/>
              </w:rPr>
              <w:t>Sensatec</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GmbH</w:t>
            </w:r>
            <w:proofErr w:type="spellEnd"/>
            <w:r w:rsidRPr="00DA7ABE">
              <w:rPr>
                <w:rFonts w:ascii="Times New Roman" w:hAnsi="Times New Roman" w:cs="Times New Roman"/>
                <w:color w:val="auto"/>
                <w:sz w:val="28"/>
              </w:rPr>
              <w:t xml:space="preserve"> izstrādāto tehnoloģiju </w:t>
            </w:r>
            <w:proofErr w:type="spellStart"/>
            <w:r w:rsidRPr="00DA7ABE">
              <w:rPr>
                <w:rFonts w:ascii="Times New Roman" w:hAnsi="Times New Roman" w:cs="Times New Roman"/>
                <w:color w:val="auto"/>
                <w:sz w:val="28"/>
              </w:rPr>
              <w:t>Targeted</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Solids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Emplacement</w:t>
            </w:r>
            <w:proofErr w:type="spellEnd"/>
            <w:r w:rsidRPr="00DA7ABE">
              <w:rPr>
                <w:rFonts w:ascii="Times New Roman" w:hAnsi="Times New Roman" w:cs="Times New Roman"/>
                <w:color w:val="auto"/>
                <w:sz w:val="28"/>
              </w:rPr>
              <w:t xml:space="preserve"> (TSE®), kā vēlamo līdzekli cietās fāzes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izplatīšanai suspensijas veidā ietekmētajos ūdens nesējslāņa nogulumos.</w:t>
            </w:r>
          </w:p>
          <w:p w14:paraId="2C620A3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CHC piesārņotājiem šajā teritorijā tika izstrādāti uz risku balstīti sanācijas kritēriji, saskaņā ar kuriem bija nepieciešams, lai kopējā CHC koncentrācija (t.i., PCE, TCE, DCE un VC) avota zonas uzraudzības urbumos 3 secīgos uzraudzības gadījumos samazinātos par 95%.</w:t>
            </w:r>
          </w:p>
        </w:tc>
      </w:tr>
    </w:tbl>
    <w:p w14:paraId="4253CDB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4075539"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485D3596"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2466915" w14:textId="77777777" w:rsidTr="004A59F1">
        <w:trPr>
          <w:trHeight w:val="170"/>
        </w:trPr>
        <w:tc>
          <w:tcPr>
            <w:tcW w:w="5000" w:type="pct"/>
          </w:tcPr>
          <w:p w14:paraId="3ADD991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3F24D2C9" w14:textId="77777777" w:rsidTr="004A59F1">
        <w:trPr>
          <w:trHeight w:val="170"/>
        </w:trPr>
        <w:tc>
          <w:tcPr>
            <w:tcW w:w="5000" w:type="pct"/>
          </w:tcPr>
          <w:p w14:paraId="423A3C25"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Sensatec</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GmbH</w:t>
            </w:r>
            <w:proofErr w:type="spellEnd"/>
            <w:r w:rsidRPr="00DA7ABE">
              <w:rPr>
                <w:rFonts w:ascii="Times New Roman" w:hAnsi="Times New Roman" w:cs="Times New Roman"/>
                <w:color w:val="auto"/>
                <w:sz w:val="28"/>
              </w:rPr>
              <w:t xml:space="preserve"> savās telpās Ķīlē, Vācijā, veica laboratorijas </w:t>
            </w:r>
            <w:proofErr w:type="spellStart"/>
            <w:r w:rsidRPr="00DA7ABE">
              <w:rPr>
                <w:rFonts w:ascii="Times New Roman" w:hAnsi="Times New Roman" w:cs="Times New Roman"/>
                <w:color w:val="auto"/>
                <w:sz w:val="28"/>
              </w:rPr>
              <w:t>priekšizpēti</w:t>
            </w:r>
            <w:proofErr w:type="spellEnd"/>
            <w:r w:rsidRPr="00DA7ABE">
              <w:rPr>
                <w:rFonts w:ascii="Times New Roman" w:hAnsi="Times New Roman" w:cs="Times New Roman"/>
                <w:color w:val="auto"/>
                <w:sz w:val="28"/>
              </w:rPr>
              <w:t>, lai salīdzinātu ISCO un aerobās/anaerobās ISBR efektivitāti kopējo CHC un BTEX piesārņotāju koncentrāciju samazināšanā augsnes un gruntsūdeņu paraugos, kas iegūti no šī objekta.</w:t>
            </w:r>
          </w:p>
          <w:p w14:paraId="4F22386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Laboratorijas darba apjomā ietverts:</w:t>
            </w:r>
          </w:p>
          <w:p w14:paraId="6EDA7C8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ISCO:</w:t>
            </w:r>
          </w:p>
          <w:p w14:paraId="4EE8B204" w14:textId="77777777" w:rsidR="002271CB" w:rsidRPr="00DA7ABE" w:rsidRDefault="002271CB" w:rsidP="004A59F1">
            <w:pPr>
              <w:numPr>
                <w:ilvl w:val="0"/>
                <w:numId w:val="7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ISCO būtisko parametru TIC, TOC, metālu,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un EC raksturojums;</w:t>
            </w:r>
          </w:p>
          <w:p w14:paraId="50023545" w14:textId="77777777" w:rsidR="002271CB" w:rsidRPr="00DA7ABE" w:rsidRDefault="002271CB" w:rsidP="004A59F1">
            <w:pPr>
              <w:numPr>
                <w:ilvl w:val="0"/>
                <w:numId w:val="7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Augsnes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patēriņa noteikšana;</w:t>
            </w:r>
          </w:p>
          <w:p w14:paraId="7FC26E88" w14:textId="77777777" w:rsidR="002271CB" w:rsidRPr="00DA7ABE" w:rsidRDefault="002271CB" w:rsidP="004A59F1">
            <w:pPr>
              <w:numPr>
                <w:ilvl w:val="0"/>
                <w:numId w:val="7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Reakcijas kinētikas un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patēriņa noteikšana;</w:t>
            </w:r>
          </w:p>
          <w:p w14:paraId="611748C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ISBR:</w:t>
            </w:r>
          </w:p>
          <w:p w14:paraId="554FA706" w14:textId="77777777" w:rsidR="002271CB" w:rsidRPr="00DA7ABE" w:rsidRDefault="002271CB" w:rsidP="004A59F1">
            <w:pPr>
              <w:numPr>
                <w:ilvl w:val="0"/>
                <w:numId w:val="7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Konkrētajam objektam raksturīgo mikrobioloģisko barības vielu (N,P,K,S,C) trūkuma un prasību noteikšana;</w:t>
            </w:r>
          </w:p>
          <w:p w14:paraId="6BC77BE0" w14:textId="77777777" w:rsidR="002271CB" w:rsidRPr="00DA7ABE" w:rsidRDefault="002271CB" w:rsidP="004A59F1">
            <w:pPr>
              <w:numPr>
                <w:ilvl w:val="0"/>
                <w:numId w:val="7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Substrāta iestrādes testu veikšana, lai noteiktu dažādu uz oglekļa bāzētu </w:t>
            </w:r>
            <w:proofErr w:type="spellStart"/>
            <w:r w:rsidRPr="00DA7ABE">
              <w:rPr>
                <w:rFonts w:ascii="Times New Roman" w:hAnsi="Times New Roman" w:cs="Times New Roman"/>
                <w:color w:val="auto"/>
                <w:sz w:val="28"/>
              </w:rPr>
              <w:t>līdzsubstrātu</w:t>
            </w:r>
            <w:proofErr w:type="spellEnd"/>
            <w:r w:rsidRPr="00DA7ABE">
              <w:rPr>
                <w:rFonts w:ascii="Times New Roman" w:hAnsi="Times New Roman" w:cs="Times New Roman"/>
                <w:color w:val="auto"/>
                <w:sz w:val="28"/>
              </w:rPr>
              <w:t xml:space="preserve"> izmantošanas profilus dažādās koncentrācijās;</w:t>
            </w:r>
          </w:p>
          <w:p w14:paraId="5EE83363" w14:textId="77777777" w:rsidR="002271CB" w:rsidRPr="00DA7ABE" w:rsidRDefault="002271CB" w:rsidP="004A59F1">
            <w:pPr>
              <w:numPr>
                <w:ilvl w:val="0"/>
                <w:numId w:val="7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Piesārņojošo vielu noārdīšanas testēšana, izmantojot 5 veidu substrātus, lai palielinātu anaerobās un aerobās novājināšanas ātrumu.</w:t>
            </w:r>
          </w:p>
          <w:p w14:paraId="0D08564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ISCO laboratorisko analīžu rezultāti noteica, ka skartajos nogulumos ir ļoti maz dabiskās organiskās vielas (</w:t>
            </w:r>
            <w:proofErr w:type="spellStart"/>
            <w:r w:rsidRPr="00DA7ABE">
              <w:rPr>
                <w:rFonts w:ascii="Times New Roman" w:hAnsi="Times New Roman" w:cs="Times New Roman"/>
                <w:color w:val="auto"/>
                <w:sz w:val="28"/>
              </w:rPr>
              <w:t>foc</w:t>
            </w:r>
            <w:proofErr w:type="spellEnd"/>
            <w:r w:rsidRPr="00DA7ABE">
              <w:rPr>
                <w:rFonts w:ascii="Times New Roman" w:hAnsi="Times New Roman" w:cs="Times New Roman"/>
                <w:color w:val="auto"/>
                <w:sz w:val="28"/>
              </w:rPr>
              <w:t xml:space="preserve"> = &lt; 0,001) salīdzinājumā ar neorganisko oglekli (0,0038 g/g), ko nosaka augsta oksidējamā dzelzs satura dēļ. Atbilstošais augsnes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patēriņš tika noteikts 96 stundu partijas testos, un tas bija 14 g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/kg augsnes matricas, kas tiek klasificēts kā zems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patēriņš (</w:t>
            </w:r>
            <w:proofErr w:type="spellStart"/>
            <w:r w:rsidRPr="00DA7ABE">
              <w:rPr>
                <w:rFonts w:ascii="Times New Roman" w:hAnsi="Times New Roman" w:cs="Times New Roman"/>
                <w:color w:val="auto"/>
                <w:sz w:val="28"/>
              </w:rPr>
              <w:t>Oppermann</w:t>
            </w:r>
            <w:proofErr w:type="spellEnd"/>
            <w:r w:rsidRPr="00DA7ABE">
              <w:rPr>
                <w:rFonts w:ascii="Times New Roman" w:hAnsi="Times New Roman" w:cs="Times New Roman"/>
                <w:color w:val="auto"/>
                <w:sz w:val="28"/>
              </w:rPr>
              <w:t>, 2013), tādējādi norādot, ka ISCO šim objektam ir dzīvotspējīgs sanācijas risinājums.</w:t>
            </w:r>
          </w:p>
          <w:p w14:paraId="13E29832" w14:textId="77777777" w:rsidR="002271CB" w:rsidRPr="00DA7ABE" w:rsidRDefault="002271CB" w:rsidP="004A59F1">
            <w:pPr>
              <w:jc w:val="both"/>
              <w:rPr>
                <w:rFonts w:ascii="Times New Roman" w:hAnsi="Times New Roman" w:cs="Times New Roman"/>
                <w:color w:val="auto"/>
                <w:sz w:val="28"/>
                <w:szCs w:val="28"/>
              </w:rPr>
            </w:pPr>
          </w:p>
          <w:p w14:paraId="76F564B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No trim laboratorijas </w:t>
            </w:r>
            <w:proofErr w:type="spellStart"/>
            <w:r w:rsidRPr="00DA7ABE">
              <w:rPr>
                <w:rFonts w:ascii="Times New Roman" w:hAnsi="Times New Roman" w:cs="Times New Roman"/>
                <w:color w:val="auto"/>
                <w:sz w:val="28"/>
              </w:rPr>
              <w:t>priekšizpētē</w:t>
            </w:r>
            <w:proofErr w:type="spellEnd"/>
            <w:r w:rsidRPr="00DA7ABE">
              <w:rPr>
                <w:rFonts w:ascii="Times New Roman" w:hAnsi="Times New Roman" w:cs="Times New Roman"/>
                <w:color w:val="auto"/>
                <w:sz w:val="28"/>
              </w:rPr>
              <w:t xml:space="preserve"> apskatītajiem </w:t>
            </w:r>
            <w:proofErr w:type="spellStart"/>
            <w:r w:rsidRPr="00DA7ABE">
              <w:rPr>
                <w:rFonts w:ascii="Times New Roman" w:hAnsi="Times New Roman" w:cs="Times New Roman"/>
                <w:color w:val="auto"/>
                <w:sz w:val="28"/>
              </w:rPr>
              <w:t>kandidātoksidantiem</w:t>
            </w:r>
            <w:proofErr w:type="spellEnd"/>
            <w:r w:rsidRPr="00DA7ABE">
              <w:rPr>
                <w:rFonts w:ascii="Times New Roman" w:hAnsi="Times New Roman" w:cs="Times New Roman"/>
                <w:color w:val="auto"/>
                <w:sz w:val="28"/>
              </w:rPr>
              <w:t xml:space="preserve"> kālija permanganāta un aktivētā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xml:space="preserve"> uzrādīja vislielāko CHC un BTEX piesārņotāju iznīcināšanas efektivitāti (piesārņotāja masas atdalīšana/</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patēriņš) salīdzinājumā ar </w:t>
            </w:r>
            <w:proofErr w:type="spellStart"/>
            <w:r w:rsidRPr="00DA7ABE">
              <w:rPr>
                <w:rFonts w:ascii="Times New Roman" w:hAnsi="Times New Roman" w:cs="Times New Roman"/>
                <w:color w:val="auto"/>
                <w:sz w:val="28"/>
              </w:rPr>
              <w:t>Fentona</w:t>
            </w:r>
            <w:proofErr w:type="spellEnd"/>
            <w:r w:rsidRPr="00DA7ABE">
              <w:rPr>
                <w:rFonts w:ascii="Times New Roman" w:hAnsi="Times New Roman" w:cs="Times New Roman"/>
                <w:color w:val="auto"/>
                <w:sz w:val="28"/>
              </w:rPr>
              <w:t xml:space="preserve"> reaģentu, kas uzrādīja vislielāko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patēriņu un visīsāko darbības ilgumu (94% samazinājums 48 stundu laikā). Rezultāti parādīja, ka </w:t>
            </w:r>
            <w:proofErr w:type="spellStart"/>
            <w:r w:rsidRPr="00DA7ABE">
              <w:rPr>
                <w:rFonts w:ascii="Times New Roman" w:hAnsi="Times New Roman" w:cs="Times New Roman"/>
                <w:color w:val="auto"/>
                <w:sz w:val="28"/>
              </w:rPr>
              <w:t>Fentona</w:t>
            </w:r>
            <w:proofErr w:type="spellEnd"/>
            <w:r w:rsidRPr="00DA7ABE">
              <w:rPr>
                <w:rFonts w:ascii="Times New Roman" w:hAnsi="Times New Roman" w:cs="Times New Roman"/>
                <w:color w:val="auto"/>
                <w:sz w:val="28"/>
              </w:rPr>
              <w:t xml:space="preserve"> reaģents ir mazāk efektīvs </w:t>
            </w:r>
            <w:proofErr w:type="spellStart"/>
            <w:r w:rsidRPr="00DA7ABE">
              <w:rPr>
                <w:rFonts w:ascii="Times New Roman" w:hAnsi="Times New Roman" w:cs="Times New Roman"/>
                <w:color w:val="auto"/>
                <w:sz w:val="28"/>
              </w:rPr>
              <w:t>oksidants</w:t>
            </w:r>
            <w:proofErr w:type="spellEnd"/>
            <w:r w:rsidRPr="00DA7ABE">
              <w:rPr>
                <w:rFonts w:ascii="Times New Roman" w:hAnsi="Times New Roman" w:cs="Times New Roman"/>
                <w:color w:val="auto"/>
                <w:sz w:val="28"/>
              </w:rPr>
              <w:t xml:space="preserve"> salīdzinājumā ar permanganātu vai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(salīdzināmā efektivitāte ir 25%) tā neselektīvās metālu un NOM oksidācijas un ātrās kinētikas dēļ, kas izraisa ātru oksidācijas potenciāla izsmelšanu un īsu sanācijas ilgumu. </w:t>
            </w:r>
            <w:proofErr w:type="spellStart"/>
            <w:r w:rsidRPr="00DA7ABE">
              <w:rPr>
                <w:rFonts w:ascii="Times New Roman" w:hAnsi="Times New Roman" w:cs="Times New Roman"/>
                <w:color w:val="auto"/>
                <w:sz w:val="28"/>
              </w:rPr>
              <w:t>Fentona</w:t>
            </w:r>
            <w:proofErr w:type="spellEnd"/>
            <w:r w:rsidRPr="00DA7ABE">
              <w:rPr>
                <w:rFonts w:ascii="Times New Roman" w:hAnsi="Times New Roman" w:cs="Times New Roman"/>
                <w:color w:val="auto"/>
                <w:sz w:val="28"/>
              </w:rPr>
              <w:t xml:space="preserve"> testa laikā reaģents arī uzrādīja vislielāko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samazinājumu (no 7,1 līdz 2,7), savukārt kālija permanganāta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samazinājums bija vismazākais (no 7,1 līdz 6,6), un pēc 96 stundām tā vērtība atgriezās </w:t>
            </w:r>
            <w:proofErr w:type="spellStart"/>
            <w:r w:rsidRPr="00DA7ABE">
              <w:rPr>
                <w:rFonts w:ascii="Times New Roman" w:hAnsi="Times New Roman" w:cs="Times New Roman"/>
                <w:color w:val="auto"/>
                <w:sz w:val="28"/>
              </w:rPr>
              <w:t>pirmstesta</w:t>
            </w:r>
            <w:proofErr w:type="spellEnd"/>
            <w:r w:rsidRPr="00DA7ABE">
              <w:rPr>
                <w:rFonts w:ascii="Times New Roman" w:hAnsi="Times New Roman" w:cs="Times New Roman"/>
                <w:color w:val="auto"/>
                <w:sz w:val="28"/>
              </w:rPr>
              <w:t xml:space="preserve"> līmenī.</w:t>
            </w:r>
          </w:p>
        </w:tc>
      </w:tr>
    </w:tbl>
    <w:p w14:paraId="02B745DC"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F3E0902" w14:textId="77777777" w:rsidTr="004A59F1">
        <w:trPr>
          <w:trHeight w:val="170"/>
        </w:trPr>
        <w:tc>
          <w:tcPr>
            <w:tcW w:w="5000" w:type="pct"/>
          </w:tcPr>
          <w:p w14:paraId="4BFFBE6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44416" behindDoc="0" locked="0" layoutInCell="1" allowOverlap="1" wp14:anchorId="6986FDA1" wp14:editId="7F92CBAD">
                      <wp:simplePos x="0" y="0"/>
                      <wp:positionH relativeFrom="column">
                        <wp:posOffset>131445</wp:posOffset>
                      </wp:positionH>
                      <wp:positionV relativeFrom="paragraph">
                        <wp:posOffset>64135</wp:posOffset>
                      </wp:positionV>
                      <wp:extent cx="6255663" cy="3714461"/>
                      <wp:effectExtent l="0" t="0" r="0" b="635"/>
                      <wp:wrapNone/>
                      <wp:docPr id="70992557" name="Группа 250"/>
                      <wp:cNvGraphicFramePr/>
                      <a:graphic xmlns:a="http://schemas.openxmlformats.org/drawingml/2006/main">
                        <a:graphicData uri="http://schemas.microsoft.com/office/word/2010/wordprocessingGroup">
                          <wpg:wgp>
                            <wpg:cNvGrpSpPr/>
                            <wpg:grpSpPr>
                              <a:xfrm>
                                <a:off x="0" y="0"/>
                                <a:ext cx="6255663" cy="3714461"/>
                                <a:chOff x="0" y="0"/>
                                <a:chExt cx="6255663" cy="3714461"/>
                              </a:xfrm>
                            </wpg:grpSpPr>
                            <wps:wsp>
                              <wps:cNvPr id="978329311" name="Надпись 2"/>
                              <wps:cNvSpPr txBox="1">
                                <a:spLocks noChangeArrowheads="1"/>
                              </wps:cNvSpPr>
                              <wps:spPr bwMode="auto">
                                <a:xfrm>
                                  <a:off x="526695" y="0"/>
                                  <a:ext cx="1631950" cy="285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DBC894" w14:textId="77777777" w:rsidR="002271CB" w:rsidRPr="008A33C9" w:rsidRDefault="002271CB" w:rsidP="002271CB">
                                    <w:pPr>
                                      <w:spacing w:line="360" w:lineRule="auto"/>
                                      <w:rPr>
                                        <w:b/>
                                        <w:bCs/>
                                        <w:color w:val="auto"/>
                                        <w:sz w:val="10"/>
                                        <w:szCs w:val="18"/>
                                      </w:rPr>
                                    </w:pPr>
                                    <w:r w:rsidRPr="008A33C9">
                                      <w:rPr>
                                        <w:b/>
                                        <w:color w:val="auto"/>
                                        <w:sz w:val="10"/>
                                        <w:szCs w:val="20"/>
                                      </w:rPr>
                                      <w:t>Kālija permanganāts</w:t>
                                    </w:r>
                                  </w:p>
                                  <w:p w14:paraId="3BAAB706" w14:textId="77777777" w:rsidR="002271CB" w:rsidRPr="008A33C9" w:rsidRDefault="002271CB" w:rsidP="002271CB">
                                    <w:pPr>
                                      <w:spacing w:line="360" w:lineRule="auto"/>
                                      <w:rPr>
                                        <w:b/>
                                        <w:bCs/>
                                        <w:color w:val="auto"/>
                                        <w:sz w:val="10"/>
                                        <w:szCs w:val="18"/>
                                      </w:rPr>
                                    </w:pPr>
                                    <w:r w:rsidRPr="008A33C9">
                                      <w:rPr>
                                        <w:b/>
                                        <w:color w:val="auto"/>
                                        <w:sz w:val="10"/>
                                        <w:szCs w:val="20"/>
                                      </w:rPr>
                                      <w:t>Viegli šķīstošie hlorētie ogļūdeņraži (LHKW) sākotnējā koncentrācija</w:t>
                                    </w:r>
                                  </w:p>
                                </w:txbxContent>
                              </wps:txbx>
                              <wps:bodyPr rot="0" vert="horz" wrap="square" lIns="0" tIns="0" rIns="0" bIns="0" anchor="t" anchorCtr="0">
                                <a:noAutofit/>
                              </wps:bodyPr>
                            </wps:wsp>
                            <wps:wsp>
                              <wps:cNvPr id="241034451" name="Надпись 2"/>
                              <wps:cNvSpPr txBox="1">
                                <a:spLocks noChangeArrowheads="1"/>
                              </wps:cNvSpPr>
                              <wps:spPr bwMode="auto">
                                <a:xfrm>
                                  <a:off x="2574609" y="7313"/>
                                  <a:ext cx="1806663" cy="3889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5DCFBF" w14:textId="77777777" w:rsidR="002271CB" w:rsidRPr="008A33C9" w:rsidRDefault="002271CB" w:rsidP="002271CB">
                                    <w:pPr>
                                      <w:spacing w:line="360" w:lineRule="auto"/>
                                      <w:rPr>
                                        <w:b/>
                                        <w:bCs/>
                                        <w:color w:val="auto"/>
                                        <w:sz w:val="12"/>
                                        <w:szCs w:val="20"/>
                                      </w:rPr>
                                    </w:pPr>
                                    <w:r w:rsidRPr="008A33C9">
                                      <w:rPr>
                                        <w:b/>
                                        <w:color w:val="auto"/>
                                        <w:sz w:val="12"/>
                                        <w:szCs w:val="22"/>
                                      </w:rPr>
                                      <w:t>BTEX sākotnējā koncentrācija</w:t>
                                    </w:r>
                                  </w:p>
                                  <w:p w14:paraId="20F7C5B4" w14:textId="77777777" w:rsidR="002271CB" w:rsidRPr="008A33C9" w:rsidRDefault="002271CB" w:rsidP="002271CB">
                                    <w:pPr>
                                      <w:spacing w:line="360" w:lineRule="auto"/>
                                      <w:rPr>
                                        <w:b/>
                                        <w:bCs/>
                                        <w:color w:val="auto"/>
                                        <w:sz w:val="12"/>
                                        <w:szCs w:val="20"/>
                                      </w:rPr>
                                    </w:pPr>
                                    <w:r w:rsidRPr="008A33C9">
                                      <w:rPr>
                                        <w:b/>
                                        <w:color w:val="auto"/>
                                        <w:sz w:val="12"/>
                                        <w:szCs w:val="22"/>
                                      </w:rPr>
                                      <w:t>LHKW koncentrācija pēc oksidēšanas līdzekļa pielietošanas</w:t>
                                    </w:r>
                                  </w:p>
                                </w:txbxContent>
                              </wps:txbx>
                              <wps:bodyPr rot="0" vert="horz" wrap="square" lIns="0" tIns="0" rIns="0" bIns="0" anchor="t" anchorCtr="0">
                                <a:noAutofit/>
                              </wps:bodyPr>
                            </wps:wsp>
                            <wps:wsp>
                              <wps:cNvPr id="666490707" name="Надпись 2"/>
                              <wps:cNvSpPr txBox="1">
                                <a:spLocks noChangeArrowheads="1"/>
                              </wps:cNvSpPr>
                              <wps:spPr bwMode="auto">
                                <a:xfrm>
                                  <a:off x="4623207" y="0"/>
                                  <a:ext cx="1632456" cy="286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3C3B3D" w14:textId="77777777" w:rsidR="002271CB" w:rsidRPr="002271CB" w:rsidRDefault="002271CB" w:rsidP="002271CB">
                                    <w:pPr>
                                      <w:spacing w:line="360" w:lineRule="auto"/>
                                      <w:rPr>
                                        <w:b/>
                                        <w:bCs/>
                                        <w:color w:val="auto"/>
                                        <w:sz w:val="14"/>
                                        <w:szCs w:val="22"/>
                                      </w:rPr>
                                    </w:pPr>
                                    <w:r>
                                      <w:rPr>
                                        <w:b/>
                                        <w:color w:val="auto"/>
                                        <w:sz w:val="14"/>
                                      </w:rPr>
                                      <w:t>BTEX koncentrācija pēc oksidēšanas līdzekļa pielietošanas</w:t>
                                    </w:r>
                                  </w:p>
                                </w:txbxContent>
                              </wps:txbx>
                              <wps:bodyPr rot="0" vert="horz" wrap="square" lIns="0" tIns="0" rIns="0" bIns="0" anchor="t" anchorCtr="0">
                                <a:noAutofit/>
                              </wps:bodyPr>
                            </wps:wsp>
                            <wps:wsp>
                              <wps:cNvPr id="974681298" name="Надпись 2"/>
                              <wps:cNvSpPr txBox="1">
                                <a:spLocks noChangeArrowheads="1"/>
                              </wps:cNvSpPr>
                              <wps:spPr bwMode="auto">
                                <a:xfrm>
                                  <a:off x="0" y="343815"/>
                                  <a:ext cx="342199" cy="324247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B14983" w14:textId="77777777" w:rsidR="002271CB" w:rsidRPr="002271CB" w:rsidRDefault="002271CB" w:rsidP="002271CB">
                                    <w:pPr>
                                      <w:jc w:val="center"/>
                                      <w:rPr>
                                        <w:b/>
                                        <w:bCs/>
                                        <w:color w:val="auto"/>
                                        <w:sz w:val="16"/>
                                      </w:rPr>
                                    </w:pPr>
                                    <w:r>
                                      <w:rPr>
                                        <w:b/>
                                        <w:color w:val="auto"/>
                                        <w:sz w:val="16"/>
                                      </w:rPr>
                                      <w:t xml:space="preserve">Oksidēšanas līdzekļa daudzums reaktorā [g] BTEX koncentrācija </w:t>
                                    </w:r>
                                    <w:proofErr w:type="spellStart"/>
                                    <w:r>
                                      <w:rPr>
                                        <w:b/>
                                        <w:color w:val="auto"/>
                                        <w:sz w:val="16"/>
                                      </w:rPr>
                                      <w:t>μg</w:t>
                                    </w:r>
                                    <w:proofErr w:type="spellEnd"/>
                                    <w:r>
                                      <w:rPr>
                                        <w:b/>
                                        <w:color w:val="auto"/>
                                        <w:sz w:val="16"/>
                                      </w:rPr>
                                      <w:t>/</w:t>
                                    </w:r>
                                  </w:p>
                                  <w:p w14:paraId="365DDAE4" w14:textId="77777777" w:rsidR="002271CB" w:rsidRPr="002271CB" w:rsidRDefault="002271CB" w:rsidP="002271CB">
                                    <w:pPr>
                                      <w:jc w:val="center"/>
                                      <w:rPr>
                                        <w:b/>
                                        <w:bCs/>
                                        <w:color w:val="auto"/>
                                        <w:sz w:val="16"/>
                                      </w:rPr>
                                    </w:pPr>
                                    <w:r>
                                      <w:rPr>
                                        <w:b/>
                                        <w:color w:val="auto"/>
                                        <w:sz w:val="16"/>
                                      </w:rPr>
                                      <w:t>Reaktors</w:t>
                                    </w:r>
                                  </w:p>
                                </w:txbxContent>
                              </wps:txbx>
                              <wps:bodyPr rot="0" vert="vert270" wrap="square" lIns="0" tIns="0" rIns="0" bIns="0" anchor="t" anchorCtr="0">
                                <a:noAutofit/>
                              </wps:bodyPr>
                            </wps:wsp>
                            <wps:wsp>
                              <wps:cNvPr id="1921871937" name="Надпись 2"/>
                              <wps:cNvSpPr txBox="1">
                                <a:spLocks noChangeArrowheads="1"/>
                              </wps:cNvSpPr>
                              <wps:spPr bwMode="auto">
                                <a:xfrm>
                                  <a:off x="5938034" y="456178"/>
                                  <a:ext cx="213173" cy="313011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38DE06" w14:textId="77777777" w:rsidR="002271CB" w:rsidRPr="002271CB" w:rsidRDefault="002271CB" w:rsidP="002271CB">
                                    <w:pPr>
                                      <w:jc w:val="center"/>
                                      <w:rPr>
                                        <w:b/>
                                        <w:bCs/>
                                        <w:color w:val="auto"/>
                                        <w:sz w:val="16"/>
                                      </w:rPr>
                                    </w:pPr>
                                    <w:r>
                                      <w:rPr>
                                        <w:b/>
                                        <w:color w:val="auto"/>
                                        <w:sz w:val="16"/>
                                      </w:rPr>
                                      <w:t>Kaitīgo vielu koncentrācija [</w:t>
                                    </w:r>
                                    <w:proofErr w:type="spellStart"/>
                                    <w:r>
                                      <w:rPr>
                                        <w:b/>
                                        <w:color w:val="auto"/>
                                        <w:sz w:val="16"/>
                                      </w:rPr>
                                      <w:t>μg</w:t>
                                    </w:r>
                                    <w:proofErr w:type="spellEnd"/>
                                    <w:r>
                                      <w:rPr>
                                        <w:b/>
                                        <w:color w:val="auto"/>
                                        <w:sz w:val="16"/>
                                      </w:rPr>
                                      <w:t>/reaktorā]</w:t>
                                    </w:r>
                                  </w:p>
                                </w:txbxContent>
                              </wps:txbx>
                              <wps:bodyPr rot="0" vert="vert" wrap="square" lIns="0" tIns="0" rIns="0" bIns="0" anchor="t" anchorCtr="0">
                                <a:noAutofit/>
                              </wps:bodyPr>
                            </wps:wsp>
                            <wps:wsp>
                              <wps:cNvPr id="1198626162" name="Надпись 2"/>
                              <wps:cNvSpPr txBox="1">
                                <a:spLocks noChangeArrowheads="1"/>
                              </wps:cNvSpPr>
                              <wps:spPr bwMode="auto">
                                <a:xfrm>
                                  <a:off x="2289658" y="3540557"/>
                                  <a:ext cx="1631950" cy="1739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396EA2" w14:textId="77777777" w:rsidR="002271CB" w:rsidRPr="002271CB" w:rsidRDefault="002271CB" w:rsidP="002271CB">
                                    <w:pPr>
                                      <w:jc w:val="center"/>
                                      <w:rPr>
                                        <w:b/>
                                        <w:bCs/>
                                        <w:color w:val="auto"/>
                                        <w:sz w:val="16"/>
                                      </w:rPr>
                                    </w:pPr>
                                    <w:r>
                                      <w:rPr>
                                        <w:b/>
                                        <w:color w:val="auto"/>
                                        <w:sz w:val="16"/>
                                      </w:rPr>
                                      <w:t>Laiks [h]</w:t>
                                    </w:r>
                                  </w:p>
                                </w:txbxContent>
                              </wps:txbx>
                              <wps:bodyPr rot="0" vert="horz" wrap="square" lIns="0" tIns="0" rIns="0" bIns="0" anchor="t" anchorCtr="0">
                                <a:noAutofit/>
                              </wps:bodyPr>
                            </wps:wsp>
                            <wps:wsp>
                              <wps:cNvPr id="1162530546" name="Надпись 2"/>
                              <wps:cNvSpPr txBox="1">
                                <a:spLocks noChangeArrowheads="1"/>
                              </wps:cNvSpPr>
                              <wps:spPr bwMode="auto">
                                <a:xfrm>
                                  <a:off x="841248" y="3313786"/>
                                  <a:ext cx="1290257" cy="1739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E465AE" w14:textId="77777777" w:rsidR="002271CB" w:rsidRPr="002271CB" w:rsidRDefault="002271CB" w:rsidP="002271CB">
                                    <w:pPr>
                                      <w:jc w:val="center"/>
                                      <w:rPr>
                                        <w:b/>
                                        <w:bCs/>
                                        <w:color w:val="auto"/>
                                        <w:sz w:val="16"/>
                                      </w:rPr>
                                    </w:pPr>
                                    <w:r>
                                      <w:rPr>
                                        <w:b/>
                                        <w:color w:val="auto"/>
                                        <w:sz w:val="16"/>
                                      </w:rPr>
                                      <w:t>Sākums</w:t>
                                    </w:r>
                                  </w:p>
                                </w:txbxContent>
                              </wps:txbx>
                              <wps:bodyPr rot="0" vert="horz" wrap="square" lIns="0" tIns="0" rIns="0" bIns="0" anchor="t" anchorCtr="0">
                                <a:noAutofit/>
                              </wps:bodyPr>
                            </wps:wsp>
                          </wpg:wgp>
                        </a:graphicData>
                      </a:graphic>
                    </wp:anchor>
                  </w:drawing>
                </mc:Choice>
                <mc:Fallback>
                  <w:pict>
                    <v:group w14:anchorId="6986FDA1" id="Группа 250" o:spid="_x0000_s1342" style="position:absolute;left:0;text-align:left;margin-left:10.35pt;margin-top:5.05pt;width:492.55pt;height:292.5pt;z-index:251644416" coordsize="62556,37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">
                      <v:shape id="_x0000_s1343" type="#_x0000_t202" style="position:absolute;left:5266;width:16320;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" stroked="f">
                        <v:textbox inset="0,0,0,0">
                          <w:txbxContent>
                            <w:p w14:paraId="65DBC894" w14:textId="77777777" w:rsidR="002271CB" w:rsidRPr="008A33C9" w:rsidRDefault="002271CB" w:rsidP="002271CB">
                              <w:pPr>
                                <w:spacing w:line="360" w:lineRule="auto"/>
                                <w:rPr>
                                  <w:b/>
                                  <w:bCs/>
                                  <w:color w:val="auto"/>
                                  <w:sz w:val="10"/>
                                  <w:szCs w:val="18"/>
                                </w:rPr>
                              </w:pPr>
                              <w:r w:rsidRPr="008A33C9">
                                <w:rPr>
                                  <w:b/>
                                  <w:color w:val="auto"/>
                                  <w:sz w:val="10"/>
                                  <w:szCs w:val="20"/>
                                </w:rPr>
                                <w:t>Kālija permanganāts</w:t>
                              </w:r>
                            </w:p>
                            <w:p w14:paraId="3BAAB706" w14:textId="77777777" w:rsidR="002271CB" w:rsidRPr="008A33C9" w:rsidRDefault="002271CB" w:rsidP="002271CB">
                              <w:pPr>
                                <w:spacing w:line="360" w:lineRule="auto"/>
                                <w:rPr>
                                  <w:b/>
                                  <w:bCs/>
                                  <w:color w:val="auto"/>
                                  <w:sz w:val="10"/>
                                  <w:szCs w:val="18"/>
                                </w:rPr>
                              </w:pPr>
                              <w:r w:rsidRPr="008A33C9">
                                <w:rPr>
                                  <w:b/>
                                  <w:color w:val="auto"/>
                                  <w:sz w:val="10"/>
                                  <w:szCs w:val="20"/>
                                </w:rPr>
                                <w:t>Viegli šķīstošie hlorētie ogļūdeņraži (LHKW) sākotnējā koncentrācija</w:t>
                              </w:r>
                            </w:p>
                          </w:txbxContent>
                        </v:textbox>
                      </v:shape>
                      <v:shape id="_x0000_s1344" type="#_x0000_t202" style="position:absolute;left:25746;top:73;width:18066;height:3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" stroked="f">
                        <v:textbox inset="0,0,0,0">
                          <w:txbxContent>
                            <w:p w14:paraId="635DCFBF" w14:textId="77777777" w:rsidR="002271CB" w:rsidRPr="008A33C9" w:rsidRDefault="002271CB" w:rsidP="002271CB">
                              <w:pPr>
                                <w:spacing w:line="360" w:lineRule="auto"/>
                                <w:rPr>
                                  <w:b/>
                                  <w:bCs/>
                                  <w:color w:val="auto"/>
                                  <w:sz w:val="12"/>
                                  <w:szCs w:val="20"/>
                                </w:rPr>
                              </w:pPr>
                              <w:r w:rsidRPr="008A33C9">
                                <w:rPr>
                                  <w:b/>
                                  <w:color w:val="auto"/>
                                  <w:sz w:val="12"/>
                                  <w:szCs w:val="22"/>
                                </w:rPr>
                                <w:t>BTEX sākotnējā koncentrācija</w:t>
                              </w:r>
                            </w:p>
                            <w:p w14:paraId="20F7C5B4" w14:textId="77777777" w:rsidR="002271CB" w:rsidRPr="008A33C9" w:rsidRDefault="002271CB" w:rsidP="002271CB">
                              <w:pPr>
                                <w:spacing w:line="360" w:lineRule="auto"/>
                                <w:rPr>
                                  <w:b/>
                                  <w:bCs/>
                                  <w:color w:val="auto"/>
                                  <w:sz w:val="12"/>
                                  <w:szCs w:val="20"/>
                                </w:rPr>
                              </w:pPr>
                              <w:r w:rsidRPr="008A33C9">
                                <w:rPr>
                                  <w:b/>
                                  <w:color w:val="auto"/>
                                  <w:sz w:val="12"/>
                                  <w:szCs w:val="22"/>
                                </w:rPr>
                                <w:t>LHKW koncentrācija pēc oksidēšanas līdzekļa pielietošanas</w:t>
                              </w:r>
                            </w:p>
                          </w:txbxContent>
                        </v:textbox>
                      </v:shape>
                      <v:shape id="_x0000_s1345" type="#_x0000_t202" style="position:absolute;left:46232;width:16324;height:2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" stroked="f">
                        <v:textbox inset="0,0,0,0">
                          <w:txbxContent>
                            <w:p w14:paraId="293C3B3D" w14:textId="77777777" w:rsidR="002271CB" w:rsidRPr="002271CB" w:rsidRDefault="002271CB" w:rsidP="002271CB">
                              <w:pPr>
                                <w:spacing w:line="360" w:lineRule="auto"/>
                                <w:rPr>
                                  <w:b/>
                                  <w:bCs/>
                                  <w:color w:val="auto"/>
                                  <w:sz w:val="14"/>
                                  <w:szCs w:val="22"/>
                                </w:rPr>
                              </w:pPr>
                              <w:r>
                                <w:rPr>
                                  <w:b/>
                                  <w:color w:val="auto"/>
                                  <w:sz w:val="14"/>
                                </w:rPr>
                                <w:t>BTEX koncentrācija pēc oksidēšanas līdzekļa pielietošanas</w:t>
                              </w:r>
                            </w:p>
                          </w:txbxContent>
                        </v:textbox>
                      </v:shape>
                      <v:shape id="_x0000_s1346" type="#_x0000_t202" style="position:absolute;top:3438;width:3421;height:3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" stroked="f">
                        <v:textbox style="layout-flow:vertical;mso-layout-flow-alt:bottom-to-top" inset="0,0,0,0">
                          <w:txbxContent>
                            <w:p w14:paraId="12B14983" w14:textId="77777777" w:rsidR="002271CB" w:rsidRPr="002271CB" w:rsidRDefault="002271CB" w:rsidP="002271CB">
                              <w:pPr>
                                <w:jc w:val="center"/>
                                <w:rPr>
                                  <w:b/>
                                  <w:bCs/>
                                  <w:color w:val="auto"/>
                                  <w:sz w:val="16"/>
                                </w:rPr>
                              </w:pPr>
                              <w:r>
                                <w:rPr>
                                  <w:b/>
                                  <w:color w:val="auto"/>
                                  <w:sz w:val="16"/>
                                </w:rPr>
                                <w:t xml:space="preserve">Oksidēšanas līdzekļa daudzums reaktorā [g] BTEX koncentrācija </w:t>
                              </w:r>
                              <w:proofErr w:type="spellStart"/>
                              <w:r>
                                <w:rPr>
                                  <w:b/>
                                  <w:color w:val="auto"/>
                                  <w:sz w:val="16"/>
                                </w:rPr>
                                <w:t>μg</w:t>
                              </w:r>
                              <w:proofErr w:type="spellEnd"/>
                              <w:r>
                                <w:rPr>
                                  <w:b/>
                                  <w:color w:val="auto"/>
                                  <w:sz w:val="16"/>
                                </w:rPr>
                                <w:t>/</w:t>
                              </w:r>
                            </w:p>
                            <w:p w14:paraId="365DDAE4" w14:textId="77777777" w:rsidR="002271CB" w:rsidRPr="002271CB" w:rsidRDefault="002271CB" w:rsidP="002271CB">
                              <w:pPr>
                                <w:jc w:val="center"/>
                                <w:rPr>
                                  <w:b/>
                                  <w:bCs/>
                                  <w:color w:val="auto"/>
                                  <w:sz w:val="16"/>
                                </w:rPr>
                              </w:pPr>
                              <w:r>
                                <w:rPr>
                                  <w:b/>
                                  <w:color w:val="auto"/>
                                  <w:sz w:val="16"/>
                                </w:rPr>
                                <w:t>Reaktors</w:t>
                              </w:r>
                            </w:p>
                          </w:txbxContent>
                        </v:textbox>
                      </v:shape>
                      <v:shape id="_x0000_s1347" type="#_x0000_t202" style="position:absolute;left:59380;top:4561;width:2132;height:3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" stroked="f">
                        <v:textbox style="layout-flow:vertical" inset="0,0,0,0">
                          <w:txbxContent>
                            <w:p w14:paraId="1438DE06" w14:textId="77777777" w:rsidR="002271CB" w:rsidRPr="002271CB" w:rsidRDefault="002271CB" w:rsidP="002271CB">
                              <w:pPr>
                                <w:jc w:val="center"/>
                                <w:rPr>
                                  <w:b/>
                                  <w:bCs/>
                                  <w:color w:val="auto"/>
                                  <w:sz w:val="16"/>
                                </w:rPr>
                              </w:pPr>
                              <w:r>
                                <w:rPr>
                                  <w:b/>
                                  <w:color w:val="auto"/>
                                  <w:sz w:val="16"/>
                                </w:rPr>
                                <w:t>Kaitīgo vielu koncentrācija [</w:t>
                              </w:r>
                              <w:proofErr w:type="spellStart"/>
                              <w:r>
                                <w:rPr>
                                  <w:b/>
                                  <w:color w:val="auto"/>
                                  <w:sz w:val="16"/>
                                </w:rPr>
                                <w:t>μg</w:t>
                              </w:r>
                              <w:proofErr w:type="spellEnd"/>
                              <w:r>
                                <w:rPr>
                                  <w:b/>
                                  <w:color w:val="auto"/>
                                  <w:sz w:val="16"/>
                                </w:rPr>
                                <w:t>/reaktorā]</w:t>
                              </w:r>
                            </w:p>
                          </w:txbxContent>
                        </v:textbox>
                      </v:shape>
                      <v:shape id="_x0000_s1348" type="#_x0000_t202" style="position:absolute;left:22896;top:35405;width:16320;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" stroked="f">
                        <v:textbox inset="0,0,0,0">
                          <w:txbxContent>
                            <w:p w14:paraId="71396EA2" w14:textId="77777777" w:rsidR="002271CB" w:rsidRPr="002271CB" w:rsidRDefault="002271CB" w:rsidP="002271CB">
                              <w:pPr>
                                <w:jc w:val="center"/>
                                <w:rPr>
                                  <w:b/>
                                  <w:bCs/>
                                  <w:color w:val="auto"/>
                                  <w:sz w:val="16"/>
                                </w:rPr>
                              </w:pPr>
                              <w:r>
                                <w:rPr>
                                  <w:b/>
                                  <w:color w:val="auto"/>
                                  <w:sz w:val="16"/>
                                </w:rPr>
                                <w:t>Laiks [h]</w:t>
                              </w:r>
                            </w:p>
                          </w:txbxContent>
                        </v:textbox>
                      </v:shape>
                      <v:shape id="_x0000_s1349" type="#_x0000_t202" style="position:absolute;left:8412;top:33137;width:12903;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" stroked="f">
                        <v:textbox inset="0,0,0,0">
                          <w:txbxContent>
                            <w:p w14:paraId="5CE465AE" w14:textId="77777777" w:rsidR="002271CB" w:rsidRPr="002271CB" w:rsidRDefault="002271CB" w:rsidP="002271CB">
                              <w:pPr>
                                <w:jc w:val="center"/>
                                <w:rPr>
                                  <w:b/>
                                  <w:bCs/>
                                  <w:color w:val="auto"/>
                                  <w:sz w:val="16"/>
                                </w:rPr>
                              </w:pPr>
                              <w:r>
                                <w:rPr>
                                  <w:b/>
                                  <w:color w:val="auto"/>
                                  <w:sz w:val="16"/>
                                </w:rPr>
                                <w:t>Sākums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1493B8D" wp14:editId="317E62B8">
                  <wp:extent cx="6165225" cy="3795623"/>
                  <wp:effectExtent l="0" t="0" r="6985" b="0"/>
                  <wp:docPr id="35" name="Picutre 35" descr="Изображение выглядит как текст, линия,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5" name="Picutre 35" descr="Изображение выглядит как текст, линия, диаграмма, График&#10;&#10;Содержимое, созданное искусственным интеллектом, может быть неверным."/>
                          <pic:cNvPicPr/>
                        </pic:nvPicPr>
                        <pic:blipFill>
                          <a:blip r:embed="rId82"/>
                          <a:stretch/>
                        </pic:blipFill>
                        <pic:spPr>
                          <a:xfrm>
                            <a:off x="0" y="0"/>
                            <a:ext cx="6165225" cy="3795623"/>
                          </a:xfrm>
                          <a:prstGeom prst="rect">
                            <a:avLst/>
                          </a:prstGeom>
                        </pic:spPr>
                      </pic:pic>
                    </a:graphicData>
                  </a:graphic>
                </wp:inline>
              </w:drawing>
            </w:r>
          </w:p>
          <w:p w14:paraId="2D39033D"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patēriņš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un piesārņotāju (CHC un BTEX) samazināšanās 96 stundu reaktora testa laikā</w:t>
            </w:r>
          </w:p>
        </w:tc>
      </w:tr>
      <w:tr w:rsidR="002271CB" w:rsidRPr="00DA7ABE" w14:paraId="5211DB84" w14:textId="77777777" w:rsidTr="004A59F1">
        <w:trPr>
          <w:trHeight w:val="170"/>
        </w:trPr>
        <w:tc>
          <w:tcPr>
            <w:tcW w:w="5000" w:type="pct"/>
          </w:tcPr>
          <w:p w14:paraId="09EC875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ISBR laboratorijas analīžu rezultāti noteica, ka barības vielu pievienošana objekta gruntsūdeņu paraugiem ievērojami nepalielināja aerobās </w:t>
            </w:r>
            <w:proofErr w:type="spellStart"/>
            <w:r w:rsidRPr="00DA7ABE">
              <w:rPr>
                <w:rFonts w:ascii="Times New Roman" w:hAnsi="Times New Roman" w:cs="Times New Roman"/>
                <w:color w:val="auto"/>
                <w:sz w:val="28"/>
              </w:rPr>
              <w:t>respirācijas</w:t>
            </w:r>
            <w:proofErr w:type="spellEnd"/>
            <w:r w:rsidRPr="00DA7ABE">
              <w:rPr>
                <w:rFonts w:ascii="Times New Roman" w:hAnsi="Times New Roman" w:cs="Times New Roman"/>
                <w:color w:val="auto"/>
                <w:sz w:val="28"/>
              </w:rPr>
              <w:t xml:space="preserve"> ātrumu, tādējādi norādot, ka objektā nepastāvēja NPKS apkārtējās vides barības vielu koncentrācijas deficīts, lai notiktu aerobā bioloģiskā noārdīšanās. Tika veikti aerobo un anaerobo </w:t>
            </w:r>
            <w:proofErr w:type="spellStart"/>
            <w:r w:rsidRPr="00DA7ABE">
              <w:rPr>
                <w:rFonts w:ascii="Times New Roman" w:hAnsi="Times New Roman" w:cs="Times New Roman"/>
                <w:color w:val="auto"/>
                <w:sz w:val="28"/>
              </w:rPr>
              <w:t>līdzsubstrātu</w:t>
            </w:r>
            <w:proofErr w:type="spellEnd"/>
            <w:r w:rsidRPr="00DA7ABE">
              <w:rPr>
                <w:rFonts w:ascii="Times New Roman" w:hAnsi="Times New Roman" w:cs="Times New Roman"/>
                <w:color w:val="auto"/>
                <w:sz w:val="28"/>
              </w:rPr>
              <w:t xml:space="preserve"> efektivitātes pētījumi ("</w:t>
            </w:r>
            <w:proofErr w:type="spellStart"/>
            <w:r w:rsidRPr="00DA7ABE">
              <w:rPr>
                <w:rFonts w:ascii="Times New Roman" w:hAnsi="Times New Roman" w:cs="Times New Roman"/>
                <w:color w:val="auto"/>
                <w:sz w:val="28"/>
              </w:rPr>
              <w:t>līdzsubstrātu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skrīnings</w:t>
            </w:r>
            <w:proofErr w:type="spellEnd"/>
            <w:r w:rsidRPr="00DA7ABE">
              <w:rPr>
                <w:rFonts w:ascii="Times New Roman" w:hAnsi="Times New Roman" w:cs="Times New Roman"/>
                <w:color w:val="auto"/>
                <w:sz w:val="28"/>
              </w:rPr>
              <w:t xml:space="preserve">"), lai noteiktu attiecīgi skābekļa patēriņu un </w:t>
            </w:r>
            <w:proofErr w:type="spellStart"/>
            <w:r w:rsidRPr="00DA7ABE">
              <w:rPr>
                <w:rFonts w:ascii="Times New Roman" w:hAnsi="Times New Roman" w:cs="Times New Roman"/>
                <w:color w:val="auto"/>
                <w:sz w:val="28"/>
              </w:rPr>
              <w:t>redokspotenciālu</w:t>
            </w:r>
            <w:proofErr w:type="spellEnd"/>
            <w:r w:rsidRPr="00DA7ABE">
              <w:rPr>
                <w:rFonts w:ascii="Times New Roman" w:hAnsi="Times New Roman" w:cs="Times New Roman"/>
                <w:color w:val="auto"/>
                <w:sz w:val="28"/>
              </w:rPr>
              <w:t xml:space="preserve">. Tas tika darīts, lai novērtētu 4 aerobo </w:t>
            </w:r>
            <w:proofErr w:type="spellStart"/>
            <w:r w:rsidRPr="00DA7ABE">
              <w:rPr>
                <w:rFonts w:ascii="Times New Roman" w:hAnsi="Times New Roman" w:cs="Times New Roman"/>
                <w:color w:val="auto"/>
                <w:sz w:val="28"/>
              </w:rPr>
              <w:t>līdzsubstrātu</w:t>
            </w:r>
            <w:proofErr w:type="spellEnd"/>
            <w:r w:rsidRPr="00DA7ABE">
              <w:rPr>
                <w:rFonts w:ascii="Times New Roman" w:hAnsi="Times New Roman" w:cs="Times New Roman"/>
                <w:color w:val="auto"/>
                <w:sz w:val="28"/>
              </w:rPr>
              <w:t xml:space="preserve"> un 5 anaerobo </w:t>
            </w:r>
            <w:proofErr w:type="spellStart"/>
            <w:r w:rsidRPr="00DA7ABE">
              <w:rPr>
                <w:rFonts w:ascii="Times New Roman" w:hAnsi="Times New Roman" w:cs="Times New Roman"/>
                <w:color w:val="auto"/>
                <w:sz w:val="28"/>
              </w:rPr>
              <w:t>līdzsubstrātu</w:t>
            </w:r>
            <w:proofErr w:type="spellEnd"/>
            <w:r w:rsidRPr="00DA7ABE">
              <w:rPr>
                <w:rFonts w:ascii="Times New Roman" w:hAnsi="Times New Roman" w:cs="Times New Roman"/>
                <w:color w:val="auto"/>
                <w:sz w:val="28"/>
              </w:rPr>
              <w:t xml:space="preserve"> kandidātu efektivitāti. </w:t>
            </w:r>
            <w:proofErr w:type="spellStart"/>
            <w:r w:rsidRPr="00DA7ABE">
              <w:rPr>
                <w:rFonts w:ascii="Times New Roman" w:hAnsi="Times New Roman" w:cs="Times New Roman"/>
                <w:color w:val="auto"/>
                <w:sz w:val="28"/>
              </w:rPr>
              <w:t>Līdzsubstrātu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skrīninga</w:t>
            </w:r>
            <w:proofErr w:type="spellEnd"/>
            <w:r w:rsidRPr="00DA7ABE">
              <w:rPr>
                <w:rFonts w:ascii="Times New Roman" w:hAnsi="Times New Roman" w:cs="Times New Roman"/>
                <w:color w:val="auto"/>
                <w:sz w:val="28"/>
              </w:rPr>
              <w:t xml:space="preserve"> rezultāti norādīja, ka turpmākai piesārņotāju testēšanai, lai noteiktu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efektivitāti 55 dienu laikā, jāizvēlas divi anaerobi substrāti (melase, augu eļļa), divi aerobi substrāti (ūdeņraža peroksīds, metanols) un neattīrīts atsauces standarts. Turklāt anaerobajiem substrātiem tika veikta </w:t>
            </w:r>
            <w:proofErr w:type="spellStart"/>
            <w:r w:rsidRPr="00DA7ABE">
              <w:rPr>
                <w:rFonts w:ascii="Times New Roman" w:hAnsi="Times New Roman" w:cs="Times New Roman"/>
                <w:color w:val="auto"/>
                <w:sz w:val="28"/>
              </w:rPr>
              <w:t>qPCR</w:t>
            </w:r>
            <w:proofErr w:type="spellEnd"/>
            <w:r w:rsidRPr="00DA7ABE">
              <w:rPr>
                <w:rFonts w:ascii="Times New Roman" w:hAnsi="Times New Roman" w:cs="Times New Roman"/>
                <w:color w:val="auto"/>
                <w:sz w:val="28"/>
              </w:rPr>
              <w:t xml:space="preserve"> gēnu testēšana, lai novērtētu, vai </w:t>
            </w:r>
            <w:proofErr w:type="spellStart"/>
            <w:r w:rsidRPr="00DA7ABE">
              <w:rPr>
                <w:rFonts w:ascii="Times New Roman" w:hAnsi="Times New Roman" w:cs="Times New Roman"/>
                <w:color w:val="auto"/>
                <w:sz w:val="28"/>
              </w:rPr>
              <w:t>dehalogenāzes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bvcA</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dehalogenāzes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bvrA</w:t>
            </w:r>
            <w:proofErr w:type="spellEnd"/>
            <w:r w:rsidRPr="00DA7ABE">
              <w:rPr>
                <w:rFonts w:ascii="Times New Roman" w:hAnsi="Times New Roman" w:cs="Times New Roman"/>
                <w:color w:val="auto"/>
                <w:sz w:val="28"/>
              </w:rPr>
              <w:t xml:space="preserve"> enzīmu gēnu kopiju skaits substrāta klātbūtnē palielinās vai ne. Testēšana tika veikta, lai izpētītu katra substrāta relatīvo </w:t>
            </w:r>
            <w:proofErr w:type="spellStart"/>
            <w:r w:rsidRPr="00DA7ABE">
              <w:rPr>
                <w:rFonts w:ascii="Times New Roman" w:hAnsi="Times New Roman" w:cs="Times New Roman"/>
                <w:color w:val="auto"/>
                <w:sz w:val="28"/>
              </w:rPr>
              <w:t>biodegradācijas</w:t>
            </w:r>
            <w:proofErr w:type="spellEnd"/>
            <w:r w:rsidRPr="00DA7ABE">
              <w:rPr>
                <w:rFonts w:ascii="Times New Roman" w:hAnsi="Times New Roman" w:cs="Times New Roman"/>
                <w:color w:val="auto"/>
                <w:sz w:val="28"/>
              </w:rPr>
              <w:t xml:space="preserve"> potenciālu gan kopējās CHC koncentrācijas, gan BTEX koncentrācijas samazināšanai, un rezultāti ir parādīti zemāk dotajos grafikos.</w:t>
            </w:r>
          </w:p>
        </w:tc>
      </w:tr>
    </w:tbl>
    <w:p w14:paraId="121F43E7"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9835886" w14:textId="77777777" w:rsidTr="004A59F1">
        <w:trPr>
          <w:trHeight w:val="170"/>
        </w:trPr>
        <w:tc>
          <w:tcPr>
            <w:tcW w:w="5000" w:type="pct"/>
          </w:tcPr>
          <w:p w14:paraId="547CAC70" w14:textId="29B89E89" w:rsidR="002271CB" w:rsidRPr="00DA7ABE" w:rsidRDefault="008A33C9" w:rsidP="004A59F1">
            <w:pPr>
              <w:jc w:val="center"/>
              <w:rPr>
                <w:rFonts w:ascii="Times New Roman" w:hAnsi="Times New Roman" w:cs="Times New Roman"/>
                <w:color w:val="auto"/>
                <w:sz w:val="28"/>
                <w:szCs w:val="28"/>
              </w:rPr>
            </w:pPr>
            <w:r>
              <w:rPr>
                <w:rFonts w:ascii="Times New Roman" w:hAnsi="Times New Roman" w:cs="Times New Roman"/>
                <w:color w:val="auto"/>
                <w:sz w:val="28"/>
              </w:rPr>
              <w:lastRenderedPageBreak/>
              <w:t>Sadalīšanās ātrums</w:t>
            </w:r>
            <w:r w:rsidR="002271CB" w:rsidRPr="00DA7ABE">
              <w:rPr>
                <w:rFonts w:ascii="Times New Roman" w:hAnsi="Times New Roman" w:cs="Times New Roman"/>
                <w:color w:val="auto"/>
                <w:sz w:val="28"/>
              </w:rPr>
              <w:t xml:space="preserve"> μgL</w:t>
            </w:r>
            <w:r w:rsidR="002271CB" w:rsidRPr="00DA7ABE">
              <w:rPr>
                <w:rFonts w:ascii="Times New Roman" w:hAnsi="Times New Roman" w:cs="Times New Roman"/>
                <w:color w:val="auto"/>
                <w:sz w:val="28"/>
                <w:vertAlign w:val="superscript"/>
              </w:rPr>
              <w:t>-1*</w:t>
            </w:r>
            <w:r>
              <w:rPr>
                <w:rFonts w:ascii="Times New Roman" w:hAnsi="Times New Roman" w:cs="Times New Roman"/>
                <w:color w:val="auto"/>
                <w:sz w:val="28"/>
                <w:vertAlign w:val="superscript"/>
              </w:rPr>
              <w:t>dienā</w:t>
            </w:r>
          </w:p>
          <w:p w14:paraId="4DF0356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45440" behindDoc="0" locked="0" layoutInCell="1" allowOverlap="1" wp14:anchorId="589E0628" wp14:editId="3D9CA681">
                      <wp:simplePos x="0" y="0"/>
                      <wp:positionH relativeFrom="column">
                        <wp:posOffset>192405</wp:posOffset>
                      </wp:positionH>
                      <wp:positionV relativeFrom="paragraph">
                        <wp:posOffset>65405</wp:posOffset>
                      </wp:positionV>
                      <wp:extent cx="5908988" cy="3329495"/>
                      <wp:effectExtent l="0" t="0" r="0" b="4445"/>
                      <wp:wrapNone/>
                      <wp:docPr id="247847324" name="Группа 251"/>
                      <wp:cNvGraphicFramePr/>
                      <a:graphic xmlns:a="http://schemas.openxmlformats.org/drawingml/2006/main">
                        <a:graphicData uri="http://schemas.microsoft.com/office/word/2010/wordprocessingGroup">
                          <wpg:wgp>
                            <wpg:cNvGrpSpPr/>
                            <wpg:grpSpPr>
                              <a:xfrm>
                                <a:off x="0" y="0"/>
                                <a:ext cx="5908988" cy="3329495"/>
                                <a:chOff x="88711" y="-61415"/>
                                <a:chExt cx="5908988" cy="3329495"/>
                              </a:xfrm>
                            </wpg:grpSpPr>
                            <wps:wsp>
                              <wps:cNvPr id="1985060752" name="Надпись 2"/>
                              <wps:cNvSpPr txBox="1">
                                <a:spLocks noChangeArrowheads="1"/>
                              </wps:cNvSpPr>
                              <wps:spPr bwMode="auto">
                                <a:xfrm flipH="1">
                                  <a:off x="88711" y="-61415"/>
                                  <a:ext cx="241300" cy="2679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3C8AC9" w14:textId="77777777" w:rsidR="002271CB" w:rsidRPr="002271CB" w:rsidRDefault="002271CB" w:rsidP="002271CB">
                                    <w:pPr>
                                      <w:jc w:val="center"/>
                                      <w:rPr>
                                        <w:rFonts w:ascii="Calibri" w:hAnsi="Calibri" w:cs="Calibri"/>
                                        <w:color w:val="auto"/>
                                        <w:sz w:val="20"/>
                                        <w:szCs w:val="20"/>
                                      </w:rPr>
                                    </w:pPr>
                                    <w:r>
                                      <w:rPr>
                                        <w:rFonts w:ascii="Calibri" w:hAnsi="Calibri"/>
                                        <w:color w:val="auto"/>
                                        <w:sz w:val="20"/>
                                      </w:rPr>
                                      <w:t xml:space="preserve">Sadalīšanās ātrums </w:t>
                                    </w:r>
                                    <w:proofErr w:type="spellStart"/>
                                    <w:r>
                                      <w:rPr>
                                        <w:rFonts w:ascii="Calibri" w:hAnsi="Calibri"/>
                                        <w:color w:val="auto"/>
                                        <w:sz w:val="20"/>
                                      </w:rPr>
                                      <w:t>μg</w:t>
                                    </w:r>
                                    <w:proofErr w:type="spellEnd"/>
                                    <w:r>
                                      <w:rPr>
                                        <w:rFonts w:ascii="Calibri" w:hAnsi="Calibri"/>
                                        <w:color w:val="auto"/>
                                        <w:sz w:val="20"/>
                                      </w:rPr>
                                      <w:t>/L*dienā</w:t>
                                    </w:r>
                                  </w:p>
                                </w:txbxContent>
                              </wps:txbx>
                              <wps:bodyPr rot="0" vert="vert270" wrap="square" lIns="0" tIns="0" rIns="0" bIns="0" anchor="t" anchorCtr="0">
                                <a:noAutofit/>
                              </wps:bodyPr>
                            </wps:wsp>
                            <wps:wsp>
                              <wps:cNvPr id="1664642955" name="Надпись 2"/>
                              <wps:cNvSpPr txBox="1">
                                <a:spLocks noChangeArrowheads="1"/>
                              </wps:cNvSpPr>
                              <wps:spPr bwMode="auto">
                                <a:xfrm flipH="1">
                                  <a:off x="668314" y="2933415"/>
                                  <a:ext cx="1009650" cy="2413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0D8940"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V1: Neapstrādāts</w:t>
                                    </w:r>
                                  </w:p>
                                </w:txbxContent>
                              </wps:txbx>
                              <wps:bodyPr rot="0" vert="horz" wrap="square" lIns="0" tIns="0" rIns="0" bIns="0" anchor="t" anchorCtr="0">
                                <a:noAutofit/>
                              </wps:bodyPr>
                            </wps:wsp>
                            <wps:wsp>
                              <wps:cNvPr id="651653685" name="Надпись 2"/>
                              <wps:cNvSpPr txBox="1">
                                <a:spLocks noChangeArrowheads="1"/>
                              </wps:cNvSpPr>
                              <wps:spPr bwMode="auto">
                                <a:xfrm flipH="1">
                                  <a:off x="1741707" y="2916896"/>
                                  <a:ext cx="1009650" cy="31367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7C0A52"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V2: Augsts </w:t>
                                    </w:r>
                                    <w:proofErr w:type="spellStart"/>
                                    <w:r>
                                      <w:rPr>
                                        <w:rFonts w:ascii="Calibri" w:hAnsi="Calibri"/>
                                        <w:color w:val="auto"/>
                                        <w:sz w:val="18"/>
                                      </w:rPr>
                                      <w:t>anerobu</w:t>
                                    </w:r>
                                    <w:proofErr w:type="spellEnd"/>
                                    <w:r>
                                      <w:rPr>
                                        <w:rFonts w:ascii="Calibri" w:hAnsi="Calibri"/>
                                        <w:color w:val="auto"/>
                                        <w:sz w:val="18"/>
                                      </w:rPr>
                                      <w:t xml:space="preserve"> līmenis</w:t>
                                    </w:r>
                                  </w:p>
                                </w:txbxContent>
                              </wps:txbx>
                              <wps:bodyPr rot="0" vert="horz" wrap="square" lIns="0" tIns="0" rIns="0" bIns="0" anchor="t" anchorCtr="0">
                                <a:noAutofit/>
                              </wps:bodyPr>
                            </wps:wsp>
                            <wps:wsp>
                              <wps:cNvPr id="1958232299" name="Надпись 2"/>
                              <wps:cNvSpPr txBox="1">
                                <a:spLocks noChangeArrowheads="1"/>
                              </wps:cNvSpPr>
                              <wps:spPr bwMode="auto">
                                <a:xfrm flipH="1">
                                  <a:off x="2819254" y="2908650"/>
                                  <a:ext cx="1009650" cy="26587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7520B5"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V3: Zems </w:t>
                                    </w:r>
                                    <w:proofErr w:type="spellStart"/>
                                    <w:r>
                                      <w:rPr>
                                        <w:rFonts w:ascii="Calibri" w:hAnsi="Calibri"/>
                                        <w:color w:val="auto"/>
                                        <w:sz w:val="18"/>
                                      </w:rPr>
                                      <w:t>anerobu</w:t>
                                    </w:r>
                                    <w:proofErr w:type="spellEnd"/>
                                    <w:r>
                                      <w:rPr>
                                        <w:rFonts w:ascii="Calibri" w:hAnsi="Calibri"/>
                                        <w:color w:val="auto"/>
                                        <w:sz w:val="18"/>
                                      </w:rPr>
                                      <w:t xml:space="preserve"> līmenis</w:t>
                                    </w:r>
                                  </w:p>
                                </w:txbxContent>
                              </wps:txbx>
                              <wps:bodyPr rot="0" vert="horz" wrap="square" lIns="0" tIns="0" rIns="0" bIns="0" anchor="t" anchorCtr="0">
                                <a:noAutofit/>
                              </wps:bodyPr>
                            </wps:wsp>
                            <wps:wsp>
                              <wps:cNvPr id="322789923" name="Надпись 2"/>
                              <wps:cNvSpPr txBox="1">
                                <a:spLocks noChangeArrowheads="1"/>
                              </wps:cNvSpPr>
                              <wps:spPr bwMode="auto">
                                <a:xfrm flipH="1">
                                  <a:off x="3903828" y="2906130"/>
                                  <a:ext cx="1009650" cy="3619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27D399"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V4: Aerobs, </w:t>
                                    </w:r>
                                    <w:proofErr w:type="spellStart"/>
                                    <w:r>
                                      <w:rPr>
                                        <w:rFonts w:ascii="Calibri" w:hAnsi="Calibri"/>
                                        <w:color w:val="auto"/>
                                        <w:sz w:val="18"/>
                                      </w:rPr>
                                      <w:t>kometabolisks</w:t>
                                    </w:r>
                                    <w:proofErr w:type="spellEnd"/>
                                  </w:p>
                                </w:txbxContent>
                              </wps:txbx>
                              <wps:bodyPr rot="0" vert="horz" wrap="square" lIns="0" tIns="0" rIns="0" bIns="0" anchor="t" anchorCtr="0">
                                <a:noAutofit/>
                              </wps:bodyPr>
                            </wps:wsp>
                            <wps:wsp>
                              <wps:cNvPr id="1585258394" name="Надпись 2"/>
                              <wps:cNvSpPr txBox="1">
                                <a:spLocks noChangeArrowheads="1"/>
                              </wps:cNvSpPr>
                              <wps:spPr bwMode="auto">
                                <a:xfrm flipH="1">
                                  <a:off x="4949786" y="2919608"/>
                                  <a:ext cx="1047913" cy="3111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0E1E47"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V5: Aerobs, produktīvs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89E0628" id="Группа 251" o:spid="_x0000_s1350" style="position:absolute;left:0;text-align:left;margin-left:15.15pt;margin-top:5.15pt;width:465.25pt;height:262.15pt;z-index:251645440;mso-width-relative:margin;mso-height-relative:margin" coordorigin="887,-614" coordsize="59089,33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">
                      <v:shape id="_x0000_s1351" type="#_x0000_t202" style="position:absolute;left:887;top:-614;width:2413;height:267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" stroked="f">
                        <v:textbox style="layout-flow:vertical;mso-layout-flow-alt:bottom-to-top" inset="0,0,0,0">
                          <w:txbxContent>
                            <w:p w14:paraId="283C8AC9" w14:textId="77777777" w:rsidR="002271CB" w:rsidRPr="002271CB" w:rsidRDefault="002271CB" w:rsidP="002271CB">
                              <w:pPr>
                                <w:jc w:val="center"/>
                                <w:rPr>
                                  <w:rFonts w:ascii="Calibri" w:hAnsi="Calibri" w:cs="Calibri"/>
                                  <w:color w:val="auto"/>
                                  <w:sz w:val="20"/>
                                  <w:szCs w:val="20"/>
                                </w:rPr>
                              </w:pPr>
                              <w:r>
                                <w:rPr>
                                  <w:rFonts w:ascii="Calibri" w:hAnsi="Calibri"/>
                                  <w:color w:val="auto"/>
                                  <w:sz w:val="20"/>
                                </w:rPr>
                                <w:t xml:space="preserve">Sadalīšanās ātrums </w:t>
                              </w:r>
                              <w:proofErr w:type="spellStart"/>
                              <w:r>
                                <w:rPr>
                                  <w:rFonts w:ascii="Calibri" w:hAnsi="Calibri"/>
                                  <w:color w:val="auto"/>
                                  <w:sz w:val="20"/>
                                </w:rPr>
                                <w:t>μg</w:t>
                              </w:r>
                              <w:proofErr w:type="spellEnd"/>
                              <w:r>
                                <w:rPr>
                                  <w:rFonts w:ascii="Calibri" w:hAnsi="Calibri"/>
                                  <w:color w:val="auto"/>
                                  <w:sz w:val="20"/>
                                </w:rPr>
                                <w:t>/L*dienā</w:t>
                              </w:r>
                            </w:p>
                          </w:txbxContent>
                        </v:textbox>
                      </v:shape>
                      <v:shape id="_x0000_s1352" type="#_x0000_t202" style="position:absolute;left:6683;top:29334;width:10096;height:24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" stroked="f">
                        <v:textbox inset="0,0,0,0">
                          <w:txbxContent>
                            <w:p w14:paraId="160D8940"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V1: Neapstrādāts</w:t>
                              </w:r>
                            </w:p>
                          </w:txbxContent>
                        </v:textbox>
                      </v:shape>
                      <v:shape id="_x0000_s1353" type="#_x0000_t202" style="position:absolute;left:17417;top:29168;width:10096;height:313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" stroked="f">
                        <v:textbox inset="0,0,0,0">
                          <w:txbxContent>
                            <w:p w14:paraId="467C0A52"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V2: Augsts </w:t>
                              </w:r>
                              <w:proofErr w:type="spellStart"/>
                              <w:r>
                                <w:rPr>
                                  <w:rFonts w:ascii="Calibri" w:hAnsi="Calibri"/>
                                  <w:color w:val="auto"/>
                                  <w:sz w:val="18"/>
                                </w:rPr>
                                <w:t>anerobu</w:t>
                              </w:r>
                              <w:proofErr w:type="spellEnd"/>
                              <w:r>
                                <w:rPr>
                                  <w:rFonts w:ascii="Calibri" w:hAnsi="Calibri"/>
                                  <w:color w:val="auto"/>
                                  <w:sz w:val="18"/>
                                </w:rPr>
                                <w:t xml:space="preserve"> līmenis</w:t>
                              </w:r>
                            </w:p>
                          </w:txbxContent>
                        </v:textbox>
                      </v:shape>
                      <v:shape id="_x0000_s1354" type="#_x0000_t202" style="position:absolute;left:28192;top:29086;width:10097;height:265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" stroked="f">
                        <v:textbox inset="0,0,0,0">
                          <w:txbxContent>
                            <w:p w14:paraId="0F7520B5"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V3: Zems </w:t>
                              </w:r>
                              <w:proofErr w:type="spellStart"/>
                              <w:r>
                                <w:rPr>
                                  <w:rFonts w:ascii="Calibri" w:hAnsi="Calibri"/>
                                  <w:color w:val="auto"/>
                                  <w:sz w:val="18"/>
                                </w:rPr>
                                <w:t>anerobu</w:t>
                              </w:r>
                              <w:proofErr w:type="spellEnd"/>
                              <w:r>
                                <w:rPr>
                                  <w:rFonts w:ascii="Calibri" w:hAnsi="Calibri"/>
                                  <w:color w:val="auto"/>
                                  <w:sz w:val="18"/>
                                </w:rPr>
                                <w:t xml:space="preserve"> līmenis</w:t>
                              </w:r>
                            </w:p>
                          </w:txbxContent>
                        </v:textbox>
                      </v:shape>
                      <v:shape id="_x0000_s1355" type="#_x0000_t202" style="position:absolute;left:39038;top:29061;width:10096;height:361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" stroked="f">
                        <v:textbox inset="0,0,0,0">
                          <w:txbxContent>
                            <w:p w14:paraId="5D27D399"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V4: Aerobs, </w:t>
                              </w:r>
                              <w:proofErr w:type="spellStart"/>
                              <w:r>
                                <w:rPr>
                                  <w:rFonts w:ascii="Calibri" w:hAnsi="Calibri"/>
                                  <w:color w:val="auto"/>
                                  <w:sz w:val="18"/>
                                </w:rPr>
                                <w:t>kometabolisks</w:t>
                              </w:r>
                              <w:proofErr w:type="spellEnd"/>
                            </w:p>
                          </w:txbxContent>
                        </v:textbox>
                      </v:shape>
                      <v:shape id="_x0000_s1356" type="#_x0000_t202" style="position:absolute;left:49497;top:29196;width:10479;height:311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" stroked="f">
                        <v:textbox inset="0,0,0,0">
                          <w:txbxContent>
                            <w:p w14:paraId="3E0E1E47"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V5: Aerobs, produktīvs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787B1A0A" wp14:editId="25A2E39A">
                  <wp:extent cx="6066624" cy="3404549"/>
                  <wp:effectExtent l="0" t="0" r="0" b="5715"/>
                  <wp:docPr id="36" name="Picutre 36" descr="Изображение выглядит как текст, снимок экран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6" name="Picutre 36" descr="Изображение выглядит как текст, снимок экрана, линия, График&#10;&#10;Содержимое, созданное искусственным интеллектом, может быть неверным."/>
                          <pic:cNvPicPr/>
                        </pic:nvPicPr>
                        <pic:blipFill>
                          <a:blip r:embed="rId83"/>
                          <a:stretch/>
                        </pic:blipFill>
                        <pic:spPr>
                          <a:xfrm>
                            <a:off x="0" y="0"/>
                            <a:ext cx="6066624" cy="3404549"/>
                          </a:xfrm>
                          <a:prstGeom prst="rect">
                            <a:avLst/>
                          </a:prstGeom>
                        </pic:spPr>
                      </pic:pic>
                    </a:graphicData>
                  </a:graphic>
                </wp:inline>
              </w:drawing>
            </w:r>
          </w:p>
          <w:p w14:paraId="133CAB4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Kopējo hlorēto </w:t>
            </w:r>
            <w:proofErr w:type="spellStart"/>
            <w:r w:rsidRPr="00DA7ABE">
              <w:rPr>
                <w:rFonts w:ascii="Times New Roman" w:hAnsi="Times New Roman" w:cs="Times New Roman"/>
                <w:color w:val="auto"/>
                <w:sz w:val="28"/>
              </w:rPr>
              <w:t>alifātisko</w:t>
            </w:r>
            <w:proofErr w:type="spellEnd"/>
            <w:r w:rsidRPr="00DA7ABE">
              <w:rPr>
                <w:rFonts w:ascii="Times New Roman" w:hAnsi="Times New Roman" w:cs="Times New Roman"/>
                <w:color w:val="auto"/>
                <w:sz w:val="28"/>
              </w:rPr>
              <w:t xml:space="preserve"> ogļūdeņražu (CHC) noārdīšanās ātrums, izmantojot anaerobos un aerobos substrātus</w:t>
            </w:r>
          </w:p>
        </w:tc>
      </w:tr>
      <w:tr w:rsidR="002271CB" w:rsidRPr="00DA7ABE" w14:paraId="23AB1274" w14:textId="77777777" w:rsidTr="004A59F1">
        <w:trPr>
          <w:trHeight w:val="170"/>
        </w:trPr>
        <w:tc>
          <w:tcPr>
            <w:tcW w:w="5000" w:type="pct"/>
          </w:tcPr>
          <w:p w14:paraId="5EE7DA14"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mc:AlternateContent>
                <mc:Choice Requires="wpg">
                  <w:drawing>
                    <wp:anchor distT="0" distB="0" distL="114300" distR="114300" simplePos="0" relativeHeight="251646464" behindDoc="0" locked="0" layoutInCell="1" allowOverlap="1" wp14:anchorId="7502490F" wp14:editId="3DAC8A0A">
                      <wp:simplePos x="0" y="0"/>
                      <wp:positionH relativeFrom="column">
                        <wp:posOffset>184785</wp:posOffset>
                      </wp:positionH>
                      <wp:positionV relativeFrom="paragraph">
                        <wp:posOffset>1270</wp:posOffset>
                      </wp:positionV>
                      <wp:extent cx="5942082" cy="3893820"/>
                      <wp:effectExtent l="0" t="0" r="1905" b="0"/>
                      <wp:wrapNone/>
                      <wp:docPr id="711714876" name="Группа 252"/>
                      <wp:cNvGraphicFramePr/>
                      <a:graphic xmlns:a="http://schemas.openxmlformats.org/drawingml/2006/main">
                        <a:graphicData uri="http://schemas.microsoft.com/office/word/2010/wordprocessingGroup">
                          <wpg:wgp>
                            <wpg:cNvGrpSpPr/>
                            <wpg:grpSpPr>
                              <a:xfrm>
                                <a:off x="0" y="0"/>
                                <a:ext cx="5942082" cy="3893820"/>
                                <a:chOff x="136478" y="5402"/>
                                <a:chExt cx="5942082" cy="3893820"/>
                              </a:xfrm>
                            </wpg:grpSpPr>
                            <wps:wsp>
                              <wps:cNvPr id="2093904403" name="Надпись 2"/>
                              <wps:cNvSpPr txBox="1">
                                <a:spLocks noChangeArrowheads="1"/>
                              </wps:cNvSpPr>
                              <wps:spPr bwMode="auto">
                                <a:xfrm flipH="1">
                                  <a:off x="711674" y="12226"/>
                                  <a:ext cx="45085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1AE826" w14:textId="77777777" w:rsidR="002271CB" w:rsidRPr="002271CB" w:rsidRDefault="002271CB" w:rsidP="002271CB">
                                    <w:pPr>
                                      <w:rPr>
                                        <w:rFonts w:ascii="Calibri" w:hAnsi="Calibri" w:cs="Calibri"/>
                                        <w:color w:val="auto"/>
                                        <w:sz w:val="16"/>
                                        <w:szCs w:val="16"/>
                                      </w:rPr>
                                    </w:pPr>
                                    <w:r>
                                      <w:rPr>
                                        <w:rFonts w:ascii="Calibri" w:hAnsi="Calibri"/>
                                        <w:color w:val="auto"/>
                                        <w:sz w:val="16"/>
                                      </w:rPr>
                                      <w:t>Benzols</w:t>
                                    </w:r>
                                  </w:p>
                                </w:txbxContent>
                              </wps:txbx>
                              <wps:bodyPr rot="0" vert="horz" wrap="square" lIns="0" tIns="0" rIns="0" bIns="0" anchor="t" anchorCtr="0">
                                <a:noAutofit/>
                              </wps:bodyPr>
                            </wps:wsp>
                            <wps:wsp>
                              <wps:cNvPr id="682934434" name="Надпись 2"/>
                              <wps:cNvSpPr txBox="1">
                                <a:spLocks noChangeArrowheads="1"/>
                              </wps:cNvSpPr>
                              <wps:spPr bwMode="auto">
                                <a:xfrm flipH="1">
                                  <a:off x="1478886" y="19540"/>
                                  <a:ext cx="391294"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E59979" w14:textId="77777777" w:rsidR="002271CB" w:rsidRPr="002271CB" w:rsidRDefault="002271CB" w:rsidP="002271CB">
                                    <w:pPr>
                                      <w:rPr>
                                        <w:rFonts w:ascii="Calibri" w:hAnsi="Calibri" w:cs="Calibri"/>
                                        <w:color w:val="auto"/>
                                        <w:sz w:val="16"/>
                                        <w:szCs w:val="16"/>
                                      </w:rPr>
                                    </w:pPr>
                                    <w:r>
                                      <w:rPr>
                                        <w:rFonts w:ascii="Calibri" w:hAnsi="Calibri"/>
                                        <w:color w:val="auto"/>
                                        <w:sz w:val="16"/>
                                      </w:rPr>
                                      <w:t>Toluols</w:t>
                                    </w:r>
                                  </w:p>
                                </w:txbxContent>
                              </wps:txbx>
                              <wps:bodyPr rot="0" vert="horz" wrap="square" lIns="0" tIns="0" rIns="0" bIns="0" anchor="t" anchorCtr="0">
                                <a:noAutofit/>
                              </wps:bodyPr>
                            </wps:wsp>
                            <wps:wsp>
                              <wps:cNvPr id="182551295" name="Надпись 2"/>
                              <wps:cNvSpPr txBox="1">
                                <a:spLocks noChangeArrowheads="1"/>
                              </wps:cNvSpPr>
                              <wps:spPr bwMode="auto">
                                <a:xfrm flipH="1">
                                  <a:off x="2185348" y="12226"/>
                                  <a:ext cx="69850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8CE36E" w14:textId="77777777" w:rsidR="002271CB" w:rsidRPr="002271CB" w:rsidRDefault="002271CB" w:rsidP="002271CB">
                                    <w:pPr>
                                      <w:rPr>
                                        <w:rFonts w:ascii="Calibri" w:hAnsi="Calibri" w:cs="Calibri"/>
                                        <w:color w:val="auto"/>
                                        <w:sz w:val="16"/>
                                        <w:szCs w:val="16"/>
                                      </w:rPr>
                                    </w:pPr>
                                    <w:proofErr w:type="spellStart"/>
                                    <w:r>
                                      <w:rPr>
                                        <w:rFonts w:ascii="Calibri" w:hAnsi="Calibri"/>
                                        <w:color w:val="auto"/>
                                        <w:sz w:val="16"/>
                                      </w:rPr>
                                      <w:t>Etilbenzols</w:t>
                                    </w:r>
                                    <w:proofErr w:type="spellEnd"/>
                                  </w:p>
                                </w:txbxContent>
                              </wps:txbx>
                              <wps:bodyPr rot="0" vert="horz" wrap="square" lIns="0" tIns="0" rIns="0" bIns="0" anchor="t" anchorCtr="0">
                                <a:noAutofit/>
                              </wps:bodyPr>
                            </wps:wsp>
                            <wps:wsp>
                              <wps:cNvPr id="1606722079" name="Надпись 2"/>
                              <wps:cNvSpPr txBox="1">
                                <a:spLocks noChangeArrowheads="1"/>
                              </wps:cNvSpPr>
                              <wps:spPr bwMode="auto">
                                <a:xfrm flipH="1">
                                  <a:off x="3181350" y="5402"/>
                                  <a:ext cx="82550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92870D" w14:textId="77777777" w:rsidR="002271CB" w:rsidRPr="002271CB" w:rsidRDefault="002271CB" w:rsidP="002271CB">
                                    <w:pPr>
                                      <w:rPr>
                                        <w:rFonts w:ascii="Calibri" w:hAnsi="Calibri" w:cs="Calibri"/>
                                        <w:color w:val="auto"/>
                                        <w:sz w:val="16"/>
                                        <w:szCs w:val="16"/>
                                      </w:rPr>
                                    </w:pPr>
                                    <w:r>
                                      <w:rPr>
                                        <w:rFonts w:ascii="Calibri" w:hAnsi="Calibri"/>
                                        <w:color w:val="auto"/>
                                        <w:sz w:val="16"/>
                                      </w:rPr>
                                      <w:t>m- un p-</w:t>
                                    </w:r>
                                    <w:proofErr w:type="spellStart"/>
                                    <w:r>
                                      <w:rPr>
                                        <w:rFonts w:ascii="Calibri" w:hAnsi="Calibri"/>
                                        <w:color w:val="auto"/>
                                        <w:sz w:val="16"/>
                                      </w:rPr>
                                      <w:t>ksilols</w:t>
                                    </w:r>
                                    <w:proofErr w:type="spellEnd"/>
                                  </w:p>
                                </w:txbxContent>
                              </wps:txbx>
                              <wps:bodyPr rot="0" vert="horz" wrap="square" lIns="0" tIns="0" rIns="0" bIns="0" anchor="t" anchorCtr="0">
                                <a:noAutofit/>
                              </wps:bodyPr>
                            </wps:wsp>
                            <wps:wsp>
                              <wps:cNvPr id="882085870" name="Надпись 2"/>
                              <wps:cNvSpPr txBox="1">
                                <a:spLocks noChangeArrowheads="1"/>
                              </wps:cNvSpPr>
                              <wps:spPr bwMode="auto">
                                <a:xfrm flipH="1">
                                  <a:off x="4282915" y="12226"/>
                                  <a:ext cx="41910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033230" w14:textId="77777777" w:rsidR="002271CB" w:rsidRPr="002271CB" w:rsidRDefault="002271CB" w:rsidP="002271CB">
                                    <w:pPr>
                                      <w:rPr>
                                        <w:rFonts w:ascii="Calibri" w:hAnsi="Calibri" w:cs="Calibri"/>
                                        <w:color w:val="auto"/>
                                        <w:sz w:val="16"/>
                                        <w:szCs w:val="16"/>
                                      </w:rPr>
                                    </w:pPr>
                                    <w:r>
                                      <w:rPr>
                                        <w:rFonts w:ascii="Calibri" w:hAnsi="Calibri"/>
                                        <w:color w:val="auto"/>
                                        <w:sz w:val="16"/>
                                      </w:rPr>
                                      <w:t>o-</w:t>
                                    </w:r>
                                    <w:proofErr w:type="spellStart"/>
                                    <w:r>
                                      <w:rPr>
                                        <w:rFonts w:ascii="Calibri" w:hAnsi="Calibri"/>
                                        <w:color w:val="auto"/>
                                        <w:sz w:val="16"/>
                                      </w:rPr>
                                      <w:t>ksilols</w:t>
                                    </w:r>
                                    <w:proofErr w:type="spellEnd"/>
                                  </w:p>
                                </w:txbxContent>
                              </wps:txbx>
                              <wps:bodyPr rot="0" vert="horz" wrap="square" lIns="0" tIns="0" rIns="0" bIns="0" anchor="t" anchorCtr="0">
                                <a:noAutofit/>
                              </wps:bodyPr>
                            </wps:wsp>
                            <wps:wsp>
                              <wps:cNvPr id="1226848803" name="Надпись 2"/>
                              <wps:cNvSpPr txBox="1">
                                <a:spLocks noChangeArrowheads="1"/>
                              </wps:cNvSpPr>
                              <wps:spPr bwMode="auto">
                                <a:xfrm flipH="1">
                                  <a:off x="5018110" y="13648"/>
                                  <a:ext cx="106045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434672" w14:textId="77777777" w:rsidR="002271CB" w:rsidRPr="002271CB" w:rsidRDefault="002271CB" w:rsidP="002271CB">
                                    <w:pPr>
                                      <w:rPr>
                                        <w:rFonts w:ascii="Calibri" w:hAnsi="Calibri" w:cs="Calibri"/>
                                        <w:color w:val="auto"/>
                                        <w:sz w:val="16"/>
                                        <w:szCs w:val="16"/>
                                      </w:rPr>
                                    </w:pPr>
                                    <w:r>
                                      <w:rPr>
                                        <w:rFonts w:ascii="Calibri" w:hAnsi="Calibri"/>
                                        <w:color w:val="auto"/>
                                        <w:sz w:val="16"/>
                                      </w:rPr>
                                      <w:t>Labāko summa. BTEX</w:t>
                                    </w:r>
                                  </w:p>
                                </w:txbxContent>
                              </wps:txbx>
                              <wps:bodyPr rot="0" vert="horz" wrap="square" lIns="0" tIns="0" rIns="0" bIns="0" anchor="t" anchorCtr="0">
                                <a:noAutofit/>
                              </wps:bodyPr>
                            </wps:wsp>
                            <wps:wsp>
                              <wps:cNvPr id="77933424" name="Надпись 2"/>
                              <wps:cNvSpPr txBox="1">
                                <a:spLocks noChangeArrowheads="1"/>
                              </wps:cNvSpPr>
                              <wps:spPr bwMode="auto">
                                <a:xfrm flipH="1">
                                  <a:off x="136478" y="441989"/>
                                  <a:ext cx="241300" cy="2679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0A62A1" w14:textId="77777777" w:rsidR="002271CB" w:rsidRPr="002271CB" w:rsidRDefault="002271CB" w:rsidP="002271CB">
                                    <w:pPr>
                                      <w:jc w:val="center"/>
                                      <w:rPr>
                                        <w:rFonts w:ascii="Calibri" w:hAnsi="Calibri" w:cs="Calibri"/>
                                        <w:color w:val="auto"/>
                                      </w:rPr>
                                    </w:pPr>
                                    <w:r>
                                      <w:rPr>
                                        <w:rFonts w:ascii="Calibri" w:hAnsi="Calibri"/>
                                        <w:color w:val="auto"/>
                                      </w:rPr>
                                      <w:t xml:space="preserve">BTEX </w:t>
                                    </w:r>
                                    <w:proofErr w:type="spellStart"/>
                                    <w:r>
                                      <w:rPr>
                                        <w:rFonts w:ascii="Calibri" w:hAnsi="Calibri"/>
                                        <w:color w:val="auto"/>
                                      </w:rPr>
                                      <w:t>μg</w:t>
                                    </w:r>
                                    <w:proofErr w:type="spellEnd"/>
                                    <w:r>
                                      <w:rPr>
                                        <w:rFonts w:ascii="Calibri" w:hAnsi="Calibri"/>
                                        <w:color w:val="auto"/>
                                      </w:rPr>
                                      <w:t>/L</w:t>
                                    </w:r>
                                  </w:p>
                                </w:txbxContent>
                              </wps:txbx>
                              <wps:bodyPr rot="0" vert="vert270" wrap="square" lIns="0" tIns="0" rIns="0" bIns="0" anchor="t" anchorCtr="0">
                                <a:noAutofit/>
                              </wps:bodyPr>
                            </wps:wsp>
                            <wps:wsp>
                              <wps:cNvPr id="673721328" name="Надпись 2"/>
                              <wps:cNvSpPr txBox="1">
                                <a:spLocks noChangeArrowheads="1"/>
                              </wps:cNvSpPr>
                              <wps:spPr bwMode="auto">
                                <a:xfrm flipH="1">
                                  <a:off x="720062" y="3585217"/>
                                  <a:ext cx="1009650" cy="2413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7DC5A7"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V1: Neapstrādāts</w:t>
                                    </w:r>
                                  </w:p>
                                </w:txbxContent>
                              </wps:txbx>
                              <wps:bodyPr rot="0" vert="horz" wrap="square" lIns="0" tIns="0" rIns="0" bIns="0" anchor="t" anchorCtr="0">
                                <a:noAutofit/>
                              </wps:bodyPr>
                            </wps:wsp>
                            <wps:wsp>
                              <wps:cNvPr id="1529640893" name="Надпись 2"/>
                              <wps:cNvSpPr txBox="1">
                                <a:spLocks noChangeArrowheads="1"/>
                              </wps:cNvSpPr>
                              <wps:spPr bwMode="auto">
                                <a:xfrm flipH="1">
                                  <a:off x="1779789" y="3584893"/>
                                  <a:ext cx="1009650" cy="2724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711DAB"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V2: Augsts </w:t>
                                    </w:r>
                                    <w:proofErr w:type="spellStart"/>
                                    <w:r>
                                      <w:rPr>
                                        <w:rFonts w:ascii="Calibri" w:hAnsi="Calibri"/>
                                        <w:color w:val="auto"/>
                                        <w:sz w:val="18"/>
                                      </w:rPr>
                                      <w:t>anerobu</w:t>
                                    </w:r>
                                    <w:proofErr w:type="spellEnd"/>
                                    <w:r>
                                      <w:rPr>
                                        <w:rFonts w:ascii="Calibri" w:hAnsi="Calibri"/>
                                        <w:color w:val="auto"/>
                                        <w:sz w:val="18"/>
                                      </w:rPr>
                                      <w:t xml:space="preserve"> līmenis</w:t>
                                    </w:r>
                                  </w:p>
                                </w:txbxContent>
                              </wps:txbx>
                              <wps:bodyPr rot="0" vert="horz" wrap="square" lIns="0" tIns="0" rIns="0" bIns="0" anchor="t" anchorCtr="0">
                                <a:noAutofit/>
                              </wps:bodyPr>
                            </wps:wsp>
                            <wps:wsp>
                              <wps:cNvPr id="318210390" name="Надпись 2"/>
                              <wps:cNvSpPr txBox="1">
                                <a:spLocks noChangeArrowheads="1"/>
                              </wps:cNvSpPr>
                              <wps:spPr bwMode="auto">
                                <a:xfrm flipH="1">
                                  <a:off x="2860191" y="3578060"/>
                                  <a:ext cx="1009650" cy="3211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32D8E3"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V3: Zems </w:t>
                                    </w:r>
                                    <w:proofErr w:type="spellStart"/>
                                    <w:r>
                                      <w:rPr>
                                        <w:rFonts w:ascii="Calibri" w:hAnsi="Calibri"/>
                                        <w:color w:val="auto"/>
                                        <w:sz w:val="18"/>
                                      </w:rPr>
                                      <w:t>anerobu</w:t>
                                    </w:r>
                                    <w:proofErr w:type="spellEnd"/>
                                    <w:r>
                                      <w:rPr>
                                        <w:rFonts w:ascii="Calibri" w:hAnsi="Calibri"/>
                                        <w:color w:val="auto"/>
                                        <w:sz w:val="18"/>
                                      </w:rPr>
                                      <w:t xml:space="preserve"> līmenis</w:t>
                                    </w:r>
                                  </w:p>
                                </w:txbxContent>
                              </wps:txbx>
                              <wps:bodyPr rot="0" vert="horz" wrap="square" lIns="0" tIns="0" rIns="0" bIns="0" anchor="t" anchorCtr="0">
                                <a:noAutofit/>
                              </wps:bodyPr>
                            </wps:wsp>
                            <wps:wsp>
                              <wps:cNvPr id="1786025768" name="Надпись 2"/>
                              <wps:cNvSpPr txBox="1">
                                <a:spLocks noChangeArrowheads="1"/>
                              </wps:cNvSpPr>
                              <wps:spPr bwMode="auto">
                                <a:xfrm flipH="1">
                                  <a:off x="3933682" y="3578272"/>
                                  <a:ext cx="1009650" cy="279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AF8F75"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V4: Aerobs, </w:t>
                                    </w:r>
                                    <w:proofErr w:type="spellStart"/>
                                    <w:r>
                                      <w:rPr>
                                        <w:rFonts w:ascii="Calibri" w:hAnsi="Calibri"/>
                                        <w:color w:val="auto"/>
                                        <w:sz w:val="18"/>
                                      </w:rPr>
                                      <w:t>kometabolisks</w:t>
                                    </w:r>
                                    <w:proofErr w:type="spellEnd"/>
                                  </w:p>
                                </w:txbxContent>
                              </wps:txbx>
                              <wps:bodyPr rot="0" vert="horz" wrap="square" lIns="0" tIns="0" rIns="0" bIns="0" anchor="t" anchorCtr="0">
                                <a:noAutofit/>
                              </wps:bodyPr>
                            </wps:wsp>
                            <wps:wsp>
                              <wps:cNvPr id="237157050" name="Надпись 2"/>
                              <wps:cNvSpPr txBox="1">
                                <a:spLocks noChangeArrowheads="1"/>
                              </wps:cNvSpPr>
                              <wps:spPr bwMode="auto">
                                <a:xfrm flipH="1">
                                  <a:off x="4977289" y="3565857"/>
                                  <a:ext cx="1048198" cy="260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D7F11F"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V5: Aerobs, produktīvs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502490F" id="Группа 252" o:spid="_x0000_s1357" style="position:absolute;left:0;text-align:left;margin-left:14.55pt;margin-top:.1pt;width:467.9pt;height:306.6pt;z-index:251646464;mso-width-relative:margin;mso-height-relative:margin" coordorigin="1364,54" coordsize="59420,38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">
                      <v:shape id="_x0000_s1358" type="#_x0000_t202" style="position:absolute;left:7116;top:122;width:4509;height:190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" stroked="f">
                        <v:textbox inset="0,0,0,0">
                          <w:txbxContent>
                            <w:p w14:paraId="771AE826" w14:textId="77777777" w:rsidR="002271CB" w:rsidRPr="002271CB" w:rsidRDefault="002271CB" w:rsidP="002271CB">
                              <w:pPr>
                                <w:rPr>
                                  <w:rFonts w:ascii="Calibri" w:hAnsi="Calibri" w:cs="Calibri"/>
                                  <w:color w:val="auto"/>
                                  <w:sz w:val="16"/>
                                  <w:szCs w:val="16"/>
                                </w:rPr>
                              </w:pPr>
                              <w:r>
                                <w:rPr>
                                  <w:rFonts w:ascii="Calibri" w:hAnsi="Calibri"/>
                                  <w:color w:val="auto"/>
                                  <w:sz w:val="16"/>
                                </w:rPr>
                                <w:t>Benzols</w:t>
                              </w:r>
                            </w:p>
                          </w:txbxContent>
                        </v:textbox>
                      </v:shape>
                      <v:shape id="_x0000_s1359" type="#_x0000_t202" style="position:absolute;left:14788;top:195;width:3913;height:190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" stroked="f">
                        <v:textbox inset="0,0,0,0">
                          <w:txbxContent>
                            <w:p w14:paraId="2FE59979" w14:textId="77777777" w:rsidR="002271CB" w:rsidRPr="002271CB" w:rsidRDefault="002271CB" w:rsidP="002271CB">
                              <w:pPr>
                                <w:rPr>
                                  <w:rFonts w:ascii="Calibri" w:hAnsi="Calibri" w:cs="Calibri"/>
                                  <w:color w:val="auto"/>
                                  <w:sz w:val="16"/>
                                  <w:szCs w:val="16"/>
                                </w:rPr>
                              </w:pPr>
                              <w:r>
                                <w:rPr>
                                  <w:rFonts w:ascii="Calibri" w:hAnsi="Calibri"/>
                                  <w:color w:val="auto"/>
                                  <w:sz w:val="16"/>
                                </w:rPr>
                                <w:t>Toluols</w:t>
                              </w:r>
                            </w:p>
                          </w:txbxContent>
                        </v:textbox>
                      </v:shape>
                      <v:shape id="_x0000_s1360" type="#_x0000_t202" style="position:absolute;left:21853;top:122;width:6985;height:190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" stroked="f">
                        <v:textbox inset="0,0,0,0">
                          <w:txbxContent>
                            <w:p w14:paraId="518CE36E" w14:textId="77777777" w:rsidR="002271CB" w:rsidRPr="002271CB" w:rsidRDefault="002271CB" w:rsidP="002271CB">
                              <w:pPr>
                                <w:rPr>
                                  <w:rFonts w:ascii="Calibri" w:hAnsi="Calibri" w:cs="Calibri"/>
                                  <w:color w:val="auto"/>
                                  <w:sz w:val="16"/>
                                  <w:szCs w:val="16"/>
                                </w:rPr>
                              </w:pPr>
                              <w:proofErr w:type="spellStart"/>
                              <w:r>
                                <w:rPr>
                                  <w:rFonts w:ascii="Calibri" w:hAnsi="Calibri"/>
                                  <w:color w:val="auto"/>
                                  <w:sz w:val="16"/>
                                </w:rPr>
                                <w:t>Etilbenzols</w:t>
                              </w:r>
                              <w:proofErr w:type="spellEnd"/>
                            </w:p>
                          </w:txbxContent>
                        </v:textbox>
                      </v:shape>
                      <v:shape id="_x0000_s1361" type="#_x0000_t202" style="position:absolute;left:31813;top:54;width:8255;height:190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" stroked="f">
                        <v:textbox inset="0,0,0,0">
                          <w:txbxContent>
                            <w:p w14:paraId="3792870D" w14:textId="77777777" w:rsidR="002271CB" w:rsidRPr="002271CB" w:rsidRDefault="002271CB" w:rsidP="002271CB">
                              <w:pPr>
                                <w:rPr>
                                  <w:rFonts w:ascii="Calibri" w:hAnsi="Calibri" w:cs="Calibri"/>
                                  <w:color w:val="auto"/>
                                  <w:sz w:val="16"/>
                                  <w:szCs w:val="16"/>
                                </w:rPr>
                              </w:pPr>
                              <w:r>
                                <w:rPr>
                                  <w:rFonts w:ascii="Calibri" w:hAnsi="Calibri"/>
                                  <w:color w:val="auto"/>
                                  <w:sz w:val="16"/>
                                </w:rPr>
                                <w:t>m- un p-</w:t>
                              </w:r>
                              <w:proofErr w:type="spellStart"/>
                              <w:r>
                                <w:rPr>
                                  <w:rFonts w:ascii="Calibri" w:hAnsi="Calibri"/>
                                  <w:color w:val="auto"/>
                                  <w:sz w:val="16"/>
                                </w:rPr>
                                <w:t>ksilols</w:t>
                              </w:r>
                              <w:proofErr w:type="spellEnd"/>
                            </w:p>
                          </w:txbxContent>
                        </v:textbox>
                      </v:shape>
                      <v:shape id="_x0000_s1362" type="#_x0000_t202" style="position:absolute;left:42829;top:122;width:4191;height:190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" stroked="f">
                        <v:textbox inset="0,0,0,0">
                          <w:txbxContent>
                            <w:p w14:paraId="29033230" w14:textId="77777777" w:rsidR="002271CB" w:rsidRPr="002271CB" w:rsidRDefault="002271CB" w:rsidP="002271CB">
                              <w:pPr>
                                <w:rPr>
                                  <w:rFonts w:ascii="Calibri" w:hAnsi="Calibri" w:cs="Calibri"/>
                                  <w:color w:val="auto"/>
                                  <w:sz w:val="16"/>
                                  <w:szCs w:val="16"/>
                                </w:rPr>
                              </w:pPr>
                              <w:r>
                                <w:rPr>
                                  <w:rFonts w:ascii="Calibri" w:hAnsi="Calibri"/>
                                  <w:color w:val="auto"/>
                                  <w:sz w:val="16"/>
                                </w:rPr>
                                <w:t>o-</w:t>
                              </w:r>
                              <w:proofErr w:type="spellStart"/>
                              <w:r>
                                <w:rPr>
                                  <w:rFonts w:ascii="Calibri" w:hAnsi="Calibri"/>
                                  <w:color w:val="auto"/>
                                  <w:sz w:val="16"/>
                                </w:rPr>
                                <w:t>ksilols</w:t>
                              </w:r>
                              <w:proofErr w:type="spellEnd"/>
                            </w:p>
                          </w:txbxContent>
                        </v:textbox>
                      </v:shape>
                      <v:shape id="_x0000_s1363" type="#_x0000_t202" style="position:absolute;left:50181;top:136;width:10604;height:190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" stroked="f">
                        <v:textbox inset="0,0,0,0">
                          <w:txbxContent>
                            <w:p w14:paraId="44434672" w14:textId="77777777" w:rsidR="002271CB" w:rsidRPr="002271CB" w:rsidRDefault="002271CB" w:rsidP="002271CB">
                              <w:pPr>
                                <w:rPr>
                                  <w:rFonts w:ascii="Calibri" w:hAnsi="Calibri" w:cs="Calibri"/>
                                  <w:color w:val="auto"/>
                                  <w:sz w:val="16"/>
                                  <w:szCs w:val="16"/>
                                </w:rPr>
                              </w:pPr>
                              <w:r>
                                <w:rPr>
                                  <w:rFonts w:ascii="Calibri" w:hAnsi="Calibri"/>
                                  <w:color w:val="auto"/>
                                  <w:sz w:val="16"/>
                                </w:rPr>
                                <w:t>Labāko summa. BTEX</w:t>
                              </w:r>
                            </w:p>
                          </w:txbxContent>
                        </v:textbox>
                      </v:shape>
                      <v:shape id="_x0000_s1364" type="#_x0000_t202" style="position:absolute;left:1364;top:4419;width:2413;height:2679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" stroked="f">
                        <v:textbox style="layout-flow:vertical;mso-layout-flow-alt:bottom-to-top" inset="0,0,0,0">
                          <w:txbxContent>
                            <w:p w14:paraId="630A62A1" w14:textId="77777777" w:rsidR="002271CB" w:rsidRPr="002271CB" w:rsidRDefault="002271CB" w:rsidP="002271CB">
                              <w:pPr>
                                <w:jc w:val="center"/>
                                <w:rPr>
                                  <w:rFonts w:ascii="Calibri" w:hAnsi="Calibri" w:cs="Calibri"/>
                                  <w:color w:val="auto"/>
                                </w:rPr>
                              </w:pPr>
                              <w:r>
                                <w:rPr>
                                  <w:rFonts w:ascii="Calibri" w:hAnsi="Calibri"/>
                                  <w:color w:val="auto"/>
                                </w:rPr>
                                <w:t xml:space="preserve">BTEX </w:t>
                              </w:r>
                              <w:proofErr w:type="spellStart"/>
                              <w:r>
                                <w:rPr>
                                  <w:rFonts w:ascii="Calibri" w:hAnsi="Calibri"/>
                                  <w:color w:val="auto"/>
                                </w:rPr>
                                <w:t>μg</w:t>
                              </w:r>
                              <w:proofErr w:type="spellEnd"/>
                              <w:r>
                                <w:rPr>
                                  <w:rFonts w:ascii="Calibri" w:hAnsi="Calibri"/>
                                  <w:color w:val="auto"/>
                                </w:rPr>
                                <w:t>/L</w:t>
                              </w:r>
                            </w:p>
                          </w:txbxContent>
                        </v:textbox>
                      </v:shape>
                      <v:shape id="_x0000_s1365" type="#_x0000_t202" style="position:absolute;left:7200;top:35852;width:10097;height:24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" stroked="f">
                        <v:textbox inset="0,0,0,0">
                          <w:txbxContent>
                            <w:p w14:paraId="037DC5A7"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V1: Neapstrādāts</w:t>
                              </w:r>
                            </w:p>
                          </w:txbxContent>
                        </v:textbox>
                      </v:shape>
                      <v:shape id="_x0000_s1366" type="#_x0000_t202" style="position:absolute;left:17797;top:35848;width:10097;height:272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" stroked="f">
                        <v:textbox inset="0,0,0,0">
                          <w:txbxContent>
                            <w:p w14:paraId="24711DAB"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V2: Augsts </w:t>
                              </w:r>
                              <w:proofErr w:type="spellStart"/>
                              <w:r>
                                <w:rPr>
                                  <w:rFonts w:ascii="Calibri" w:hAnsi="Calibri"/>
                                  <w:color w:val="auto"/>
                                  <w:sz w:val="18"/>
                                </w:rPr>
                                <w:t>anerobu</w:t>
                              </w:r>
                              <w:proofErr w:type="spellEnd"/>
                              <w:r>
                                <w:rPr>
                                  <w:rFonts w:ascii="Calibri" w:hAnsi="Calibri"/>
                                  <w:color w:val="auto"/>
                                  <w:sz w:val="18"/>
                                </w:rPr>
                                <w:t xml:space="preserve"> līmenis</w:t>
                              </w:r>
                            </w:p>
                          </w:txbxContent>
                        </v:textbox>
                      </v:shape>
                      <v:shape id="_x0000_s1367" type="#_x0000_t202" style="position:absolute;left:28601;top:35780;width:10097;height:321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" stroked="f">
                        <v:textbox inset="0,0,0,0">
                          <w:txbxContent>
                            <w:p w14:paraId="6C32D8E3"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V3: Zems </w:t>
                              </w:r>
                              <w:proofErr w:type="spellStart"/>
                              <w:r>
                                <w:rPr>
                                  <w:rFonts w:ascii="Calibri" w:hAnsi="Calibri"/>
                                  <w:color w:val="auto"/>
                                  <w:sz w:val="18"/>
                                </w:rPr>
                                <w:t>anerobu</w:t>
                              </w:r>
                              <w:proofErr w:type="spellEnd"/>
                              <w:r>
                                <w:rPr>
                                  <w:rFonts w:ascii="Calibri" w:hAnsi="Calibri"/>
                                  <w:color w:val="auto"/>
                                  <w:sz w:val="18"/>
                                </w:rPr>
                                <w:t xml:space="preserve"> līmenis</w:t>
                              </w:r>
                            </w:p>
                          </w:txbxContent>
                        </v:textbox>
                      </v:shape>
                      <v:shape id="_x0000_s1368" type="#_x0000_t202" style="position:absolute;left:39336;top:35782;width:10097;height:279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" stroked="f">
                        <v:textbox inset="0,0,0,0">
                          <w:txbxContent>
                            <w:p w14:paraId="19AF8F75"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V4: Aerobs, </w:t>
                              </w:r>
                              <w:proofErr w:type="spellStart"/>
                              <w:r>
                                <w:rPr>
                                  <w:rFonts w:ascii="Calibri" w:hAnsi="Calibri"/>
                                  <w:color w:val="auto"/>
                                  <w:sz w:val="18"/>
                                </w:rPr>
                                <w:t>kometabolisks</w:t>
                              </w:r>
                              <w:proofErr w:type="spellEnd"/>
                            </w:p>
                          </w:txbxContent>
                        </v:textbox>
                      </v:shape>
                      <v:shape id="_x0000_s1369" type="#_x0000_t202" style="position:absolute;left:49772;top:35658;width:10482;height:260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" stroked="f">
                        <v:textbox inset="0,0,0,0">
                          <w:txbxContent>
                            <w:p w14:paraId="6ED7F11F"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V5: Aerobs, produktīvs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36500825" wp14:editId="37555094">
                  <wp:extent cx="5955556" cy="3848431"/>
                  <wp:effectExtent l="0" t="0" r="7620"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84"/>
                          <a:stretch/>
                        </pic:blipFill>
                        <pic:spPr>
                          <a:xfrm>
                            <a:off x="0" y="0"/>
                            <a:ext cx="5956157" cy="3848819"/>
                          </a:xfrm>
                          <a:prstGeom prst="rect">
                            <a:avLst/>
                          </a:prstGeom>
                        </pic:spPr>
                      </pic:pic>
                    </a:graphicData>
                  </a:graphic>
                </wp:inline>
              </w:drawing>
            </w:r>
          </w:p>
          <w:p w14:paraId="7FA6237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Aromātisko naftas ogļūdeņražu (BTEX) noārdīšanās ātrums, izmantojot anaerobos un aerobos substrātus</w:t>
            </w:r>
          </w:p>
        </w:tc>
      </w:tr>
    </w:tbl>
    <w:p w14:paraId="74EFA29C"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2B7F240" w14:textId="77777777" w:rsidTr="004A59F1">
        <w:trPr>
          <w:trHeight w:val="170"/>
        </w:trPr>
        <w:tc>
          <w:tcPr>
            <w:tcW w:w="5000" w:type="pct"/>
          </w:tcPr>
          <w:p w14:paraId="283E3CE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No laboratorijas </w:t>
            </w:r>
            <w:proofErr w:type="spellStart"/>
            <w:r w:rsidRPr="00DA7ABE">
              <w:rPr>
                <w:rFonts w:ascii="Times New Roman" w:hAnsi="Times New Roman" w:cs="Times New Roman"/>
                <w:color w:val="auto"/>
                <w:sz w:val="28"/>
              </w:rPr>
              <w:t>priekšizpētes</w:t>
            </w:r>
            <w:proofErr w:type="spellEnd"/>
            <w:r w:rsidRPr="00DA7ABE">
              <w:rPr>
                <w:rFonts w:ascii="Times New Roman" w:hAnsi="Times New Roman" w:cs="Times New Roman"/>
                <w:color w:val="auto"/>
                <w:sz w:val="28"/>
              </w:rPr>
              <w:t xml:space="preserve"> iegūtie secinājumi ir apkopoti šādi:</w:t>
            </w:r>
          </w:p>
          <w:p w14:paraId="76B311B4" w14:textId="77777777" w:rsidR="002271CB" w:rsidRPr="00DA7ABE" w:rsidRDefault="002271CB" w:rsidP="004A59F1">
            <w:pPr>
              <w:numPr>
                <w:ilvl w:val="0"/>
                <w:numId w:val="76"/>
              </w:numPr>
              <w:ind w:left="617" w:hanging="283"/>
              <w:jc w:val="both"/>
              <w:rPr>
                <w:rFonts w:ascii="Times New Roman" w:hAnsi="Times New Roman" w:cs="Times New Roman"/>
                <w:color w:val="auto"/>
                <w:sz w:val="28"/>
              </w:rPr>
            </w:pPr>
            <w:r w:rsidRPr="00DA7ABE">
              <w:rPr>
                <w:rFonts w:ascii="Times New Roman" w:hAnsi="Times New Roman" w:cs="Times New Roman"/>
                <w:color w:val="auto"/>
                <w:sz w:val="28"/>
              </w:rPr>
              <w:t xml:space="preserve">Paaugstināts fona </w:t>
            </w:r>
            <w:proofErr w:type="spellStart"/>
            <w:r w:rsidRPr="00DA7ABE">
              <w:rPr>
                <w:rFonts w:ascii="Times New Roman" w:hAnsi="Times New Roman" w:cs="Times New Roman"/>
                <w:color w:val="auto"/>
                <w:sz w:val="28"/>
              </w:rPr>
              <w:t>respirācijas</w:t>
            </w:r>
            <w:proofErr w:type="spellEnd"/>
            <w:r w:rsidRPr="00DA7ABE">
              <w:rPr>
                <w:rFonts w:ascii="Times New Roman" w:hAnsi="Times New Roman" w:cs="Times New Roman"/>
                <w:color w:val="auto"/>
                <w:sz w:val="28"/>
              </w:rPr>
              <w:t xml:space="preserve"> ātrums 7 mg/l/dienā 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ūdens nesējslāņa paraugos liecina par izteikti aerobiem apstākļiem.</w:t>
            </w:r>
          </w:p>
          <w:p w14:paraId="4EBB118A" w14:textId="77777777" w:rsidR="002271CB" w:rsidRPr="00DA7ABE" w:rsidRDefault="002271CB" w:rsidP="004A59F1">
            <w:pPr>
              <w:numPr>
                <w:ilvl w:val="0"/>
                <w:numId w:val="7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Visefektīvākie </w:t>
            </w:r>
            <w:proofErr w:type="spellStart"/>
            <w:r w:rsidRPr="00DA7ABE">
              <w:rPr>
                <w:rFonts w:ascii="Times New Roman" w:hAnsi="Times New Roman" w:cs="Times New Roman"/>
                <w:color w:val="auto"/>
                <w:sz w:val="28"/>
              </w:rPr>
              <w:t>līdzsubstrāti</w:t>
            </w:r>
            <w:proofErr w:type="spellEnd"/>
            <w:r w:rsidRPr="00DA7ABE">
              <w:rPr>
                <w:rFonts w:ascii="Times New Roman" w:hAnsi="Times New Roman" w:cs="Times New Roman"/>
                <w:color w:val="auto"/>
                <w:sz w:val="28"/>
              </w:rPr>
              <w:t xml:space="preserve"> CHC un BTEX piesārņotāju noārdīšanai bija melases (anaerobais </w:t>
            </w:r>
            <w:proofErr w:type="spellStart"/>
            <w:r w:rsidRPr="00DA7ABE">
              <w:rPr>
                <w:rFonts w:ascii="Times New Roman" w:hAnsi="Times New Roman" w:cs="Times New Roman"/>
                <w:color w:val="auto"/>
                <w:sz w:val="28"/>
              </w:rPr>
              <w:t>līdzsubstrāts</w:t>
            </w:r>
            <w:proofErr w:type="spellEnd"/>
            <w:r w:rsidRPr="00DA7ABE">
              <w:rPr>
                <w:rFonts w:ascii="Times New Roman" w:hAnsi="Times New Roman" w:cs="Times New Roman"/>
                <w:color w:val="auto"/>
                <w:sz w:val="28"/>
              </w:rPr>
              <w:t>) un metanols (aerobais substrāts) attiecīgi 1000 mg/l koncentrācijā.</w:t>
            </w:r>
          </w:p>
          <w:p w14:paraId="799CAB61" w14:textId="77777777" w:rsidR="002271CB" w:rsidRPr="00DA7ABE" w:rsidRDefault="002271CB" w:rsidP="004A59F1">
            <w:pPr>
              <w:numPr>
                <w:ilvl w:val="0"/>
                <w:numId w:val="76"/>
              </w:numPr>
              <w:ind w:left="617" w:hanging="283"/>
              <w:jc w:val="both"/>
              <w:rPr>
                <w:rFonts w:ascii="Times New Roman" w:hAnsi="Times New Roman" w:cs="Times New Roman"/>
                <w:color w:val="auto"/>
                <w:sz w:val="28"/>
              </w:rPr>
            </w:pPr>
            <w:r w:rsidRPr="00DA7ABE">
              <w:rPr>
                <w:rFonts w:ascii="Times New Roman" w:hAnsi="Times New Roman" w:cs="Times New Roman"/>
                <w:color w:val="auto"/>
                <w:sz w:val="28"/>
              </w:rPr>
              <w:t xml:space="preserve">Zema </w:t>
            </w:r>
            <w:proofErr w:type="spellStart"/>
            <w:r w:rsidRPr="00DA7ABE">
              <w:rPr>
                <w:rFonts w:ascii="Times New Roman" w:hAnsi="Times New Roman" w:cs="Times New Roman"/>
                <w:color w:val="auto"/>
                <w:sz w:val="28"/>
              </w:rPr>
              <w:t>dehalogenāzes</w:t>
            </w:r>
            <w:proofErr w:type="spellEnd"/>
            <w:r w:rsidRPr="00DA7ABE">
              <w:rPr>
                <w:rFonts w:ascii="Times New Roman" w:hAnsi="Times New Roman" w:cs="Times New Roman"/>
                <w:color w:val="auto"/>
                <w:sz w:val="28"/>
              </w:rPr>
              <w:t xml:space="preserve"> enzīmu koncentrācija (&lt; 2x10</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kas noteikta ar </w:t>
            </w:r>
            <w:proofErr w:type="spellStart"/>
            <w:r w:rsidRPr="00DA7ABE">
              <w:rPr>
                <w:rFonts w:ascii="Times New Roman" w:hAnsi="Times New Roman" w:cs="Times New Roman"/>
                <w:color w:val="auto"/>
                <w:sz w:val="28"/>
              </w:rPr>
              <w:t>qPCR</w:t>
            </w:r>
            <w:proofErr w:type="spellEnd"/>
            <w:r w:rsidRPr="00DA7ABE">
              <w:rPr>
                <w:rFonts w:ascii="Times New Roman" w:hAnsi="Times New Roman" w:cs="Times New Roman"/>
                <w:color w:val="auto"/>
                <w:sz w:val="28"/>
              </w:rPr>
              <w:t xml:space="preserve"> analīzi, liecina, ka apkārtējā vidē esošās </w:t>
            </w:r>
            <w:proofErr w:type="spellStart"/>
            <w:r w:rsidRPr="00DA7ABE">
              <w:rPr>
                <w:rFonts w:ascii="Times New Roman" w:hAnsi="Times New Roman" w:cs="Times New Roman"/>
                <w:color w:val="auto"/>
                <w:sz w:val="28"/>
              </w:rPr>
              <w:t>dehalococcoidis</w:t>
            </w:r>
            <w:proofErr w:type="spellEnd"/>
            <w:r w:rsidRPr="00DA7ABE">
              <w:rPr>
                <w:rFonts w:ascii="Times New Roman" w:hAnsi="Times New Roman" w:cs="Times New Roman"/>
                <w:color w:val="auto"/>
                <w:sz w:val="28"/>
              </w:rPr>
              <w:t xml:space="preserve"> populācijas ūdens nesējslānī var būt nepietiekamas, lai stimulētu anaerobo </w:t>
            </w:r>
            <w:proofErr w:type="spellStart"/>
            <w:r w:rsidRPr="00DA7ABE">
              <w:rPr>
                <w:rFonts w:ascii="Times New Roman" w:hAnsi="Times New Roman" w:cs="Times New Roman"/>
                <w:color w:val="auto"/>
                <w:sz w:val="28"/>
              </w:rPr>
              <w:t>dehlorēšanu</w:t>
            </w:r>
            <w:proofErr w:type="spellEnd"/>
            <w:r w:rsidRPr="00DA7ABE">
              <w:rPr>
                <w:rFonts w:ascii="Times New Roman" w:hAnsi="Times New Roman" w:cs="Times New Roman"/>
                <w:color w:val="auto"/>
                <w:sz w:val="28"/>
              </w:rPr>
              <w:t xml:space="preserve"> bez papildu </w:t>
            </w:r>
            <w:proofErr w:type="spellStart"/>
            <w:r w:rsidRPr="00DA7ABE">
              <w:rPr>
                <w:rFonts w:ascii="Times New Roman" w:hAnsi="Times New Roman" w:cs="Times New Roman"/>
                <w:color w:val="auto"/>
                <w:sz w:val="28"/>
              </w:rPr>
              <w:t>bioaugmentācijas</w:t>
            </w:r>
            <w:proofErr w:type="spellEnd"/>
            <w:r w:rsidRPr="00DA7ABE">
              <w:rPr>
                <w:rFonts w:ascii="Times New Roman" w:hAnsi="Times New Roman" w:cs="Times New Roman"/>
                <w:color w:val="auto"/>
                <w:sz w:val="28"/>
              </w:rPr>
              <w:t>.</w:t>
            </w:r>
          </w:p>
          <w:p w14:paraId="0A6796B0" w14:textId="77777777" w:rsidR="002271CB" w:rsidRPr="00DA7ABE" w:rsidRDefault="002271CB" w:rsidP="004A59F1">
            <w:pPr>
              <w:numPr>
                <w:ilvl w:val="0"/>
                <w:numId w:val="7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Vislielākā </w:t>
            </w:r>
            <w:proofErr w:type="spellStart"/>
            <w:r w:rsidRPr="00DA7ABE">
              <w:rPr>
                <w:rFonts w:ascii="Times New Roman" w:hAnsi="Times New Roman" w:cs="Times New Roman"/>
                <w:color w:val="auto"/>
                <w:sz w:val="28"/>
              </w:rPr>
              <w:t>biodegradācija</w:t>
            </w:r>
            <w:proofErr w:type="spellEnd"/>
            <w:r w:rsidRPr="00DA7ABE">
              <w:rPr>
                <w:rFonts w:ascii="Times New Roman" w:hAnsi="Times New Roman" w:cs="Times New Roman"/>
                <w:color w:val="auto"/>
                <w:sz w:val="28"/>
              </w:rPr>
              <w:t>, kas tika novērota CHC un BTEX, notika aerobā procesā, pievienojot skābekli (šajā pētījumā - ūdeņraža peroksīdu).</w:t>
            </w:r>
          </w:p>
          <w:p w14:paraId="430C8786" w14:textId="77777777" w:rsidR="002271CB" w:rsidRPr="00DA7ABE" w:rsidRDefault="002271CB" w:rsidP="004A59F1">
            <w:pPr>
              <w:numPr>
                <w:ilvl w:val="0"/>
                <w:numId w:val="7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ISCO tika ieteikts veikt objekta pilna mēroga sanāciju attiecībā uz CHC un BTEX</w:t>
            </w:r>
          </w:p>
        </w:tc>
      </w:tr>
    </w:tbl>
    <w:p w14:paraId="75D56188"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160B87E8"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53699F87"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B924735" w14:textId="77777777" w:rsidTr="004A59F1">
        <w:trPr>
          <w:trHeight w:val="170"/>
        </w:trPr>
        <w:tc>
          <w:tcPr>
            <w:tcW w:w="5000" w:type="pct"/>
          </w:tcPr>
          <w:p w14:paraId="1619EC7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07972AC7" w14:textId="77777777" w:rsidTr="004A59F1">
        <w:trPr>
          <w:trHeight w:val="170"/>
        </w:trPr>
        <w:tc>
          <w:tcPr>
            <w:tcW w:w="5000" w:type="pct"/>
          </w:tcPr>
          <w:p w14:paraId="35C2A74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Pamatojoties uz rezultātiem, kas gūti, veicot konkrētajam objektam raksturīgu laboratorijas </w:t>
            </w:r>
            <w:proofErr w:type="spellStart"/>
            <w:r w:rsidRPr="00DA7ABE">
              <w:rPr>
                <w:rFonts w:ascii="Times New Roman" w:hAnsi="Times New Roman" w:cs="Times New Roman"/>
                <w:color w:val="auto"/>
                <w:sz w:val="28"/>
              </w:rPr>
              <w:t>priekšizpēti</w:t>
            </w:r>
            <w:proofErr w:type="spellEnd"/>
            <w:r w:rsidRPr="00DA7ABE">
              <w:rPr>
                <w:rFonts w:ascii="Times New Roman" w:hAnsi="Times New Roman" w:cs="Times New Roman"/>
                <w:color w:val="auto"/>
                <w:sz w:val="28"/>
              </w:rPr>
              <w:t xml:space="preserve">, lai novērtētu dažādu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pieeju efektivitāti (skatīt iepriekšējo 3. iedaļu), un to pierādīto ilggadējo pieredzi progresīvu ISCO lietojumu jomā, ne regulatīvā iestāde, ne vides konsultants, ne objekta neizteica vajadzību vai vēlmi veikt izmēģinājuma pētījumu uz lauka.</w:t>
            </w:r>
          </w:p>
        </w:tc>
      </w:tr>
    </w:tbl>
    <w:p w14:paraId="4D50D6AE" w14:textId="77777777" w:rsidR="002271CB" w:rsidRPr="00DA7ABE" w:rsidRDefault="002271CB" w:rsidP="002271CB">
      <w:pPr>
        <w:jc w:val="both"/>
        <w:rPr>
          <w:rFonts w:ascii="Times New Roman" w:hAnsi="Times New Roman" w:cs="Times New Roman"/>
          <w:color w:val="auto"/>
          <w:sz w:val="28"/>
        </w:rPr>
      </w:pPr>
    </w:p>
    <w:p w14:paraId="3148A881"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5. Pilna mēroga piemērošana</w:t>
      </w:r>
    </w:p>
    <w:p w14:paraId="4B7527CB"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9CF13F6" w14:textId="77777777" w:rsidTr="004A59F1">
        <w:trPr>
          <w:trHeight w:val="170"/>
        </w:trPr>
        <w:tc>
          <w:tcPr>
            <w:tcW w:w="5000" w:type="pct"/>
          </w:tcPr>
          <w:p w14:paraId="688462C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5E1E8A30" w14:textId="77777777" w:rsidTr="004A59F1">
        <w:trPr>
          <w:trHeight w:val="170"/>
        </w:trPr>
        <w:tc>
          <w:tcPr>
            <w:tcW w:w="5000" w:type="pct"/>
          </w:tcPr>
          <w:p w14:paraId="583D94C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Galvenā sanācijas stratēģija, ņemot vērā konkrētajam objektam raksturīgos apstākļus (t.i., ģeoloģiju, piesārņojuma situāciju un </w:t>
            </w:r>
            <w:proofErr w:type="spellStart"/>
            <w:r w:rsidRPr="00DA7ABE">
              <w:rPr>
                <w:rFonts w:ascii="Times New Roman" w:hAnsi="Times New Roman" w:cs="Times New Roman"/>
                <w:color w:val="auto"/>
                <w:sz w:val="28"/>
              </w:rPr>
              <w:t>hidroģeoloģiju</w:t>
            </w:r>
            <w:proofErr w:type="spellEnd"/>
            <w:r w:rsidRPr="00DA7ABE">
              <w:rPr>
                <w:rFonts w:ascii="Times New Roman" w:hAnsi="Times New Roman" w:cs="Times New Roman"/>
                <w:color w:val="auto"/>
                <w:sz w:val="28"/>
              </w:rPr>
              <w:t>), bija vispirms veikt ISCO apstrādi, kurā ietverts:</w:t>
            </w:r>
          </w:p>
          <w:p w14:paraId="4D80F938" w14:textId="77777777" w:rsidR="002271CB" w:rsidRPr="00DA7ABE" w:rsidRDefault="002271CB" w:rsidP="004A59F1">
            <w:pPr>
              <w:numPr>
                <w:ilvl w:val="0"/>
                <w:numId w:val="7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Mērķtiecīga aktivēta </w:t>
            </w:r>
            <w:proofErr w:type="spellStart"/>
            <w:r w:rsidRPr="00DA7ABE">
              <w:rPr>
                <w:rFonts w:ascii="Times New Roman" w:hAnsi="Times New Roman" w:cs="Times New Roman"/>
                <w:color w:val="auto"/>
                <w:sz w:val="28"/>
              </w:rPr>
              <w:t>divfāzu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cieto vielu ievietošana ar ievērojamu attīrīšanas ilgumu (kālija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aktivēts ar kalcija peroksīdu);</w:t>
            </w:r>
          </w:p>
          <w:p w14:paraId="67E5C743" w14:textId="77777777" w:rsidR="002271CB" w:rsidRPr="00DA7ABE" w:rsidRDefault="002271CB" w:rsidP="004A59F1">
            <w:pPr>
              <w:numPr>
                <w:ilvl w:val="0"/>
                <w:numId w:val="77"/>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ievietošanas urbumu kā iesūknēšanas urbumu izbūve;</w:t>
            </w:r>
          </w:p>
          <w:p w14:paraId="751A4115" w14:textId="77777777" w:rsidR="002271CB" w:rsidRPr="00DA7ABE" w:rsidRDefault="002271CB" w:rsidP="004A59F1">
            <w:pPr>
              <w:numPr>
                <w:ilvl w:val="0"/>
                <w:numId w:val="7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Ikmēneša, pēc tam ceturkšņa gruntsūdeņu paraugu ņemšana un analīze ("atkārtota atgriezeniskās saites cilpa");</w:t>
            </w:r>
          </w:p>
          <w:p w14:paraId="0B3FCA7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"Sekundārā attīrīšana", tiklīdz ir norādes, ka primārie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xml:space="preserve"> ir izsmelti:</w:t>
            </w:r>
          </w:p>
          <w:p w14:paraId="294769F0" w14:textId="77777777" w:rsidR="002271CB" w:rsidRPr="00DA7ABE" w:rsidRDefault="002271CB" w:rsidP="004A59F1">
            <w:pPr>
              <w:numPr>
                <w:ilvl w:val="0"/>
                <w:numId w:val="7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Optimizēta atkārtota šķīduma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(nātrija permanganāta) iesūknēšana iesūknēšanas urbumos, kuros vērojama atkārtota piesārņotāja parādība</w:t>
            </w:r>
          </w:p>
          <w:p w14:paraId="33B7D7D5" w14:textId="77777777" w:rsidR="002271CB" w:rsidRPr="00DA7ABE" w:rsidRDefault="002271CB" w:rsidP="004A59F1">
            <w:pPr>
              <w:numPr>
                <w:ilvl w:val="0"/>
                <w:numId w:val="7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Pastāvīga gruntsūdeņu uzraudzība ("atkārtota atgriezeniskās saites cilpa")</w:t>
            </w:r>
          </w:p>
          <w:p w14:paraId="2EDFD05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"Terciārā attīrīšana" seko tajās atlikušajās zonās, kurās saglabājas piesārņotāji:</w:t>
            </w:r>
          </w:p>
          <w:p w14:paraId="5B48316E" w14:textId="77777777" w:rsidR="002271CB" w:rsidRPr="00DA7ABE" w:rsidRDefault="002271CB" w:rsidP="004A59F1">
            <w:pPr>
              <w:numPr>
                <w:ilvl w:val="0"/>
                <w:numId w:val="7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Pastiprināta aerobā </w:t>
            </w:r>
            <w:proofErr w:type="spellStart"/>
            <w:r w:rsidRPr="00DA7ABE">
              <w:rPr>
                <w:rFonts w:ascii="Times New Roman" w:hAnsi="Times New Roman" w:cs="Times New Roman"/>
                <w:color w:val="auto"/>
                <w:sz w:val="28"/>
              </w:rPr>
              <w:t>bioremediācija</w:t>
            </w:r>
            <w:proofErr w:type="spellEnd"/>
            <w:r w:rsidRPr="00DA7ABE">
              <w:rPr>
                <w:rFonts w:ascii="Times New Roman" w:hAnsi="Times New Roman" w:cs="Times New Roman"/>
                <w:color w:val="auto"/>
                <w:sz w:val="28"/>
              </w:rPr>
              <w:t>, izmantojot lēni izdalītu skābekli un barības vielas</w:t>
            </w:r>
          </w:p>
          <w:p w14:paraId="7B9D400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ISCO tehnoloģija, kurā izmanto cietās fāzes </w:t>
            </w:r>
            <w:proofErr w:type="spellStart"/>
            <w:r w:rsidRPr="00DA7ABE">
              <w:rPr>
                <w:rFonts w:ascii="Times New Roman" w:hAnsi="Times New Roman" w:cs="Times New Roman"/>
                <w:color w:val="auto"/>
                <w:sz w:val="28"/>
              </w:rPr>
              <w:t>oksidantus</w:t>
            </w:r>
            <w:proofErr w:type="spellEnd"/>
            <w:r w:rsidRPr="00DA7ABE">
              <w:rPr>
                <w:rFonts w:ascii="Times New Roman" w:hAnsi="Times New Roman" w:cs="Times New Roman"/>
                <w:color w:val="auto"/>
                <w:sz w:val="28"/>
              </w:rPr>
              <w:t xml:space="preserve">, kas ievietoti , veicot plaisu veidošanu vidē (tehnoloģija </w:t>
            </w:r>
            <w:proofErr w:type="spellStart"/>
            <w:r w:rsidRPr="00DA7ABE">
              <w:rPr>
                <w:rFonts w:ascii="Times New Roman" w:hAnsi="Times New Roman" w:cs="Times New Roman"/>
                <w:color w:val="auto"/>
                <w:sz w:val="28"/>
              </w:rPr>
              <w:t>Targeted</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Solids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Emplacement</w:t>
            </w:r>
            <w:proofErr w:type="spellEnd"/>
            <w:r w:rsidRPr="00DA7ABE">
              <w:rPr>
                <w:rFonts w:ascii="Times New Roman" w:hAnsi="Times New Roman" w:cs="Times New Roman"/>
                <w:color w:val="auto"/>
                <w:sz w:val="28"/>
              </w:rPr>
              <w:t xml:space="preserve">, "TSE®"), tika izvēlēta, ņemot vērā tās rentabilitāti vairāku piesārņotāju (hlorētu un naftas ogļūdeņražu) attīrīšanai zemas caurlaidības augsnēs (mālsmilts un māls), tās relatīvi netraucējošo īstenošanu (tiešās spiešanas urbums) salīdzinājumā ar apsvērtajām </w:t>
            </w:r>
            <w:proofErr w:type="spellStart"/>
            <w:r w:rsidRPr="00DA7ABE">
              <w:rPr>
                <w:rFonts w:ascii="Times New Roman" w:hAnsi="Times New Roman" w:cs="Times New Roman"/>
                <w:color w:val="auto"/>
                <w:sz w:val="28"/>
              </w:rPr>
              <w:t>ex</w:t>
            </w:r>
            <w:proofErr w:type="spellEnd"/>
            <w:r w:rsidRPr="00DA7ABE">
              <w:rPr>
                <w:rFonts w:ascii="Times New Roman" w:hAnsi="Times New Roman" w:cs="Times New Roman"/>
                <w:color w:val="auto"/>
                <w:sz w:val="28"/>
              </w:rPr>
              <w:t xml:space="preserve"> situ metodēm un vides ilgtspēju (piesārņotāju iznīcināšana pret pārnesi).</w:t>
            </w:r>
          </w:p>
          <w:p w14:paraId="5AADF1B5" w14:textId="77777777" w:rsidR="002271CB" w:rsidRPr="00DA7ABE" w:rsidRDefault="002271CB" w:rsidP="004A59F1">
            <w:pPr>
              <w:jc w:val="both"/>
              <w:rPr>
                <w:rFonts w:ascii="Times New Roman" w:hAnsi="Times New Roman" w:cs="Times New Roman"/>
                <w:color w:val="auto"/>
                <w:sz w:val="28"/>
                <w:szCs w:val="28"/>
              </w:rPr>
            </w:pPr>
          </w:p>
        </w:tc>
      </w:tr>
    </w:tbl>
    <w:p w14:paraId="54A840A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B05B481" w14:textId="77777777" w:rsidTr="004A59F1">
        <w:trPr>
          <w:trHeight w:val="170"/>
        </w:trPr>
        <w:tc>
          <w:tcPr>
            <w:tcW w:w="5000" w:type="pct"/>
          </w:tcPr>
          <w:p w14:paraId="55C64CF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Kālija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tika izvēlēts par primāro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jo tas spēj veidot sulfāta radikāļus, sārmaini aktivējot, pievienojot kalcija peroksīdu (</w:t>
            </w:r>
            <w:proofErr w:type="spellStart"/>
            <w:r w:rsidRPr="00DA7ABE">
              <w:rPr>
                <w:rFonts w:ascii="Times New Roman" w:hAnsi="Times New Roman" w:cs="Times New Roman"/>
                <w:color w:val="auto"/>
                <w:sz w:val="28"/>
              </w:rPr>
              <w:t>aktivatoru</w:t>
            </w:r>
            <w:proofErr w:type="spellEnd"/>
            <w:r w:rsidRPr="00DA7ABE">
              <w:rPr>
                <w:rFonts w:ascii="Times New Roman" w:hAnsi="Times New Roman" w:cs="Times New Roman"/>
                <w:color w:val="auto"/>
                <w:sz w:val="28"/>
              </w:rPr>
              <w:t xml:space="preserve"> un sekundāro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Kālija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forma nodrošina arī lielāku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ilgmūžību, jo tā šķīdība ir salīdzinoši zema. Kalcija peroksīds ne tikai aktivizē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bet arī nodrošina pastāvīgu lēni izdalāmā skābekļa piegādi gruntsūdeņos pat pēc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izsmelšanas.</w:t>
            </w:r>
          </w:p>
          <w:p w14:paraId="3383A64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Objektā īstenotā ISCO pieeja bija paredzēta galvenokārt CHC oksidācijai, bet sekundāri tika ņemti vērā BTEX piesārņotāji, jo tie tika lielā mērā izņemti, objektā veicot ierobežotu virszemes augsnes izrakumu.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efektīvi oksidē šos piesārņotājus, un tas ir mazāk jutīgs pret SOD nekā citi aplūkotie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un ar to ir mazāk bīstami rīkoties objektā.</w:t>
            </w:r>
          </w:p>
          <w:p w14:paraId="5C8FBA8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nodrošinātu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suspensijas ar augstu cieto daļiņu saturu izplatīšanos izvēlētos dziļuma intervālos piesārņotās augsnes zonās vismaz 6 m rādiusā no iesūknēšanas urbumiem, kā ieteicamā ievietošanas tehnoloģija tika izmantota plaisu veidošana vidē, izmantojot mērķtiecīgu cieto daļiņu izvietošanu (TSE®) apvienojumā ar urbšanu, izmantojot tiešās spiešanas tehnoloģiju. Pavisam tika izmantoti 15 iesūknēšanas urbumi, lai 10,5 m dziļumā zem zemes virsmas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ievietotu vairāk nekā 10 000 kg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-peroksīda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(sausā masa).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sajaukšana un iepildīšana plaisās notika 2 nedēļu laikā, kam sekoja 3 nedēļas ilga iesūknēšanas urbumu ierīkošana, būvniecība un urbuma izstrāde.</w:t>
            </w:r>
          </w:p>
          <w:p w14:paraId="10F2BB3C" w14:textId="77777777" w:rsidR="002271CB" w:rsidRPr="00DA7ABE" w:rsidRDefault="002271CB" w:rsidP="004A59F1">
            <w:pPr>
              <w:jc w:val="both"/>
              <w:rPr>
                <w:rFonts w:ascii="Times New Roman" w:hAnsi="Times New Roman" w:cs="Times New Roman"/>
                <w:color w:val="auto"/>
                <w:sz w:val="28"/>
                <w:szCs w:val="28"/>
              </w:rPr>
            </w:pPr>
          </w:p>
        </w:tc>
      </w:tr>
      <w:tr w:rsidR="002271CB" w:rsidRPr="00DA7ABE" w14:paraId="0EAEA3B8" w14:textId="77777777" w:rsidTr="004A59F1">
        <w:trPr>
          <w:trHeight w:val="170"/>
        </w:trPr>
        <w:tc>
          <w:tcPr>
            <w:tcW w:w="5000" w:type="pct"/>
          </w:tcPr>
          <w:p w14:paraId="34EA8C2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5F010F23" wp14:editId="46AE9598">
                  <wp:extent cx="6194066" cy="3179375"/>
                  <wp:effectExtent l="0" t="0" r="0" b="2540"/>
                  <wp:docPr id="38" name="Picut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85"/>
                          <a:stretch/>
                        </pic:blipFill>
                        <pic:spPr>
                          <a:xfrm>
                            <a:off x="0" y="0"/>
                            <a:ext cx="6194066" cy="3179375"/>
                          </a:xfrm>
                          <a:prstGeom prst="rect">
                            <a:avLst/>
                          </a:prstGeom>
                        </pic:spPr>
                      </pic:pic>
                    </a:graphicData>
                  </a:graphic>
                </wp:inline>
              </w:drawing>
            </w:r>
          </w:p>
          <w:p w14:paraId="2510C05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Augstspiediena iesūknēšanas/plaisu veidošanas/ un sajaukšanas iekārtas, ko izmanto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-peroksīda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suspensijas iestrādei augsnes apakškārtā, izmantojot tiešās spiešanas urbumus</w:t>
            </w:r>
          </w:p>
        </w:tc>
      </w:tr>
    </w:tbl>
    <w:p w14:paraId="5CCB7779"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04B34E8D"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1644E6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DD938C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5.2. Piedevas</w:t>
            </w:r>
          </w:p>
        </w:tc>
      </w:tr>
      <w:tr w:rsidR="002271CB" w:rsidRPr="00DA7ABE" w14:paraId="61592CF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01FFE0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Objektā īstenotā ISCO pieeja paredzēja, ka zemas caurlaidības augsnes apakškārtā jāievada augstas koncentrācijas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suspensija, kas sastāv no zemas šķīdības </w:t>
            </w:r>
            <w:proofErr w:type="spellStart"/>
            <w:r w:rsidRPr="00DA7ABE">
              <w:rPr>
                <w:rFonts w:ascii="Times New Roman" w:hAnsi="Times New Roman" w:cs="Times New Roman"/>
                <w:color w:val="auto"/>
                <w:sz w:val="28"/>
              </w:rPr>
              <w:t>oksidantiem</w:t>
            </w:r>
            <w:proofErr w:type="spellEnd"/>
            <w:r w:rsidRPr="00DA7ABE">
              <w:rPr>
                <w:rFonts w:ascii="Times New Roman" w:hAnsi="Times New Roman" w:cs="Times New Roman"/>
                <w:color w:val="auto"/>
                <w:sz w:val="28"/>
              </w:rPr>
              <w:t xml:space="preserve"> uz cieto daļiņu bāzes. Šī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izvietošanas metode būtiski atšķiras no vienkāršas uz šķīduma bāzēta zemas koncentrācijas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iesūknēšanas, kas parasti tiek veikta (piemēram, 4% kālija permanganāta šķīdums).</w:t>
            </w:r>
          </w:p>
          <w:p w14:paraId="26608EF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nodrošinātu, ka sūknēšanas laikā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xml:space="preserve"> uz cieto daļiņu bāzes paliek suspendēti ūdens suspensijā, un lai izvairītos no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"izsijāšanas", ko, tos ievietojot augsnes apakškārtā, veic sīkgraudaini ūdens nesējslāņa nogulumi, suspensijas sabiezināšanai līdz vajadzīgajai viskozitātei tika izmantots pārtikā izmantojams organisko polimēru gēls, visā izplatīšanās rādiusā nodrošinot tās ievietošanu līdz 40%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cieto daļiņu koncentrācijā.</w:t>
            </w:r>
          </w:p>
        </w:tc>
      </w:tr>
      <w:tr w:rsidR="002271CB" w:rsidRPr="00DA7ABE" w14:paraId="15BD6E73" w14:textId="77777777" w:rsidTr="004A59F1">
        <w:trPr>
          <w:trHeight w:val="170"/>
        </w:trPr>
        <w:tc>
          <w:tcPr>
            <w:tcW w:w="5000" w:type="pct"/>
            <w:tcBorders>
              <w:top w:val="single" w:sz="4" w:space="0" w:color="auto"/>
            </w:tcBorders>
          </w:tcPr>
          <w:p w14:paraId="351FB389" w14:textId="77777777" w:rsidR="002271CB" w:rsidRPr="00DA7ABE" w:rsidRDefault="002271CB" w:rsidP="004A59F1">
            <w:pPr>
              <w:jc w:val="both"/>
              <w:rPr>
                <w:rFonts w:ascii="Times New Roman" w:hAnsi="Times New Roman" w:cs="Times New Roman"/>
                <w:color w:val="auto"/>
                <w:sz w:val="28"/>
                <w:szCs w:val="10"/>
              </w:rPr>
            </w:pPr>
          </w:p>
          <w:p w14:paraId="1C376F81"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4FCF94D" w14:textId="77777777" w:rsidTr="004A59F1">
        <w:trPr>
          <w:trHeight w:val="170"/>
        </w:trPr>
        <w:tc>
          <w:tcPr>
            <w:tcW w:w="5000" w:type="pct"/>
            <w:tcBorders>
              <w:top w:val="single" w:sz="4" w:space="0" w:color="auto"/>
              <w:left w:val="single" w:sz="4" w:space="0" w:color="auto"/>
              <w:right w:val="single" w:sz="4" w:space="0" w:color="auto"/>
            </w:tcBorders>
          </w:tcPr>
          <w:p w14:paraId="1F42E94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05AACE5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tbl>
            <w:tblPr>
              <w:tblOverlap w:val="never"/>
              <w:tblW w:w="5000" w:type="pct"/>
              <w:tblCellMar>
                <w:top w:w="28" w:type="dxa"/>
                <w:left w:w="0" w:type="dxa"/>
                <w:right w:w="0" w:type="dxa"/>
              </w:tblCellMar>
              <w:tblLook w:val="0000" w:firstRow="0" w:lastRow="0" w:firstColumn="0" w:lastColumn="0" w:noHBand="0" w:noVBand="0"/>
            </w:tblPr>
            <w:tblGrid>
              <w:gridCol w:w="5016"/>
              <w:gridCol w:w="4953"/>
            </w:tblGrid>
            <w:tr w:rsidR="002271CB" w:rsidRPr="00DA7ABE" w14:paraId="11F23521" w14:textId="77777777" w:rsidTr="004A59F1">
              <w:trPr>
                <w:trHeight w:val="170"/>
              </w:trPr>
              <w:tc>
                <w:tcPr>
                  <w:tcW w:w="2516" w:type="pct"/>
                </w:tcPr>
                <w:p w14:paraId="57F4E001" w14:textId="77777777" w:rsidR="002271CB" w:rsidRPr="00DA7ABE" w:rsidRDefault="002271CB" w:rsidP="004A59F1">
                  <w:pPr>
                    <w:jc w:val="both"/>
                    <w:rPr>
                      <w:rFonts w:ascii="Times New Roman" w:hAnsi="Times New Roman" w:cs="Times New Roman"/>
                      <w:color w:val="auto"/>
                      <w:sz w:val="28"/>
                      <w:szCs w:val="10"/>
                    </w:rPr>
                  </w:pPr>
                  <w:r w:rsidRPr="00DA7ABE">
                    <w:rPr>
                      <w:rFonts w:ascii="Times New Roman" w:hAnsi="Times New Roman" w:cs="Times New Roman"/>
                      <w:noProof/>
                      <w:color w:val="auto"/>
                      <w:sz w:val="28"/>
                    </w:rPr>
                    <mc:AlternateContent>
                      <mc:Choice Requires="wpg">
                        <w:drawing>
                          <wp:anchor distT="0" distB="0" distL="114300" distR="114300" simplePos="0" relativeHeight="251647488" behindDoc="0" locked="0" layoutInCell="1" allowOverlap="1" wp14:anchorId="32ADC6EE" wp14:editId="1F38800B">
                            <wp:simplePos x="0" y="0"/>
                            <wp:positionH relativeFrom="column">
                              <wp:posOffset>2105025</wp:posOffset>
                            </wp:positionH>
                            <wp:positionV relativeFrom="paragraph">
                              <wp:posOffset>-21590</wp:posOffset>
                            </wp:positionV>
                            <wp:extent cx="1068018" cy="3487421"/>
                            <wp:effectExtent l="0" t="0" r="0" b="0"/>
                            <wp:wrapNone/>
                            <wp:docPr id="454170347" name="Группа 253"/>
                            <wp:cNvGraphicFramePr/>
                            <a:graphic xmlns:a="http://schemas.openxmlformats.org/drawingml/2006/main">
                              <a:graphicData uri="http://schemas.microsoft.com/office/word/2010/wordprocessingGroup">
                                <wpg:wgp>
                                  <wpg:cNvGrpSpPr/>
                                  <wpg:grpSpPr>
                                    <a:xfrm>
                                      <a:off x="0" y="0"/>
                                      <a:ext cx="1068018" cy="3487421"/>
                                      <a:chOff x="0" y="-2473758"/>
                                      <a:chExt cx="1068326" cy="3487760"/>
                                    </a:xfrm>
                                  </wpg:grpSpPr>
                                  <wps:wsp>
                                    <wps:cNvPr id="161285101" name="Надпись 2"/>
                                    <wps:cNvSpPr txBox="1">
                                      <a:spLocks noChangeArrowheads="1"/>
                                    </wps:cNvSpPr>
                                    <wps:spPr bwMode="auto">
                                      <a:xfrm>
                                        <a:off x="0" y="0"/>
                                        <a:ext cx="1013701" cy="128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A14F6D" w14:textId="77777777" w:rsidR="002271CB" w:rsidRPr="002271CB" w:rsidRDefault="002271CB" w:rsidP="002271CB">
                                          <w:pPr>
                                            <w:rPr>
                                              <w:b/>
                                              <w:bCs/>
                                              <w:color w:val="auto"/>
                                              <w:sz w:val="14"/>
                                              <w:szCs w:val="22"/>
                                            </w:rPr>
                                          </w:pPr>
                                          <w:r>
                                            <w:rPr>
                                              <w:b/>
                                              <w:color w:val="auto"/>
                                              <w:sz w:val="14"/>
                                            </w:rPr>
                                            <w:t>Apzīmējumi</w:t>
                                          </w:r>
                                        </w:p>
                                      </w:txbxContent>
                                    </wps:txbx>
                                    <wps:bodyPr rot="0" vert="horz" wrap="square" lIns="0" tIns="0" rIns="0" bIns="0" anchor="t" anchorCtr="0">
                                      <a:noAutofit/>
                                    </wps:bodyPr>
                                  </wps:wsp>
                                  <wps:wsp>
                                    <wps:cNvPr id="751910013" name="Надпись 2"/>
                                    <wps:cNvSpPr txBox="1">
                                      <a:spLocks noChangeArrowheads="1"/>
                                    </wps:cNvSpPr>
                                    <wps:spPr bwMode="auto">
                                      <a:xfrm>
                                        <a:off x="226771" y="146304"/>
                                        <a:ext cx="827121" cy="128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FF3C1F" w14:textId="77777777" w:rsidR="002271CB" w:rsidRPr="002271CB" w:rsidRDefault="002271CB" w:rsidP="002271CB">
                                          <w:pPr>
                                            <w:rPr>
                                              <w:color w:val="auto"/>
                                              <w:sz w:val="10"/>
                                              <w:szCs w:val="18"/>
                                            </w:rPr>
                                          </w:pPr>
                                          <w:r>
                                            <w:rPr>
                                              <w:color w:val="auto"/>
                                              <w:sz w:val="10"/>
                                            </w:rPr>
                                            <w:t>Gruntsūdens mērījumu vieta</w:t>
                                          </w:r>
                                        </w:p>
                                      </w:txbxContent>
                                    </wps:txbx>
                                    <wps:bodyPr rot="0" vert="horz" wrap="square" lIns="0" tIns="0" rIns="0" bIns="0" anchor="t" anchorCtr="0">
                                      <a:noAutofit/>
                                    </wps:bodyPr>
                                  </wps:wsp>
                                  <wps:wsp>
                                    <wps:cNvPr id="2098846517" name="Надпись 2"/>
                                    <wps:cNvSpPr txBox="1">
                                      <a:spLocks noChangeArrowheads="1"/>
                                    </wps:cNvSpPr>
                                    <wps:spPr bwMode="auto">
                                      <a:xfrm>
                                        <a:off x="0" y="292608"/>
                                        <a:ext cx="1058474" cy="993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B65B9E" w14:textId="77777777" w:rsidR="002271CB" w:rsidRPr="002271CB" w:rsidRDefault="002271CB" w:rsidP="002271CB">
                                          <w:pPr>
                                            <w:rPr>
                                              <w:b/>
                                              <w:bCs/>
                                              <w:color w:val="auto"/>
                                              <w:sz w:val="10"/>
                                              <w:szCs w:val="18"/>
                                            </w:rPr>
                                          </w:pPr>
                                          <w:r>
                                            <w:rPr>
                                              <w:b/>
                                              <w:color w:val="auto"/>
                                              <w:sz w:val="10"/>
                                            </w:rPr>
                                            <w:t>Tiešās ieurbšanas zondēšana (DP)</w:t>
                                          </w:r>
                                        </w:p>
                                      </w:txbxContent>
                                    </wps:txbx>
                                    <wps:bodyPr rot="0" vert="horz" wrap="square" lIns="0" tIns="0" rIns="0" bIns="0" anchor="t" anchorCtr="0">
                                      <a:noAutofit/>
                                    </wps:bodyPr>
                                  </wps:wsp>
                                  <wps:wsp>
                                    <wps:cNvPr id="1101848737" name="Надпись 2"/>
                                    <wps:cNvSpPr txBox="1">
                                      <a:spLocks noChangeArrowheads="1"/>
                                    </wps:cNvSpPr>
                                    <wps:spPr bwMode="auto">
                                      <a:xfrm>
                                        <a:off x="212025" y="402336"/>
                                        <a:ext cx="848199" cy="6116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502861" w14:textId="77777777" w:rsidR="002271CB" w:rsidRPr="002271CB" w:rsidRDefault="002271CB" w:rsidP="008A33C9">
                                          <w:pPr>
                                            <w:spacing w:after="96"/>
                                            <w:ind w:right="-98"/>
                                            <w:rPr>
                                              <w:color w:val="auto"/>
                                              <w:sz w:val="10"/>
                                              <w:szCs w:val="18"/>
                                            </w:rPr>
                                          </w:pPr>
                                          <w:r>
                                            <w:rPr>
                                              <w:color w:val="auto"/>
                                              <w:sz w:val="10"/>
                                            </w:rPr>
                                            <w:t>EC un gruntsūdens zondēšana</w:t>
                                          </w:r>
                                        </w:p>
                                        <w:p w14:paraId="2329FBCA" w14:textId="77777777" w:rsidR="002271CB" w:rsidRPr="002271CB" w:rsidRDefault="002271CB" w:rsidP="002271CB">
                                          <w:pPr>
                                            <w:spacing w:after="96"/>
                                            <w:rPr>
                                              <w:color w:val="auto"/>
                                              <w:sz w:val="10"/>
                                              <w:szCs w:val="18"/>
                                            </w:rPr>
                                          </w:pPr>
                                          <w:r>
                                            <w:rPr>
                                              <w:color w:val="auto"/>
                                              <w:sz w:val="10"/>
                                            </w:rPr>
                                            <w:t>Gruntsūdens zondēšana</w:t>
                                          </w:r>
                                        </w:p>
                                        <w:p w14:paraId="1CAD331A" w14:textId="77777777" w:rsidR="002271CB" w:rsidRPr="002271CB" w:rsidRDefault="002271CB" w:rsidP="002271CB">
                                          <w:pPr>
                                            <w:spacing w:after="96"/>
                                            <w:rPr>
                                              <w:color w:val="auto"/>
                                              <w:sz w:val="10"/>
                                              <w:szCs w:val="18"/>
                                            </w:rPr>
                                          </w:pPr>
                                          <w:proofErr w:type="spellStart"/>
                                          <w:r>
                                            <w:rPr>
                                              <w:color w:val="auto"/>
                                              <w:sz w:val="10"/>
                                            </w:rPr>
                                            <w:t>Lineru</w:t>
                                          </w:r>
                                          <w:proofErr w:type="spellEnd"/>
                                          <w:r>
                                            <w:rPr>
                                              <w:color w:val="auto"/>
                                              <w:sz w:val="10"/>
                                            </w:rPr>
                                            <w:t xml:space="preserve"> zondēšana </w:t>
                                          </w:r>
                                        </w:p>
                                        <w:p w14:paraId="3B8E2132" w14:textId="77777777" w:rsidR="002271CB" w:rsidRPr="002271CB" w:rsidRDefault="002271CB" w:rsidP="002271CB">
                                          <w:pPr>
                                            <w:spacing w:after="96"/>
                                            <w:rPr>
                                              <w:color w:val="auto"/>
                                              <w:sz w:val="10"/>
                                              <w:szCs w:val="18"/>
                                            </w:rPr>
                                          </w:pPr>
                                          <w:r>
                                            <w:rPr>
                                              <w:color w:val="auto"/>
                                              <w:sz w:val="10"/>
                                            </w:rPr>
                                            <w:t>Iesūknēšanas urbumi, tostarp iesūknēšanas urbuma līmenis</w:t>
                                          </w:r>
                                        </w:p>
                                      </w:txbxContent>
                                    </wps:txbx>
                                    <wps:bodyPr rot="0" vert="horz" wrap="square" lIns="0" tIns="0" rIns="0" bIns="0" anchor="t" anchorCtr="0">
                                      <a:noAutofit/>
                                    </wps:bodyPr>
                                  </wps:wsp>
                                  <wps:wsp>
                                    <wps:cNvPr id="594372279" name="Надпись 2"/>
                                    <wps:cNvSpPr txBox="1">
                                      <a:spLocks noChangeArrowheads="1"/>
                                    </wps:cNvSpPr>
                                    <wps:spPr bwMode="auto">
                                      <a:xfrm>
                                        <a:off x="905873" y="-2473758"/>
                                        <a:ext cx="162453" cy="1024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BDE150" w14:textId="77777777" w:rsidR="002271CB" w:rsidRPr="004F1E6D" w:rsidRDefault="002271CB" w:rsidP="002271CB">
                                          <w:pPr>
                                            <w:jc w:val="center"/>
                                            <w:rPr>
                                              <w:b/>
                                              <w:bCs/>
                                              <w:color w:val="auto"/>
                                              <w:sz w:val="14"/>
                                              <w:szCs w:val="22"/>
                                            </w:rPr>
                                          </w:pPr>
                                          <w:r>
                                            <w:rPr>
                                              <w:b/>
                                              <w:color w:val="auto"/>
                                              <w:sz w:val="14"/>
                                            </w:rPr>
                                            <w:t>N</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2ADC6EE" id="Группа 253" o:spid="_x0000_s1370" style="position:absolute;left:0;text-align:left;margin-left:165.75pt;margin-top:-1.7pt;width:84.1pt;height:274.6pt;z-index:251647488;mso-width-relative:margin;mso-height-relative:margin" coordorigin=",-24737" coordsize="10683,34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">
                            <v:shape id="_x0000_s1371" type="#_x0000_t202" style="position:absolute;width:10137;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" stroked="f">
                              <v:textbox inset="0,0,0,0">
                                <w:txbxContent>
                                  <w:p w14:paraId="52A14F6D" w14:textId="77777777" w:rsidR="002271CB" w:rsidRPr="002271CB" w:rsidRDefault="002271CB" w:rsidP="002271CB">
                                    <w:pPr>
                                      <w:rPr>
                                        <w:b/>
                                        <w:bCs/>
                                        <w:color w:val="auto"/>
                                        <w:sz w:val="14"/>
                                        <w:szCs w:val="22"/>
                                      </w:rPr>
                                    </w:pPr>
                                    <w:r>
                                      <w:rPr>
                                        <w:b/>
                                        <w:color w:val="auto"/>
                                        <w:sz w:val="14"/>
                                      </w:rPr>
                                      <w:t>Apzīmējumi</w:t>
                                    </w:r>
                                  </w:p>
                                </w:txbxContent>
                              </v:textbox>
                            </v:shape>
                            <v:shape id="_x0000_s1372" type="#_x0000_t202" style="position:absolute;left:2267;top:1463;width:827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" stroked="f">
                              <v:textbox inset="0,0,0,0">
                                <w:txbxContent>
                                  <w:p w14:paraId="31FF3C1F" w14:textId="77777777" w:rsidR="002271CB" w:rsidRPr="002271CB" w:rsidRDefault="002271CB" w:rsidP="002271CB">
                                    <w:pPr>
                                      <w:rPr>
                                        <w:color w:val="auto"/>
                                        <w:sz w:val="10"/>
                                        <w:szCs w:val="18"/>
                                      </w:rPr>
                                    </w:pPr>
                                    <w:r>
                                      <w:rPr>
                                        <w:color w:val="auto"/>
                                        <w:sz w:val="10"/>
                                      </w:rPr>
                                      <w:t>Gruntsūdens mērījumu vieta</w:t>
                                    </w:r>
                                  </w:p>
                                </w:txbxContent>
                              </v:textbox>
                            </v:shape>
                            <v:shape id="_x0000_s1373" type="#_x0000_t202" style="position:absolute;top:2926;width:10584;height: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" stroked="f">
                              <v:textbox inset="0,0,0,0">
                                <w:txbxContent>
                                  <w:p w14:paraId="7AB65B9E" w14:textId="77777777" w:rsidR="002271CB" w:rsidRPr="002271CB" w:rsidRDefault="002271CB" w:rsidP="002271CB">
                                    <w:pPr>
                                      <w:rPr>
                                        <w:b/>
                                        <w:bCs/>
                                        <w:color w:val="auto"/>
                                        <w:sz w:val="10"/>
                                        <w:szCs w:val="18"/>
                                      </w:rPr>
                                    </w:pPr>
                                    <w:r>
                                      <w:rPr>
                                        <w:b/>
                                        <w:color w:val="auto"/>
                                        <w:sz w:val="10"/>
                                      </w:rPr>
                                      <w:t>Tiešās ieurbšanas zondēšana (DP)</w:t>
                                    </w:r>
                                  </w:p>
                                </w:txbxContent>
                              </v:textbox>
                            </v:shape>
                            <v:shape id="_x0000_s1374" type="#_x0000_t202" style="position:absolute;left:2120;top:4023;width:8482;height:6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" stroked="f">
                              <v:textbox inset="0,0,0,0">
                                <w:txbxContent>
                                  <w:p w14:paraId="49502861" w14:textId="77777777" w:rsidR="002271CB" w:rsidRPr="002271CB" w:rsidRDefault="002271CB" w:rsidP="008A33C9">
                                    <w:pPr>
                                      <w:spacing w:after="96"/>
                                      <w:ind w:right="-98"/>
                                      <w:rPr>
                                        <w:color w:val="auto"/>
                                        <w:sz w:val="10"/>
                                        <w:szCs w:val="18"/>
                                      </w:rPr>
                                    </w:pPr>
                                    <w:r>
                                      <w:rPr>
                                        <w:color w:val="auto"/>
                                        <w:sz w:val="10"/>
                                      </w:rPr>
                                      <w:t>EC un gruntsūdens zondēšana</w:t>
                                    </w:r>
                                  </w:p>
                                  <w:p w14:paraId="2329FBCA" w14:textId="77777777" w:rsidR="002271CB" w:rsidRPr="002271CB" w:rsidRDefault="002271CB" w:rsidP="002271CB">
                                    <w:pPr>
                                      <w:spacing w:after="96"/>
                                      <w:rPr>
                                        <w:color w:val="auto"/>
                                        <w:sz w:val="10"/>
                                        <w:szCs w:val="18"/>
                                      </w:rPr>
                                    </w:pPr>
                                    <w:r>
                                      <w:rPr>
                                        <w:color w:val="auto"/>
                                        <w:sz w:val="10"/>
                                      </w:rPr>
                                      <w:t>Gruntsūdens zondēšana</w:t>
                                    </w:r>
                                  </w:p>
                                  <w:p w14:paraId="1CAD331A" w14:textId="77777777" w:rsidR="002271CB" w:rsidRPr="002271CB" w:rsidRDefault="002271CB" w:rsidP="002271CB">
                                    <w:pPr>
                                      <w:spacing w:after="96"/>
                                      <w:rPr>
                                        <w:color w:val="auto"/>
                                        <w:sz w:val="10"/>
                                        <w:szCs w:val="18"/>
                                      </w:rPr>
                                    </w:pPr>
                                    <w:proofErr w:type="spellStart"/>
                                    <w:r>
                                      <w:rPr>
                                        <w:color w:val="auto"/>
                                        <w:sz w:val="10"/>
                                      </w:rPr>
                                      <w:t>Lineru</w:t>
                                    </w:r>
                                    <w:proofErr w:type="spellEnd"/>
                                    <w:r>
                                      <w:rPr>
                                        <w:color w:val="auto"/>
                                        <w:sz w:val="10"/>
                                      </w:rPr>
                                      <w:t xml:space="preserve"> zondēšana </w:t>
                                    </w:r>
                                  </w:p>
                                  <w:p w14:paraId="3B8E2132" w14:textId="77777777" w:rsidR="002271CB" w:rsidRPr="002271CB" w:rsidRDefault="002271CB" w:rsidP="002271CB">
                                    <w:pPr>
                                      <w:spacing w:after="96"/>
                                      <w:rPr>
                                        <w:color w:val="auto"/>
                                        <w:sz w:val="10"/>
                                        <w:szCs w:val="18"/>
                                      </w:rPr>
                                    </w:pPr>
                                    <w:r>
                                      <w:rPr>
                                        <w:color w:val="auto"/>
                                        <w:sz w:val="10"/>
                                      </w:rPr>
                                      <w:t>Iesūknēšanas urbumi, tostarp iesūknēšanas urbuma līmenis</w:t>
                                    </w:r>
                                  </w:p>
                                </w:txbxContent>
                              </v:textbox>
                            </v:shape>
                            <v:shape id="_x0000_s1375" type="#_x0000_t202" style="position:absolute;left:9058;top:-24737;width:1625;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" stroked="f">
                              <v:textbox inset="0,0,0,0">
                                <w:txbxContent>
                                  <w:p w14:paraId="45BDE150" w14:textId="77777777" w:rsidR="002271CB" w:rsidRPr="004F1E6D" w:rsidRDefault="002271CB" w:rsidP="002271CB">
                                    <w:pPr>
                                      <w:jc w:val="center"/>
                                      <w:rPr>
                                        <w:b/>
                                        <w:bCs/>
                                        <w:color w:val="auto"/>
                                        <w:sz w:val="14"/>
                                        <w:szCs w:val="22"/>
                                      </w:rPr>
                                    </w:pPr>
                                    <w:r>
                                      <w:rPr>
                                        <w:b/>
                                        <w:color w:val="auto"/>
                                        <w:sz w:val="14"/>
                                      </w:rPr>
                                      <w:t>N</w:t>
                                    </w:r>
                                  </w:p>
                                </w:txbxContent>
                              </v:textbox>
                            </v:shape>
                          </v:group>
                        </w:pict>
                      </mc:Fallback>
                    </mc:AlternateContent>
                  </w:r>
                  <w:r w:rsidRPr="00DA7ABE">
                    <w:rPr>
                      <w:rFonts w:ascii="Times New Roman" w:hAnsi="Times New Roman" w:cs="Times New Roman"/>
                      <w:noProof/>
                      <w:color w:val="auto"/>
                      <w:sz w:val="28"/>
                    </w:rPr>
                    <w:drawing>
                      <wp:inline distT="0" distB="0" distL="0" distR="0" wp14:anchorId="7C98E08A" wp14:editId="0FEB1B14">
                        <wp:extent cx="3165231" cy="3464632"/>
                        <wp:effectExtent l="0" t="0" r="0" b="2540"/>
                        <wp:docPr id="19982304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30429" name=""/>
                                <pic:cNvPicPr/>
                              </pic:nvPicPr>
                              <pic:blipFill>
                                <a:blip r:embed="rId86"/>
                                <a:stretch>
                                  <a:fillRect/>
                                </a:stretch>
                              </pic:blipFill>
                              <pic:spPr>
                                <a:xfrm>
                                  <a:off x="0" y="0"/>
                                  <a:ext cx="3166493" cy="3466013"/>
                                </a:xfrm>
                                <a:prstGeom prst="rect">
                                  <a:avLst/>
                                </a:prstGeom>
                              </pic:spPr>
                            </pic:pic>
                          </a:graphicData>
                        </a:graphic>
                      </wp:inline>
                    </w:drawing>
                  </w:r>
                </w:p>
              </w:tc>
              <w:tc>
                <w:tcPr>
                  <w:tcW w:w="2484" w:type="pct"/>
                </w:tcPr>
                <w:p w14:paraId="684268D1" w14:textId="77777777" w:rsidR="002271CB" w:rsidRPr="00DA7ABE" w:rsidRDefault="002271CB" w:rsidP="004A59F1">
                  <w:pPr>
                    <w:jc w:val="both"/>
                    <w:rPr>
                      <w:rFonts w:ascii="Times New Roman" w:hAnsi="Times New Roman" w:cs="Times New Roman"/>
                      <w:color w:val="auto"/>
                      <w:sz w:val="28"/>
                      <w:szCs w:val="13"/>
                    </w:rPr>
                  </w:pPr>
                </w:p>
                <w:tbl>
                  <w:tblPr>
                    <w:tblW w:w="5000" w:type="pct"/>
                    <w:tblCellMar>
                      <w:top w:w="28" w:type="dxa"/>
                      <w:left w:w="0" w:type="dxa"/>
                      <w:right w:w="0" w:type="dxa"/>
                    </w:tblCellMar>
                    <w:tblLook w:val="0000" w:firstRow="0" w:lastRow="0" w:firstColumn="0" w:lastColumn="0" w:noHBand="0" w:noVBand="0"/>
                  </w:tblPr>
                  <w:tblGrid>
                    <w:gridCol w:w="811"/>
                    <w:gridCol w:w="949"/>
                    <w:gridCol w:w="879"/>
                    <w:gridCol w:w="722"/>
                    <w:gridCol w:w="722"/>
                    <w:gridCol w:w="870"/>
                  </w:tblGrid>
                  <w:tr w:rsidR="002271CB" w:rsidRPr="00DA7ABE" w14:paraId="710C01F8" w14:textId="77777777" w:rsidTr="004A59F1">
                    <w:trPr>
                      <w:trHeight w:val="20"/>
                    </w:trPr>
                    <w:tc>
                      <w:tcPr>
                        <w:tcW w:w="845" w:type="pct"/>
                        <w:tcBorders>
                          <w:top w:val="nil"/>
                          <w:left w:val="nil"/>
                          <w:bottom w:val="nil"/>
                          <w:right w:val="nil"/>
                        </w:tcBorders>
                        <w:shd w:val="clear" w:color="auto" w:fill="4373C6"/>
                      </w:tcPr>
                      <w:p w14:paraId="56BC0DB0"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Iesūknēšanas urbums</w:t>
                        </w:r>
                      </w:p>
                    </w:tc>
                    <w:tc>
                      <w:tcPr>
                        <w:tcW w:w="831" w:type="pct"/>
                        <w:tcBorders>
                          <w:top w:val="nil"/>
                          <w:left w:val="nil"/>
                          <w:bottom w:val="nil"/>
                          <w:right w:val="nil"/>
                        </w:tcBorders>
                        <w:shd w:val="clear" w:color="auto" w:fill="4373C6"/>
                      </w:tcPr>
                      <w:p w14:paraId="07660B22"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Iesūknēšanas horizonts</w:t>
                        </w:r>
                      </w:p>
                      <w:p w14:paraId="70C5C3EE"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[m] zem dokumentācijas līmeņa</w:t>
                        </w:r>
                      </w:p>
                    </w:tc>
                    <w:tc>
                      <w:tcPr>
                        <w:tcW w:w="913" w:type="pct"/>
                        <w:tcBorders>
                          <w:top w:val="nil"/>
                          <w:left w:val="nil"/>
                          <w:bottom w:val="nil"/>
                          <w:right w:val="nil"/>
                        </w:tcBorders>
                        <w:shd w:val="clear" w:color="auto" w:fill="4373C6"/>
                      </w:tcPr>
                      <w:p w14:paraId="6DFA8495"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Iesūknēšanu skaits</w:t>
                        </w:r>
                      </w:p>
                    </w:tc>
                    <w:tc>
                      <w:tcPr>
                        <w:tcW w:w="754" w:type="pct"/>
                        <w:tcBorders>
                          <w:top w:val="nil"/>
                          <w:left w:val="nil"/>
                          <w:bottom w:val="nil"/>
                          <w:right w:val="nil"/>
                        </w:tcBorders>
                        <w:shd w:val="clear" w:color="auto" w:fill="4373C6"/>
                      </w:tcPr>
                      <w:p w14:paraId="3EBD4389"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Daudzums</w:t>
                        </w:r>
                      </w:p>
                      <w:p w14:paraId="7DD4BEE6"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KPS</w:t>
                        </w:r>
                        <w:r w:rsidRPr="00DA7ABE">
                          <w:rPr>
                            <w:rFonts w:ascii="Times New Roman" w:hAnsi="Times New Roman" w:cs="Times New Roman"/>
                            <w:b/>
                            <w:color w:val="FFFFFF" w:themeColor="background1"/>
                            <w:sz w:val="14"/>
                            <w:vertAlign w:val="superscript"/>
                          </w:rPr>
                          <w:t>1</w:t>
                        </w:r>
                        <w:r w:rsidRPr="00DA7ABE">
                          <w:rPr>
                            <w:rFonts w:ascii="Times New Roman" w:hAnsi="Times New Roman" w:cs="Times New Roman"/>
                            <w:b/>
                            <w:color w:val="FFFFFF" w:themeColor="background1"/>
                            <w:sz w:val="14"/>
                          </w:rPr>
                          <w:t xml:space="preserve"> [kg]</w:t>
                        </w:r>
                      </w:p>
                    </w:tc>
                    <w:tc>
                      <w:tcPr>
                        <w:tcW w:w="754" w:type="pct"/>
                        <w:tcBorders>
                          <w:top w:val="nil"/>
                          <w:left w:val="nil"/>
                          <w:bottom w:val="nil"/>
                          <w:right w:val="nil"/>
                        </w:tcBorders>
                        <w:shd w:val="clear" w:color="auto" w:fill="4373C6"/>
                      </w:tcPr>
                      <w:p w14:paraId="65AC7F7A"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Daudzums</w:t>
                        </w:r>
                      </w:p>
                      <w:p w14:paraId="25A36A53"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CPX</w:t>
                        </w:r>
                        <w:r w:rsidRPr="00DA7ABE">
                          <w:rPr>
                            <w:rFonts w:ascii="Times New Roman" w:hAnsi="Times New Roman" w:cs="Times New Roman"/>
                            <w:b/>
                            <w:color w:val="FFFFFF" w:themeColor="background1"/>
                            <w:sz w:val="14"/>
                            <w:vertAlign w:val="superscript"/>
                          </w:rPr>
                          <w:t xml:space="preserve">2 </w:t>
                        </w:r>
                        <w:r w:rsidRPr="00DA7ABE">
                          <w:rPr>
                            <w:rFonts w:ascii="Times New Roman" w:hAnsi="Times New Roman" w:cs="Times New Roman"/>
                            <w:b/>
                            <w:color w:val="FFFFFF" w:themeColor="background1"/>
                            <w:sz w:val="14"/>
                          </w:rPr>
                          <w:t>[kg]</w:t>
                        </w:r>
                      </w:p>
                    </w:tc>
                    <w:tc>
                      <w:tcPr>
                        <w:tcW w:w="902" w:type="pct"/>
                        <w:tcBorders>
                          <w:top w:val="nil"/>
                          <w:left w:val="nil"/>
                          <w:bottom w:val="nil"/>
                          <w:right w:val="nil"/>
                        </w:tcBorders>
                        <w:shd w:val="clear" w:color="auto" w:fill="4373C6"/>
                      </w:tcPr>
                      <w:p w14:paraId="0932C76D"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Suspensija</w:t>
                        </w:r>
                      </w:p>
                      <w:p w14:paraId="7C1948D5"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OXM</w:t>
                        </w:r>
                        <w:r w:rsidRPr="00DA7ABE">
                          <w:rPr>
                            <w:rFonts w:ascii="Times New Roman" w:hAnsi="Times New Roman" w:cs="Times New Roman"/>
                            <w:b/>
                            <w:color w:val="FFFFFF" w:themeColor="background1"/>
                            <w:sz w:val="14"/>
                            <w:vertAlign w:val="superscript"/>
                          </w:rPr>
                          <w:t xml:space="preserve">3 </w:t>
                        </w:r>
                        <w:r w:rsidRPr="00DA7ABE">
                          <w:rPr>
                            <w:rFonts w:ascii="Times New Roman" w:hAnsi="Times New Roman" w:cs="Times New Roman"/>
                            <w:b/>
                            <w:color w:val="FFFFFF" w:themeColor="background1"/>
                            <w:sz w:val="14"/>
                          </w:rPr>
                          <w:t>[L]</w:t>
                        </w:r>
                      </w:p>
                    </w:tc>
                  </w:tr>
                  <w:tr w:rsidR="002271CB" w:rsidRPr="00DA7ABE" w14:paraId="691C20F9" w14:textId="77777777" w:rsidTr="004A59F1">
                    <w:trPr>
                      <w:trHeight w:val="227"/>
                    </w:trPr>
                    <w:tc>
                      <w:tcPr>
                        <w:tcW w:w="845" w:type="pct"/>
                        <w:tcBorders>
                          <w:top w:val="nil"/>
                          <w:left w:val="nil"/>
                          <w:bottom w:val="nil"/>
                          <w:right w:val="nil"/>
                        </w:tcBorders>
                        <w:shd w:val="clear" w:color="auto" w:fill="F2F2F2"/>
                      </w:tcPr>
                      <w:p w14:paraId="74B48B30"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I1</w:t>
                        </w:r>
                      </w:p>
                    </w:tc>
                    <w:tc>
                      <w:tcPr>
                        <w:tcW w:w="831" w:type="pct"/>
                        <w:tcBorders>
                          <w:top w:val="nil"/>
                          <w:left w:val="nil"/>
                          <w:bottom w:val="nil"/>
                          <w:right w:val="nil"/>
                        </w:tcBorders>
                        <w:shd w:val="clear" w:color="auto" w:fill="F2F2F2"/>
                      </w:tcPr>
                      <w:p w14:paraId="4D4CB9A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4,0 – 7,0</w:t>
                        </w:r>
                      </w:p>
                    </w:tc>
                    <w:tc>
                      <w:tcPr>
                        <w:tcW w:w="913" w:type="pct"/>
                        <w:tcBorders>
                          <w:top w:val="nil"/>
                          <w:left w:val="nil"/>
                          <w:bottom w:val="nil"/>
                          <w:right w:val="nil"/>
                        </w:tcBorders>
                        <w:shd w:val="clear" w:color="auto" w:fill="F2F2F2"/>
                      </w:tcPr>
                      <w:p w14:paraId="137A45C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7</w:t>
                        </w:r>
                      </w:p>
                    </w:tc>
                    <w:tc>
                      <w:tcPr>
                        <w:tcW w:w="754" w:type="pct"/>
                        <w:tcBorders>
                          <w:top w:val="nil"/>
                          <w:left w:val="nil"/>
                          <w:bottom w:val="nil"/>
                          <w:right w:val="nil"/>
                        </w:tcBorders>
                        <w:shd w:val="clear" w:color="auto" w:fill="F2F2F2"/>
                      </w:tcPr>
                      <w:p w14:paraId="54D4D464"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600</w:t>
                        </w:r>
                      </w:p>
                    </w:tc>
                    <w:tc>
                      <w:tcPr>
                        <w:tcW w:w="754" w:type="pct"/>
                        <w:tcBorders>
                          <w:top w:val="nil"/>
                          <w:left w:val="nil"/>
                          <w:bottom w:val="nil"/>
                          <w:right w:val="nil"/>
                        </w:tcBorders>
                        <w:shd w:val="clear" w:color="auto" w:fill="F2F2F2"/>
                      </w:tcPr>
                      <w:p w14:paraId="03E4D108"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170</w:t>
                        </w:r>
                      </w:p>
                    </w:tc>
                    <w:tc>
                      <w:tcPr>
                        <w:tcW w:w="902" w:type="pct"/>
                        <w:tcBorders>
                          <w:top w:val="nil"/>
                          <w:left w:val="nil"/>
                          <w:bottom w:val="nil"/>
                          <w:right w:val="nil"/>
                        </w:tcBorders>
                        <w:shd w:val="clear" w:color="auto" w:fill="F2F2F2"/>
                      </w:tcPr>
                      <w:p w14:paraId="7C33C51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3,705</w:t>
                        </w:r>
                      </w:p>
                    </w:tc>
                  </w:tr>
                  <w:tr w:rsidR="002271CB" w:rsidRPr="00DA7ABE" w14:paraId="7B19406F" w14:textId="77777777" w:rsidTr="004A59F1">
                    <w:trPr>
                      <w:trHeight w:val="227"/>
                    </w:trPr>
                    <w:tc>
                      <w:tcPr>
                        <w:tcW w:w="845" w:type="pct"/>
                        <w:tcBorders>
                          <w:top w:val="nil"/>
                          <w:left w:val="nil"/>
                          <w:bottom w:val="nil"/>
                          <w:right w:val="nil"/>
                        </w:tcBorders>
                        <w:shd w:val="clear" w:color="auto" w:fill="F2F2F2"/>
                      </w:tcPr>
                      <w:p w14:paraId="7729DDC6"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I2</w:t>
                        </w:r>
                      </w:p>
                    </w:tc>
                    <w:tc>
                      <w:tcPr>
                        <w:tcW w:w="831" w:type="pct"/>
                        <w:tcBorders>
                          <w:top w:val="nil"/>
                          <w:left w:val="nil"/>
                          <w:bottom w:val="nil"/>
                          <w:right w:val="nil"/>
                        </w:tcBorders>
                        <w:shd w:val="clear" w:color="auto" w:fill="F2F2F2"/>
                      </w:tcPr>
                      <w:p w14:paraId="1C2DF5A9"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4,0 – 8,5</w:t>
                        </w:r>
                      </w:p>
                    </w:tc>
                    <w:tc>
                      <w:tcPr>
                        <w:tcW w:w="913" w:type="pct"/>
                        <w:tcBorders>
                          <w:top w:val="nil"/>
                          <w:left w:val="nil"/>
                          <w:bottom w:val="nil"/>
                          <w:right w:val="nil"/>
                        </w:tcBorders>
                        <w:shd w:val="clear" w:color="auto" w:fill="F2F2F2"/>
                      </w:tcPr>
                      <w:p w14:paraId="2A360A4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8</w:t>
                        </w:r>
                      </w:p>
                    </w:tc>
                    <w:tc>
                      <w:tcPr>
                        <w:tcW w:w="754" w:type="pct"/>
                        <w:tcBorders>
                          <w:top w:val="nil"/>
                          <w:left w:val="nil"/>
                          <w:bottom w:val="nil"/>
                          <w:right w:val="nil"/>
                        </w:tcBorders>
                        <w:shd w:val="clear" w:color="auto" w:fill="F2F2F2"/>
                      </w:tcPr>
                      <w:p w14:paraId="7634C38B"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675</w:t>
                        </w:r>
                      </w:p>
                    </w:tc>
                    <w:tc>
                      <w:tcPr>
                        <w:tcW w:w="754" w:type="pct"/>
                        <w:tcBorders>
                          <w:top w:val="nil"/>
                          <w:left w:val="nil"/>
                          <w:bottom w:val="nil"/>
                          <w:right w:val="nil"/>
                        </w:tcBorders>
                        <w:shd w:val="clear" w:color="auto" w:fill="F2F2F2"/>
                      </w:tcPr>
                      <w:p w14:paraId="613E9A77"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170</w:t>
                        </w:r>
                      </w:p>
                    </w:tc>
                    <w:tc>
                      <w:tcPr>
                        <w:tcW w:w="902" w:type="pct"/>
                        <w:tcBorders>
                          <w:top w:val="nil"/>
                          <w:left w:val="nil"/>
                          <w:bottom w:val="nil"/>
                          <w:right w:val="nil"/>
                        </w:tcBorders>
                        <w:shd w:val="clear" w:color="auto" w:fill="F2F2F2"/>
                      </w:tcPr>
                      <w:p w14:paraId="39B8A18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3,400</w:t>
                        </w:r>
                      </w:p>
                    </w:tc>
                  </w:tr>
                  <w:tr w:rsidR="002271CB" w:rsidRPr="00DA7ABE" w14:paraId="0AE4E671" w14:textId="77777777" w:rsidTr="004A59F1">
                    <w:trPr>
                      <w:trHeight w:val="227"/>
                    </w:trPr>
                    <w:tc>
                      <w:tcPr>
                        <w:tcW w:w="845" w:type="pct"/>
                        <w:tcBorders>
                          <w:top w:val="nil"/>
                          <w:left w:val="nil"/>
                          <w:bottom w:val="nil"/>
                          <w:right w:val="nil"/>
                        </w:tcBorders>
                        <w:shd w:val="clear" w:color="auto" w:fill="F2F2F2"/>
                      </w:tcPr>
                      <w:p w14:paraId="12C9C95B"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I3</w:t>
                        </w:r>
                      </w:p>
                    </w:tc>
                    <w:tc>
                      <w:tcPr>
                        <w:tcW w:w="831" w:type="pct"/>
                        <w:tcBorders>
                          <w:top w:val="nil"/>
                          <w:left w:val="nil"/>
                          <w:bottom w:val="nil"/>
                          <w:right w:val="nil"/>
                        </w:tcBorders>
                        <w:shd w:val="clear" w:color="auto" w:fill="F2F2F2"/>
                      </w:tcPr>
                      <w:p w14:paraId="623E523E"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3,0 – 5,0</w:t>
                        </w:r>
                      </w:p>
                    </w:tc>
                    <w:tc>
                      <w:tcPr>
                        <w:tcW w:w="913" w:type="pct"/>
                        <w:tcBorders>
                          <w:top w:val="nil"/>
                          <w:left w:val="nil"/>
                          <w:bottom w:val="nil"/>
                          <w:right w:val="nil"/>
                        </w:tcBorders>
                        <w:shd w:val="clear" w:color="auto" w:fill="F2F2F2"/>
                      </w:tcPr>
                      <w:p w14:paraId="0BE5F87B"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5</w:t>
                        </w:r>
                      </w:p>
                    </w:tc>
                    <w:tc>
                      <w:tcPr>
                        <w:tcW w:w="754" w:type="pct"/>
                        <w:tcBorders>
                          <w:top w:val="nil"/>
                          <w:left w:val="nil"/>
                          <w:bottom w:val="nil"/>
                          <w:right w:val="nil"/>
                        </w:tcBorders>
                        <w:shd w:val="clear" w:color="auto" w:fill="F2F2F2"/>
                      </w:tcPr>
                      <w:p w14:paraId="107A4600"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500</w:t>
                        </w:r>
                      </w:p>
                    </w:tc>
                    <w:tc>
                      <w:tcPr>
                        <w:tcW w:w="754" w:type="pct"/>
                        <w:tcBorders>
                          <w:top w:val="nil"/>
                          <w:left w:val="nil"/>
                          <w:bottom w:val="nil"/>
                          <w:right w:val="nil"/>
                        </w:tcBorders>
                        <w:shd w:val="clear" w:color="auto" w:fill="F2F2F2"/>
                      </w:tcPr>
                      <w:p w14:paraId="3DDC3422"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125</w:t>
                        </w:r>
                      </w:p>
                    </w:tc>
                    <w:tc>
                      <w:tcPr>
                        <w:tcW w:w="902" w:type="pct"/>
                        <w:tcBorders>
                          <w:top w:val="nil"/>
                          <w:left w:val="nil"/>
                          <w:bottom w:val="nil"/>
                          <w:right w:val="nil"/>
                        </w:tcBorders>
                        <w:shd w:val="clear" w:color="auto" w:fill="F2F2F2"/>
                      </w:tcPr>
                      <w:p w14:paraId="43C8D6CA"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3,050</w:t>
                        </w:r>
                      </w:p>
                    </w:tc>
                  </w:tr>
                  <w:tr w:rsidR="002271CB" w:rsidRPr="00DA7ABE" w14:paraId="035EB2CA" w14:textId="77777777" w:rsidTr="004A59F1">
                    <w:trPr>
                      <w:trHeight w:val="227"/>
                    </w:trPr>
                    <w:tc>
                      <w:tcPr>
                        <w:tcW w:w="845" w:type="pct"/>
                        <w:tcBorders>
                          <w:top w:val="nil"/>
                          <w:left w:val="nil"/>
                          <w:bottom w:val="nil"/>
                          <w:right w:val="nil"/>
                        </w:tcBorders>
                        <w:shd w:val="clear" w:color="auto" w:fill="F2F2F2"/>
                      </w:tcPr>
                      <w:p w14:paraId="0A69357A"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I4</w:t>
                        </w:r>
                      </w:p>
                    </w:tc>
                    <w:tc>
                      <w:tcPr>
                        <w:tcW w:w="831" w:type="pct"/>
                        <w:tcBorders>
                          <w:top w:val="nil"/>
                          <w:left w:val="nil"/>
                          <w:bottom w:val="nil"/>
                          <w:right w:val="nil"/>
                        </w:tcBorders>
                        <w:shd w:val="clear" w:color="auto" w:fill="F2F2F2"/>
                      </w:tcPr>
                      <w:p w14:paraId="0135342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3,0 – 7,0</w:t>
                        </w:r>
                      </w:p>
                    </w:tc>
                    <w:tc>
                      <w:tcPr>
                        <w:tcW w:w="913" w:type="pct"/>
                        <w:tcBorders>
                          <w:top w:val="nil"/>
                          <w:left w:val="nil"/>
                          <w:bottom w:val="nil"/>
                          <w:right w:val="nil"/>
                        </w:tcBorders>
                        <w:shd w:val="clear" w:color="auto" w:fill="F2F2F2"/>
                      </w:tcPr>
                      <w:p w14:paraId="711F9EA7"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5</w:t>
                        </w:r>
                      </w:p>
                    </w:tc>
                    <w:tc>
                      <w:tcPr>
                        <w:tcW w:w="754" w:type="pct"/>
                        <w:tcBorders>
                          <w:top w:val="nil"/>
                          <w:left w:val="nil"/>
                          <w:bottom w:val="nil"/>
                          <w:right w:val="nil"/>
                        </w:tcBorders>
                        <w:shd w:val="clear" w:color="auto" w:fill="F2F2F2"/>
                      </w:tcPr>
                      <w:p w14:paraId="6516539E"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250</w:t>
                        </w:r>
                      </w:p>
                    </w:tc>
                    <w:tc>
                      <w:tcPr>
                        <w:tcW w:w="754" w:type="pct"/>
                        <w:tcBorders>
                          <w:top w:val="nil"/>
                          <w:left w:val="nil"/>
                          <w:bottom w:val="nil"/>
                          <w:right w:val="nil"/>
                        </w:tcBorders>
                        <w:shd w:val="clear" w:color="auto" w:fill="F2F2F2"/>
                      </w:tcPr>
                      <w:p w14:paraId="2492CFC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100</w:t>
                        </w:r>
                      </w:p>
                    </w:tc>
                    <w:tc>
                      <w:tcPr>
                        <w:tcW w:w="902" w:type="pct"/>
                        <w:tcBorders>
                          <w:top w:val="nil"/>
                          <w:left w:val="nil"/>
                          <w:bottom w:val="nil"/>
                          <w:right w:val="nil"/>
                        </w:tcBorders>
                        <w:shd w:val="clear" w:color="auto" w:fill="F2F2F2"/>
                      </w:tcPr>
                      <w:p w14:paraId="2F3AF1E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2,050</w:t>
                        </w:r>
                      </w:p>
                    </w:tc>
                  </w:tr>
                  <w:tr w:rsidR="002271CB" w:rsidRPr="00DA7ABE" w14:paraId="21367572" w14:textId="77777777" w:rsidTr="004A59F1">
                    <w:trPr>
                      <w:trHeight w:val="227"/>
                    </w:trPr>
                    <w:tc>
                      <w:tcPr>
                        <w:tcW w:w="845" w:type="pct"/>
                        <w:tcBorders>
                          <w:top w:val="nil"/>
                          <w:left w:val="nil"/>
                          <w:bottom w:val="nil"/>
                          <w:right w:val="nil"/>
                        </w:tcBorders>
                        <w:shd w:val="clear" w:color="auto" w:fill="F2F2F2"/>
                      </w:tcPr>
                      <w:p w14:paraId="62FDA5A1"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I5</w:t>
                        </w:r>
                      </w:p>
                    </w:tc>
                    <w:tc>
                      <w:tcPr>
                        <w:tcW w:w="831" w:type="pct"/>
                        <w:tcBorders>
                          <w:top w:val="nil"/>
                          <w:left w:val="nil"/>
                          <w:bottom w:val="nil"/>
                          <w:right w:val="nil"/>
                        </w:tcBorders>
                        <w:shd w:val="clear" w:color="auto" w:fill="F2F2F2"/>
                      </w:tcPr>
                      <w:p w14:paraId="37C7FEC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3,0 – 5,5</w:t>
                        </w:r>
                      </w:p>
                    </w:tc>
                    <w:tc>
                      <w:tcPr>
                        <w:tcW w:w="913" w:type="pct"/>
                        <w:tcBorders>
                          <w:top w:val="nil"/>
                          <w:left w:val="nil"/>
                          <w:bottom w:val="nil"/>
                          <w:right w:val="nil"/>
                        </w:tcBorders>
                        <w:shd w:val="clear" w:color="auto" w:fill="F2F2F2"/>
                      </w:tcPr>
                      <w:p w14:paraId="0E87259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6</w:t>
                        </w:r>
                      </w:p>
                    </w:tc>
                    <w:tc>
                      <w:tcPr>
                        <w:tcW w:w="754" w:type="pct"/>
                        <w:tcBorders>
                          <w:top w:val="nil"/>
                          <w:left w:val="nil"/>
                          <w:bottom w:val="nil"/>
                          <w:right w:val="nil"/>
                        </w:tcBorders>
                        <w:shd w:val="clear" w:color="auto" w:fill="F2F2F2"/>
                      </w:tcPr>
                      <w:p w14:paraId="71B8E166"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425</w:t>
                        </w:r>
                      </w:p>
                    </w:tc>
                    <w:tc>
                      <w:tcPr>
                        <w:tcW w:w="754" w:type="pct"/>
                        <w:tcBorders>
                          <w:top w:val="nil"/>
                          <w:left w:val="nil"/>
                          <w:bottom w:val="nil"/>
                          <w:right w:val="nil"/>
                        </w:tcBorders>
                        <w:shd w:val="clear" w:color="auto" w:fill="F2F2F2"/>
                      </w:tcPr>
                      <w:p w14:paraId="5CABE8F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150</w:t>
                        </w:r>
                      </w:p>
                    </w:tc>
                    <w:tc>
                      <w:tcPr>
                        <w:tcW w:w="902" w:type="pct"/>
                        <w:tcBorders>
                          <w:top w:val="nil"/>
                          <w:left w:val="nil"/>
                          <w:bottom w:val="nil"/>
                          <w:right w:val="nil"/>
                        </w:tcBorders>
                        <w:shd w:val="clear" w:color="auto" w:fill="F2F2F2"/>
                      </w:tcPr>
                      <w:p w14:paraId="4A14F637"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2,700</w:t>
                        </w:r>
                      </w:p>
                    </w:tc>
                  </w:tr>
                  <w:tr w:rsidR="002271CB" w:rsidRPr="00DA7ABE" w14:paraId="6707FF1C" w14:textId="77777777" w:rsidTr="004A59F1">
                    <w:trPr>
                      <w:trHeight w:val="227"/>
                    </w:trPr>
                    <w:tc>
                      <w:tcPr>
                        <w:tcW w:w="845" w:type="pct"/>
                        <w:tcBorders>
                          <w:top w:val="nil"/>
                          <w:left w:val="nil"/>
                          <w:bottom w:val="nil"/>
                          <w:right w:val="nil"/>
                        </w:tcBorders>
                        <w:shd w:val="clear" w:color="auto" w:fill="F2F2F2"/>
                      </w:tcPr>
                      <w:p w14:paraId="41446B9C"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I6</w:t>
                        </w:r>
                      </w:p>
                    </w:tc>
                    <w:tc>
                      <w:tcPr>
                        <w:tcW w:w="831" w:type="pct"/>
                        <w:tcBorders>
                          <w:top w:val="nil"/>
                          <w:left w:val="nil"/>
                          <w:bottom w:val="nil"/>
                          <w:right w:val="nil"/>
                        </w:tcBorders>
                        <w:shd w:val="clear" w:color="auto" w:fill="F2F2F2"/>
                      </w:tcPr>
                      <w:p w14:paraId="78E1074D"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3,0 – 8,0</w:t>
                        </w:r>
                      </w:p>
                    </w:tc>
                    <w:tc>
                      <w:tcPr>
                        <w:tcW w:w="913" w:type="pct"/>
                        <w:tcBorders>
                          <w:top w:val="nil"/>
                          <w:left w:val="nil"/>
                          <w:bottom w:val="nil"/>
                          <w:right w:val="nil"/>
                        </w:tcBorders>
                        <w:shd w:val="clear" w:color="auto" w:fill="F2F2F2"/>
                      </w:tcPr>
                      <w:p w14:paraId="6BE207A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9</w:t>
                        </w:r>
                      </w:p>
                    </w:tc>
                    <w:tc>
                      <w:tcPr>
                        <w:tcW w:w="754" w:type="pct"/>
                        <w:tcBorders>
                          <w:top w:val="nil"/>
                          <w:left w:val="nil"/>
                          <w:bottom w:val="nil"/>
                          <w:right w:val="nil"/>
                        </w:tcBorders>
                        <w:shd w:val="clear" w:color="auto" w:fill="F2F2F2"/>
                      </w:tcPr>
                      <w:p w14:paraId="594DC85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525</w:t>
                        </w:r>
                      </w:p>
                    </w:tc>
                    <w:tc>
                      <w:tcPr>
                        <w:tcW w:w="754" w:type="pct"/>
                        <w:tcBorders>
                          <w:top w:val="nil"/>
                          <w:left w:val="nil"/>
                          <w:bottom w:val="nil"/>
                          <w:right w:val="nil"/>
                        </w:tcBorders>
                        <w:shd w:val="clear" w:color="auto" w:fill="F2F2F2"/>
                      </w:tcPr>
                      <w:p w14:paraId="180CD1D6"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315</w:t>
                        </w:r>
                      </w:p>
                    </w:tc>
                    <w:tc>
                      <w:tcPr>
                        <w:tcW w:w="902" w:type="pct"/>
                        <w:tcBorders>
                          <w:top w:val="nil"/>
                          <w:left w:val="nil"/>
                          <w:bottom w:val="nil"/>
                          <w:right w:val="nil"/>
                        </w:tcBorders>
                        <w:shd w:val="clear" w:color="auto" w:fill="F2F2F2"/>
                      </w:tcPr>
                      <w:p w14:paraId="3EDAB2BE"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3,375</w:t>
                        </w:r>
                      </w:p>
                    </w:tc>
                  </w:tr>
                  <w:tr w:rsidR="002271CB" w:rsidRPr="00DA7ABE" w14:paraId="63F6623A" w14:textId="77777777" w:rsidTr="004A59F1">
                    <w:trPr>
                      <w:trHeight w:val="227"/>
                    </w:trPr>
                    <w:tc>
                      <w:tcPr>
                        <w:tcW w:w="845" w:type="pct"/>
                        <w:tcBorders>
                          <w:top w:val="nil"/>
                          <w:left w:val="nil"/>
                          <w:bottom w:val="nil"/>
                          <w:right w:val="nil"/>
                        </w:tcBorders>
                        <w:shd w:val="clear" w:color="auto" w:fill="F2F2F2"/>
                      </w:tcPr>
                      <w:p w14:paraId="38D2B814"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I7</w:t>
                        </w:r>
                      </w:p>
                    </w:tc>
                    <w:tc>
                      <w:tcPr>
                        <w:tcW w:w="831" w:type="pct"/>
                        <w:tcBorders>
                          <w:top w:val="nil"/>
                          <w:left w:val="nil"/>
                          <w:bottom w:val="nil"/>
                          <w:right w:val="nil"/>
                        </w:tcBorders>
                        <w:shd w:val="clear" w:color="auto" w:fill="F2F2F2"/>
                      </w:tcPr>
                      <w:p w14:paraId="06ECA81E"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 – 7,5</w:t>
                        </w:r>
                      </w:p>
                    </w:tc>
                    <w:tc>
                      <w:tcPr>
                        <w:tcW w:w="913" w:type="pct"/>
                        <w:tcBorders>
                          <w:top w:val="nil"/>
                          <w:left w:val="nil"/>
                          <w:bottom w:val="nil"/>
                          <w:right w:val="nil"/>
                        </w:tcBorders>
                        <w:shd w:val="clear" w:color="auto" w:fill="F2F2F2"/>
                      </w:tcPr>
                      <w:p w14:paraId="3FFA3A00"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9</w:t>
                        </w:r>
                      </w:p>
                    </w:tc>
                    <w:tc>
                      <w:tcPr>
                        <w:tcW w:w="754" w:type="pct"/>
                        <w:tcBorders>
                          <w:top w:val="nil"/>
                          <w:left w:val="nil"/>
                          <w:bottom w:val="nil"/>
                          <w:right w:val="nil"/>
                        </w:tcBorders>
                        <w:shd w:val="clear" w:color="auto" w:fill="F2F2F2"/>
                      </w:tcPr>
                      <w:p w14:paraId="7D8FE73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475</w:t>
                        </w:r>
                      </w:p>
                    </w:tc>
                    <w:tc>
                      <w:tcPr>
                        <w:tcW w:w="754" w:type="pct"/>
                        <w:tcBorders>
                          <w:top w:val="nil"/>
                          <w:left w:val="nil"/>
                          <w:bottom w:val="nil"/>
                          <w:right w:val="nil"/>
                        </w:tcBorders>
                        <w:shd w:val="clear" w:color="auto" w:fill="F2F2F2"/>
                      </w:tcPr>
                      <w:p w14:paraId="14A530CC"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187,5</w:t>
                        </w:r>
                      </w:p>
                    </w:tc>
                    <w:tc>
                      <w:tcPr>
                        <w:tcW w:w="902" w:type="pct"/>
                        <w:tcBorders>
                          <w:top w:val="nil"/>
                          <w:left w:val="nil"/>
                          <w:bottom w:val="nil"/>
                          <w:right w:val="nil"/>
                        </w:tcBorders>
                        <w:shd w:val="clear" w:color="auto" w:fill="F2F2F2"/>
                      </w:tcPr>
                      <w:p w14:paraId="204DCE77"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3,550</w:t>
                        </w:r>
                      </w:p>
                    </w:tc>
                  </w:tr>
                  <w:tr w:rsidR="002271CB" w:rsidRPr="00DA7ABE" w14:paraId="33C08CA4" w14:textId="77777777" w:rsidTr="004A59F1">
                    <w:trPr>
                      <w:trHeight w:val="227"/>
                    </w:trPr>
                    <w:tc>
                      <w:tcPr>
                        <w:tcW w:w="845" w:type="pct"/>
                        <w:tcBorders>
                          <w:top w:val="nil"/>
                          <w:left w:val="nil"/>
                          <w:bottom w:val="nil"/>
                          <w:right w:val="nil"/>
                        </w:tcBorders>
                        <w:shd w:val="clear" w:color="auto" w:fill="F2F2F2"/>
                      </w:tcPr>
                      <w:p w14:paraId="7E233158"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I8</w:t>
                        </w:r>
                      </w:p>
                    </w:tc>
                    <w:tc>
                      <w:tcPr>
                        <w:tcW w:w="831" w:type="pct"/>
                        <w:tcBorders>
                          <w:top w:val="nil"/>
                          <w:left w:val="nil"/>
                          <w:bottom w:val="nil"/>
                          <w:right w:val="nil"/>
                        </w:tcBorders>
                        <w:shd w:val="clear" w:color="auto" w:fill="F2F2F2"/>
                      </w:tcPr>
                      <w:p w14:paraId="2728FADA"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3,3  – 7,5</w:t>
                        </w:r>
                      </w:p>
                    </w:tc>
                    <w:tc>
                      <w:tcPr>
                        <w:tcW w:w="913" w:type="pct"/>
                        <w:tcBorders>
                          <w:top w:val="nil"/>
                          <w:left w:val="nil"/>
                          <w:bottom w:val="nil"/>
                          <w:right w:val="nil"/>
                        </w:tcBorders>
                        <w:shd w:val="clear" w:color="auto" w:fill="F2F2F2"/>
                      </w:tcPr>
                      <w:p w14:paraId="6A2C36AA"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8</w:t>
                        </w:r>
                      </w:p>
                    </w:tc>
                    <w:tc>
                      <w:tcPr>
                        <w:tcW w:w="754" w:type="pct"/>
                        <w:tcBorders>
                          <w:top w:val="nil"/>
                          <w:left w:val="nil"/>
                          <w:bottom w:val="nil"/>
                          <w:right w:val="nil"/>
                        </w:tcBorders>
                        <w:shd w:val="clear" w:color="auto" w:fill="F2F2F2"/>
                      </w:tcPr>
                      <w:p w14:paraId="3D39FDD0"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725</w:t>
                        </w:r>
                      </w:p>
                    </w:tc>
                    <w:tc>
                      <w:tcPr>
                        <w:tcW w:w="754" w:type="pct"/>
                        <w:tcBorders>
                          <w:top w:val="nil"/>
                          <w:left w:val="nil"/>
                          <w:bottom w:val="nil"/>
                          <w:right w:val="nil"/>
                        </w:tcBorders>
                        <w:shd w:val="clear" w:color="auto" w:fill="F2F2F2"/>
                      </w:tcPr>
                      <w:p w14:paraId="74CAD72C"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210</w:t>
                        </w:r>
                      </w:p>
                    </w:tc>
                    <w:tc>
                      <w:tcPr>
                        <w:tcW w:w="902" w:type="pct"/>
                        <w:tcBorders>
                          <w:top w:val="nil"/>
                          <w:left w:val="nil"/>
                          <w:bottom w:val="nil"/>
                          <w:right w:val="nil"/>
                        </w:tcBorders>
                        <w:shd w:val="clear" w:color="auto" w:fill="F2F2F2"/>
                      </w:tcPr>
                      <w:p w14:paraId="24AD9F2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3,425</w:t>
                        </w:r>
                      </w:p>
                    </w:tc>
                  </w:tr>
                  <w:tr w:rsidR="002271CB" w:rsidRPr="00DA7ABE" w14:paraId="47E620F6" w14:textId="77777777" w:rsidTr="004A59F1">
                    <w:trPr>
                      <w:trHeight w:val="227"/>
                    </w:trPr>
                    <w:tc>
                      <w:tcPr>
                        <w:tcW w:w="845" w:type="pct"/>
                        <w:tcBorders>
                          <w:top w:val="nil"/>
                          <w:left w:val="nil"/>
                          <w:bottom w:val="nil"/>
                          <w:right w:val="nil"/>
                        </w:tcBorders>
                        <w:shd w:val="clear" w:color="auto" w:fill="F2F2F2"/>
                      </w:tcPr>
                      <w:p w14:paraId="7CE03CC0"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I9</w:t>
                        </w:r>
                      </w:p>
                    </w:tc>
                    <w:tc>
                      <w:tcPr>
                        <w:tcW w:w="831" w:type="pct"/>
                        <w:tcBorders>
                          <w:top w:val="nil"/>
                          <w:left w:val="nil"/>
                          <w:bottom w:val="nil"/>
                          <w:right w:val="nil"/>
                        </w:tcBorders>
                        <w:shd w:val="clear" w:color="auto" w:fill="F2F2F2"/>
                      </w:tcPr>
                      <w:p w14:paraId="41879566"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 – 10,0</w:t>
                        </w:r>
                      </w:p>
                    </w:tc>
                    <w:tc>
                      <w:tcPr>
                        <w:tcW w:w="913" w:type="pct"/>
                        <w:tcBorders>
                          <w:top w:val="nil"/>
                          <w:left w:val="nil"/>
                          <w:bottom w:val="nil"/>
                          <w:right w:val="nil"/>
                        </w:tcBorders>
                        <w:shd w:val="clear" w:color="auto" w:fill="F2F2F2"/>
                      </w:tcPr>
                      <w:p w14:paraId="097B497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12</w:t>
                        </w:r>
                      </w:p>
                    </w:tc>
                    <w:tc>
                      <w:tcPr>
                        <w:tcW w:w="754" w:type="pct"/>
                        <w:tcBorders>
                          <w:top w:val="nil"/>
                          <w:left w:val="nil"/>
                          <w:bottom w:val="nil"/>
                          <w:right w:val="nil"/>
                        </w:tcBorders>
                        <w:shd w:val="clear" w:color="auto" w:fill="F2F2F2"/>
                      </w:tcPr>
                      <w:p w14:paraId="59BD304B"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525</w:t>
                        </w:r>
                      </w:p>
                    </w:tc>
                    <w:tc>
                      <w:tcPr>
                        <w:tcW w:w="754" w:type="pct"/>
                        <w:tcBorders>
                          <w:top w:val="nil"/>
                          <w:left w:val="nil"/>
                          <w:bottom w:val="nil"/>
                          <w:right w:val="nil"/>
                        </w:tcBorders>
                        <w:shd w:val="clear" w:color="auto" w:fill="F2F2F2"/>
                      </w:tcPr>
                      <w:p w14:paraId="49F2889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225</w:t>
                        </w:r>
                      </w:p>
                    </w:tc>
                    <w:tc>
                      <w:tcPr>
                        <w:tcW w:w="902" w:type="pct"/>
                        <w:tcBorders>
                          <w:top w:val="nil"/>
                          <w:left w:val="nil"/>
                          <w:bottom w:val="nil"/>
                          <w:right w:val="nil"/>
                        </w:tcBorders>
                        <w:shd w:val="clear" w:color="auto" w:fill="F2F2F2"/>
                      </w:tcPr>
                      <w:p w14:paraId="786EA613"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2,350</w:t>
                        </w:r>
                      </w:p>
                    </w:tc>
                  </w:tr>
                  <w:tr w:rsidR="002271CB" w:rsidRPr="00DA7ABE" w14:paraId="72FEE7DC" w14:textId="77777777" w:rsidTr="004A59F1">
                    <w:trPr>
                      <w:trHeight w:val="227"/>
                    </w:trPr>
                    <w:tc>
                      <w:tcPr>
                        <w:tcW w:w="845" w:type="pct"/>
                        <w:tcBorders>
                          <w:top w:val="nil"/>
                          <w:left w:val="nil"/>
                          <w:bottom w:val="nil"/>
                          <w:right w:val="nil"/>
                        </w:tcBorders>
                        <w:shd w:val="clear" w:color="auto" w:fill="F2F2F2"/>
                      </w:tcPr>
                      <w:p w14:paraId="628B5329"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I10</w:t>
                        </w:r>
                      </w:p>
                    </w:tc>
                    <w:tc>
                      <w:tcPr>
                        <w:tcW w:w="831" w:type="pct"/>
                        <w:tcBorders>
                          <w:top w:val="nil"/>
                          <w:left w:val="nil"/>
                          <w:bottom w:val="nil"/>
                          <w:right w:val="nil"/>
                        </w:tcBorders>
                        <w:shd w:val="clear" w:color="auto" w:fill="F2F2F2"/>
                      </w:tcPr>
                      <w:p w14:paraId="160224EA"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 – 10,5</w:t>
                        </w:r>
                      </w:p>
                    </w:tc>
                    <w:tc>
                      <w:tcPr>
                        <w:tcW w:w="913" w:type="pct"/>
                        <w:tcBorders>
                          <w:top w:val="nil"/>
                          <w:left w:val="nil"/>
                          <w:bottom w:val="nil"/>
                          <w:right w:val="nil"/>
                        </w:tcBorders>
                        <w:shd w:val="clear" w:color="auto" w:fill="F2F2F2"/>
                      </w:tcPr>
                      <w:p w14:paraId="6B4ED064"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14</w:t>
                        </w:r>
                      </w:p>
                    </w:tc>
                    <w:tc>
                      <w:tcPr>
                        <w:tcW w:w="754" w:type="pct"/>
                        <w:tcBorders>
                          <w:top w:val="nil"/>
                          <w:left w:val="nil"/>
                          <w:bottom w:val="nil"/>
                          <w:right w:val="nil"/>
                        </w:tcBorders>
                        <w:shd w:val="clear" w:color="auto" w:fill="F2F2F2"/>
                      </w:tcPr>
                      <w:p w14:paraId="499D6CB0"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725</w:t>
                        </w:r>
                      </w:p>
                    </w:tc>
                    <w:tc>
                      <w:tcPr>
                        <w:tcW w:w="754" w:type="pct"/>
                        <w:tcBorders>
                          <w:top w:val="nil"/>
                          <w:left w:val="nil"/>
                          <w:bottom w:val="nil"/>
                          <w:right w:val="nil"/>
                        </w:tcBorders>
                        <w:shd w:val="clear" w:color="auto" w:fill="F2F2F2"/>
                      </w:tcPr>
                      <w:p w14:paraId="375F663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337,5</w:t>
                        </w:r>
                      </w:p>
                    </w:tc>
                    <w:tc>
                      <w:tcPr>
                        <w:tcW w:w="902" w:type="pct"/>
                        <w:tcBorders>
                          <w:top w:val="nil"/>
                          <w:left w:val="nil"/>
                          <w:bottom w:val="nil"/>
                          <w:right w:val="nil"/>
                        </w:tcBorders>
                        <w:shd w:val="clear" w:color="auto" w:fill="F2F2F2"/>
                      </w:tcPr>
                      <w:p w14:paraId="61E03FDD"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4,775</w:t>
                        </w:r>
                      </w:p>
                    </w:tc>
                  </w:tr>
                  <w:tr w:rsidR="002271CB" w:rsidRPr="00DA7ABE" w14:paraId="652645D9" w14:textId="77777777" w:rsidTr="004A59F1">
                    <w:trPr>
                      <w:trHeight w:val="227"/>
                    </w:trPr>
                    <w:tc>
                      <w:tcPr>
                        <w:tcW w:w="845" w:type="pct"/>
                        <w:tcBorders>
                          <w:top w:val="nil"/>
                          <w:left w:val="nil"/>
                          <w:bottom w:val="nil"/>
                          <w:right w:val="nil"/>
                        </w:tcBorders>
                        <w:shd w:val="clear" w:color="auto" w:fill="F2F2F2"/>
                      </w:tcPr>
                      <w:p w14:paraId="3811D650"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I11</w:t>
                        </w:r>
                      </w:p>
                    </w:tc>
                    <w:tc>
                      <w:tcPr>
                        <w:tcW w:w="831" w:type="pct"/>
                        <w:tcBorders>
                          <w:top w:val="nil"/>
                          <w:left w:val="nil"/>
                          <w:bottom w:val="nil"/>
                          <w:right w:val="nil"/>
                        </w:tcBorders>
                        <w:shd w:val="clear" w:color="auto" w:fill="F2F2F2"/>
                      </w:tcPr>
                      <w:p w14:paraId="1F578A6A"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 – 9,5</w:t>
                        </w:r>
                      </w:p>
                    </w:tc>
                    <w:tc>
                      <w:tcPr>
                        <w:tcW w:w="913" w:type="pct"/>
                        <w:tcBorders>
                          <w:top w:val="nil"/>
                          <w:left w:val="nil"/>
                          <w:bottom w:val="nil"/>
                          <w:right w:val="nil"/>
                        </w:tcBorders>
                        <w:shd w:val="clear" w:color="auto" w:fill="F2F2F2"/>
                      </w:tcPr>
                      <w:p w14:paraId="7C65C5B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13</w:t>
                        </w:r>
                      </w:p>
                    </w:tc>
                    <w:tc>
                      <w:tcPr>
                        <w:tcW w:w="754" w:type="pct"/>
                        <w:tcBorders>
                          <w:top w:val="nil"/>
                          <w:left w:val="nil"/>
                          <w:bottom w:val="nil"/>
                          <w:right w:val="nil"/>
                        </w:tcBorders>
                        <w:shd w:val="clear" w:color="auto" w:fill="F2F2F2"/>
                      </w:tcPr>
                      <w:p w14:paraId="675E188D"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550</w:t>
                        </w:r>
                      </w:p>
                    </w:tc>
                    <w:tc>
                      <w:tcPr>
                        <w:tcW w:w="754" w:type="pct"/>
                        <w:tcBorders>
                          <w:top w:val="nil"/>
                          <w:left w:val="nil"/>
                          <w:bottom w:val="nil"/>
                          <w:right w:val="nil"/>
                        </w:tcBorders>
                        <w:shd w:val="clear" w:color="auto" w:fill="F2F2F2"/>
                      </w:tcPr>
                      <w:p w14:paraId="1FE0BFCD"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237,5</w:t>
                        </w:r>
                      </w:p>
                    </w:tc>
                    <w:tc>
                      <w:tcPr>
                        <w:tcW w:w="902" w:type="pct"/>
                        <w:tcBorders>
                          <w:top w:val="nil"/>
                          <w:left w:val="nil"/>
                          <w:bottom w:val="nil"/>
                          <w:right w:val="nil"/>
                        </w:tcBorders>
                        <w:shd w:val="clear" w:color="auto" w:fill="F2F2F2"/>
                      </w:tcPr>
                      <w:p w14:paraId="0C2AE88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4,400</w:t>
                        </w:r>
                      </w:p>
                    </w:tc>
                  </w:tr>
                  <w:tr w:rsidR="002271CB" w:rsidRPr="00DA7ABE" w14:paraId="06CD0C50" w14:textId="77777777" w:rsidTr="004A59F1">
                    <w:trPr>
                      <w:trHeight w:val="227"/>
                    </w:trPr>
                    <w:tc>
                      <w:tcPr>
                        <w:tcW w:w="845" w:type="pct"/>
                        <w:tcBorders>
                          <w:top w:val="nil"/>
                          <w:left w:val="nil"/>
                          <w:bottom w:val="nil"/>
                          <w:right w:val="nil"/>
                        </w:tcBorders>
                        <w:shd w:val="clear" w:color="auto" w:fill="F2F2F2"/>
                      </w:tcPr>
                      <w:p w14:paraId="08527D63"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I12</w:t>
                        </w:r>
                      </w:p>
                    </w:tc>
                    <w:tc>
                      <w:tcPr>
                        <w:tcW w:w="831" w:type="pct"/>
                        <w:tcBorders>
                          <w:top w:val="nil"/>
                          <w:left w:val="nil"/>
                          <w:bottom w:val="nil"/>
                          <w:right w:val="nil"/>
                        </w:tcBorders>
                        <w:shd w:val="clear" w:color="auto" w:fill="F2F2F2"/>
                      </w:tcPr>
                      <w:p w14:paraId="5FA0F37D"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 – 7,5</w:t>
                        </w:r>
                      </w:p>
                    </w:tc>
                    <w:tc>
                      <w:tcPr>
                        <w:tcW w:w="913" w:type="pct"/>
                        <w:tcBorders>
                          <w:top w:val="nil"/>
                          <w:left w:val="nil"/>
                          <w:bottom w:val="nil"/>
                          <w:right w:val="nil"/>
                        </w:tcBorders>
                        <w:shd w:val="clear" w:color="auto" w:fill="F2F2F2"/>
                      </w:tcPr>
                      <w:p w14:paraId="3CA9E8EA"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9</w:t>
                        </w:r>
                      </w:p>
                    </w:tc>
                    <w:tc>
                      <w:tcPr>
                        <w:tcW w:w="754" w:type="pct"/>
                        <w:tcBorders>
                          <w:top w:val="nil"/>
                          <w:left w:val="nil"/>
                          <w:bottom w:val="nil"/>
                          <w:right w:val="nil"/>
                        </w:tcBorders>
                        <w:shd w:val="clear" w:color="auto" w:fill="F2F2F2"/>
                      </w:tcPr>
                      <w:p w14:paraId="5D591F10"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425</w:t>
                        </w:r>
                      </w:p>
                    </w:tc>
                    <w:tc>
                      <w:tcPr>
                        <w:tcW w:w="754" w:type="pct"/>
                        <w:tcBorders>
                          <w:top w:val="nil"/>
                          <w:left w:val="nil"/>
                          <w:bottom w:val="nil"/>
                          <w:right w:val="nil"/>
                        </w:tcBorders>
                        <w:shd w:val="clear" w:color="auto" w:fill="F2F2F2"/>
                      </w:tcPr>
                      <w:p w14:paraId="3F09A2A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187,5</w:t>
                        </w:r>
                      </w:p>
                    </w:tc>
                    <w:tc>
                      <w:tcPr>
                        <w:tcW w:w="902" w:type="pct"/>
                        <w:tcBorders>
                          <w:top w:val="nil"/>
                          <w:left w:val="nil"/>
                          <w:bottom w:val="nil"/>
                          <w:right w:val="nil"/>
                        </w:tcBorders>
                        <w:shd w:val="clear" w:color="auto" w:fill="F2F2F2"/>
                      </w:tcPr>
                      <w:p w14:paraId="6FB17B1D"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2,875</w:t>
                        </w:r>
                      </w:p>
                    </w:tc>
                  </w:tr>
                  <w:tr w:rsidR="002271CB" w:rsidRPr="00DA7ABE" w14:paraId="34615738" w14:textId="77777777" w:rsidTr="004A59F1">
                    <w:trPr>
                      <w:trHeight w:val="227"/>
                    </w:trPr>
                    <w:tc>
                      <w:tcPr>
                        <w:tcW w:w="845" w:type="pct"/>
                        <w:tcBorders>
                          <w:top w:val="nil"/>
                          <w:left w:val="nil"/>
                          <w:bottom w:val="nil"/>
                          <w:right w:val="nil"/>
                        </w:tcBorders>
                        <w:shd w:val="clear" w:color="auto" w:fill="F2F2F2"/>
                      </w:tcPr>
                      <w:p w14:paraId="035E0772"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I13</w:t>
                        </w:r>
                      </w:p>
                    </w:tc>
                    <w:tc>
                      <w:tcPr>
                        <w:tcW w:w="831" w:type="pct"/>
                        <w:tcBorders>
                          <w:top w:val="nil"/>
                          <w:left w:val="nil"/>
                          <w:bottom w:val="nil"/>
                          <w:right w:val="nil"/>
                        </w:tcBorders>
                        <w:shd w:val="clear" w:color="auto" w:fill="F2F2F2"/>
                      </w:tcPr>
                      <w:p w14:paraId="49506499"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 – 5,5</w:t>
                        </w:r>
                      </w:p>
                    </w:tc>
                    <w:tc>
                      <w:tcPr>
                        <w:tcW w:w="913" w:type="pct"/>
                        <w:tcBorders>
                          <w:top w:val="nil"/>
                          <w:left w:val="nil"/>
                          <w:bottom w:val="nil"/>
                          <w:right w:val="nil"/>
                        </w:tcBorders>
                        <w:shd w:val="clear" w:color="auto" w:fill="F2F2F2"/>
                      </w:tcPr>
                      <w:p w14:paraId="2C3026A9"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5</w:t>
                        </w:r>
                      </w:p>
                    </w:tc>
                    <w:tc>
                      <w:tcPr>
                        <w:tcW w:w="754" w:type="pct"/>
                        <w:tcBorders>
                          <w:top w:val="nil"/>
                          <w:left w:val="nil"/>
                          <w:bottom w:val="nil"/>
                          <w:right w:val="nil"/>
                        </w:tcBorders>
                        <w:shd w:val="clear" w:color="auto" w:fill="F2F2F2"/>
                      </w:tcPr>
                      <w:p w14:paraId="4E47FC82"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275</w:t>
                        </w:r>
                      </w:p>
                    </w:tc>
                    <w:tc>
                      <w:tcPr>
                        <w:tcW w:w="754" w:type="pct"/>
                        <w:tcBorders>
                          <w:top w:val="nil"/>
                          <w:left w:val="nil"/>
                          <w:bottom w:val="nil"/>
                          <w:right w:val="nil"/>
                        </w:tcBorders>
                        <w:shd w:val="clear" w:color="auto" w:fill="F2F2F2"/>
                      </w:tcPr>
                      <w:p w14:paraId="3AAEDC4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135</w:t>
                        </w:r>
                      </w:p>
                    </w:tc>
                    <w:tc>
                      <w:tcPr>
                        <w:tcW w:w="902" w:type="pct"/>
                        <w:tcBorders>
                          <w:top w:val="nil"/>
                          <w:left w:val="nil"/>
                          <w:bottom w:val="nil"/>
                          <w:right w:val="nil"/>
                        </w:tcBorders>
                        <w:shd w:val="clear" w:color="auto" w:fill="F2F2F2"/>
                      </w:tcPr>
                      <w:p w14:paraId="6145231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2,050</w:t>
                        </w:r>
                      </w:p>
                    </w:tc>
                  </w:tr>
                  <w:tr w:rsidR="002271CB" w:rsidRPr="00DA7ABE" w14:paraId="5BBB7BA6" w14:textId="77777777" w:rsidTr="004A59F1">
                    <w:trPr>
                      <w:trHeight w:val="227"/>
                    </w:trPr>
                    <w:tc>
                      <w:tcPr>
                        <w:tcW w:w="845" w:type="pct"/>
                        <w:tcBorders>
                          <w:top w:val="nil"/>
                          <w:left w:val="nil"/>
                          <w:bottom w:val="nil"/>
                          <w:right w:val="nil"/>
                        </w:tcBorders>
                        <w:shd w:val="clear" w:color="auto" w:fill="F2F2F2"/>
                      </w:tcPr>
                      <w:p w14:paraId="155BDBF5"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I14</w:t>
                        </w:r>
                      </w:p>
                    </w:tc>
                    <w:tc>
                      <w:tcPr>
                        <w:tcW w:w="831" w:type="pct"/>
                        <w:tcBorders>
                          <w:top w:val="nil"/>
                          <w:left w:val="nil"/>
                          <w:bottom w:val="nil"/>
                          <w:right w:val="nil"/>
                        </w:tcBorders>
                        <w:shd w:val="clear" w:color="auto" w:fill="F2F2F2"/>
                      </w:tcPr>
                      <w:p w14:paraId="00120CF7"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4,5 – 5,5</w:t>
                        </w:r>
                      </w:p>
                    </w:tc>
                    <w:tc>
                      <w:tcPr>
                        <w:tcW w:w="913" w:type="pct"/>
                        <w:tcBorders>
                          <w:top w:val="nil"/>
                          <w:left w:val="nil"/>
                          <w:bottom w:val="nil"/>
                          <w:right w:val="nil"/>
                        </w:tcBorders>
                        <w:shd w:val="clear" w:color="auto" w:fill="F2F2F2"/>
                      </w:tcPr>
                      <w:p w14:paraId="4F8813BB"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w:t>
                        </w:r>
                      </w:p>
                    </w:tc>
                    <w:tc>
                      <w:tcPr>
                        <w:tcW w:w="754" w:type="pct"/>
                        <w:tcBorders>
                          <w:top w:val="nil"/>
                          <w:left w:val="nil"/>
                          <w:bottom w:val="nil"/>
                          <w:right w:val="nil"/>
                        </w:tcBorders>
                        <w:shd w:val="clear" w:color="auto" w:fill="F2F2F2"/>
                      </w:tcPr>
                      <w:p w14:paraId="3269C906"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150</w:t>
                        </w:r>
                      </w:p>
                    </w:tc>
                    <w:tc>
                      <w:tcPr>
                        <w:tcW w:w="754" w:type="pct"/>
                        <w:tcBorders>
                          <w:top w:val="nil"/>
                          <w:left w:val="nil"/>
                          <w:bottom w:val="nil"/>
                          <w:right w:val="nil"/>
                        </w:tcBorders>
                        <w:shd w:val="clear" w:color="auto" w:fill="F2F2F2"/>
                      </w:tcPr>
                      <w:p w14:paraId="1F51B55C"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75</w:t>
                        </w:r>
                      </w:p>
                    </w:tc>
                    <w:tc>
                      <w:tcPr>
                        <w:tcW w:w="902" w:type="pct"/>
                        <w:tcBorders>
                          <w:top w:val="nil"/>
                          <w:left w:val="nil"/>
                          <w:bottom w:val="nil"/>
                          <w:right w:val="nil"/>
                        </w:tcBorders>
                        <w:shd w:val="clear" w:color="auto" w:fill="F2F2F2"/>
                      </w:tcPr>
                      <w:p w14:paraId="1CA75D8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1,050</w:t>
                        </w:r>
                      </w:p>
                    </w:tc>
                  </w:tr>
                  <w:tr w:rsidR="002271CB" w:rsidRPr="00DA7ABE" w14:paraId="178B90C2" w14:textId="77777777" w:rsidTr="004A59F1">
                    <w:trPr>
                      <w:trHeight w:val="227"/>
                    </w:trPr>
                    <w:tc>
                      <w:tcPr>
                        <w:tcW w:w="845" w:type="pct"/>
                        <w:tcBorders>
                          <w:top w:val="nil"/>
                          <w:left w:val="nil"/>
                          <w:bottom w:val="nil"/>
                          <w:right w:val="nil"/>
                        </w:tcBorders>
                        <w:shd w:val="clear" w:color="auto" w:fill="F2F2F2"/>
                      </w:tcPr>
                      <w:p w14:paraId="42838252"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I15</w:t>
                        </w:r>
                      </w:p>
                    </w:tc>
                    <w:tc>
                      <w:tcPr>
                        <w:tcW w:w="831" w:type="pct"/>
                        <w:tcBorders>
                          <w:top w:val="nil"/>
                          <w:left w:val="nil"/>
                          <w:bottom w:val="nil"/>
                          <w:right w:val="nil"/>
                        </w:tcBorders>
                        <w:shd w:val="clear" w:color="auto" w:fill="F2F2F2"/>
                      </w:tcPr>
                      <w:p w14:paraId="4A2B56A9"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 – 8,0</w:t>
                        </w:r>
                      </w:p>
                    </w:tc>
                    <w:tc>
                      <w:tcPr>
                        <w:tcW w:w="913" w:type="pct"/>
                        <w:tcBorders>
                          <w:top w:val="nil"/>
                          <w:left w:val="nil"/>
                          <w:bottom w:val="nil"/>
                          <w:right w:val="nil"/>
                        </w:tcBorders>
                        <w:shd w:val="clear" w:color="auto" w:fill="F2F2F2"/>
                      </w:tcPr>
                      <w:p w14:paraId="7BA8672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9</w:t>
                        </w:r>
                      </w:p>
                    </w:tc>
                    <w:tc>
                      <w:tcPr>
                        <w:tcW w:w="754" w:type="pct"/>
                        <w:tcBorders>
                          <w:top w:val="nil"/>
                          <w:left w:val="nil"/>
                          <w:bottom w:val="nil"/>
                          <w:right w:val="nil"/>
                        </w:tcBorders>
                        <w:shd w:val="clear" w:color="auto" w:fill="F2F2F2"/>
                      </w:tcPr>
                      <w:p w14:paraId="068B757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425</w:t>
                        </w:r>
                      </w:p>
                    </w:tc>
                    <w:tc>
                      <w:tcPr>
                        <w:tcW w:w="754" w:type="pct"/>
                        <w:tcBorders>
                          <w:top w:val="nil"/>
                          <w:left w:val="nil"/>
                          <w:bottom w:val="nil"/>
                          <w:right w:val="nil"/>
                        </w:tcBorders>
                        <w:shd w:val="clear" w:color="auto" w:fill="F2F2F2"/>
                      </w:tcPr>
                      <w:p w14:paraId="2F25B4E4"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200</w:t>
                        </w:r>
                      </w:p>
                    </w:tc>
                    <w:tc>
                      <w:tcPr>
                        <w:tcW w:w="902" w:type="pct"/>
                        <w:tcBorders>
                          <w:top w:val="nil"/>
                          <w:left w:val="nil"/>
                          <w:bottom w:val="nil"/>
                          <w:right w:val="nil"/>
                        </w:tcBorders>
                        <w:shd w:val="clear" w:color="auto" w:fill="F2F2F2"/>
                      </w:tcPr>
                      <w:p w14:paraId="549948D2"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3,295</w:t>
                        </w:r>
                      </w:p>
                    </w:tc>
                  </w:tr>
                  <w:tr w:rsidR="002271CB" w:rsidRPr="00DA7ABE" w14:paraId="390F5FE4" w14:textId="77777777" w:rsidTr="004A59F1">
                    <w:trPr>
                      <w:trHeight w:val="227"/>
                    </w:trPr>
                    <w:tc>
                      <w:tcPr>
                        <w:tcW w:w="845" w:type="pct"/>
                        <w:tcBorders>
                          <w:top w:val="nil"/>
                          <w:left w:val="nil"/>
                          <w:bottom w:val="nil"/>
                          <w:right w:val="nil"/>
                        </w:tcBorders>
                        <w:shd w:val="clear" w:color="auto" w:fill="F2F2F2"/>
                      </w:tcPr>
                      <w:p w14:paraId="603D2E9A" w14:textId="77777777" w:rsidR="002271CB" w:rsidRPr="00DA7ABE" w:rsidRDefault="002271CB" w:rsidP="004A59F1">
                        <w:pPr>
                          <w:jc w:val="center"/>
                          <w:rPr>
                            <w:rFonts w:ascii="Times New Roman" w:hAnsi="Times New Roman" w:cs="Times New Roman"/>
                            <w:i/>
                            <w:iCs/>
                            <w:color w:val="auto"/>
                            <w:sz w:val="14"/>
                            <w:szCs w:val="12"/>
                            <w:lang w:val="de-DE" w:eastAsia="zh-CN"/>
                          </w:rPr>
                        </w:pPr>
                      </w:p>
                    </w:tc>
                    <w:tc>
                      <w:tcPr>
                        <w:tcW w:w="831" w:type="pct"/>
                        <w:tcBorders>
                          <w:top w:val="nil"/>
                          <w:left w:val="nil"/>
                          <w:bottom w:val="nil"/>
                          <w:right w:val="nil"/>
                        </w:tcBorders>
                      </w:tcPr>
                      <w:p w14:paraId="2631B8C4"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Summa:</w:t>
                        </w:r>
                      </w:p>
                    </w:tc>
                    <w:tc>
                      <w:tcPr>
                        <w:tcW w:w="913" w:type="pct"/>
                        <w:tcBorders>
                          <w:top w:val="nil"/>
                          <w:left w:val="nil"/>
                          <w:bottom w:val="nil"/>
                          <w:right w:val="nil"/>
                        </w:tcBorders>
                      </w:tcPr>
                      <w:p w14:paraId="5C8A037B"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122</w:t>
                        </w:r>
                      </w:p>
                    </w:tc>
                    <w:tc>
                      <w:tcPr>
                        <w:tcW w:w="754" w:type="pct"/>
                        <w:tcBorders>
                          <w:top w:val="nil"/>
                          <w:left w:val="nil"/>
                          <w:bottom w:val="nil"/>
                          <w:right w:val="nil"/>
                        </w:tcBorders>
                      </w:tcPr>
                      <w:p w14:paraId="35B45C14"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7,250 kg</w:t>
                        </w:r>
                      </w:p>
                    </w:tc>
                    <w:tc>
                      <w:tcPr>
                        <w:tcW w:w="754" w:type="pct"/>
                        <w:tcBorders>
                          <w:top w:val="nil"/>
                          <w:left w:val="nil"/>
                          <w:bottom w:val="nil"/>
                          <w:right w:val="nil"/>
                        </w:tcBorders>
                      </w:tcPr>
                      <w:p w14:paraId="633D2F4C"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2,825 kg</w:t>
                        </w:r>
                      </w:p>
                    </w:tc>
                    <w:tc>
                      <w:tcPr>
                        <w:tcW w:w="902" w:type="pct"/>
                        <w:tcBorders>
                          <w:top w:val="nil"/>
                          <w:left w:val="nil"/>
                          <w:bottom w:val="nil"/>
                          <w:right w:val="nil"/>
                        </w:tcBorders>
                      </w:tcPr>
                      <w:p w14:paraId="3D4C741D"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46,050 L</w:t>
                        </w:r>
                      </w:p>
                    </w:tc>
                  </w:tr>
                  <w:tr w:rsidR="002271CB" w:rsidRPr="00DA7ABE" w14:paraId="27654B03" w14:textId="77777777" w:rsidTr="004A59F1">
                    <w:trPr>
                      <w:trHeight w:val="20"/>
                    </w:trPr>
                    <w:tc>
                      <w:tcPr>
                        <w:tcW w:w="5000" w:type="pct"/>
                        <w:gridSpan w:val="6"/>
                        <w:tcBorders>
                          <w:top w:val="single" w:sz="4" w:space="0" w:color="auto"/>
                          <w:left w:val="nil"/>
                          <w:bottom w:val="nil"/>
                          <w:right w:val="nil"/>
                        </w:tcBorders>
                      </w:tcPr>
                      <w:p w14:paraId="1DDE8220" w14:textId="77777777" w:rsidR="002271CB" w:rsidRPr="00DA7ABE" w:rsidRDefault="002271CB" w:rsidP="004A59F1">
                        <w:pPr>
                          <w:rPr>
                            <w:rFonts w:ascii="Times New Roman" w:hAnsi="Times New Roman" w:cs="Times New Roman"/>
                            <w:color w:val="auto"/>
                            <w:sz w:val="12"/>
                            <w:szCs w:val="10"/>
                          </w:rPr>
                        </w:pPr>
                        <w:r w:rsidRPr="00DA7ABE">
                          <w:rPr>
                            <w:rFonts w:ascii="Times New Roman" w:hAnsi="Times New Roman" w:cs="Times New Roman"/>
                            <w:color w:val="auto"/>
                            <w:sz w:val="12"/>
                          </w:rPr>
                          <w:t xml:space="preserve">1 . „KPS” – </w:t>
                        </w:r>
                        <w:proofErr w:type="spellStart"/>
                        <w:r w:rsidRPr="00DA7ABE">
                          <w:rPr>
                            <w:rFonts w:ascii="Times New Roman" w:hAnsi="Times New Roman" w:cs="Times New Roman"/>
                            <w:color w:val="auto"/>
                            <w:sz w:val="12"/>
                          </w:rPr>
                          <w:t>Kalija</w:t>
                        </w:r>
                        <w:proofErr w:type="spellEnd"/>
                        <w:r w:rsidRPr="00DA7ABE">
                          <w:rPr>
                            <w:rFonts w:ascii="Times New Roman" w:hAnsi="Times New Roman" w:cs="Times New Roman"/>
                            <w:color w:val="auto"/>
                            <w:sz w:val="12"/>
                          </w:rPr>
                          <w:t xml:space="preserve"> </w:t>
                        </w:r>
                        <w:proofErr w:type="spellStart"/>
                        <w:r w:rsidRPr="00DA7ABE">
                          <w:rPr>
                            <w:rFonts w:ascii="Times New Roman" w:hAnsi="Times New Roman" w:cs="Times New Roman"/>
                            <w:color w:val="auto"/>
                            <w:sz w:val="12"/>
                          </w:rPr>
                          <w:t>persulfāts</w:t>
                        </w:r>
                        <w:proofErr w:type="spellEnd"/>
                      </w:p>
                      <w:p w14:paraId="7C32C65C" w14:textId="77777777" w:rsidR="002271CB" w:rsidRPr="00DA7ABE" w:rsidRDefault="002271CB" w:rsidP="004A59F1">
                        <w:pPr>
                          <w:rPr>
                            <w:rFonts w:ascii="Times New Roman" w:hAnsi="Times New Roman" w:cs="Times New Roman"/>
                            <w:color w:val="auto"/>
                            <w:sz w:val="12"/>
                            <w:szCs w:val="10"/>
                          </w:rPr>
                        </w:pPr>
                        <w:r w:rsidRPr="00DA7ABE">
                          <w:rPr>
                            <w:rFonts w:ascii="Times New Roman" w:hAnsi="Times New Roman" w:cs="Times New Roman"/>
                            <w:color w:val="auto"/>
                            <w:sz w:val="12"/>
                          </w:rPr>
                          <w:t>2. „CPX” – Kalcija peroksīds</w:t>
                        </w:r>
                      </w:p>
                      <w:p w14:paraId="42F0B53A" w14:textId="77777777" w:rsidR="002271CB" w:rsidRPr="00DA7ABE" w:rsidRDefault="002271CB" w:rsidP="004A59F1">
                        <w:pPr>
                          <w:rPr>
                            <w:rFonts w:ascii="Times New Roman" w:hAnsi="Times New Roman" w:cs="Times New Roman"/>
                            <w:color w:val="auto"/>
                            <w:sz w:val="12"/>
                            <w:szCs w:val="10"/>
                          </w:rPr>
                        </w:pPr>
                        <w:r w:rsidRPr="00DA7ABE">
                          <w:rPr>
                            <w:rFonts w:ascii="Times New Roman" w:hAnsi="Times New Roman" w:cs="Times New Roman"/>
                            <w:color w:val="auto"/>
                            <w:sz w:val="12"/>
                          </w:rPr>
                          <w:t>3. „OXM” - Oksidēšanas līdzeklis</w:t>
                        </w:r>
                      </w:p>
                    </w:tc>
                  </w:tr>
                </w:tbl>
                <w:p w14:paraId="73FB7CDE" w14:textId="77777777" w:rsidR="002271CB" w:rsidRPr="00DA7ABE" w:rsidRDefault="002271CB" w:rsidP="004A59F1">
                  <w:pPr>
                    <w:jc w:val="both"/>
                    <w:rPr>
                      <w:rFonts w:ascii="Times New Roman" w:hAnsi="Times New Roman" w:cs="Times New Roman"/>
                      <w:color w:val="auto"/>
                      <w:sz w:val="28"/>
                      <w:szCs w:val="13"/>
                    </w:rPr>
                  </w:pPr>
                </w:p>
              </w:tc>
            </w:tr>
          </w:tbl>
          <w:p w14:paraId="13ECFCCC"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suspensijas ievietošana plaisās, izmantojot TSE® tehnoloģiju, tika panākta, augsnes apakškārtā virzot urbšanas stieņus, izmantojot tiešās iespiešanas urbšanas aprīkojumu, līdz iepriekš noteiktam dziļumam, kam sekoja suspensijas iesūknēšana zem hidrauliskā spiediena, izmantojot specializētus augstspiediena iesūknēšanas agregātus, kā arī sūknēšanas un maisīšanas aprīkojumu. Iesūknēšanas tika veiktas, izmantojot pieeju "no augšas uz leju", ar 0,5 m dziļuma intervālu līdz maksimālajam ietekmes dziļumam katrā vietā.</w:t>
            </w:r>
          </w:p>
        </w:tc>
      </w:tr>
      <w:tr w:rsidR="002271CB" w:rsidRPr="00DA7ABE" w14:paraId="6F30E7E4" w14:textId="77777777" w:rsidTr="004A59F1">
        <w:tblPrEx>
          <w:tblBorders>
            <w:top w:val="single" w:sz="4" w:space="0" w:color="auto"/>
            <w:left w:val="single" w:sz="4" w:space="0" w:color="auto"/>
            <w:bottom w:val="single" w:sz="4" w:space="0" w:color="auto"/>
            <w:right w:val="single" w:sz="4" w:space="0" w:color="auto"/>
          </w:tblBorders>
        </w:tblPrEx>
        <w:trPr>
          <w:trHeight w:val="170"/>
        </w:trPr>
        <w:tc>
          <w:tcPr>
            <w:tcW w:w="5000" w:type="pct"/>
          </w:tcPr>
          <w:p w14:paraId="2CC5105A" w14:textId="331134B5"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rPr>
              <w:lastRenderedPageBreak/>
              <w:br w:type="page"/>
            </w:r>
            <w:r w:rsidRPr="00DA7ABE">
              <w:rPr>
                <w:rFonts w:ascii="Times New Roman" w:hAnsi="Times New Roman" w:cs="Times New Roman"/>
                <w:color w:val="auto"/>
                <w:sz w:val="28"/>
              </w:rPr>
              <w:t>Tādējādi tika veiktas pavisam 122 iesūknēšanas 15 iepriekš noteiktās piesārņojuma plūsmas vietās (skatīt iepriekš doto</w:t>
            </w:r>
            <w:r w:rsidRPr="00DA7ABE">
              <w:rPr>
                <w:rFonts w:ascii="Times New Roman" w:hAnsi="Times New Roman" w:cs="Times New Roman"/>
                <w:color w:val="auto"/>
                <w:sz w:val="28"/>
              </w:rPr>
              <w:br/>
              <w:t>objekta vietas plānu un tabulu).</w:t>
            </w:r>
          </w:p>
          <w:p w14:paraId="1F110AD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Divi no iesūknēšanas urbumiem tika ierosināti iepriekšējos MIP izpētes urbumos, lai līdz minimumam samazinātu betona virsmas urbšanu. Attālums starp urbumiem bija aptuveni 7-8 m, kas nodrošināja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izplatīšanas pārklāšanos starp iesūknēšanas punktiem. Pēc tam visi 15 iesūknēšanas urbumi tika pabeigti kā 2 collu (50 mm) diametra iesūknēšanas urbumi turpmākai attīrīšanai ar šķīduma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w:t>
            </w:r>
            <w:proofErr w:type="spellStart"/>
            <w:r w:rsidRPr="00DA7ABE">
              <w:rPr>
                <w:rFonts w:ascii="Times New Roman" w:hAnsi="Times New Roman" w:cs="Times New Roman"/>
                <w:color w:val="auto"/>
                <w:sz w:val="28"/>
              </w:rPr>
              <w:t>biosubstrātu</w:t>
            </w:r>
            <w:proofErr w:type="spellEnd"/>
            <w:r w:rsidRPr="00DA7ABE">
              <w:rPr>
                <w:rFonts w:ascii="Times New Roman" w:hAnsi="Times New Roman" w:cs="Times New Roman"/>
                <w:color w:val="auto"/>
                <w:sz w:val="28"/>
              </w:rPr>
              <w:t xml:space="preserve"> (ja nepieciešams), kā arī uzraudzības un paraugu ņemšanas vajadzībām.</w:t>
            </w:r>
          </w:p>
          <w:p w14:paraId="6BD8974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Visi ekspluatācijas parametri tika reģistrēti laikā, kad plaisā tika iepildīti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xml:space="preserve"> (spiediens plaisā un izplatīšanās spiediens, plūsmas ātrums, tilpums), ieskaitot ekspluatācijas zudumus, kas radušies īssavienojuma dēļ uz zemes virsmas (aptuveni 1% no kopējā iesūknētā tilpuma). Tipisks iesūknēšanas profils ir attēlots zemāk.</w:t>
            </w:r>
          </w:p>
        </w:tc>
      </w:tr>
      <w:tr w:rsidR="002271CB" w:rsidRPr="00DA7ABE" w14:paraId="7D23D436" w14:textId="77777777" w:rsidTr="004A59F1">
        <w:tblPrEx>
          <w:tblBorders>
            <w:top w:val="single" w:sz="4" w:space="0" w:color="auto"/>
            <w:left w:val="single" w:sz="4" w:space="0" w:color="auto"/>
            <w:bottom w:val="single" w:sz="4" w:space="0" w:color="auto"/>
            <w:right w:val="single" w:sz="4" w:space="0" w:color="auto"/>
          </w:tblBorders>
        </w:tblPrEx>
        <w:trPr>
          <w:trHeight w:val="170"/>
        </w:trPr>
        <w:tc>
          <w:tcPr>
            <w:tcW w:w="5000" w:type="pct"/>
          </w:tcPr>
          <w:p w14:paraId="423D195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48512" behindDoc="0" locked="0" layoutInCell="1" allowOverlap="1" wp14:anchorId="497A7501" wp14:editId="5594FABD">
                      <wp:simplePos x="0" y="0"/>
                      <wp:positionH relativeFrom="column">
                        <wp:posOffset>561061</wp:posOffset>
                      </wp:positionH>
                      <wp:positionV relativeFrom="paragraph">
                        <wp:posOffset>25400</wp:posOffset>
                      </wp:positionV>
                      <wp:extent cx="5551957" cy="4787133"/>
                      <wp:effectExtent l="0" t="0" r="0" b="0"/>
                      <wp:wrapNone/>
                      <wp:docPr id="659435356" name="Группа 254"/>
                      <wp:cNvGraphicFramePr/>
                      <a:graphic xmlns:a="http://schemas.openxmlformats.org/drawingml/2006/main">
                        <a:graphicData uri="http://schemas.microsoft.com/office/word/2010/wordprocessingGroup">
                          <wpg:wgp>
                            <wpg:cNvGrpSpPr/>
                            <wpg:grpSpPr>
                              <a:xfrm>
                                <a:off x="0" y="0"/>
                                <a:ext cx="5551957" cy="4787133"/>
                                <a:chOff x="0" y="-14630"/>
                                <a:chExt cx="5551957" cy="4787133"/>
                              </a:xfrm>
                            </wpg:grpSpPr>
                            <wps:wsp>
                              <wps:cNvPr id="1016475991" name="Надпись 2"/>
                              <wps:cNvSpPr txBox="1">
                                <a:spLocks noChangeArrowheads="1"/>
                              </wps:cNvSpPr>
                              <wps:spPr bwMode="auto">
                                <a:xfrm>
                                  <a:off x="0" y="14631"/>
                                  <a:ext cx="2538374"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629FA4" w14:textId="77777777" w:rsidR="002271CB" w:rsidRPr="002271CB" w:rsidRDefault="002271CB" w:rsidP="002271CB">
                                    <w:pPr>
                                      <w:jc w:val="center"/>
                                      <w:rPr>
                                        <w:b/>
                                        <w:bCs/>
                                        <w:color w:val="auto"/>
                                        <w:sz w:val="22"/>
                                        <w:szCs w:val="36"/>
                                      </w:rPr>
                                    </w:pPr>
                                    <w:r>
                                      <w:rPr>
                                        <w:b/>
                                        <w:color w:val="auto"/>
                                        <w:sz w:val="22"/>
                                      </w:rPr>
                                      <w:t>IB 1</w:t>
                                    </w:r>
                                  </w:p>
                                </w:txbxContent>
                              </wps:txbx>
                              <wps:bodyPr rot="0" vert="horz" wrap="square" lIns="0" tIns="0" rIns="0" bIns="0" anchor="t" anchorCtr="0">
                                <a:noAutofit/>
                              </wps:bodyPr>
                            </wps:wsp>
                            <wps:wsp>
                              <wps:cNvPr id="1465160848" name="Надпись 2"/>
                              <wps:cNvSpPr txBox="1">
                                <a:spLocks noChangeArrowheads="1"/>
                              </wps:cNvSpPr>
                              <wps:spPr bwMode="auto">
                                <a:xfrm>
                                  <a:off x="3013862" y="-14630"/>
                                  <a:ext cx="253809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A0A8FE" w14:textId="77777777" w:rsidR="002271CB" w:rsidRPr="002271CB" w:rsidRDefault="002271CB" w:rsidP="002271CB">
                                    <w:pPr>
                                      <w:jc w:val="center"/>
                                      <w:rPr>
                                        <w:b/>
                                        <w:bCs/>
                                        <w:color w:val="auto"/>
                                        <w:sz w:val="22"/>
                                        <w:szCs w:val="36"/>
                                      </w:rPr>
                                    </w:pPr>
                                    <w:r>
                                      <w:rPr>
                                        <w:b/>
                                        <w:color w:val="auto"/>
                                        <w:sz w:val="22"/>
                                      </w:rPr>
                                      <w:t>Iesūknēšanas spiediens (bāri)</w:t>
                                    </w:r>
                                  </w:p>
                                </w:txbxContent>
                              </wps:txbx>
                              <wps:bodyPr rot="0" vert="horz" wrap="square" lIns="0" tIns="0" rIns="0" bIns="0" anchor="t" anchorCtr="0">
                                <a:noAutofit/>
                              </wps:bodyPr>
                            </wps:wsp>
                            <wps:wsp>
                              <wps:cNvPr id="227521709" name="Надпись 2"/>
                              <wps:cNvSpPr txBox="1">
                                <a:spLocks noChangeArrowheads="1"/>
                              </wps:cNvSpPr>
                              <wps:spPr bwMode="auto">
                                <a:xfrm>
                                  <a:off x="1708698" y="404445"/>
                                  <a:ext cx="1194820" cy="55014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D9A44E" w14:textId="77777777" w:rsidR="002271CB" w:rsidRPr="002271CB" w:rsidRDefault="002271CB" w:rsidP="002271CB">
                                    <w:pPr>
                                      <w:rPr>
                                        <w:color w:val="auto"/>
                                        <w:sz w:val="18"/>
                                        <w:szCs w:val="28"/>
                                      </w:rPr>
                                    </w:pPr>
                                    <w:r>
                                      <w:rPr>
                                        <w:color w:val="auto"/>
                                        <w:sz w:val="18"/>
                                      </w:rPr>
                                      <w:t>Grants, smilts,</w:t>
                                    </w:r>
                                  </w:p>
                                  <w:p w14:paraId="6680EF31" w14:textId="77777777" w:rsidR="002271CB" w:rsidRPr="002271CB" w:rsidRDefault="002271CB" w:rsidP="002271CB">
                                    <w:pPr>
                                      <w:rPr>
                                        <w:color w:val="auto"/>
                                        <w:sz w:val="18"/>
                                        <w:szCs w:val="28"/>
                                      </w:rPr>
                                    </w:pPr>
                                    <w:r>
                                      <w:rPr>
                                        <w:color w:val="auto"/>
                                        <w:sz w:val="18"/>
                                      </w:rPr>
                                      <w:t>Uzbērums, sarkans</w:t>
                                    </w:r>
                                  </w:p>
                                </w:txbxContent>
                              </wps:txbx>
                              <wps:bodyPr rot="0" vert="horz" wrap="square" lIns="0" tIns="0" rIns="0" bIns="0" anchor="t" anchorCtr="0">
                                <a:noAutofit/>
                              </wps:bodyPr>
                            </wps:wsp>
                            <wps:wsp>
                              <wps:cNvPr id="1955394782" name="Надпись 2"/>
                              <wps:cNvSpPr txBox="1">
                                <a:spLocks noChangeArrowheads="1"/>
                              </wps:cNvSpPr>
                              <wps:spPr bwMode="auto">
                                <a:xfrm>
                                  <a:off x="1702714" y="1476493"/>
                                  <a:ext cx="1349244" cy="7780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9A1DC2" w14:textId="77777777" w:rsidR="002271CB" w:rsidRPr="002271CB" w:rsidRDefault="002271CB" w:rsidP="002271CB">
                                    <w:pPr>
                                      <w:rPr>
                                        <w:color w:val="auto"/>
                                        <w:sz w:val="18"/>
                                        <w:szCs w:val="28"/>
                                      </w:rPr>
                                    </w:pPr>
                                    <w:r>
                                      <w:rPr>
                                        <w:color w:val="auto"/>
                                        <w:sz w:val="18"/>
                                      </w:rPr>
                                      <w:t>Smilšmāls, smilšains</w:t>
                                    </w:r>
                                  </w:p>
                                  <w:p w14:paraId="1D748B7F" w14:textId="77777777" w:rsidR="002271CB" w:rsidRPr="002271CB" w:rsidRDefault="002271CB" w:rsidP="002271CB">
                                    <w:pPr>
                                      <w:rPr>
                                        <w:color w:val="auto"/>
                                        <w:sz w:val="18"/>
                                        <w:szCs w:val="28"/>
                                      </w:rPr>
                                    </w:pPr>
                                    <w:r>
                                      <w:rPr>
                                        <w:color w:val="auto"/>
                                        <w:sz w:val="18"/>
                                      </w:rPr>
                                      <w:t>nedaudz mālains</w:t>
                                    </w:r>
                                  </w:p>
                                  <w:p w14:paraId="1B184FE5" w14:textId="77777777" w:rsidR="002271CB" w:rsidRPr="002271CB" w:rsidRDefault="002271CB" w:rsidP="002271CB">
                                    <w:pPr>
                                      <w:rPr>
                                        <w:color w:val="auto"/>
                                        <w:sz w:val="18"/>
                                        <w:szCs w:val="28"/>
                                      </w:rPr>
                                    </w:pPr>
                                    <w:r>
                                      <w:rPr>
                                        <w:color w:val="auto"/>
                                        <w:sz w:val="18"/>
                                      </w:rPr>
                                      <w:t>Gruntsūdens līmenis (2,70 m), piesātināts pie 5,0 m</w:t>
                                    </w:r>
                                  </w:p>
                                </w:txbxContent>
                              </wps:txbx>
                              <wps:bodyPr rot="0" vert="horz" wrap="square" lIns="0" tIns="0" rIns="0" bIns="0" anchor="t" anchorCtr="0">
                                <a:noAutofit/>
                              </wps:bodyPr>
                            </wps:wsp>
                            <wps:wsp>
                              <wps:cNvPr id="330844636" name="Надпись 2"/>
                              <wps:cNvSpPr txBox="1">
                                <a:spLocks noChangeArrowheads="1"/>
                              </wps:cNvSpPr>
                              <wps:spPr bwMode="auto">
                                <a:xfrm>
                                  <a:off x="1724438" y="3593747"/>
                                  <a:ext cx="1349244" cy="5256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60F418" w14:textId="77777777" w:rsidR="002271CB" w:rsidRPr="002271CB" w:rsidRDefault="002271CB" w:rsidP="002271CB">
                                    <w:pPr>
                                      <w:rPr>
                                        <w:color w:val="auto"/>
                                        <w:sz w:val="18"/>
                                        <w:szCs w:val="28"/>
                                      </w:rPr>
                                    </w:pPr>
                                    <w:r>
                                      <w:rPr>
                                        <w:color w:val="auto"/>
                                        <w:sz w:val="18"/>
                                      </w:rPr>
                                      <w:t>Smilšmāls, smilšains, mālains</w:t>
                                    </w:r>
                                  </w:p>
                                </w:txbxContent>
                              </wps:txbx>
                              <wps:bodyPr rot="0" vert="horz" wrap="square" lIns="0" tIns="0" rIns="0" bIns="0" anchor="t" anchorCtr="0">
                                <a:noAutofit/>
                              </wps:bodyPr>
                            </wps:wsp>
                            <wps:wsp>
                              <wps:cNvPr id="76777307" name="Надпись 2"/>
                              <wps:cNvSpPr txBox="1">
                                <a:spLocks noChangeArrowheads="1"/>
                              </wps:cNvSpPr>
                              <wps:spPr bwMode="auto">
                                <a:xfrm>
                                  <a:off x="1728302" y="4517446"/>
                                  <a:ext cx="1349244" cy="2550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4040AB" w14:textId="77777777" w:rsidR="002271CB" w:rsidRPr="002271CB" w:rsidRDefault="002271CB" w:rsidP="002271CB">
                                    <w:pPr>
                                      <w:rPr>
                                        <w:color w:val="auto"/>
                                        <w:sz w:val="18"/>
                                        <w:szCs w:val="28"/>
                                      </w:rPr>
                                    </w:pPr>
                                    <w:r>
                                      <w:rPr>
                                        <w:color w:val="auto"/>
                                        <w:sz w:val="18"/>
                                      </w:rPr>
                                      <w:t>Māls, smilšmāls, brūns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97A7501" id="Группа 254" o:spid="_x0000_s1376" style="position:absolute;left:0;text-align:left;margin-left:44.2pt;margin-top:2pt;width:437.15pt;height:376.95pt;z-index:251648512;mso-width-relative:margin;mso-height-relative:margin" coordorigin=",-146" coordsize="55519,47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">
                      <v:shape id="_x0000_s1377" type="#_x0000_t202" style="position:absolute;top:146;width:25383;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" stroked="f">
                        <v:textbox inset="0,0,0,0">
                          <w:txbxContent>
                            <w:p w14:paraId="72629FA4" w14:textId="77777777" w:rsidR="002271CB" w:rsidRPr="002271CB" w:rsidRDefault="002271CB" w:rsidP="002271CB">
                              <w:pPr>
                                <w:jc w:val="center"/>
                                <w:rPr>
                                  <w:b/>
                                  <w:bCs/>
                                  <w:color w:val="auto"/>
                                  <w:sz w:val="22"/>
                                  <w:szCs w:val="36"/>
                                </w:rPr>
                              </w:pPr>
                              <w:r>
                                <w:rPr>
                                  <w:b/>
                                  <w:color w:val="auto"/>
                                  <w:sz w:val="22"/>
                                </w:rPr>
                                <w:t>IB 1</w:t>
                              </w:r>
                            </w:p>
                          </w:txbxContent>
                        </v:textbox>
                      </v:shape>
                      <v:shape id="_x0000_s1378" type="#_x0000_t202" style="position:absolute;left:30138;top:-146;width:25381;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" stroked="f">
                        <v:textbox inset="0,0,0,0">
                          <w:txbxContent>
                            <w:p w14:paraId="48A0A8FE" w14:textId="77777777" w:rsidR="002271CB" w:rsidRPr="002271CB" w:rsidRDefault="002271CB" w:rsidP="002271CB">
                              <w:pPr>
                                <w:jc w:val="center"/>
                                <w:rPr>
                                  <w:b/>
                                  <w:bCs/>
                                  <w:color w:val="auto"/>
                                  <w:sz w:val="22"/>
                                  <w:szCs w:val="36"/>
                                </w:rPr>
                              </w:pPr>
                              <w:r>
                                <w:rPr>
                                  <w:b/>
                                  <w:color w:val="auto"/>
                                  <w:sz w:val="22"/>
                                </w:rPr>
                                <w:t>Iesūknēšanas spiediens (bāri)</w:t>
                              </w:r>
                            </w:p>
                          </w:txbxContent>
                        </v:textbox>
                      </v:shape>
                      <v:shape id="_x0000_s1379" type="#_x0000_t202" style="position:absolute;left:17086;top:4044;width:11949;height:5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" stroked="f">
                        <v:textbox inset="0,0,0,0">
                          <w:txbxContent>
                            <w:p w14:paraId="06D9A44E" w14:textId="77777777" w:rsidR="002271CB" w:rsidRPr="002271CB" w:rsidRDefault="002271CB" w:rsidP="002271CB">
                              <w:pPr>
                                <w:rPr>
                                  <w:color w:val="auto"/>
                                  <w:sz w:val="18"/>
                                  <w:szCs w:val="28"/>
                                </w:rPr>
                              </w:pPr>
                              <w:r>
                                <w:rPr>
                                  <w:color w:val="auto"/>
                                  <w:sz w:val="18"/>
                                </w:rPr>
                                <w:t>Grants, smilts,</w:t>
                              </w:r>
                            </w:p>
                            <w:p w14:paraId="6680EF31" w14:textId="77777777" w:rsidR="002271CB" w:rsidRPr="002271CB" w:rsidRDefault="002271CB" w:rsidP="002271CB">
                              <w:pPr>
                                <w:rPr>
                                  <w:color w:val="auto"/>
                                  <w:sz w:val="18"/>
                                  <w:szCs w:val="28"/>
                                </w:rPr>
                              </w:pPr>
                              <w:r>
                                <w:rPr>
                                  <w:color w:val="auto"/>
                                  <w:sz w:val="18"/>
                                </w:rPr>
                                <w:t>Uzbērums, sarkans</w:t>
                              </w:r>
                            </w:p>
                          </w:txbxContent>
                        </v:textbox>
                      </v:shape>
                      <v:shape id="_x0000_s1380" type="#_x0000_t202" style="position:absolute;left:17027;top:14764;width:13492;height:7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" stroked="f">
                        <v:textbox inset="0,0,0,0">
                          <w:txbxContent>
                            <w:p w14:paraId="729A1DC2" w14:textId="77777777" w:rsidR="002271CB" w:rsidRPr="002271CB" w:rsidRDefault="002271CB" w:rsidP="002271CB">
                              <w:pPr>
                                <w:rPr>
                                  <w:color w:val="auto"/>
                                  <w:sz w:val="18"/>
                                  <w:szCs w:val="28"/>
                                </w:rPr>
                              </w:pPr>
                              <w:r>
                                <w:rPr>
                                  <w:color w:val="auto"/>
                                  <w:sz w:val="18"/>
                                </w:rPr>
                                <w:t>Smilšmāls, smilšains</w:t>
                              </w:r>
                            </w:p>
                            <w:p w14:paraId="1D748B7F" w14:textId="77777777" w:rsidR="002271CB" w:rsidRPr="002271CB" w:rsidRDefault="002271CB" w:rsidP="002271CB">
                              <w:pPr>
                                <w:rPr>
                                  <w:color w:val="auto"/>
                                  <w:sz w:val="18"/>
                                  <w:szCs w:val="28"/>
                                </w:rPr>
                              </w:pPr>
                              <w:r>
                                <w:rPr>
                                  <w:color w:val="auto"/>
                                  <w:sz w:val="18"/>
                                </w:rPr>
                                <w:t>nedaudz mālains</w:t>
                              </w:r>
                            </w:p>
                            <w:p w14:paraId="1B184FE5" w14:textId="77777777" w:rsidR="002271CB" w:rsidRPr="002271CB" w:rsidRDefault="002271CB" w:rsidP="002271CB">
                              <w:pPr>
                                <w:rPr>
                                  <w:color w:val="auto"/>
                                  <w:sz w:val="18"/>
                                  <w:szCs w:val="28"/>
                                </w:rPr>
                              </w:pPr>
                              <w:r>
                                <w:rPr>
                                  <w:color w:val="auto"/>
                                  <w:sz w:val="18"/>
                                </w:rPr>
                                <w:t>Gruntsūdens līmenis (2,70 m), piesātināts pie 5,0 m</w:t>
                              </w:r>
                            </w:p>
                          </w:txbxContent>
                        </v:textbox>
                      </v:shape>
                      <v:shape id="_x0000_s1381" type="#_x0000_t202" style="position:absolute;left:17244;top:35937;width:13492;height:5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" stroked="f">
                        <v:textbox inset="0,0,0,0">
                          <w:txbxContent>
                            <w:p w14:paraId="2160F418" w14:textId="77777777" w:rsidR="002271CB" w:rsidRPr="002271CB" w:rsidRDefault="002271CB" w:rsidP="002271CB">
                              <w:pPr>
                                <w:rPr>
                                  <w:color w:val="auto"/>
                                  <w:sz w:val="18"/>
                                  <w:szCs w:val="28"/>
                                </w:rPr>
                              </w:pPr>
                              <w:r>
                                <w:rPr>
                                  <w:color w:val="auto"/>
                                  <w:sz w:val="18"/>
                                </w:rPr>
                                <w:t>Smilšmāls, smilšains, mālains</w:t>
                              </w:r>
                            </w:p>
                          </w:txbxContent>
                        </v:textbox>
                      </v:shape>
                      <v:shape id="_x0000_s1382" type="#_x0000_t202" style="position:absolute;left:17283;top:45174;width:13492;height:2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" stroked="f">
                        <v:textbox inset="0,0,0,0">
                          <w:txbxContent>
                            <w:p w14:paraId="334040AB" w14:textId="77777777" w:rsidR="002271CB" w:rsidRPr="002271CB" w:rsidRDefault="002271CB" w:rsidP="002271CB">
                              <w:pPr>
                                <w:rPr>
                                  <w:color w:val="auto"/>
                                  <w:sz w:val="18"/>
                                  <w:szCs w:val="28"/>
                                </w:rPr>
                              </w:pPr>
                              <w:r>
                                <w:rPr>
                                  <w:color w:val="auto"/>
                                  <w:sz w:val="18"/>
                                </w:rPr>
                                <w:t>Māls, smilšmāls, brūns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0CD5FA4" wp14:editId="21DAF1EB">
                  <wp:extent cx="5793638" cy="4951735"/>
                  <wp:effectExtent l="0" t="0" r="0" b="1270"/>
                  <wp:docPr id="40" name="Picutre 40" descr="Изображение выглядит как текст, диаграмма, снимок экран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0" name="Picutre 40" descr="Изображение выглядит как текст, диаграмма, снимок экрана, линия&#10;&#10;Содержимое, созданное искусственным интеллектом, может быть неверным."/>
                          <pic:cNvPicPr/>
                        </pic:nvPicPr>
                        <pic:blipFill>
                          <a:blip r:embed="rId87"/>
                          <a:stretch/>
                        </pic:blipFill>
                        <pic:spPr>
                          <a:xfrm>
                            <a:off x="0" y="0"/>
                            <a:ext cx="5794035" cy="4952074"/>
                          </a:xfrm>
                          <a:prstGeom prst="rect">
                            <a:avLst/>
                          </a:prstGeom>
                        </pic:spPr>
                      </pic:pic>
                    </a:graphicData>
                  </a:graphic>
                </wp:inline>
              </w:drawing>
            </w:r>
          </w:p>
          <w:p w14:paraId="3D017CF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Tādā veidā piesārņotajos nogulumos tika hidrauliski ievietoti 10 125 kg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(sausas) masas kā suspensija, kuras kopējais tilpums (ieskaitot skalošanas tilpumu) bija aptuveni 46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w:t>
            </w:r>
          </w:p>
        </w:tc>
      </w:tr>
    </w:tbl>
    <w:p w14:paraId="62911C9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401D7BD" w14:textId="77777777" w:rsidR="002271CB" w:rsidRPr="00DA7ABE" w:rsidRDefault="002271CB" w:rsidP="002271CB">
      <w:pPr>
        <w:jc w:val="both"/>
        <w:rPr>
          <w:rFonts w:ascii="Times New Roman" w:hAnsi="Times New Roman" w:cs="Times New Roman"/>
          <w:color w:val="auto"/>
          <w:sz w:val="28"/>
        </w:rPr>
      </w:pPr>
    </w:p>
    <w:p w14:paraId="05BE718A"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3D23D0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616629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08AB98CE" w14:textId="77777777" w:rsidTr="004A59F1">
        <w:trPr>
          <w:trHeight w:val="170"/>
        </w:trPr>
        <w:tc>
          <w:tcPr>
            <w:tcW w:w="5000" w:type="pct"/>
            <w:tcBorders>
              <w:top w:val="single" w:sz="4" w:space="0" w:color="auto"/>
              <w:left w:val="single" w:sz="4" w:space="0" w:color="auto"/>
              <w:right w:val="single" w:sz="4" w:space="0" w:color="auto"/>
            </w:tcBorders>
          </w:tcPr>
          <w:p w14:paraId="437C630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"Ietekmes rādiusa" noteikšana šķidrumu iesūknēšanai zemes dzīļu augsnēs reti ir vairāk nekā teorētisks aprēķins, jo faktiskais izplatīšanās "rādiuss" ir ļoti mainīgs pat vienā iesūknēšanas punktā, jo to nosaka augsnes neviendabīgums (mainīga porainība, caurlaidība, smalko daļiņu saturs), hidroģeoloģiskā spiediena gradienti un </w:t>
            </w:r>
            <w:proofErr w:type="spellStart"/>
            <w:r w:rsidRPr="00DA7ABE">
              <w:rPr>
                <w:rFonts w:ascii="Times New Roman" w:hAnsi="Times New Roman" w:cs="Times New Roman"/>
                <w:color w:val="auto"/>
                <w:sz w:val="28"/>
              </w:rPr>
              <w:t>ģeotehniskās</w:t>
            </w:r>
            <w:proofErr w:type="spellEnd"/>
            <w:r w:rsidRPr="00DA7ABE">
              <w:rPr>
                <w:rFonts w:ascii="Times New Roman" w:hAnsi="Times New Roman" w:cs="Times New Roman"/>
                <w:color w:val="auto"/>
                <w:sz w:val="28"/>
              </w:rPr>
              <w:t xml:space="preserve">/zemes dzīļu </w:t>
            </w:r>
            <w:proofErr w:type="spellStart"/>
            <w:r w:rsidRPr="00DA7ABE">
              <w:rPr>
                <w:rFonts w:ascii="Times New Roman" w:hAnsi="Times New Roman" w:cs="Times New Roman"/>
                <w:color w:val="auto"/>
                <w:sz w:val="28"/>
              </w:rPr>
              <w:t>ģeotehniskās</w:t>
            </w:r>
            <w:proofErr w:type="spellEnd"/>
            <w:r w:rsidRPr="00DA7ABE">
              <w:rPr>
                <w:rFonts w:ascii="Times New Roman" w:hAnsi="Times New Roman" w:cs="Times New Roman"/>
                <w:color w:val="auto"/>
                <w:sz w:val="28"/>
              </w:rPr>
              <w:t xml:space="preserve"> īpašības (augsnes blīvums, kohēzija, plastiskums, struktūra un uzbūve, kā arī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slodzes apstākļi), skatīt apspriedi 7.2. iedaļā.</w:t>
            </w:r>
          </w:p>
          <w:p w14:paraId="15EEE3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Attiecīgā objekta gadījumā iesūknēšanas darbiem tika izmantots teorētiskais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izplatīšanās rādiuss 3,5 m, lai gan novērojumi uz vietas liecināja, ka dažās vietās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izplatīšanās rādiuss bija līdz pat 6 m.</w:t>
            </w:r>
          </w:p>
        </w:tc>
      </w:tr>
      <w:tr w:rsidR="002271CB" w:rsidRPr="00DA7ABE" w14:paraId="66E9D651" w14:textId="77777777" w:rsidTr="004A59F1">
        <w:trPr>
          <w:trHeight w:val="170"/>
        </w:trPr>
        <w:tc>
          <w:tcPr>
            <w:tcW w:w="5000" w:type="pct"/>
            <w:tcBorders>
              <w:top w:val="single" w:sz="4" w:space="0" w:color="auto"/>
              <w:bottom w:val="single" w:sz="4" w:space="0" w:color="auto"/>
            </w:tcBorders>
          </w:tcPr>
          <w:p w14:paraId="3A11BACD" w14:textId="77777777" w:rsidR="002271CB" w:rsidRPr="00DA7ABE" w:rsidRDefault="002271CB" w:rsidP="004A59F1">
            <w:pPr>
              <w:jc w:val="both"/>
              <w:rPr>
                <w:rFonts w:ascii="Times New Roman" w:hAnsi="Times New Roman" w:cs="Times New Roman"/>
                <w:color w:val="auto"/>
                <w:sz w:val="28"/>
                <w:szCs w:val="10"/>
              </w:rPr>
            </w:pPr>
          </w:p>
          <w:p w14:paraId="55382B81"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73284A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3CFD53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6127A30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816E76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novērtētu ISCO sanācijas efektivitāti, kontroles parametru efektivitātes uzraudzība ir jāpielāgo konkrētajām izmantoto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ķīmiskajām īpašībām, kā arī gruntsūdeņu fizikālajiem, </w:t>
            </w:r>
            <w:proofErr w:type="spellStart"/>
            <w:r w:rsidRPr="00DA7ABE">
              <w:rPr>
                <w:rFonts w:ascii="Times New Roman" w:hAnsi="Times New Roman" w:cs="Times New Roman"/>
                <w:color w:val="auto"/>
                <w:sz w:val="28"/>
              </w:rPr>
              <w:t>ģeoķīmiskajiem</w:t>
            </w:r>
            <w:proofErr w:type="spellEnd"/>
            <w:r w:rsidRPr="00DA7ABE">
              <w:rPr>
                <w:rFonts w:ascii="Times New Roman" w:hAnsi="Times New Roman" w:cs="Times New Roman"/>
                <w:color w:val="auto"/>
                <w:sz w:val="28"/>
              </w:rPr>
              <w:t xml:space="preserve"> un mikrobioloģiskajiem parametriem. Svarīgi lauka parametri, kas tika iekļauti uzraudzībā pēc lietošanas, bija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elektrovadītspēja,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temperatūra un izšķīdušais skābeklis.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uzraudzība ir īpaši svarīga, lai novērtētu augšņu </w:t>
            </w:r>
            <w:proofErr w:type="spellStart"/>
            <w:r w:rsidRPr="00DA7ABE">
              <w:rPr>
                <w:rFonts w:ascii="Times New Roman" w:hAnsi="Times New Roman" w:cs="Times New Roman"/>
                <w:color w:val="auto"/>
                <w:sz w:val="28"/>
              </w:rPr>
              <w:t>buferspēju</w:t>
            </w:r>
            <w:proofErr w:type="spellEnd"/>
            <w:r w:rsidRPr="00DA7ABE">
              <w:rPr>
                <w:rFonts w:ascii="Times New Roman" w:hAnsi="Times New Roman" w:cs="Times New Roman"/>
                <w:color w:val="auto"/>
                <w:sz w:val="28"/>
              </w:rPr>
              <w:t xml:space="preserve"> un metālu mobilizācijas potenciālu. </w:t>
            </w:r>
            <w:proofErr w:type="spellStart"/>
            <w:r w:rsidRPr="00DA7ABE">
              <w:rPr>
                <w:rFonts w:ascii="Times New Roman" w:hAnsi="Times New Roman" w:cs="Times New Roman"/>
                <w:color w:val="auto"/>
                <w:sz w:val="28"/>
              </w:rPr>
              <w:t>Oksidantam</w:t>
            </w:r>
            <w:proofErr w:type="spellEnd"/>
            <w:r w:rsidRPr="00DA7ABE">
              <w:rPr>
                <w:rFonts w:ascii="Times New Roman" w:hAnsi="Times New Roman" w:cs="Times New Roman"/>
                <w:color w:val="auto"/>
                <w:sz w:val="28"/>
              </w:rPr>
              <w:t xml:space="preserve"> specifiskie parametri ietvēra sulfātu, izšķīdušu un kāliju (primārā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izšķīdušā skābekļa, kālija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rādītāji), kā arī kalciju, sārmainību un izšķīdušo skābekli (sekundārā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kalcija peroksīda rādītāji). Gruntsūdeņos esošo komponentu katjonu uzraudzība kalpo kā rādītājs, lai noteiktu, cik plaši izplatīti un relatīvi koncentrēti gruntsūdeņu piesārņojuma virskārtā ir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Tika veikta piesārņojošo vielu, tostarp BTEX, CHC (PCE, TCE, DCE, VC), kā arī reakcijas produktu metāna un oglekļa dioksīda uzraudzība. Tika iekļautas arī metālu analīzes.</w:t>
            </w:r>
          </w:p>
          <w:p w14:paraId="21B96A1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Gruntsūdeņu uzraudzības kampaņas tika veiktas katru mēnesi pirmos trīs mēnešus pēc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ievietošanas un pēc tam reizi divos mēnešos. Uzraudzības dati un gruntsūdeņu laboratoriskās analīzes līdz šim ir iegūtas 10 mēnešu laikā.</w:t>
            </w:r>
          </w:p>
        </w:tc>
      </w:tr>
    </w:tbl>
    <w:p w14:paraId="48A6705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4301B1C"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348CDDC9"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C88072E" w14:textId="77777777" w:rsidTr="004A59F1">
        <w:trPr>
          <w:trHeight w:val="170"/>
        </w:trPr>
        <w:tc>
          <w:tcPr>
            <w:tcW w:w="5000" w:type="pct"/>
            <w:tcBorders>
              <w:top w:val="single" w:sz="4" w:space="0" w:color="auto"/>
              <w:left w:val="single" w:sz="4" w:space="0" w:color="auto"/>
              <w:right w:val="single" w:sz="4" w:space="0" w:color="auto"/>
            </w:tcBorders>
          </w:tcPr>
          <w:p w14:paraId="1B252EF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5DD99B5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988722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Sākotnējie lauka parametru mērījumi, kas tika veikti mēneša laikā pēc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ievietošanas piesārņojuma plūsmas zonā, liecināja par spēcīgām oksidācijās pazīmēm, par ko liecināja paaugstināta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 xml:space="preserve"> (elektronu aktivitāte) apstākļi, kas svārstījās no 250 līdz &gt; 600 mv, un izšķīdušā skābekļa līmenis no 10 līdz &gt; 40 mg/l</w:t>
            </w:r>
          </w:p>
          <w:p w14:paraId="529071E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649536" behindDoc="0" locked="0" layoutInCell="1" allowOverlap="1" wp14:anchorId="677F87F4" wp14:editId="4F640F35">
                      <wp:simplePos x="0" y="0"/>
                      <wp:positionH relativeFrom="column">
                        <wp:posOffset>92986</wp:posOffset>
                      </wp:positionH>
                      <wp:positionV relativeFrom="paragraph">
                        <wp:posOffset>908050</wp:posOffset>
                      </wp:positionV>
                      <wp:extent cx="262255" cy="858520"/>
                      <wp:effectExtent l="0" t="0" r="4445" b="0"/>
                      <wp:wrapNone/>
                      <wp:docPr id="13444143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858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667D72" w14:textId="77777777" w:rsidR="002271CB" w:rsidRPr="002271CB" w:rsidRDefault="002271CB" w:rsidP="002271CB">
                                  <w:pPr>
                                    <w:jc w:val="center"/>
                                    <w:rPr>
                                      <w:b/>
                                      <w:bCs/>
                                      <w:color w:val="auto"/>
                                      <w:sz w:val="28"/>
                                      <w:szCs w:val="44"/>
                                    </w:rPr>
                                  </w:pPr>
                                  <w:r>
                                    <w:rPr>
                                      <w:b/>
                                      <w:color w:val="auto"/>
                                      <w:sz w:val="28"/>
                                    </w:rPr>
                                    <w:t>pO2</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F87F4" id="_x0000_s1383" type="#_x0000_t202" style="position:absolute;left:0;text-align:left;margin-left:7.3pt;margin-top:71.5pt;width:20.65pt;height:6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" stroked="f">
                      <v:textbox style="layout-flow:vertical;mso-layout-flow-alt:bottom-to-top" inset="0,0,0,0">
                        <w:txbxContent>
                          <w:p w14:paraId="1B667D72" w14:textId="77777777" w:rsidR="002271CB" w:rsidRPr="002271CB" w:rsidRDefault="002271CB" w:rsidP="002271CB">
                            <w:pPr>
                              <w:jc w:val="center"/>
                              <w:rPr>
                                <w:b/>
                                <w:bCs/>
                                <w:color w:val="auto"/>
                                <w:sz w:val="28"/>
                                <w:szCs w:val="44"/>
                              </w:rPr>
                            </w:pPr>
                            <w:r>
                              <w:rPr>
                                <w:b/>
                                <w:color w:val="auto"/>
                                <w:sz w:val="28"/>
                              </w:rPr>
                              <w:t>pO2</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51584" behindDoc="0" locked="0" layoutInCell="1" allowOverlap="1" wp14:anchorId="796EC9BE" wp14:editId="6F121CFD">
                      <wp:simplePos x="0" y="0"/>
                      <wp:positionH relativeFrom="column">
                        <wp:posOffset>2704465</wp:posOffset>
                      </wp:positionH>
                      <wp:positionV relativeFrom="paragraph">
                        <wp:posOffset>3419475</wp:posOffset>
                      </wp:positionV>
                      <wp:extent cx="1502410" cy="246380"/>
                      <wp:effectExtent l="0" t="0" r="2540" b="1270"/>
                      <wp:wrapNone/>
                      <wp:docPr id="9330905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6007BF" w14:textId="77777777" w:rsidR="002271CB" w:rsidRPr="002271CB" w:rsidRDefault="002271CB" w:rsidP="002271CB">
                                  <w:pPr>
                                    <w:jc w:val="center"/>
                                    <w:rPr>
                                      <w:color w:val="auto"/>
                                      <w:szCs w:val="40"/>
                                    </w:rPr>
                                  </w:pPr>
                                  <w:r>
                                    <w:rPr>
                                      <w:color w:val="auto"/>
                                    </w:rPr>
                                    <w:t>IB 03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EC9BE" id="_x0000_s1384" type="#_x0000_t202" style="position:absolute;left:0;text-align:left;margin-left:212.95pt;margin-top:269.25pt;width:118.3pt;height:19.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" stroked="f">
                      <v:textbox inset="0,0,0,0">
                        <w:txbxContent>
                          <w:p w14:paraId="546007BF" w14:textId="77777777" w:rsidR="002271CB" w:rsidRPr="002271CB" w:rsidRDefault="002271CB" w:rsidP="002271CB">
                            <w:pPr>
                              <w:jc w:val="center"/>
                              <w:rPr>
                                <w:color w:val="auto"/>
                                <w:szCs w:val="40"/>
                              </w:rPr>
                            </w:pPr>
                            <w:r>
                              <w:rPr>
                                <w:color w:val="auto"/>
                              </w:rPr>
                              <w:t>IB 03</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52608" behindDoc="0" locked="0" layoutInCell="1" allowOverlap="1" wp14:anchorId="39525645" wp14:editId="24EF1152">
                      <wp:simplePos x="0" y="0"/>
                      <wp:positionH relativeFrom="column">
                        <wp:posOffset>4478020</wp:posOffset>
                      </wp:positionH>
                      <wp:positionV relativeFrom="paragraph">
                        <wp:posOffset>3419779</wp:posOffset>
                      </wp:positionV>
                      <wp:extent cx="1502796" cy="246490"/>
                      <wp:effectExtent l="0" t="0" r="2540" b="1270"/>
                      <wp:wrapNone/>
                      <wp:docPr id="19936862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796" cy="246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6519F9" w14:textId="77777777" w:rsidR="002271CB" w:rsidRPr="002271CB" w:rsidRDefault="002271CB" w:rsidP="002271CB">
                                  <w:pPr>
                                    <w:jc w:val="center"/>
                                    <w:rPr>
                                      <w:color w:val="auto"/>
                                      <w:szCs w:val="40"/>
                                    </w:rPr>
                                  </w:pPr>
                                  <w:r>
                                    <w:rPr>
                                      <w:color w:val="auto"/>
                                    </w:rPr>
                                    <w:t>IB 04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25645" id="_x0000_s1385" type="#_x0000_t202" style="position:absolute;left:0;text-align:left;margin-left:352.6pt;margin-top:269.25pt;width:118.35pt;height:19.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" stroked="f">
                      <v:textbox inset="0,0,0,0">
                        <w:txbxContent>
                          <w:p w14:paraId="7E6519F9" w14:textId="77777777" w:rsidR="002271CB" w:rsidRPr="002271CB" w:rsidRDefault="002271CB" w:rsidP="002271CB">
                            <w:pPr>
                              <w:jc w:val="center"/>
                              <w:rPr>
                                <w:color w:val="auto"/>
                                <w:szCs w:val="40"/>
                              </w:rPr>
                            </w:pPr>
                            <w:r>
                              <w:rPr>
                                <w:color w:val="auto"/>
                              </w:rPr>
                              <w:t>IB 04</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50560" behindDoc="0" locked="0" layoutInCell="1" allowOverlap="1" wp14:anchorId="5516D789" wp14:editId="4CA84955">
                      <wp:simplePos x="0" y="0"/>
                      <wp:positionH relativeFrom="column">
                        <wp:posOffset>853136</wp:posOffset>
                      </wp:positionH>
                      <wp:positionV relativeFrom="paragraph">
                        <wp:posOffset>3414395</wp:posOffset>
                      </wp:positionV>
                      <wp:extent cx="1502796" cy="246490"/>
                      <wp:effectExtent l="0" t="0" r="2540" b="1270"/>
                      <wp:wrapNone/>
                      <wp:docPr id="21391128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796" cy="246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42E2BD" w14:textId="77777777" w:rsidR="002271CB" w:rsidRPr="002271CB" w:rsidRDefault="002271CB" w:rsidP="002271CB">
                                  <w:pPr>
                                    <w:jc w:val="center"/>
                                    <w:rPr>
                                      <w:color w:val="auto"/>
                                      <w:szCs w:val="40"/>
                                    </w:rPr>
                                  </w:pPr>
                                  <w:r>
                                    <w:rPr>
                                      <w:color w:val="auto"/>
                                    </w:rPr>
                                    <w:t>IB 02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6D789" id="_x0000_s1386" type="#_x0000_t202" style="position:absolute;left:0;text-align:left;margin-left:67.2pt;margin-top:268.85pt;width:118.35pt;height:19.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" stroked="f">
                      <v:textbox inset="0,0,0,0">
                        <w:txbxContent>
                          <w:p w14:paraId="7A42E2BD" w14:textId="77777777" w:rsidR="002271CB" w:rsidRPr="002271CB" w:rsidRDefault="002271CB" w:rsidP="002271CB">
                            <w:pPr>
                              <w:jc w:val="center"/>
                              <w:rPr>
                                <w:color w:val="auto"/>
                                <w:szCs w:val="40"/>
                              </w:rPr>
                            </w:pPr>
                            <w:r>
                              <w:rPr>
                                <w:color w:val="auto"/>
                              </w:rPr>
                              <w:t>IB 02</w:t>
                            </w:r>
                          </w:p>
                        </w:txbxContent>
                      </v:textbox>
                    </v:shape>
                  </w:pict>
                </mc:Fallback>
              </mc:AlternateContent>
            </w:r>
            <w:r w:rsidRPr="00DA7ABE">
              <w:rPr>
                <w:rFonts w:ascii="Times New Roman" w:hAnsi="Times New Roman" w:cs="Times New Roman"/>
                <w:noProof/>
                <w:color w:val="auto"/>
                <w:sz w:val="28"/>
              </w:rPr>
              <w:drawing>
                <wp:inline distT="0" distB="0" distL="0" distR="0" wp14:anchorId="006B11CE" wp14:editId="2696AEC1">
                  <wp:extent cx="6217920" cy="3694706"/>
                  <wp:effectExtent l="0" t="0" r="0" b="1270"/>
                  <wp:docPr id="41" name="Picutre 41" descr="Изображение выглядит как текст, снимок экрана, линия,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1" name="Picutre 41" descr="Изображение выглядит как текст, снимок экрана, линия, число&#10;&#10;Содержимое, созданное искусственным интеллектом, может быть неверным."/>
                          <pic:cNvPicPr/>
                        </pic:nvPicPr>
                        <pic:blipFill>
                          <a:blip r:embed="rId88"/>
                          <a:stretch/>
                        </pic:blipFill>
                        <pic:spPr>
                          <a:xfrm>
                            <a:off x="0" y="0"/>
                            <a:ext cx="6218170" cy="3694854"/>
                          </a:xfrm>
                          <a:prstGeom prst="rect">
                            <a:avLst/>
                          </a:prstGeom>
                        </pic:spPr>
                      </pic:pic>
                    </a:graphicData>
                  </a:graphic>
                </wp:inline>
              </w:drawing>
            </w:r>
          </w:p>
          <w:p w14:paraId="0A6D763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Tipisks skābekļa noplicināšanas profils plūsmas zonas urbumos pēc iesūknēšanas</w:t>
            </w:r>
          </w:p>
          <w:p w14:paraId="245C0B25" w14:textId="77777777" w:rsidR="002271CB" w:rsidRPr="00DA7ABE" w:rsidRDefault="002271CB" w:rsidP="004A59F1">
            <w:pPr>
              <w:rPr>
                <w:rFonts w:ascii="Times New Roman" w:hAnsi="Times New Roman" w:cs="Times New Roman"/>
                <w:color w:val="auto"/>
                <w:sz w:val="28"/>
                <w:szCs w:val="28"/>
              </w:rPr>
            </w:pPr>
          </w:p>
          <w:p w14:paraId="7A246002"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ilgmūžības un piesārņotāju noturības novērtējums tika veikts, pamatojoties uz BTEX un CHC koncentrācijas samazināšanos gruntsūdeņos un relatīvo piesārņotāju atkārtotās parādības (ja ir) lielumu iesūknēšanas un uzraudzības urbumos uzraudzības periodā (10 mēneši). Rezultāti liecināja, ka no 15 urbumiem, kas veikti piesārņojuma plūsmas zonā:</w:t>
            </w:r>
          </w:p>
          <w:p w14:paraId="60841733" w14:textId="77777777" w:rsidR="002271CB" w:rsidRPr="00DA7ABE" w:rsidRDefault="002271CB" w:rsidP="004A59F1">
            <w:pPr>
              <w:numPr>
                <w:ilvl w:val="0"/>
                <w:numId w:val="7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1 urbumā atkārtota piesārņojuma parādība netika konstatēta</w:t>
            </w:r>
          </w:p>
          <w:p w14:paraId="467ADDB6" w14:textId="77777777" w:rsidR="002271CB" w:rsidRPr="00DA7ABE" w:rsidRDefault="002271CB" w:rsidP="004A59F1">
            <w:pPr>
              <w:numPr>
                <w:ilvl w:val="0"/>
                <w:numId w:val="7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6 urbumos tika konstatēta mērena atkārtotas parādības ietekme (&lt; 25% no koncentrācijas pirms attīrīšanas)</w:t>
            </w:r>
          </w:p>
          <w:p w14:paraId="72987551" w14:textId="77777777" w:rsidR="002271CB" w:rsidRPr="00DA7ABE" w:rsidRDefault="002271CB" w:rsidP="004A59F1">
            <w:pPr>
              <w:numPr>
                <w:ilvl w:val="0"/>
                <w:numId w:val="7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8 urbumos tika konstatēta spēcīga atkārtotas parādības ietekme (&gt; 50% no koncentrācijas pirms attīrīšanas)</w:t>
            </w:r>
          </w:p>
        </w:tc>
      </w:tr>
    </w:tbl>
    <w:p w14:paraId="0029164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26DF032" w14:textId="77777777" w:rsidTr="004A59F1">
        <w:trPr>
          <w:trHeight w:val="170"/>
        </w:trPr>
        <w:tc>
          <w:tcPr>
            <w:tcW w:w="5000" w:type="pct"/>
          </w:tcPr>
          <w:p w14:paraId="434841B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s">
                  <w:drawing>
                    <wp:anchor distT="0" distB="0" distL="114300" distR="114300" simplePos="0" relativeHeight="251775488" behindDoc="0" locked="0" layoutInCell="1" allowOverlap="1" wp14:anchorId="7DBAEE50" wp14:editId="0755745B">
                      <wp:simplePos x="0" y="0"/>
                      <wp:positionH relativeFrom="column">
                        <wp:posOffset>5070145</wp:posOffset>
                      </wp:positionH>
                      <wp:positionV relativeFrom="paragraph">
                        <wp:posOffset>4145280</wp:posOffset>
                      </wp:positionV>
                      <wp:extent cx="643737" cy="131673"/>
                      <wp:effectExtent l="0" t="0" r="4445" b="1905"/>
                      <wp:wrapNone/>
                      <wp:docPr id="1968762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37" cy="1316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FF5484" w14:textId="77777777" w:rsidR="002271CB" w:rsidRPr="002271CB" w:rsidRDefault="002271CB" w:rsidP="002271CB">
                                  <w:pPr>
                                    <w:jc w:val="center"/>
                                    <w:rPr>
                                      <w:color w:val="auto"/>
                                      <w:sz w:val="16"/>
                                    </w:rPr>
                                  </w:pPr>
                                  <w:r>
                                    <w:rPr>
                                      <w:color w:val="auto"/>
                                      <w:sz w:val="16"/>
                                    </w:rPr>
                                    <w:t>IB 09</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AEE50" id="_x0000_s1387" type="#_x0000_t202" style="position:absolute;left:0;text-align:left;margin-left:399.2pt;margin-top:326.4pt;width:50.7pt;height:10.3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" stroked="f">
                      <v:textbox inset="0,0,0,0">
                        <w:txbxContent>
                          <w:p w14:paraId="17FF5484" w14:textId="77777777" w:rsidR="002271CB" w:rsidRPr="002271CB" w:rsidRDefault="002271CB" w:rsidP="002271CB">
                            <w:pPr>
                              <w:jc w:val="center"/>
                              <w:rPr>
                                <w:color w:val="auto"/>
                                <w:sz w:val="16"/>
                              </w:rPr>
                            </w:pPr>
                            <w:r>
                              <w:rPr>
                                <w:color w:val="auto"/>
                                <w:sz w:val="16"/>
                              </w:rPr>
                              <w:t>IB 09</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4464" behindDoc="0" locked="0" layoutInCell="1" allowOverlap="1" wp14:anchorId="745D7789" wp14:editId="40BFB09D">
                      <wp:simplePos x="0" y="0"/>
                      <wp:positionH relativeFrom="column">
                        <wp:posOffset>3457575</wp:posOffset>
                      </wp:positionH>
                      <wp:positionV relativeFrom="paragraph">
                        <wp:posOffset>4144975</wp:posOffset>
                      </wp:positionV>
                      <wp:extent cx="643737" cy="131673"/>
                      <wp:effectExtent l="0" t="0" r="4445" b="1905"/>
                      <wp:wrapNone/>
                      <wp:docPr id="16651471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37" cy="1316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975A63" w14:textId="77777777" w:rsidR="002271CB" w:rsidRPr="002271CB" w:rsidRDefault="002271CB" w:rsidP="002271CB">
                                  <w:pPr>
                                    <w:jc w:val="center"/>
                                    <w:rPr>
                                      <w:color w:val="auto"/>
                                      <w:sz w:val="16"/>
                                    </w:rPr>
                                  </w:pPr>
                                  <w:r>
                                    <w:rPr>
                                      <w:color w:val="auto"/>
                                      <w:sz w:val="16"/>
                                    </w:rPr>
                                    <w:t>IB 08</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D7789" id="_x0000_s1388" type="#_x0000_t202" style="position:absolute;left:0;text-align:left;margin-left:272.25pt;margin-top:326.4pt;width:50.7pt;height:10.3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" stroked="f">
                      <v:textbox inset="0,0,0,0">
                        <w:txbxContent>
                          <w:p w14:paraId="4E975A63" w14:textId="77777777" w:rsidR="002271CB" w:rsidRPr="002271CB" w:rsidRDefault="002271CB" w:rsidP="002271CB">
                            <w:pPr>
                              <w:jc w:val="center"/>
                              <w:rPr>
                                <w:color w:val="auto"/>
                                <w:sz w:val="16"/>
                              </w:rPr>
                            </w:pPr>
                            <w:r>
                              <w:rPr>
                                <w:color w:val="auto"/>
                                <w:sz w:val="16"/>
                              </w:rPr>
                              <w:t>IB 08</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3440" behindDoc="0" locked="0" layoutInCell="1" allowOverlap="1" wp14:anchorId="14E75BF7" wp14:editId="0ABFDFE9">
                      <wp:simplePos x="0" y="0"/>
                      <wp:positionH relativeFrom="column">
                        <wp:posOffset>1854835</wp:posOffset>
                      </wp:positionH>
                      <wp:positionV relativeFrom="paragraph">
                        <wp:posOffset>4146245</wp:posOffset>
                      </wp:positionV>
                      <wp:extent cx="643737" cy="131673"/>
                      <wp:effectExtent l="0" t="0" r="4445" b="1905"/>
                      <wp:wrapNone/>
                      <wp:docPr id="192112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37" cy="1316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6D0BA0" w14:textId="77777777" w:rsidR="002271CB" w:rsidRPr="002271CB" w:rsidRDefault="002271CB" w:rsidP="002271CB">
                                  <w:pPr>
                                    <w:jc w:val="center"/>
                                    <w:rPr>
                                      <w:color w:val="auto"/>
                                      <w:sz w:val="16"/>
                                    </w:rPr>
                                  </w:pPr>
                                  <w:r>
                                    <w:rPr>
                                      <w:color w:val="auto"/>
                                      <w:sz w:val="16"/>
                                    </w:rPr>
                                    <w:t>IB 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75BF7" id="_x0000_s1389" type="#_x0000_t202" style="position:absolute;left:0;text-align:left;margin-left:146.05pt;margin-top:326.5pt;width:50.7pt;height:10.3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" stroked="f">
                      <v:textbox inset="0,0,0,0">
                        <w:txbxContent>
                          <w:p w14:paraId="2B6D0BA0" w14:textId="77777777" w:rsidR="002271CB" w:rsidRPr="002271CB" w:rsidRDefault="002271CB" w:rsidP="002271CB">
                            <w:pPr>
                              <w:jc w:val="center"/>
                              <w:rPr>
                                <w:color w:val="auto"/>
                                <w:sz w:val="16"/>
                              </w:rPr>
                            </w:pPr>
                            <w:r>
                              <w:rPr>
                                <w:color w:val="auto"/>
                                <w:sz w:val="16"/>
                              </w:rPr>
                              <w:t>IB 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2416" behindDoc="0" locked="0" layoutInCell="1" allowOverlap="1" wp14:anchorId="7DFDA490" wp14:editId="069F2DFD">
                      <wp:simplePos x="0" y="0"/>
                      <wp:positionH relativeFrom="column">
                        <wp:posOffset>750570</wp:posOffset>
                      </wp:positionH>
                      <wp:positionV relativeFrom="paragraph">
                        <wp:posOffset>4144975</wp:posOffset>
                      </wp:positionV>
                      <wp:extent cx="643737" cy="131673"/>
                      <wp:effectExtent l="0" t="0" r="4445" b="1905"/>
                      <wp:wrapNone/>
                      <wp:docPr id="5664242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37" cy="1316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BB29C0" w14:textId="77777777" w:rsidR="002271CB" w:rsidRPr="002271CB" w:rsidRDefault="002271CB" w:rsidP="002271CB">
                                  <w:pPr>
                                    <w:jc w:val="center"/>
                                    <w:rPr>
                                      <w:color w:val="auto"/>
                                      <w:sz w:val="16"/>
                                    </w:rPr>
                                  </w:pPr>
                                  <w:r>
                                    <w:rPr>
                                      <w:color w:val="auto"/>
                                      <w:sz w:val="16"/>
                                    </w:rPr>
                                    <w:t>GWM 3 15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DA490" id="_x0000_s1390" type="#_x0000_t202" style="position:absolute;left:0;text-align:left;margin-left:59.1pt;margin-top:326.4pt;width:50.7pt;height:10.3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" stroked="f">
                      <v:textbox inset="0,0,0,0">
                        <w:txbxContent>
                          <w:p w14:paraId="3CBB29C0" w14:textId="77777777" w:rsidR="002271CB" w:rsidRPr="002271CB" w:rsidRDefault="002271CB" w:rsidP="002271CB">
                            <w:pPr>
                              <w:jc w:val="center"/>
                              <w:rPr>
                                <w:color w:val="auto"/>
                                <w:sz w:val="16"/>
                              </w:rPr>
                            </w:pPr>
                            <w:r>
                              <w:rPr>
                                <w:color w:val="auto"/>
                                <w:sz w:val="16"/>
                              </w:rPr>
                              <w:t>GWM 3 15</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1392" behindDoc="0" locked="0" layoutInCell="1" allowOverlap="1" wp14:anchorId="23B3F830" wp14:editId="4A450288">
                      <wp:simplePos x="0" y="0"/>
                      <wp:positionH relativeFrom="column">
                        <wp:posOffset>135255</wp:posOffset>
                      </wp:positionH>
                      <wp:positionV relativeFrom="paragraph">
                        <wp:posOffset>1498270</wp:posOffset>
                      </wp:positionV>
                      <wp:extent cx="175564" cy="1119225"/>
                      <wp:effectExtent l="0" t="0" r="0" b="5080"/>
                      <wp:wrapNone/>
                      <wp:docPr id="14544816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64" cy="11192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AD4235" w14:textId="77777777" w:rsidR="002271CB" w:rsidRPr="002271CB" w:rsidRDefault="002271CB" w:rsidP="002271CB">
                                  <w:pPr>
                                    <w:jc w:val="center"/>
                                    <w:rPr>
                                      <w:color w:val="auto"/>
                                      <w:sz w:val="20"/>
                                      <w:szCs w:val="32"/>
                                    </w:rPr>
                                  </w:pPr>
                                  <w:r>
                                    <w:rPr>
                                      <w:color w:val="auto"/>
                                      <w:sz w:val="20"/>
                                    </w:rPr>
                                    <w:t>LHKW [</w:t>
                                  </w:r>
                                  <w:proofErr w:type="spellStart"/>
                                  <w:r>
                                    <w:rPr>
                                      <w:color w:val="auto"/>
                                      <w:sz w:val="20"/>
                                    </w:rPr>
                                    <w:t>μg</w:t>
                                  </w:r>
                                  <w:proofErr w:type="spellEnd"/>
                                  <w:r>
                                    <w:rPr>
                                      <w:color w:val="auto"/>
                                      <w:sz w:val="20"/>
                                    </w:rPr>
                                    <w:t>/L]</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3F830" id="_x0000_s1391" type="#_x0000_t202" style="position:absolute;left:0;text-align:left;margin-left:10.65pt;margin-top:117.95pt;width:13.8pt;height:88.1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" stroked="f">
                      <v:textbox style="layout-flow:vertical;mso-layout-flow-alt:bottom-to-top" inset="0,0,0,0">
                        <w:txbxContent>
                          <w:p w14:paraId="17AD4235" w14:textId="77777777" w:rsidR="002271CB" w:rsidRPr="002271CB" w:rsidRDefault="002271CB" w:rsidP="002271CB">
                            <w:pPr>
                              <w:jc w:val="center"/>
                              <w:rPr>
                                <w:color w:val="auto"/>
                                <w:sz w:val="20"/>
                                <w:szCs w:val="32"/>
                              </w:rPr>
                            </w:pPr>
                            <w:r>
                              <w:rPr>
                                <w:color w:val="auto"/>
                                <w:sz w:val="20"/>
                              </w:rPr>
                              <w:t>LHKW [</w:t>
                            </w:r>
                            <w:proofErr w:type="spellStart"/>
                            <w:r>
                              <w:rPr>
                                <w:color w:val="auto"/>
                                <w:sz w:val="20"/>
                              </w:rPr>
                              <w:t>μg</w:t>
                            </w:r>
                            <w:proofErr w:type="spellEnd"/>
                            <w:r>
                              <w:rPr>
                                <w:color w:val="auto"/>
                                <w:sz w:val="20"/>
                              </w:rPr>
                              <w:t>/L]</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0368" behindDoc="0" locked="0" layoutInCell="1" allowOverlap="1" wp14:anchorId="547F04FB" wp14:editId="27EEE867">
                      <wp:simplePos x="0" y="0"/>
                      <wp:positionH relativeFrom="column">
                        <wp:posOffset>2428545</wp:posOffset>
                      </wp:positionH>
                      <wp:positionV relativeFrom="paragraph">
                        <wp:posOffset>107950</wp:posOffset>
                      </wp:positionV>
                      <wp:extent cx="1502410" cy="246380"/>
                      <wp:effectExtent l="0" t="0" r="2540" b="1270"/>
                      <wp:wrapNone/>
                      <wp:docPr id="2960414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A0BF28" w14:textId="77777777" w:rsidR="002271CB" w:rsidRPr="002271CB" w:rsidRDefault="002271CB" w:rsidP="002271CB">
                                  <w:pPr>
                                    <w:jc w:val="center"/>
                                    <w:rPr>
                                      <w:color w:val="auto"/>
                                      <w:szCs w:val="40"/>
                                    </w:rPr>
                                  </w:pPr>
                                  <w:r>
                                    <w:rPr>
                                      <w:color w:val="auto"/>
                                    </w:rPr>
                                    <w:sym w:font="Symbol" w:char="F053"/>
                                  </w:r>
                                  <w:r>
                                    <w:rPr>
                                      <w:color w:val="auto"/>
                                    </w:rPr>
                                    <w:t xml:space="preserve"> LHKW</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F04FB" id="_x0000_s1392" type="#_x0000_t202" style="position:absolute;left:0;text-align:left;margin-left:191.2pt;margin-top:8.5pt;width:118.3pt;height:19.4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" stroked="f">
                      <v:textbox inset="0,0,0,0">
                        <w:txbxContent>
                          <w:p w14:paraId="40A0BF28" w14:textId="77777777" w:rsidR="002271CB" w:rsidRPr="002271CB" w:rsidRDefault="002271CB" w:rsidP="002271CB">
                            <w:pPr>
                              <w:jc w:val="center"/>
                              <w:rPr>
                                <w:color w:val="auto"/>
                                <w:szCs w:val="40"/>
                              </w:rPr>
                            </w:pPr>
                            <w:r>
                              <w:rPr>
                                <w:color w:val="auto"/>
                              </w:rPr>
                              <w:sym w:font="Symbol" w:char="F053"/>
                            </w:r>
                            <w:r>
                              <w:rPr>
                                <w:color w:val="auto"/>
                              </w:rPr>
                              <w:t xml:space="preserve"> </w:t>
                            </w:r>
                            <w:r>
                              <w:rPr>
                                <w:color w:val="auto"/>
                              </w:rPr>
                              <w:t>LHKW</w:t>
                            </w:r>
                          </w:p>
                        </w:txbxContent>
                      </v:textbox>
                    </v:shape>
                  </w:pict>
                </mc:Fallback>
              </mc:AlternateContent>
            </w:r>
            <w:r w:rsidRPr="00DA7ABE">
              <w:rPr>
                <w:rFonts w:ascii="Times New Roman" w:hAnsi="Times New Roman" w:cs="Times New Roman"/>
                <w:noProof/>
                <w:color w:val="auto"/>
                <w:sz w:val="28"/>
              </w:rPr>
              <w:drawing>
                <wp:inline distT="0" distB="0" distL="0" distR="0" wp14:anchorId="13567B62" wp14:editId="77C80869">
                  <wp:extent cx="6210415" cy="4341412"/>
                  <wp:effectExtent l="0" t="0" r="0" b="2540"/>
                  <wp:docPr id="42" name="Picutre 42" descr="Изображение выглядит как текст, снимок экрана, График,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2" name="Picutre 42" descr="Изображение выглядит как текст, снимок экрана, График, линия&#10;&#10;Содержимое, созданное искусственным интеллектом, может быть неверным."/>
                          <pic:cNvPicPr/>
                        </pic:nvPicPr>
                        <pic:blipFill>
                          <a:blip r:embed="rId89"/>
                          <a:stretch/>
                        </pic:blipFill>
                        <pic:spPr>
                          <a:xfrm>
                            <a:off x="0" y="0"/>
                            <a:ext cx="6210896" cy="4341748"/>
                          </a:xfrm>
                          <a:prstGeom prst="rect">
                            <a:avLst/>
                          </a:prstGeom>
                        </pic:spPr>
                      </pic:pic>
                    </a:graphicData>
                  </a:graphic>
                </wp:inline>
              </w:drawing>
            </w:r>
          </w:p>
          <w:p w14:paraId="460DCB7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Tipiski CHC koncentrācijas profili: perimetra gruntsūdens uzraudzības urbumam GWM3_15; plūsmas teritorijas urbumiem IB05 (ar atkārtotu parādību); urbumam IB07 (bez atkārtotas parādības) pēc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iesūknēšanas.</w:t>
            </w:r>
          </w:p>
          <w:p w14:paraId="1A4489FA" w14:textId="77777777" w:rsidR="002271CB" w:rsidRPr="00DA7ABE" w:rsidRDefault="002271CB" w:rsidP="004A59F1">
            <w:pPr>
              <w:rPr>
                <w:rFonts w:ascii="Times New Roman" w:hAnsi="Times New Roman" w:cs="Times New Roman"/>
                <w:color w:val="auto"/>
                <w:sz w:val="28"/>
                <w:szCs w:val="28"/>
              </w:rPr>
            </w:pPr>
          </w:p>
        </w:tc>
      </w:tr>
      <w:tr w:rsidR="002271CB" w:rsidRPr="00DA7ABE" w14:paraId="2666582D" w14:textId="77777777" w:rsidTr="004A59F1">
        <w:trPr>
          <w:trHeight w:val="170"/>
        </w:trPr>
        <w:tc>
          <w:tcPr>
            <w:tcW w:w="5000" w:type="pct"/>
          </w:tcPr>
          <w:p w14:paraId="5EA486B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Lauka parametru, piemēram,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 xml:space="preserve"> un izšķīdušā skābekļa, kopējais novērtējums kopā ar </w:t>
            </w:r>
            <w:proofErr w:type="spellStart"/>
            <w:r w:rsidRPr="00DA7ABE">
              <w:rPr>
                <w:rFonts w:ascii="Times New Roman" w:hAnsi="Times New Roman" w:cs="Times New Roman"/>
                <w:color w:val="auto"/>
                <w:sz w:val="28"/>
              </w:rPr>
              <w:t>ģeoķīmiskajiem</w:t>
            </w:r>
            <w:proofErr w:type="spellEnd"/>
            <w:r w:rsidRPr="00DA7ABE">
              <w:rPr>
                <w:rFonts w:ascii="Times New Roman" w:hAnsi="Times New Roman" w:cs="Times New Roman"/>
                <w:color w:val="auto"/>
                <w:sz w:val="28"/>
              </w:rPr>
              <w:t xml:space="preserve"> parametriem (piemēram, sulfātu) un piesārņotāju koncentrāciju laika gaitā liecina, ka ar primāro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tika sasniegts aptuveni 4 līdz 5 mēnešu ilglaicīgums, un vēl dažus mēnešus ilgāk turpinājās vieglāki tiešās oksidācijas procesi ar skābekli (lēni izdalīts peroksīds) no sekundārā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w:t>
            </w:r>
          </w:p>
          <w:p w14:paraId="68D1823B" w14:textId="77777777" w:rsidR="002271CB" w:rsidRPr="00DA7ABE" w:rsidRDefault="002271CB" w:rsidP="004A59F1">
            <w:pPr>
              <w:jc w:val="both"/>
              <w:rPr>
                <w:rFonts w:ascii="Times New Roman" w:hAnsi="Times New Roman" w:cs="Times New Roman"/>
                <w:color w:val="auto"/>
                <w:sz w:val="28"/>
                <w:szCs w:val="28"/>
              </w:rPr>
            </w:pPr>
          </w:p>
          <w:p w14:paraId="487E0A8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Pamatojoties uz šo sākotnējo darbības uzraudzības fāzi, izmantojot "iteratīvās atgriezeniskās saites cilpas" pieeju, 2021. gadā ir plānots veikt otru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iesūknēšanas kārtu urbumiem, kuros vērojama atkārtotas parādības ietekme. Šis process tiek turpināts, līdz koncentrācija kļūst pietiekami zema, lai bakteriālos uzlabojumus varētu efektīvi izmantot atlikušo un nelielo piesārņojošo vielu atlikumu koncentrāciju "pulēšanai", tādējādi sasniedzot sanācijas mērķus.</w:t>
            </w:r>
          </w:p>
        </w:tc>
      </w:tr>
    </w:tbl>
    <w:p w14:paraId="3F51713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2722886"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7. Papildu informācija</w:t>
      </w:r>
    </w:p>
    <w:p w14:paraId="60895DB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F72E27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0DD28C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0635577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567C11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Šajā objektā bija daudz izaicinājumu efektīvai ISCO stratēģijai šādu iemeslu dēļ:</w:t>
            </w:r>
          </w:p>
          <w:p w14:paraId="38671D25"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Neskaidrība par dažu piesārņotāju izcelsmi (iespējams, ārpus objekta?)</w:t>
            </w:r>
          </w:p>
          <w:p w14:paraId="66D5D81A"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Ļoti augsta kopā sajaukto un samaisīto hlorēto un naftas ogļūdeņražu piesārņotāju koncentrācija</w:t>
            </w:r>
          </w:p>
          <w:p w14:paraId="34D0381C"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Zema ūdens nesējslāņa nogulumu caurlaidība</w:t>
            </w:r>
          </w:p>
          <w:p w14:paraId="33055BC5"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Izpildes rīkojums par sanāciju</w:t>
            </w:r>
          </w:p>
          <w:p w14:paraId="6F9E66FC"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Izmaksu jutīgums</w:t>
            </w:r>
          </w:p>
          <w:p w14:paraId="2AE1CA42"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Nepieciešamība pārtraukt bijušās ēkas ekspluatāciju un veikt piesārņojošo vielu izrakšanu nelielā dziļumā pirms sanācijas darbiem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w:t>
            </w:r>
          </w:p>
          <w:p w14:paraId="3319116E"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Pazemes iekārtu (uzglabāšanas tvertne, cauruļvads) esamība</w:t>
            </w:r>
          </w:p>
          <w:p w14:paraId="63BE7F6D"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Netālu esoša straume blakus īpašumam</w:t>
            </w:r>
          </w:p>
          <w:p w14:paraId="1E2B69F7"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Aktīva uzņēmējdarbība īpašumā</w:t>
            </w:r>
          </w:p>
          <w:p w14:paraId="028CFBC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Pirms pat tika apsvērta iespēja izstrādāt ISCO plānu, īpašumam tika sagatavots augstas izšķirtspējas raksturojums (tiešās spiešanas </w:t>
            </w:r>
            <w:proofErr w:type="spellStart"/>
            <w:r w:rsidRPr="00DA7ABE">
              <w:rPr>
                <w:rFonts w:ascii="Times New Roman" w:hAnsi="Times New Roman" w:cs="Times New Roman"/>
                <w:color w:val="auto"/>
                <w:sz w:val="28"/>
              </w:rPr>
              <w:t>Push</w:t>
            </w:r>
            <w:proofErr w:type="spellEnd"/>
            <w:r w:rsidRPr="00DA7ABE">
              <w:rPr>
                <w:rFonts w:ascii="Times New Roman" w:hAnsi="Times New Roman" w:cs="Times New Roman"/>
                <w:color w:val="auto"/>
                <w:sz w:val="28"/>
              </w:rPr>
              <w:t xml:space="preserve"> MIP un elektriskās vadītspējas izpēte), lai labāk noteiktu piesārņotāju laterālo un vertikālo izplatību, kas ļautu labāk novērtēt piesārņotāju masu zemes dzīlēs. Tas tika veikts kopā ar sūkņu testēšanu un augsnes tvaiku ekstrakcijas izmēģinājumiem, kuru laikā tika noskaidrots, ka sūknēšana un attīrīšana, un </w:t>
            </w:r>
            <w:proofErr w:type="spellStart"/>
            <w:r w:rsidRPr="00DA7ABE">
              <w:rPr>
                <w:rFonts w:ascii="Times New Roman" w:hAnsi="Times New Roman" w:cs="Times New Roman"/>
                <w:color w:val="auto"/>
                <w:sz w:val="28"/>
              </w:rPr>
              <w:t>vakuumekstrakcija</w:t>
            </w:r>
            <w:proofErr w:type="spellEnd"/>
            <w:r w:rsidRPr="00DA7ABE">
              <w:rPr>
                <w:rFonts w:ascii="Times New Roman" w:hAnsi="Times New Roman" w:cs="Times New Roman"/>
                <w:color w:val="auto"/>
                <w:sz w:val="28"/>
              </w:rPr>
              <w:t>, ņemot vērā vietas ģeoloģiju, nav piemērotas sanācijas metodes.</w:t>
            </w:r>
          </w:p>
          <w:p w14:paraId="75A2D87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Uz šo datu pamata tika veikta laboratorijas </w:t>
            </w:r>
            <w:proofErr w:type="spellStart"/>
            <w:r w:rsidRPr="00DA7ABE">
              <w:rPr>
                <w:rFonts w:ascii="Times New Roman" w:hAnsi="Times New Roman" w:cs="Times New Roman"/>
                <w:color w:val="auto"/>
                <w:sz w:val="28"/>
              </w:rPr>
              <w:t>priekšizpēte</w:t>
            </w:r>
            <w:proofErr w:type="spellEnd"/>
            <w:r w:rsidRPr="00DA7ABE">
              <w:rPr>
                <w:rFonts w:ascii="Times New Roman" w:hAnsi="Times New Roman" w:cs="Times New Roman"/>
                <w:color w:val="auto"/>
                <w:sz w:val="28"/>
              </w:rPr>
              <w:t xml:space="preserve">, lai novērtētu piemērojamās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oksidācijas un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iespējas, kurās tika noteikts, ka sākotnējā attīrīšanas posmā ISCO ir vēlamākais risinājums.</w:t>
            </w:r>
          </w:p>
          <w:p w14:paraId="0357B77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Efektīvas ISCO attīrīšanas atslēga bija noteikt:</w:t>
            </w:r>
          </w:p>
          <w:p w14:paraId="5725ED14"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Efektīvu(-s) oksidācijas produktu(-s) gan CHC, gan BTEX piesārņotāju attīrīšanai;</w:t>
            </w:r>
          </w:p>
          <w:p w14:paraId="6504EF7B"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dozēšanas devas, ko varētu izmantot uz vietas, lai novērstu dažāda lieluma piesārņojumu, kas konstatēts visā teritorijā;</w:t>
            </w:r>
          </w:p>
          <w:p w14:paraId="09642C03"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Iespējamais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izplatīšanās veids (augsnes caurlaidība vai plaisas) un piemērotākā urbšanas metode iesūknēšanas veikšanai (zemes urbis, skaņas, </w:t>
            </w:r>
            <w:proofErr w:type="spellStart"/>
            <w:r w:rsidRPr="00DA7ABE">
              <w:rPr>
                <w:rFonts w:ascii="Times New Roman" w:hAnsi="Times New Roman" w:cs="Times New Roman"/>
                <w:color w:val="auto"/>
                <w:sz w:val="28"/>
              </w:rPr>
              <w:t>Direct</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Push</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manžetes</w:t>
            </w:r>
            <w:proofErr w:type="spellEnd"/>
            <w:r w:rsidRPr="00DA7ABE">
              <w:rPr>
                <w:rFonts w:ascii="Times New Roman" w:hAnsi="Times New Roman" w:cs="Times New Roman"/>
                <w:color w:val="auto"/>
                <w:sz w:val="28"/>
              </w:rPr>
              <w:t xml:space="preserve"> urbumi ar blīvējumu, atvērta urbuma blīvējumi utt.)</w:t>
            </w:r>
          </w:p>
          <w:p w14:paraId="62F918E6"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Optimizācijas metodes uz lauka, lai līdz minimumam samazinātu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zudumus uz zemes virskārtas, izmantojot esošos urbumus, pazemes konstrukcijas un augsnes pildījumu</w:t>
            </w:r>
          </w:p>
          <w:p w14:paraId="093D1709"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Piemērojamie uzraudzības parametri un uzraudzības/paraugu ņemšanas biežums</w:t>
            </w:r>
          </w:p>
          <w:p w14:paraId="07A961D4"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Turpmākās iesūknēšanas attīrīšanas plāna un laika noteikšana</w:t>
            </w:r>
          </w:p>
          <w:p w14:paraId="081AC647" w14:textId="77777777" w:rsidR="002271CB" w:rsidRPr="00DA7ABE" w:rsidRDefault="002271CB" w:rsidP="004A59F1">
            <w:pPr>
              <w:jc w:val="both"/>
              <w:rPr>
                <w:rFonts w:ascii="Times New Roman" w:hAnsi="Times New Roman" w:cs="Times New Roman"/>
                <w:color w:val="auto"/>
                <w:sz w:val="28"/>
                <w:szCs w:val="28"/>
              </w:rPr>
            </w:pPr>
          </w:p>
        </w:tc>
      </w:tr>
    </w:tbl>
    <w:p w14:paraId="4769BA50"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E834427" w14:textId="77777777" w:rsidTr="004A59F1">
        <w:trPr>
          <w:trHeight w:val="170"/>
        </w:trPr>
        <w:tc>
          <w:tcPr>
            <w:tcW w:w="5000" w:type="pct"/>
            <w:tcBorders>
              <w:bottom w:val="single" w:sz="4" w:space="0" w:color="auto"/>
            </w:tcBorders>
          </w:tcPr>
          <w:p w14:paraId="3E1D647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Neraugoties uz rūpīgu projekta plānošanu, pamatojoties uz iepriekšminētajiem kritērijiem, uz lauka radās problēmas, kas saistītas ar īssavienojumiem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suspensijas zudumu) uz virsmas caur aizbērto augsni pēc nesen veiktajiem rakšanas darbiem un ar veciem izpētes urbumiem, kas nebija pienācīgi noblīvēti.</w:t>
            </w:r>
          </w:p>
          <w:p w14:paraId="08A49F3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Ekspluatācijas līmenī tika mēģināts mazināt šādus zudumus, palielinot šķidruma viskozitāti un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suspensijas blīvumu, vienlaikus samazinot kopējo iesūknēšanas apjomu, lai mazinātu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nokļūšanu uz zemes virsmas atsevišķās iesūknēšanas vietās. Uz zemes virsmas izplūstošo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suspensiju savāca un uzglabāja IBC tvertnēs turpmākai iesūknēšanai citos urbumu dziļumos vai vietās.</w:t>
            </w:r>
          </w:p>
          <w:p w14:paraId="2E7D0DB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Plaisu aizpildīšana bija galvenais izplatīšanās veids divpakāpju </w:t>
            </w:r>
            <w:proofErr w:type="spellStart"/>
            <w:r w:rsidRPr="00DA7ABE">
              <w:rPr>
                <w:rFonts w:ascii="Times New Roman" w:hAnsi="Times New Roman" w:cs="Times New Roman"/>
                <w:color w:val="auto"/>
                <w:sz w:val="28"/>
              </w:rPr>
              <w:t>oksidantiem</w:t>
            </w:r>
            <w:proofErr w:type="spellEnd"/>
            <w:r w:rsidRPr="00DA7ABE">
              <w:rPr>
                <w:rFonts w:ascii="Times New Roman" w:hAnsi="Times New Roman" w:cs="Times New Roman"/>
                <w:color w:val="auto"/>
                <w:sz w:val="28"/>
              </w:rPr>
              <w:t xml:space="preserve"> (kālija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suspensijas veidā un kalcija peroksīds, ko nodrošināja </w:t>
            </w:r>
            <w:proofErr w:type="spellStart"/>
            <w:r w:rsidRPr="00DA7ABE">
              <w:rPr>
                <w:rFonts w:ascii="Times New Roman" w:hAnsi="Times New Roman" w:cs="Times New Roman"/>
                <w:i/>
                <w:color w:val="auto"/>
                <w:sz w:val="28"/>
              </w:rPr>
              <w:t>PeroxyChem</w:t>
            </w:r>
            <w:proofErr w:type="spellEnd"/>
            <w:r w:rsidRPr="00DA7ABE">
              <w:rPr>
                <w:rFonts w:ascii="Times New Roman" w:hAnsi="Times New Roman" w:cs="Times New Roman"/>
                <w:i/>
                <w:color w:val="auto"/>
                <w:sz w:val="28"/>
              </w:rPr>
              <w:t>)</w:t>
            </w:r>
            <w:r w:rsidRPr="00DA7ABE">
              <w:rPr>
                <w:rFonts w:ascii="Times New Roman" w:hAnsi="Times New Roman" w:cs="Times New Roman"/>
                <w:color w:val="auto"/>
                <w:sz w:val="28"/>
              </w:rPr>
              <w:t>, kas pierādīja efektivitāti vismaz 5-6 mēnešu garumā. "Atkārtotās atgriezeniskās saites cilpas" gruntsūdeņu kvalitātes uzraudzība pēc iesūknēšanas bija efektīva, nosakot tās piesārņojuma plūsmas vietas, kurās un kādā apjomā ir nepieciešamas turpmākas iesūknēšanas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xml:space="preserve"> vai bioloģiskie uzlabojumi). Šis piemērs ar pakāpenisku attīrīšanas apmācību pieeju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sanācijai optimizē resursus (laika un materiālu izmaksas), kas saistīti ar konkrētajam objektam raksturīgu sanācijas mērķu sasniegšanu, netraucējot notiekošo uzņēmējdarbību.</w:t>
            </w:r>
          </w:p>
        </w:tc>
      </w:tr>
      <w:tr w:rsidR="002271CB" w:rsidRPr="00DA7ABE" w14:paraId="5828ADB1" w14:textId="77777777" w:rsidTr="004A59F1">
        <w:trPr>
          <w:trHeight w:val="170"/>
        </w:trPr>
        <w:tc>
          <w:tcPr>
            <w:tcW w:w="5000" w:type="pct"/>
            <w:tcBorders>
              <w:top w:val="single" w:sz="4" w:space="0" w:color="auto"/>
              <w:left w:val="nil"/>
              <w:bottom w:val="single" w:sz="4" w:space="0" w:color="auto"/>
              <w:right w:val="nil"/>
            </w:tcBorders>
          </w:tcPr>
          <w:p w14:paraId="5CDA4184" w14:textId="77777777" w:rsidR="002271CB" w:rsidRPr="00DA7ABE" w:rsidRDefault="002271CB" w:rsidP="004A59F1">
            <w:pPr>
              <w:jc w:val="both"/>
              <w:rPr>
                <w:rFonts w:ascii="Times New Roman" w:hAnsi="Times New Roman" w:cs="Times New Roman"/>
                <w:color w:val="auto"/>
                <w:sz w:val="28"/>
                <w:szCs w:val="10"/>
              </w:rPr>
            </w:pPr>
          </w:p>
          <w:p w14:paraId="3C104B61"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22F2AFA2" w14:textId="77777777" w:rsidTr="004A59F1">
        <w:trPr>
          <w:trHeight w:val="170"/>
        </w:trPr>
        <w:tc>
          <w:tcPr>
            <w:tcW w:w="5000" w:type="pct"/>
            <w:tcBorders>
              <w:top w:val="single" w:sz="4" w:space="0" w:color="auto"/>
            </w:tcBorders>
          </w:tcPr>
          <w:p w14:paraId="2B9C36E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65833404" w14:textId="77777777" w:rsidTr="004A59F1">
        <w:trPr>
          <w:trHeight w:val="170"/>
        </w:trPr>
        <w:tc>
          <w:tcPr>
            <w:tcW w:w="5000" w:type="pct"/>
          </w:tcPr>
          <w:p w14:paraId="5348956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"Ietekmes rādiusa" noteikšana šķidrumu iesūknēšanai zemes dzīļu augsnēs reti ir vairāk nekā teorētisks aprēķins, jo faktiskais izplatīšanās "rādiuss" ir ļoti mainīgs pat vienā ieplūdes punktā, jo to nosaka augsnes neviendabīgums (mainīga porainība, caurlaidība, smalko daļiņu saturs), hidroģeoloģiskā spiediena gradients un zemes dzīļu </w:t>
            </w:r>
            <w:proofErr w:type="spellStart"/>
            <w:r w:rsidRPr="00DA7ABE">
              <w:rPr>
                <w:rFonts w:ascii="Times New Roman" w:hAnsi="Times New Roman" w:cs="Times New Roman"/>
                <w:color w:val="auto"/>
                <w:sz w:val="28"/>
              </w:rPr>
              <w:t>ģeotehniskās</w:t>
            </w:r>
            <w:proofErr w:type="spellEnd"/>
            <w:r w:rsidRPr="00DA7ABE">
              <w:rPr>
                <w:rFonts w:ascii="Times New Roman" w:hAnsi="Times New Roman" w:cs="Times New Roman"/>
                <w:color w:val="auto"/>
                <w:sz w:val="28"/>
              </w:rPr>
              <w:t>/</w:t>
            </w:r>
            <w:proofErr w:type="spellStart"/>
            <w:r w:rsidRPr="00DA7ABE">
              <w:rPr>
                <w:rFonts w:ascii="Times New Roman" w:hAnsi="Times New Roman" w:cs="Times New Roman"/>
                <w:color w:val="auto"/>
                <w:sz w:val="28"/>
              </w:rPr>
              <w:t>ģeomehāniskās</w:t>
            </w:r>
            <w:proofErr w:type="spellEnd"/>
            <w:r w:rsidRPr="00DA7ABE">
              <w:rPr>
                <w:rFonts w:ascii="Times New Roman" w:hAnsi="Times New Roman" w:cs="Times New Roman"/>
                <w:color w:val="auto"/>
                <w:sz w:val="28"/>
              </w:rPr>
              <w:t xml:space="preserve"> īpašības (augsnes blīvums, kohēzija, plastiskums, struktūra un uzbūve, kā arī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slodzes apstākļi).</w:t>
            </w:r>
          </w:p>
          <w:p w14:paraId="2299133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Faktiski šķidrumu un cieto vielu attīrīšanas uzlabojumu izplatīšanās "rādiuss" vairumā gadījumu nemaz nav rādiuss, drīzāk tas ir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izplatīšanās vispārējais rādītājs no iesūknēšanas vietas. Piemēram, izplatīšanās var būt eliptiska, ārpus centra vai asimetriska. Tas ir saistīts ar to, ka izplatīšanās ir atkarīga no raksturīgajām iesūknēto uzlabotāju īpašībām (viskozitāte, temperatūra,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polaritāte, daļiņu lielums, jonu īpašības, nogulsnēšanās utt.), kas ir saistītas ar augsnes īpašībām. Tāpēc, novērtējot faktisko laterālo uzlabojumu izplatīšanās apjomu (EAD) objektam, būtisks apsvērums ir novērtēt iespējamo izplatīšanās veidu, kas sagaidāms, pamatojoties uz iesūknējamā attīrīšanas uzlabojuma fizikālajām un ķīmiskajām īpašībām saistībā ar augsnes īpašībām (galvenokārt porainību un caurlaidību), kurā tas tiek iesūknēts.</w:t>
            </w:r>
          </w:p>
        </w:tc>
      </w:tr>
    </w:tbl>
    <w:p w14:paraId="756F7423"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A250601" w14:textId="77777777" w:rsidTr="004A59F1">
        <w:trPr>
          <w:trHeight w:val="170"/>
        </w:trPr>
        <w:tc>
          <w:tcPr>
            <w:tcW w:w="5000" w:type="pct"/>
            <w:tcBorders>
              <w:top w:val="single" w:sz="4" w:space="0" w:color="auto"/>
              <w:left w:val="single" w:sz="4" w:space="0" w:color="auto"/>
              <w:right w:val="single" w:sz="4" w:space="0" w:color="auto"/>
            </w:tcBorders>
          </w:tcPr>
          <w:p w14:paraId="4FC7582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Tas ir ārkārtīgi svarīgi, jo tieši uzlabojumu izplatīšanās veids noteiks katra konkrētā zemes dzīļu uzlabojuma faktisko izplatīšanās apjomu augsnē vai pat iežos, un tas var ievērojami atšķirties. Tāpēc, izstrādājot jebkuru sanācijas projektu, kas ietver attīrīšanas uzlabojumu iestrādi augsnes apakškārtās, ir jāņem vērā līdzīgs izplatīšanās veids.</w:t>
            </w:r>
          </w:p>
          <w:p w14:paraId="2D8CB5B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Empīriskos pierādījumus par šķidras un cietas fāzes ķīmiskās un bioloģiskās attīrīšanas uzlabojumu izplatīšanās veidu dažādās ģeoloģiskās situācijās, kas iegūti divu projekta darbu </w:t>
            </w:r>
            <w:proofErr w:type="spellStart"/>
            <w:r w:rsidRPr="00DA7ABE">
              <w:rPr>
                <w:rFonts w:ascii="Times New Roman" w:hAnsi="Times New Roman" w:cs="Times New Roman"/>
                <w:color w:val="auto"/>
                <w:sz w:val="28"/>
              </w:rPr>
              <w:t>desmitgažu</w:t>
            </w:r>
            <w:proofErr w:type="spellEnd"/>
            <w:r w:rsidRPr="00DA7ABE">
              <w:rPr>
                <w:rFonts w:ascii="Times New Roman" w:hAnsi="Times New Roman" w:cs="Times New Roman"/>
                <w:color w:val="auto"/>
                <w:sz w:val="28"/>
              </w:rPr>
              <w:t xml:space="preserve"> laikā objektos Ziemeļamerikā, Eiropā un Āzijā, </w:t>
            </w:r>
            <w:proofErr w:type="spellStart"/>
            <w:r w:rsidRPr="00DA7ABE">
              <w:rPr>
                <w:rFonts w:ascii="Times New Roman" w:hAnsi="Times New Roman" w:cs="Times New Roman"/>
                <w:color w:val="auto"/>
                <w:sz w:val="28"/>
              </w:rPr>
              <w:t>Buress</w:t>
            </w:r>
            <w:proofErr w:type="spellEnd"/>
            <w:r w:rsidRPr="00DA7ABE">
              <w:rPr>
                <w:rFonts w:ascii="Times New Roman" w:hAnsi="Times New Roman" w:cs="Times New Roman"/>
                <w:color w:val="auto"/>
                <w:sz w:val="28"/>
              </w:rPr>
              <w:t xml:space="preserve"> (2009) apkopojis šādi:</w:t>
            </w:r>
          </w:p>
        </w:tc>
      </w:tr>
      <w:tr w:rsidR="002271CB" w:rsidRPr="00DA7ABE" w14:paraId="7C865533" w14:textId="77777777" w:rsidTr="004A59F1">
        <w:trPr>
          <w:trHeight w:val="170"/>
        </w:trPr>
        <w:tc>
          <w:tcPr>
            <w:tcW w:w="5000" w:type="pct"/>
            <w:tcBorders>
              <w:left w:val="single" w:sz="4" w:space="0" w:color="auto"/>
              <w:right w:val="single" w:sz="4" w:space="0" w:color="auto"/>
            </w:tcBorders>
          </w:tcPr>
          <w:p w14:paraId="49640EE2" w14:textId="77777777" w:rsidR="002271CB" w:rsidRPr="00DA7ABE" w:rsidRDefault="002271CB" w:rsidP="004A59F1">
            <w:pPr>
              <w:jc w:val="center"/>
              <w:rPr>
                <w:rFonts w:ascii="Times New Roman" w:hAnsi="Times New Roman" w:cs="Times New Roman"/>
                <w:b/>
                <w:bCs/>
                <w:color w:val="4B833A"/>
                <w:sz w:val="32"/>
                <w:szCs w:val="40"/>
              </w:rPr>
            </w:pPr>
            <w:r w:rsidRPr="00DA7ABE">
              <w:rPr>
                <w:rFonts w:ascii="Times New Roman" w:hAnsi="Times New Roman" w:cs="Times New Roman"/>
                <w:b/>
                <w:color w:val="4B833A"/>
                <w:sz w:val="32"/>
              </w:rPr>
              <w:t>Uzlabojumu iesūknēšana: Svarīgs ir izplatīšanās veids!</w:t>
            </w:r>
          </w:p>
          <w:p w14:paraId="1E9BC89F" w14:textId="77777777" w:rsidR="002271CB" w:rsidRPr="00DA7ABE" w:rsidRDefault="002271CB" w:rsidP="004A59F1">
            <w:pPr>
              <w:jc w:val="center"/>
              <w:rPr>
                <w:rFonts w:ascii="Times New Roman" w:hAnsi="Times New Roman" w:cs="Times New Roman"/>
                <w:i/>
                <w:iCs/>
                <w:color w:val="00B0F0"/>
                <w:sz w:val="28"/>
              </w:rPr>
            </w:pPr>
          </w:p>
          <w:p w14:paraId="596C5167" w14:textId="77777777" w:rsidR="002271CB" w:rsidRPr="00DA7ABE" w:rsidRDefault="002271CB" w:rsidP="004A59F1">
            <w:pPr>
              <w:jc w:val="center"/>
              <w:rPr>
                <w:rFonts w:ascii="Times New Roman" w:hAnsi="Times New Roman" w:cs="Times New Roman"/>
                <w:iCs/>
                <w:color w:val="auto"/>
                <w:sz w:val="22"/>
                <w:szCs w:val="20"/>
              </w:rPr>
            </w:pPr>
            <w:r w:rsidRPr="00DA7ABE">
              <w:rPr>
                <w:rFonts w:ascii="Times New Roman" w:hAnsi="Times New Roman" w:cs="Times New Roman"/>
                <w:i/>
                <w:color w:val="00B0F0"/>
                <w:sz w:val="22"/>
              </w:rPr>
              <w:t xml:space="preserve">Infiltrācija </w:t>
            </w:r>
            <w:r w:rsidRPr="00DA7ABE">
              <w:rPr>
                <w:rFonts w:ascii="Times New Roman" w:hAnsi="Times New Roman" w:cs="Times New Roman"/>
                <w:color w:val="auto"/>
                <w:sz w:val="22"/>
              </w:rPr>
              <w:t xml:space="preserve">ja: </w:t>
            </w:r>
            <w:proofErr w:type="spellStart"/>
            <w:r w:rsidRPr="00DA7ABE">
              <w:rPr>
                <w:rFonts w:ascii="Times New Roman" w:hAnsi="Times New Roman" w:cs="Times New Roman"/>
                <w:color w:val="auto"/>
                <w:sz w:val="22"/>
              </w:rPr>
              <w:t>Dp</w:t>
            </w:r>
            <w:proofErr w:type="spellEnd"/>
            <w:r w:rsidRPr="00DA7ABE">
              <w:rPr>
                <w:rFonts w:ascii="Times New Roman" w:hAnsi="Times New Roman" w:cs="Times New Roman"/>
                <w:color w:val="auto"/>
                <w:sz w:val="22"/>
              </w:rPr>
              <w:t xml:space="preserve"> &lt; √</w:t>
            </w:r>
            <w:proofErr w:type="spellStart"/>
            <w:r w:rsidRPr="00DA7ABE">
              <w:rPr>
                <w:rFonts w:ascii="Times New Roman" w:hAnsi="Times New Roman" w:cs="Times New Roman"/>
                <w:color w:val="auto"/>
                <w:sz w:val="22"/>
              </w:rPr>
              <w:t>Kf</w:t>
            </w:r>
            <w:proofErr w:type="spellEnd"/>
            <w:r w:rsidRPr="00DA7ABE">
              <w:rPr>
                <w:rFonts w:ascii="Times New Roman" w:hAnsi="Times New Roman" w:cs="Times New Roman"/>
                <w:color w:val="auto"/>
                <w:sz w:val="22"/>
              </w:rPr>
              <w:t xml:space="preserve">/7 vai... </w:t>
            </w:r>
            <w:r w:rsidRPr="00DA7ABE">
              <w:rPr>
                <w:rFonts w:ascii="Times New Roman" w:hAnsi="Times New Roman" w:cs="Times New Roman"/>
                <w:i/>
                <w:color w:val="99C280"/>
                <w:sz w:val="22"/>
              </w:rPr>
              <w:t xml:space="preserve">Inducētie ceļi </w:t>
            </w:r>
            <w:r w:rsidRPr="00DA7ABE">
              <w:rPr>
                <w:rFonts w:ascii="Times New Roman" w:hAnsi="Times New Roman" w:cs="Times New Roman"/>
                <w:i/>
                <w:color w:val="auto"/>
                <w:sz w:val="22"/>
              </w:rPr>
              <w:t xml:space="preserve">(FRAC) </w:t>
            </w:r>
            <w:r w:rsidRPr="00DA7ABE">
              <w:rPr>
                <w:rFonts w:ascii="Times New Roman" w:hAnsi="Times New Roman" w:cs="Times New Roman"/>
                <w:color w:val="auto"/>
                <w:sz w:val="22"/>
              </w:rPr>
              <w:t xml:space="preserve">ja: </w:t>
            </w:r>
            <w:proofErr w:type="spellStart"/>
            <w:r w:rsidRPr="00DA7ABE">
              <w:rPr>
                <w:rFonts w:ascii="Times New Roman" w:hAnsi="Times New Roman" w:cs="Times New Roman"/>
                <w:color w:val="auto"/>
                <w:sz w:val="22"/>
              </w:rPr>
              <w:t>Dp</w:t>
            </w:r>
            <w:proofErr w:type="spellEnd"/>
            <w:r w:rsidRPr="00DA7ABE">
              <w:rPr>
                <w:rFonts w:ascii="Times New Roman" w:hAnsi="Times New Roman" w:cs="Times New Roman"/>
                <w:color w:val="auto"/>
                <w:sz w:val="22"/>
              </w:rPr>
              <w:t xml:space="preserve"> &gt; √</w:t>
            </w:r>
            <w:proofErr w:type="spellStart"/>
            <w:r w:rsidRPr="00DA7ABE">
              <w:rPr>
                <w:rFonts w:ascii="Times New Roman" w:hAnsi="Times New Roman" w:cs="Times New Roman"/>
                <w:color w:val="auto"/>
                <w:sz w:val="22"/>
              </w:rPr>
              <w:t>Kf</w:t>
            </w:r>
            <w:proofErr w:type="spellEnd"/>
            <w:r w:rsidRPr="00DA7ABE">
              <w:rPr>
                <w:rFonts w:ascii="Times New Roman" w:hAnsi="Times New Roman" w:cs="Times New Roman"/>
                <w:color w:val="auto"/>
                <w:sz w:val="22"/>
              </w:rPr>
              <w:t>/7</w:t>
            </w:r>
          </w:p>
          <w:p w14:paraId="2B7BCDDC" w14:textId="77777777" w:rsidR="002271CB" w:rsidRPr="00DA7ABE" w:rsidRDefault="002271CB" w:rsidP="004A59F1">
            <w:pPr>
              <w:jc w:val="center"/>
              <w:rPr>
                <w:rFonts w:ascii="Times New Roman" w:eastAsia="Tahoma" w:hAnsi="Times New Roman" w:cs="Times New Roman"/>
                <w:color w:val="auto"/>
                <w:sz w:val="16"/>
                <w:szCs w:val="2"/>
              </w:rPr>
            </w:pPr>
            <w:proofErr w:type="spellStart"/>
            <w:r w:rsidRPr="00DA7ABE">
              <w:rPr>
                <w:rFonts w:ascii="Times New Roman" w:hAnsi="Times New Roman" w:cs="Times New Roman"/>
                <w:color w:val="auto"/>
                <w:sz w:val="16"/>
              </w:rPr>
              <w:t>Harris</w:t>
            </w:r>
            <w:proofErr w:type="spellEnd"/>
            <w:r w:rsidRPr="00DA7ABE">
              <w:rPr>
                <w:rFonts w:ascii="Times New Roman" w:hAnsi="Times New Roman" w:cs="Times New Roman"/>
                <w:color w:val="auto"/>
                <w:sz w:val="16"/>
              </w:rPr>
              <w:t xml:space="preserve"> </w:t>
            </w:r>
            <w:proofErr w:type="spellStart"/>
            <w:r w:rsidRPr="00DA7ABE">
              <w:rPr>
                <w:rFonts w:ascii="Times New Roman" w:hAnsi="Times New Roman" w:cs="Times New Roman"/>
                <w:color w:val="auto"/>
                <w:sz w:val="16"/>
              </w:rPr>
              <w:t>and</w:t>
            </w:r>
            <w:proofErr w:type="spellEnd"/>
            <w:r w:rsidRPr="00DA7ABE">
              <w:rPr>
                <w:rFonts w:ascii="Times New Roman" w:hAnsi="Times New Roman" w:cs="Times New Roman"/>
                <w:color w:val="auto"/>
                <w:sz w:val="16"/>
              </w:rPr>
              <w:t xml:space="preserve"> </w:t>
            </w:r>
            <w:proofErr w:type="spellStart"/>
            <w:r w:rsidRPr="00DA7ABE">
              <w:rPr>
                <w:rFonts w:ascii="Times New Roman" w:hAnsi="Times New Roman" w:cs="Times New Roman"/>
                <w:color w:val="auto"/>
                <w:sz w:val="16"/>
              </w:rPr>
              <w:t>Odem</w:t>
            </w:r>
            <w:proofErr w:type="spellEnd"/>
            <w:r w:rsidRPr="00DA7ABE">
              <w:rPr>
                <w:rFonts w:ascii="Times New Roman" w:hAnsi="Times New Roman" w:cs="Times New Roman"/>
                <w:color w:val="auto"/>
                <w:sz w:val="16"/>
              </w:rPr>
              <w:t>, 1982 (</w:t>
            </w:r>
            <w:proofErr w:type="spellStart"/>
            <w:r w:rsidRPr="00DA7ABE">
              <w:rPr>
                <w:rFonts w:ascii="Times New Roman" w:hAnsi="Times New Roman" w:cs="Times New Roman"/>
                <w:color w:val="auto"/>
                <w:sz w:val="16"/>
              </w:rPr>
              <w:t>Dp</w:t>
            </w:r>
            <w:proofErr w:type="spellEnd"/>
            <w:r w:rsidRPr="00DA7ABE">
              <w:rPr>
                <w:rFonts w:ascii="Times New Roman" w:hAnsi="Times New Roman" w:cs="Times New Roman"/>
                <w:color w:val="auto"/>
                <w:sz w:val="16"/>
              </w:rPr>
              <w:t xml:space="preserve">: Daļiņu diametrs mikronos, </w:t>
            </w:r>
            <w:proofErr w:type="spellStart"/>
            <w:r w:rsidRPr="00DA7ABE">
              <w:rPr>
                <w:rFonts w:ascii="Times New Roman" w:hAnsi="Times New Roman" w:cs="Times New Roman"/>
                <w:color w:val="auto"/>
                <w:sz w:val="16"/>
              </w:rPr>
              <w:t>Kf</w:t>
            </w:r>
            <w:proofErr w:type="spellEnd"/>
            <w:r w:rsidRPr="00DA7ABE">
              <w:rPr>
                <w:rFonts w:ascii="Times New Roman" w:hAnsi="Times New Roman" w:cs="Times New Roman"/>
                <w:color w:val="auto"/>
                <w:sz w:val="16"/>
              </w:rPr>
              <w:t xml:space="preserve"> </w:t>
            </w:r>
            <w:proofErr w:type="spellStart"/>
            <w:r w:rsidRPr="00DA7ABE">
              <w:rPr>
                <w:rFonts w:ascii="Times New Roman" w:hAnsi="Times New Roman" w:cs="Times New Roman"/>
                <w:color w:val="auto"/>
                <w:sz w:val="16"/>
              </w:rPr>
              <w:t>milidarsijs</w:t>
            </w:r>
            <w:proofErr w:type="spellEnd"/>
            <w:r w:rsidRPr="00DA7ABE">
              <w:rPr>
                <w:rFonts w:ascii="Times New Roman" w:hAnsi="Times New Roman" w:cs="Times New Roman"/>
                <w:color w:val="auto"/>
                <w:sz w:val="16"/>
              </w:rPr>
              <w:t>)</w:t>
            </w:r>
          </w:p>
          <w:p w14:paraId="47954AE9" w14:textId="77777777" w:rsidR="002271CB" w:rsidRPr="00DA7ABE" w:rsidRDefault="002271CB" w:rsidP="004A59F1">
            <w:pPr>
              <w:rPr>
                <w:rFonts w:ascii="Times New Roman" w:eastAsia="Tahoma" w:hAnsi="Times New Roman" w:cs="Times New Roman"/>
                <w:color w:val="auto"/>
                <w:sz w:val="16"/>
                <w:szCs w:val="2"/>
              </w:rPr>
            </w:pPr>
          </w:p>
          <w:tbl>
            <w:tblPr>
              <w:tblOverlap w:val="never"/>
              <w:tblW w:w="5000" w:type="pct"/>
              <w:tblCellMar>
                <w:top w:w="28" w:type="dxa"/>
                <w:left w:w="28" w:type="dxa"/>
                <w:right w:w="28" w:type="dxa"/>
              </w:tblCellMar>
              <w:tblLook w:val="0000" w:firstRow="0" w:lastRow="0" w:firstColumn="0" w:lastColumn="0" w:noHBand="0" w:noVBand="0"/>
            </w:tblPr>
            <w:tblGrid>
              <w:gridCol w:w="1610"/>
              <w:gridCol w:w="807"/>
              <w:gridCol w:w="821"/>
              <w:gridCol w:w="821"/>
              <w:gridCol w:w="821"/>
              <w:gridCol w:w="675"/>
              <w:gridCol w:w="675"/>
              <w:gridCol w:w="675"/>
              <w:gridCol w:w="1018"/>
              <w:gridCol w:w="1018"/>
              <w:gridCol w:w="1018"/>
            </w:tblGrid>
            <w:tr w:rsidR="002271CB" w:rsidRPr="00DA7ABE" w14:paraId="27D1A9D1" w14:textId="77777777" w:rsidTr="004A59F1">
              <w:trPr>
                <w:trHeight w:val="283"/>
              </w:trPr>
              <w:tc>
                <w:tcPr>
                  <w:tcW w:w="809" w:type="pct"/>
                  <w:vMerge w:val="restart"/>
                  <w:tcBorders>
                    <w:top w:val="single" w:sz="4" w:space="0" w:color="auto"/>
                    <w:left w:val="single" w:sz="4" w:space="0" w:color="auto"/>
                  </w:tcBorders>
                  <w:vAlign w:val="center"/>
                </w:tcPr>
                <w:p w14:paraId="4567AC41" w14:textId="77777777" w:rsidR="002271CB" w:rsidRPr="00DA7ABE" w:rsidRDefault="002271CB" w:rsidP="004A59F1">
                  <w:pPr>
                    <w:jc w:val="center"/>
                    <w:rPr>
                      <w:rFonts w:ascii="Times New Roman" w:hAnsi="Times New Roman" w:cs="Times New Roman"/>
                      <w:color w:val="auto"/>
                      <w:sz w:val="18"/>
                      <w:szCs w:val="8"/>
                    </w:rPr>
                  </w:pPr>
                  <w:r w:rsidRPr="00DA7ABE">
                    <w:rPr>
                      <w:rFonts w:ascii="Times New Roman" w:hAnsi="Times New Roman" w:cs="Times New Roman"/>
                      <w:color w:val="auto"/>
                      <w:sz w:val="18"/>
                    </w:rPr>
                    <w:t>IEVIETOTIE KOPĒJIE UZLABOJUMI</w:t>
                  </w:r>
                </w:p>
              </w:tc>
              <w:tc>
                <w:tcPr>
                  <w:tcW w:w="4191" w:type="pct"/>
                  <w:gridSpan w:val="10"/>
                  <w:tcBorders>
                    <w:top w:val="single" w:sz="4" w:space="0" w:color="auto"/>
                    <w:left w:val="single" w:sz="4" w:space="0" w:color="auto"/>
                    <w:right w:val="single" w:sz="4" w:space="0" w:color="auto"/>
                  </w:tcBorders>
                  <w:vAlign w:val="center"/>
                </w:tcPr>
                <w:p w14:paraId="35480AC3" w14:textId="77777777" w:rsidR="002271CB" w:rsidRPr="00DA7ABE" w:rsidRDefault="002271CB" w:rsidP="004A59F1">
                  <w:pPr>
                    <w:jc w:val="center"/>
                    <w:rPr>
                      <w:rFonts w:ascii="Times New Roman" w:eastAsia="Tahoma" w:hAnsi="Times New Roman" w:cs="Times New Roman"/>
                      <w:b/>
                      <w:bCs/>
                      <w:color w:val="auto"/>
                      <w:sz w:val="14"/>
                      <w:szCs w:val="4"/>
                    </w:rPr>
                  </w:pPr>
                  <w:r w:rsidRPr="00DA7ABE">
                    <w:rPr>
                      <w:rFonts w:ascii="Times New Roman" w:hAnsi="Times New Roman" w:cs="Times New Roman"/>
                      <w:b/>
                      <w:color w:val="auto"/>
                      <w:sz w:val="14"/>
                    </w:rPr>
                    <w:t>UZLABOJUMU IEVIETOŠANAS VEIDS AUGSNĒS UN IEŽOS (attiecībā uz hidraulisko vadītspēju)</w:t>
                  </w:r>
                </w:p>
              </w:tc>
            </w:tr>
            <w:tr w:rsidR="002271CB" w:rsidRPr="00DA7ABE" w14:paraId="35B58C25" w14:textId="77777777" w:rsidTr="004A59F1">
              <w:trPr>
                <w:trHeight w:val="454"/>
              </w:trPr>
              <w:tc>
                <w:tcPr>
                  <w:tcW w:w="809" w:type="pct"/>
                  <w:vMerge/>
                  <w:tcBorders>
                    <w:left w:val="single" w:sz="4" w:space="0" w:color="auto"/>
                  </w:tcBorders>
                  <w:vAlign w:val="center"/>
                </w:tcPr>
                <w:p w14:paraId="316C7BA3" w14:textId="77777777" w:rsidR="002271CB" w:rsidRPr="00DA7ABE" w:rsidRDefault="002271CB" w:rsidP="004A59F1">
                  <w:pPr>
                    <w:jc w:val="center"/>
                    <w:rPr>
                      <w:rFonts w:ascii="Times New Roman" w:hAnsi="Times New Roman" w:cs="Times New Roman"/>
                      <w:color w:val="auto"/>
                      <w:sz w:val="14"/>
                      <w:szCs w:val="4"/>
                    </w:rPr>
                  </w:pPr>
                </w:p>
              </w:tc>
              <w:tc>
                <w:tcPr>
                  <w:tcW w:w="405" w:type="pct"/>
                  <w:tcBorders>
                    <w:top w:val="single" w:sz="4" w:space="0" w:color="auto"/>
                    <w:left w:val="single" w:sz="4" w:space="0" w:color="auto"/>
                  </w:tcBorders>
                  <w:vAlign w:val="center"/>
                </w:tcPr>
                <w:p w14:paraId="29CFE559"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&gt;10</w:t>
                  </w:r>
                  <w:r w:rsidRPr="00DA7ABE">
                    <w:rPr>
                      <w:rFonts w:ascii="Times New Roman" w:hAnsi="Times New Roman" w:cs="Times New Roman"/>
                      <w:color w:val="auto"/>
                      <w:sz w:val="16"/>
                      <w:vertAlign w:val="superscript"/>
                    </w:rPr>
                    <w:t>-3</w:t>
                  </w:r>
                  <w:r w:rsidRPr="00DA7ABE">
                    <w:rPr>
                      <w:rFonts w:ascii="Times New Roman" w:hAnsi="Times New Roman" w:cs="Times New Roman"/>
                      <w:color w:val="auto"/>
                      <w:sz w:val="16"/>
                    </w:rPr>
                    <w:t xml:space="preserve"> m/s</w:t>
                  </w:r>
                </w:p>
              </w:tc>
              <w:tc>
                <w:tcPr>
                  <w:tcW w:w="412" w:type="pct"/>
                  <w:tcBorders>
                    <w:top w:val="single" w:sz="4" w:space="0" w:color="auto"/>
                    <w:left w:val="single" w:sz="4" w:space="0" w:color="auto"/>
                  </w:tcBorders>
                  <w:vAlign w:val="center"/>
                </w:tcPr>
                <w:p w14:paraId="279E4599"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10</w:t>
                  </w:r>
                  <w:r w:rsidRPr="00DA7ABE">
                    <w:rPr>
                      <w:rFonts w:ascii="Times New Roman" w:hAnsi="Times New Roman" w:cs="Times New Roman"/>
                      <w:color w:val="auto"/>
                      <w:sz w:val="16"/>
                      <w:vertAlign w:val="superscript"/>
                    </w:rPr>
                    <w:t>-3</w:t>
                  </w:r>
                </w:p>
              </w:tc>
              <w:tc>
                <w:tcPr>
                  <w:tcW w:w="412" w:type="pct"/>
                  <w:tcBorders>
                    <w:top w:val="single" w:sz="4" w:space="0" w:color="auto"/>
                  </w:tcBorders>
                  <w:vAlign w:val="center"/>
                </w:tcPr>
                <w:p w14:paraId="7DE0D63F"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līdz</w:t>
                  </w:r>
                </w:p>
              </w:tc>
              <w:tc>
                <w:tcPr>
                  <w:tcW w:w="412" w:type="pct"/>
                  <w:tcBorders>
                    <w:top w:val="single" w:sz="4" w:space="0" w:color="auto"/>
                  </w:tcBorders>
                  <w:vAlign w:val="center"/>
                </w:tcPr>
                <w:p w14:paraId="35881CA8"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10</w:t>
                  </w:r>
                  <w:r w:rsidRPr="00DA7ABE">
                    <w:rPr>
                      <w:rFonts w:ascii="Times New Roman" w:hAnsi="Times New Roman" w:cs="Times New Roman"/>
                      <w:color w:val="auto"/>
                      <w:sz w:val="16"/>
                      <w:vertAlign w:val="superscript"/>
                    </w:rPr>
                    <w:t>-5</w:t>
                  </w:r>
                </w:p>
              </w:tc>
              <w:tc>
                <w:tcPr>
                  <w:tcW w:w="339" w:type="pct"/>
                  <w:tcBorders>
                    <w:top w:val="single" w:sz="4" w:space="0" w:color="auto"/>
                    <w:left w:val="single" w:sz="4" w:space="0" w:color="auto"/>
                  </w:tcBorders>
                  <w:vAlign w:val="center"/>
                </w:tcPr>
                <w:p w14:paraId="41C036EB"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&lt;10</w:t>
                  </w:r>
                  <w:r w:rsidRPr="00DA7ABE">
                    <w:rPr>
                      <w:rFonts w:ascii="Times New Roman" w:hAnsi="Times New Roman" w:cs="Times New Roman"/>
                      <w:color w:val="auto"/>
                      <w:sz w:val="16"/>
                      <w:vertAlign w:val="superscript"/>
                    </w:rPr>
                    <w:t>-5</w:t>
                  </w:r>
                </w:p>
              </w:tc>
              <w:tc>
                <w:tcPr>
                  <w:tcW w:w="339" w:type="pct"/>
                  <w:tcBorders>
                    <w:top w:val="single" w:sz="4" w:space="0" w:color="auto"/>
                  </w:tcBorders>
                  <w:vAlign w:val="center"/>
                </w:tcPr>
                <w:p w14:paraId="06079FB4"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&lt;10</w:t>
                  </w:r>
                  <w:r w:rsidRPr="00DA7ABE">
                    <w:rPr>
                      <w:rFonts w:ascii="Times New Roman" w:hAnsi="Times New Roman" w:cs="Times New Roman"/>
                      <w:color w:val="auto"/>
                      <w:sz w:val="16"/>
                      <w:vertAlign w:val="superscript"/>
                    </w:rPr>
                    <w:t>-6</w:t>
                  </w:r>
                </w:p>
              </w:tc>
              <w:tc>
                <w:tcPr>
                  <w:tcW w:w="339" w:type="pct"/>
                  <w:tcBorders>
                    <w:top w:val="single" w:sz="4" w:space="0" w:color="auto"/>
                  </w:tcBorders>
                  <w:vAlign w:val="center"/>
                </w:tcPr>
                <w:p w14:paraId="6D86770F"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&lt;10</w:t>
                  </w:r>
                  <w:r w:rsidRPr="00DA7ABE">
                    <w:rPr>
                      <w:rFonts w:ascii="Times New Roman" w:hAnsi="Times New Roman" w:cs="Times New Roman"/>
                      <w:color w:val="auto"/>
                      <w:sz w:val="16"/>
                      <w:vertAlign w:val="superscript"/>
                    </w:rPr>
                    <w:t>-7</w:t>
                  </w:r>
                </w:p>
              </w:tc>
              <w:tc>
                <w:tcPr>
                  <w:tcW w:w="511" w:type="pct"/>
                  <w:tcBorders>
                    <w:top w:val="single" w:sz="4" w:space="0" w:color="auto"/>
                    <w:left w:val="single" w:sz="4" w:space="0" w:color="auto"/>
                  </w:tcBorders>
                  <w:vAlign w:val="center"/>
                </w:tcPr>
                <w:p w14:paraId="5A925CE7"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&lt;10</w:t>
                  </w:r>
                  <w:r w:rsidRPr="00DA7ABE">
                    <w:rPr>
                      <w:rFonts w:ascii="Times New Roman" w:hAnsi="Times New Roman" w:cs="Times New Roman"/>
                      <w:color w:val="auto"/>
                      <w:sz w:val="16"/>
                      <w:vertAlign w:val="superscript"/>
                    </w:rPr>
                    <w:t>-8</w:t>
                  </w:r>
                </w:p>
              </w:tc>
              <w:tc>
                <w:tcPr>
                  <w:tcW w:w="511" w:type="pct"/>
                  <w:tcBorders>
                    <w:top w:val="single" w:sz="4" w:space="0" w:color="auto"/>
                    <w:left w:val="single" w:sz="4" w:space="0" w:color="auto"/>
                  </w:tcBorders>
                  <w:vAlign w:val="center"/>
                </w:tcPr>
                <w:p w14:paraId="3C02FDD5"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&lt;10</w:t>
                  </w:r>
                  <w:r w:rsidRPr="00DA7ABE">
                    <w:rPr>
                      <w:rFonts w:ascii="Times New Roman" w:hAnsi="Times New Roman" w:cs="Times New Roman"/>
                      <w:color w:val="auto"/>
                      <w:sz w:val="16"/>
                      <w:vertAlign w:val="superscript"/>
                    </w:rPr>
                    <w:t>-8</w:t>
                  </w:r>
                </w:p>
              </w:tc>
              <w:tc>
                <w:tcPr>
                  <w:tcW w:w="512" w:type="pct"/>
                  <w:tcBorders>
                    <w:top w:val="single" w:sz="4" w:space="0" w:color="auto"/>
                    <w:left w:val="single" w:sz="4" w:space="0" w:color="auto"/>
                    <w:right w:val="single" w:sz="4" w:space="0" w:color="auto"/>
                  </w:tcBorders>
                  <w:vAlign w:val="center"/>
                </w:tcPr>
                <w:p w14:paraId="59D0AE24"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&lt;10</w:t>
                  </w:r>
                  <w:r w:rsidRPr="00DA7ABE">
                    <w:rPr>
                      <w:rFonts w:ascii="Times New Roman" w:hAnsi="Times New Roman" w:cs="Times New Roman"/>
                      <w:color w:val="auto"/>
                      <w:sz w:val="16"/>
                      <w:vertAlign w:val="superscript"/>
                    </w:rPr>
                    <w:t>-6</w:t>
                  </w:r>
                  <w:r w:rsidRPr="00DA7ABE">
                    <w:rPr>
                      <w:rFonts w:ascii="Times New Roman" w:hAnsi="Times New Roman" w:cs="Times New Roman"/>
                      <w:color w:val="auto"/>
                      <w:sz w:val="16"/>
                    </w:rPr>
                    <w:t xml:space="preserve"> m/s</w:t>
                  </w:r>
                </w:p>
              </w:tc>
            </w:tr>
            <w:tr w:rsidR="002271CB" w:rsidRPr="00DA7ABE" w14:paraId="3286EB4E" w14:textId="77777777" w:rsidTr="004A59F1">
              <w:trPr>
                <w:trHeight w:val="454"/>
              </w:trPr>
              <w:tc>
                <w:tcPr>
                  <w:tcW w:w="809" w:type="pct"/>
                  <w:vMerge/>
                  <w:tcBorders>
                    <w:left w:val="single" w:sz="4" w:space="0" w:color="auto"/>
                  </w:tcBorders>
                  <w:vAlign w:val="center"/>
                </w:tcPr>
                <w:p w14:paraId="10CE44F5" w14:textId="77777777" w:rsidR="002271CB" w:rsidRPr="00DA7ABE" w:rsidRDefault="002271CB" w:rsidP="004A59F1">
                  <w:pPr>
                    <w:jc w:val="center"/>
                    <w:rPr>
                      <w:rFonts w:ascii="Times New Roman" w:hAnsi="Times New Roman" w:cs="Times New Roman"/>
                      <w:color w:val="auto"/>
                      <w:sz w:val="14"/>
                      <w:szCs w:val="4"/>
                    </w:rPr>
                  </w:pPr>
                </w:p>
              </w:tc>
              <w:tc>
                <w:tcPr>
                  <w:tcW w:w="405" w:type="pct"/>
                  <w:tcBorders>
                    <w:top w:val="single" w:sz="4" w:space="0" w:color="auto"/>
                    <w:left w:val="single" w:sz="4" w:space="0" w:color="auto"/>
                  </w:tcBorders>
                  <w:vAlign w:val="center"/>
                </w:tcPr>
                <w:p w14:paraId="5438127D"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Grants,</w:t>
                  </w:r>
                </w:p>
              </w:tc>
              <w:tc>
                <w:tcPr>
                  <w:tcW w:w="412" w:type="pct"/>
                  <w:tcBorders>
                    <w:top w:val="single" w:sz="4" w:space="0" w:color="auto"/>
                    <w:left w:val="single" w:sz="4" w:space="0" w:color="auto"/>
                  </w:tcBorders>
                  <w:vAlign w:val="center"/>
                </w:tcPr>
                <w:p w14:paraId="062A3B0D"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rupja</w:t>
                  </w:r>
                </w:p>
              </w:tc>
              <w:tc>
                <w:tcPr>
                  <w:tcW w:w="412" w:type="pct"/>
                  <w:tcBorders>
                    <w:top w:val="single" w:sz="4" w:space="0" w:color="auto"/>
                  </w:tcBorders>
                  <w:vAlign w:val="center"/>
                </w:tcPr>
                <w:p w14:paraId="1D281BF2"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Smilts, vidēji</w:t>
                  </w:r>
                </w:p>
              </w:tc>
              <w:tc>
                <w:tcPr>
                  <w:tcW w:w="412" w:type="pct"/>
                  <w:tcBorders>
                    <w:top w:val="single" w:sz="4" w:space="0" w:color="auto"/>
                  </w:tcBorders>
                  <w:vAlign w:val="center"/>
                </w:tcPr>
                <w:p w14:paraId="26C4CB90"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smalka</w:t>
                  </w:r>
                </w:p>
              </w:tc>
              <w:tc>
                <w:tcPr>
                  <w:tcW w:w="339" w:type="pct"/>
                  <w:tcBorders>
                    <w:top w:val="single" w:sz="4" w:space="0" w:color="auto"/>
                    <w:left w:val="single" w:sz="4" w:space="0" w:color="auto"/>
                  </w:tcBorders>
                  <w:vAlign w:val="center"/>
                </w:tcPr>
                <w:p w14:paraId="66C21313"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dūņaina Smilts</w:t>
                  </w:r>
                </w:p>
              </w:tc>
              <w:tc>
                <w:tcPr>
                  <w:tcW w:w="339" w:type="pct"/>
                  <w:tcBorders>
                    <w:top w:val="single" w:sz="4" w:space="0" w:color="auto"/>
                  </w:tcBorders>
                  <w:vAlign w:val="center"/>
                </w:tcPr>
                <w:p w14:paraId="3E62AFD8"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Dūņas</w:t>
                  </w:r>
                </w:p>
              </w:tc>
              <w:tc>
                <w:tcPr>
                  <w:tcW w:w="339" w:type="pct"/>
                  <w:tcBorders>
                    <w:top w:val="single" w:sz="4" w:space="0" w:color="auto"/>
                  </w:tcBorders>
                  <w:vAlign w:val="center"/>
                </w:tcPr>
                <w:p w14:paraId="6B00D98B"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dūņains māls</w:t>
                  </w:r>
                </w:p>
              </w:tc>
              <w:tc>
                <w:tcPr>
                  <w:tcW w:w="511" w:type="pct"/>
                  <w:tcBorders>
                    <w:top w:val="single" w:sz="4" w:space="0" w:color="auto"/>
                    <w:left w:val="single" w:sz="4" w:space="0" w:color="auto"/>
                  </w:tcBorders>
                  <w:vAlign w:val="center"/>
                </w:tcPr>
                <w:p w14:paraId="1AA68ECD"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Māls</w:t>
                  </w:r>
                </w:p>
              </w:tc>
              <w:tc>
                <w:tcPr>
                  <w:tcW w:w="511" w:type="pct"/>
                  <w:tcBorders>
                    <w:top w:val="single" w:sz="4" w:space="0" w:color="auto"/>
                    <w:left w:val="single" w:sz="4" w:space="0" w:color="auto"/>
                  </w:tcBorders>
                  <w:vAlign w:val="center"/>
                </w:tcPr>
                <w:p w14:paraId="02C11822"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 xml:space="preserve">Kompetentais </w:t>
                  </w:r>
                  <w:proofErr w:type="spellStart"/>
                  <w:r w:rsidRPr="00DA7ABE">
                    <w:rPr>
                      <w:rFonts w:ascii="Times New Roman" w:hAnsi="Times New Roman" w:cs="Times New Roman"/>
                      <w:color w:val="auto"/>
                      <w:sz w:val="14"/>
                    </w:rPr>
                    <w:t>pamatiezis</w:t>
                  </w:r>
                  <w:proofErr w:type="spellEnd"/>
                </w:p>
              </w:tc>
              <w:tc>
                <w:tcPr>
                  <w:tcW w:w="512" w:type="pct"/>
                  <w:tcBorders>
                    <w:top w:val="single" w:sz="4" w:space="0" w:color="auto"/>
                    <w:left w:val="single" w:sz="4" w:space="0" w:color="auto"/>
                    <w:right w:val="single" w:sz="4" w:space="0" w:color="auto"/>
                  </w:tcBorders>
                  <w:vAlign w:val="center"/>
                </w:tcPr>
                <w:p w14:paraId="44C772AB"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 xml:space="preserve">Ieplaisājis </w:t>
                  </w:r>
                  <w:proofErr w:type="spellStart"/>
                  <w:r w:rsidRPr="00DA7ABE">
                    <w:rPr>
                      <w:rFonts w:ascii="Times New Roman" w:hAnsi="Times New Roman" w:cs="Times New Roman"/>
                      <w:color w:val="auto"/>
                      <w:sz w:val="14"/>
                    </w:rPr>
                    <w:t>pamatiezis</w:t>
                  </w:r>
                  <w:proofErr w:type="spellEnd"/>
                </w:p>
              </w:tc>
            </w:tr>
            <w:tr w:rsidR="002271CB" w:rsidRPr="00DA7ABE" w14:paraId="22478F28" w14:textId="77777777" w:rsidTr="004A59F1">
              <w:trPr>
                <w:trHeight w:val="454"/>
              </w:trPr>
              <w:tc>
                <w:tcPr>
                  <w:tcW w:w="809" w:type="pct"/>
                  <w:tcBorders>
                    <w:top w:val="single" w:sz="4" w:space="0" w:color="auto"/>
                    <w:left w:val="single" w:sz="4" w:space="0" w:color="auto"/>
                  </w:tcBorders>
                  <w:vAlign w:val="center"/>
                </w:tcPr>
                <w:p w14:paraId="7CFDF05D" w14:textId="77777777" w:rsidR="002271CB" w:rsidRPr="00DA7ABE" w:rsidRDefault="002271CB" w:rsidP="004A59F1">
                  <w:pPr>
                    <w:rPr>
                      <w:rFonts w:ascii="Times New Roman" w:eastAsia="Tahoma" w:hAnsi="Times New Roman" w:cs="Times New Roman"/>
                      <w:color w:val="auto"/>
                      <w:sz w:val="14"/>
                      <w:szCs w:val="14"/>
                    </w:rPr>
                  </w:pPr>
                  <w:r w:rsidRPr="00DA7ABE">
                    <w:rPr>
                      <w:rFonts w:ascii="Times New Roman" w:hAnsi="Times New Roman" w:cs="Times New Roman"/>
                      <w:color w:val="auto"/>
                      <w:sz w:val="14"/>
                    </w:rPr>
                    <w:t>Silīcija smilts (</w:t>
                  </w:r>
                  <w:proofErr w:type="spellStart"/>
                  <w:r w:rsidRPr="00DA7ABE">
                    <w:rPr>
                      <w:rFonts w:ascii="Times New Roman" w:hAnsi="Times New Roman" w:cs="Times New Roman"/>
                      <w:color w:val="auto"/>
                      <w:sz w:val="14"/>
                    </w:rPr>
                    <w:t>propants</w:t>
                  </w:r>
                  <w:proofErr w:type="spellEnd"/>
                  <w:r w:rsidRPr="00DA7ABE">
                    <w:rPr>
                      <w:rFonts w:ascii="Times New Roman" w:hAnsi="Times New Roman" w:cs="Times New Roman"/>
                      <w:color w:val="auto"/>
                      <w:sz w:val="14"/>
                    </w:rPr>
                    <w:t>)</w:t>
                  </w:r>
                </w:p>
              </w:tc>
              <w:tc>
                <w:tcPr>
                  <w:tcW w:w="405" w:type="pct"/>
                  <w:tcBorders>
                    <w:top w:val="single" w:sz="4" w:space="0" w:color="auto"/>
                    <w:left w:val="single" w:sz="4" w:space="0" w:color="auto"/>
                  </w:tcBorders>
                  <w:shd w:val="clear" w:color="auto" w:fill="BED5ED"/>
                  <w:vAlign w:val="center"/>
                </w:tcPr>
                <w:p w14:paraId="34FB289B"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C5E0B3"/>
                  <w:vAlign w:val="center"/>
                </w:tcPr>
                <w:p w14:paraId="22518FD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412" w:type="pct"/>
                  <w:tcBorders>
                    <w:top w:val="single" w:sz="4" w:space="0" w:color="auto"/>
                    <w:left w:val="single" w:sz="4" w:space="0" w:color="auto"/>
                  </w:tcBorders>
                  <w:shd w:val="clear" w:color="auto" w:fill="C5E0B3"/>
                  <w:vAlign w:val="center"/>
                </w:tcPr>
                <w:p w14:paraId="2E08C4B0"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412" w:type="pct"/>
                  <w:tcBorders>
                    <w:top w:val="single" w:sz="4" w:space="0" w:color="auto"/>
                    <w:left w:val="single" w:sz="4" w:space="0" w:color="auto"/>
                  </w:tcBorders>
                  <w:shd w:val="clear" w:color="auto" w:fill="C5E0B3"/>
                  <w:vAlign w:val="center"/>
                </w:tcPr>
                <w:p w14:paraId="216E5EA5"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22319717"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637E1B34"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77E68F86"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631D0EA0"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6CC6EF35"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right w:val="single" w:sz="4" w:space="0" w:color="auto"/>
                  </w:tcBorders>
                  <w:shd w:val="clear" w:color="auto" w:fill="C5E0B3"/>
                  <w:vAlign w:val="center"/>
                </w:tcPr>
                <w:p w14:paraId="26D3B15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r>
            <w:tr w:rsidR="002271CB" w:rsidRPr="00DA7ABE" w14:paraId="4DABE3D1" w14:textId="77777777" w:rsidTr="004A59F1">
              <w:trPr>
                <w:trHeight w:val="454"/>
              </w:trPr>
              <w:tc>
                <w:tcPr>
                  <w:tcW w:w="809" w:type="pct"/>
                  <w:tcBorders>
                    <w:top w:val="single" w:sz="4" w:space="0" w:color="auto"/>
                    <w:left w:val="single" w:sz="4" w:space="0" w:color="auto"/>
                  </w:tcBorders>
                  <w:vAlign w:val="center"/>
                </w:tcPr>
                <w:p w14:paraId="2E4BB39F" w14:textId="77777777" w:rsidR="002271CB" w:rsidRPr="00DA7ABE" w:rsidRDefault="002271CB" w:rsidP="004A59F1">
                  <w:pPr>
                    <w:rPr>
                      <w:rFonts w:ascii="Times New Roman" w:eastAsia="Tahoma" w:hAnsi="Times New Roman" w:cs="Times New Roman"/>
                      <w:color w:val="auto"/>
                      <w:sz w:val="14"/>
                      <w:szCs w:val="14"/>
                    </w:rPr>
                  </w:pPr>
                  <w:r w:rsidRPr="00DA7ABE">
                    <w:rPr>
                      <w:rFonts w:ascii="Times New Roman" w:hAnsi="Times New Roman" w:cs="Times New Roman"/>
                      <w:color w:val="auto"/>
                      <w:sz w:val="14"/>
                    </w:rPr>
                    <w:t xml:space="preserve">Rupjš nulles </w:t>
                  </w:r>
                  <w:proofErr w:type="spellStart"/>
                  <w:r w:rsidRPr="00DA7ABE">
                    <w:rPr>
                      <w:rFonts w:ascii="Times New Roman" w:hAnsi="Times New Roman" w:cs="Times New Roman"/>
                      <w:color w:val="auto"/>
                      <w:sz w:val="14"/>
                    </w:rPr>
                    <w:t>Valent</w:t>
                  </w:r>
                  <w:proofErr w:type="spellEnd"/>
                  <w:r w:rsidRPr="00DA7ABE">
                    <w:rPr>
                      <w:rFonts w:ascii="Times New Roman" w:hAnsi="Times New Roman" w:cs="Times New Roman"/>
                      <w:color w:val="auto"/>
                      <w:sz w:val="14"/>
                    </w:rPr>
                    <w:t xml:space="preserve"> dzelzs</w:t>
                  </w:r>
                </w:p>
              </w:tc>
              <w:tc>
                <w:tcPr>
                  <w:tcW w:w="405" w:type="pct"/>
                  <w:tcBorders>
                    <w:top w:val="single" w:sz="4" w:space="0" w:color="auto"/>
                    <w:left w:val="single" w:sz="4" w:space="0" w:color="auto"/>
                  </w:tcBorders>
                  <w:shd w:val="clear" w:color="auto" w:fill="BED5ED"/>
                  <w:vAlign w:val="center"/>
                </w:tcPr>
                <w:p w14:paraId="2936962E"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C5E0B3"/>
                  <w:vAlign w:val="center"/>
                </w:tcPr>
                <w:p w14:paraId="2E2C3E20"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412" w:type="pct"/>
                  <w:tcBorders>
                    <w:top w:val="single" w:sz="4" w:space="0" w:color="auto"/>
                    <w:left w:val="single" w:sz="4" w:space="0" w:color="auto"/>
                  </w:tcBorders>
                  <w:shd w:val="clear" w:color="auto" w:fill="C5E0B3"/>
                  <w:vAlign w:val="center"/>
                </w:tcPr>
                <w:p w14:paraId="72581C2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412" w:type="pct"/>
                  <w:tcBorders>
                    <w:top w:val="single" w:sz="4" w:space="0" w:color="auto"/>
                    <w:left w:val="single" w:sz="4" w:space="0" w:color="auto"/>
                  </w:tcBorders>
                  <w:shd w:val="clear" w:color="auto" w:fill="C5E0B3"/>
                  <w:vAlign w:val="center"/>
                </w:tcPr>
                <w:p w14:paraId="393DE049"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15D226C4"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3A25E34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5A8DE05B"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0FE4E5AB"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5B4B8618"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right w:val="single" w:sz="4" w:space="0" w:color="auto"/>
                  </w:tcBorders>
                  <w:shd w:val="clear" w:color="auto" w:fill="C5E0B3"/>
                  <w:vAlign w:val="center"/>
                </w:tcPr>
                <w:p w14:paraId="7B6430A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r>
            <w:tr w:rsidR="002271CB" w:rsidRPr="00DA7ABE" w14:paraId="41AA516A" w14:textId="77777777" w:rsidTr="004A59F1">
              <w:trPr>
                <w:trHeight w:val="454"/>
              </w:trPr>
              <w:tc>
                <w:tcPr>
                  <w:tcW w:w="809" w:type="pct"/>
                  <w:tcBorders>
                    <w:top w:val="single" w:sz="4" w:space="0" w:color="auto"/>
                    <w:left w:val="single" w:sz="4" w:space="0" w:color="auto"/>
                  </w:tcBorders>
                  <w:vAlign w:val="center"/>
                </w:tcPr>
                <w:p w14:paraId="564F9EB8" w14:textId="77777777" w:rsidR="002271CB" w:rsidRPr="00DA7ABE" w:rsidRDefault="002271CB" w:rsidP="004A59F1">
                  <w:pPr>
                    <w:rPr>
                      <w:rFonts w:ascii="Times New Roman" w:eastAsia="Tahoma" w:hAnsi="Times New Roman" w:cs="Times New Roman"/>
                      <w:color w:val="auto"/>
                      <w:sz w:val="14"/>
                      <w:szCs w:val="14"/>
                    </w:rPr>
                  </w:pPr>
                  <w:r w:rsidRPr="00DA7ABE">
                    <w:rPr>
                      <w:rFonts w:ascii="Times New Roman" w:hAnsi="Times New Roman" w:cs="Times New Roman"/>
                      <w:color w:val="auto"/>
                      <w:sz w:val="14"/>
                    </w:rPr>
                    <w:t>Mikro- dzelzs</w:t>
                  </w:r>
                </w:p>
              </w:tc>
              <w:tc>
                <w:tcPr>
                  <w:tcW w:w="405" w:type="pct"/>
                  <w:tcBorders>
                    <w:top w:val="single" w:sz="4" w:space="0" w:color="auto"/>
                    <w:left w:val="single" w:sz="4" w:space="0" w:color="auto"/>
                  </w:tcBorders>
                  <w:shd w:val="clear" w:color="auto" w:fill="BED5ED"/>
                  <w:vAlign w:val="center"/>
                </w:tcPr>
                <w:p w14:paraId="4788D1DC"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66E7B6AB"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vAlign w:val="center"/>
                </w:tcPr>
                <w:p w14:paraId="62579E7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56679EC9"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412" w:type="pct"/>
                  <w:tcBorders>
                    <w:top w:val="single" w:sz="4" w:space="0" w:color="auto"/>
                    <w:left w:val="single" w:sz="4" w:space="0" w:color="auto"/>
                  </w:tcBorders>
                  <w:vAlign w:val="center"/>
                </w:tcPr>
                <w:p w14:paraId="60437782"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174CA50C"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726489A2"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1601089C"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40B40CC8"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565B32C4"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03B76871"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right w:val="single" w:sz="4" w:space="0" w:color="auto"/>
                  </w:tcBorders>
                  <w:vAlign w:val="center"/>
                </w:tcPr>
                <w:p w14:paraId="2E2E655C"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44F337A3"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r>
            <w:tr w:rsidR="002271CB" w:rsidRPr="00DA7ABE" w14:paraId="6D8E3112" w14:textId="77777777" w:rsidTr="004A59F1">
              <w:trPr>
                <w:trHeight w:val="454"/>
              </w:trPr>
              <w:tc>
                <w:tcPr>
                  <w:tcW w:w="809" w:type="pct"/>
                  <w:tcBorders>
                    <w:top w:val="single" w:sz="4" w:space="0" w:color="auto"/>
                    <w:left w:val="single" w:sz="4" w:space="0" w:color="auto"/>
                  </w:tcBorders>
                  <w:vAlign w:val="center"/>
                </w:tcPr>
                <w:p w14:paraId="3E022A3F" w14:textId="77777777" w:rsidR="002271CB" w:rsidRPr="00DA7ABE" w:rsidRDefault="002271CB" w:rsidP="004A59F1">
                  <w:pPr>
                    <w:rPr>
                      <w:rFonts w:ascii="Times New Roman" w:eastAsia="Tahoma" w:hAnsi="Times New Roman" w:cs="Times New Roman"/>
                      <w:color w:val="auto"/>
                      <w:sz w:val="14"/>
                      <w:szCs w:val="14"/>
                    </w:rPr>
                  </w:pPr>
                  <w:proofErr w:type="spellStart"/>
                  <w:r w:rsidRPr="00DA7ABE">
                    <w:rPr>
                      <w:rFonts w:ascii="Times New Roman" w:hAnsi="Times New Roman" w:cs="Times New Roman"/>
                      <w:color w:val="auto"/>
                      <w:sz w:val="14"/>
                    </w:rPr>
                    <w:t>Oksidanta</w:t>
                  </w:r>
                  <w:proofErr w:type="spellEnd"/>
                  <w:r w:rsidRPr="00DA7ABE">
                    <w:rPr>
                      <w:rFonts w:ascii="Times New Roman" w:hAnsi="Times New Roman" w:cs="Times New Roman"/>
                      <w:color w:val="auto"/>
                      <w:sz w:val="14"/>
                    </w:rPr>
                    <w:t xml:space="preserve"> cietās daļiņas (kā suspensija)</w:t>
                  </w:r>
                </w:p>
              </w:tc>
              <w:tc>
                <w:tcPr>
                  <w:tcW w:w="405" w:type="pct"/>
                  <w:tcBorders>
                    <w:top w:val="single" w:sz="4" w:space="0" w:color="auto"/>
                    <w:left w:val="single" w:sz="4" w:space="0" w:color="auto"/>
                  </w:tcBorders>
                  <w:shd w:val="clear" w:color="auto" w:fill="BED5ED"/>
                  <w:vAlign w:val="center"/>
                </w:tcPr>
                <w:p w14:paraId="741B8B73"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5FC1AF70"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247454D9"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vAlign w:val="center"/>
                </w:tcPr>
                <w:p w14:paraId="1DE7D7A9"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6249252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2B23B3FF"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13BCFB28"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53FBE5E0"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01AEB2FF"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26159457"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right w:val="single" w:sz="4" w:space="0" w:color="auto"/>
                  </w:tcBorders>
                  <w:vAlign w:val="center"/>
                </w:tcPr>
                <w:p w14:paraId="24E88DD3"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08959552"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r>
            <w:tr w:rsidR="002271CB" w:rsidRPr="00DA7ABE" w14:paraId="7D0E65D8" w14:textId="77777777" w:rsidTr="004A59F1">
              <w:trPr>
                <w:trHeight w:val="454"/>
              </w:trPr>
              <w:tc>
                <w:tcPr>
                  <w:tcW w:w="809" w:type="pct"/>
                  <w:tcBorders>
                    <w:top w:val="single" w:sz="4" w:space="0" w:color="auto"/>
                    <w:left w:val="single" w:sz="4" w:space="0" w:color="auto"/>
                  </w:tcBorders>
                  <w:vAlign w:val="center"/>
                </w:tcPr>
                <w:p w14:paraId="02FD67EB" w14:textId="77777777" w:rsidR="002271CB" w:rsidRPr="00DA7ABE" w:rsidRDefault="002271CB" w:rsidP="004A59F1">
                  <w:pPr>
                    <w:rPr>
                      <w:rFonts w:ascii="Times New Roman" w:eastAsia="Tahoma" w:hAnsi="Times New Roman" w:cs="Times New Roman"/>
                      <w:color w:val="auto"/>
                      <w:sz w:val="14"/>
                      <w:szCs w:val="14"/>
                    </w:rPr>
                  </w:pPr>
                  <w:proofErr w:type="spellStart"/>
                  <w:r w:rsidRPr="00DA7ABE">
                    <w:rPr>
                      <w:rFonts w:ascii="Times New Roman" w:hAnsi="Times New Roman" w:cs="Times New Roman"/>
                      <w:color w:val="auto"/>
                      <w:sz w:val="14"/>
                    </w:rPr>
                    <w:t>Oksidantu</w:t>
                  </w:r>
                  <w:proofErr w:type="spellEnd"/>
                  <w:r w:rsidRPr="00DA7ABE">
                    <w:rPr>
                      <w:rFonts w:ascii="Times New Roman" w:hAnsi="Times New Roman" w:cs="Times New Roman"/>
                      <w:color w:val="auto"/>
                      <w:sz w:val="14"/>
                    </w:rPr>
                    <w:t xml:space="preserve"> šķidrumi (šķīdumā)</w:t>
                  </w:r>
                </w:p>
              </w:tc>
              <w:tc>
                <w:tcPr>
                  <w:tcW w:w="405" w:type="pct"/>
                  <w:tcBorders>
                    <w:top w:val="single" w:sz="4" w:space="0" w:color="auto"/>
                    <w:left w:val="single" w:sz="4" w:space="0" w:color="auto"/>
                  </w:tcBorders>
                  <w:shd w:val="clear" w:color="auto" w:fill="BED5ED"/>
                  <w:vAlign w:val="center"/>
                </w:tcPr>
                <w:p w14:paraId="4E8856E5"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5F7A75B2"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78020AB9"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01624BF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339" w:type="pct"/>
                  <w:tcBorders>
                    <w:top w:val="single" w:sz="4" w:space="0" w:color="auto"/>
                    <w:left w:val="single" w:sz="4" w:space="0" w:color="auto"/>
                  </w:tcBorders>
                  <w:shd w:val="clear" w:color="auto" w:fill="BED5ED"/>
                  <w:vAlign w:val="center"/>
                </w:tcPr>
                <w:p w14:paraId="33097789"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339" w:type="pct"/>
                  <w:tcBorders>
                    <w:top w:val="single" w:sz="4" w:space="0" w:color="auto"/>
                    <w:left w:val="single" w:sz="4" w:space="0" w:color="auto"/>
                  </w:tcBorders>
                  <w:vAlign w:val="center"/>
                </w:tcPr>
                <w:p w14:paraId="0D3B81B7"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3EEBF846"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7DA06CC1"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0E793009"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5A348FE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right w:val="single" w:sz="4" w:space="0" w:color="auto"/>
                  </w:tcBorders>
                  <w:shd w:val="clear" w:color="auto" w:fill="BED5ED"/>
                  <w:vAlign w:val="center"/>
                </w:tcPr>
                <w:p w14:paraId="2D825BF4"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r>
            <w:tr w:rsidR="002271CB" w:rsidRPr="00DA7ABE" w14:paraId="327C5A49" w14:textId="77777777" w:rsidTr="004A59F1">
              <w:trPr>
                <w:trHeight w:val="454"/>
              </w:trPr>
              <w:tc>
                <w:tcPr>
                  <w:tcW w:w="809" w:type="pct"/>
                  <w:tcBorders>
                    <w:top w:val="single" w:sz="4" w:space="0" w:color="auto"/>
                    <w:left w:val="single" w:sz="4" w:space="0" w:color="auto"/>
                  </w:tcBorders>
                  <w:vAlign w:val="center"/>
                </w:tcPr>
                <w:p w14:paraId="2C66173E"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Šķīduma bioloģiskie uzlabojumi (</w:t>
                  </w:r>
                  <w:proofErr w:type="spellStart"/>
                  <w:r w:rsidRPr="00DA7ABE">
                    <w:rPr>
                      <w:rFonts w:ascii="Times New Roman" w:hAnsi="Times New Roman" w:cs="Times New Roman"/>
                      <w:color w:val="auto"/>
                      <w:sz w:val="14"/>
                    </w:rPr>
                    <w:t>laktāti</w:t>
                  </w:r>
                  <w:proofErr w:type="spellEnd"/>
                  <w:r w:rsidRPr="00DA7ABE">
                    <w:rPr>
                      <w:rFonts w:ascii="Times New Roman" w:hAnsi="Times New Roman" w:cs="Times New Roman"/>
                      <w:color w:val="auto"/>
                      <w:sz w:val="14"/>
                    </w:rPr>
                    <w:t>, augu eļļas)</w:t>
                  </w:r>
                </w:p>
              </w:tc>
              <w:tc>
                <w:tcPr>
                  <w:tcW w:w="405" w:type="pct"/>
                  <w:tcBorders>
                    <w:top w:val="single" w:sz="4" w:space="0" w:color="auto"/>
                    <w:left w:val="single" w:sz="4" w:space="0" w:color="auto"/>
                  </w:tcBorders>
                  <w:shd w:val="clear" w:color="auto" w:fill="BED5ED"/>
                  <w:vAlign w:val="center"/>
                </w:tcPr>
                <w:p w14:paraId="63965E18"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1AA49DE1"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38498E71"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78EA4663"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339" w:type="pct"/>
                  <w:tcBorders>
                    <w:top w:val="single" w:sz="4" w:space="0" w:color="auto"/>
                    <w:left w:val="single" w:sz="4" w:space="0" w:color="auto"/>
                  </w:tcBorders>
                  <w:shd w:val="clear" w:color="auto" w:fill="BED5ED"/>
                  <w:vAlign w:val="center"/>
                </w:tcPr>
                <w:p w14:paraId="4E9B2CC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339" w:type="pct"/>
                  <w:tcBorders>
                    <w:top w:val="single" w:sz="4" w:space="0" w:color="auto"/>
                    <w:left w:val="single" w:sz="4" w:space="0" w:color="auto"/>
                  </w:tcBorders>
                  <w:vAlign w:val="center"/>
                </w:tcPr>
                <w:p w14:paraId="32121FB8"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7C57A39E"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492CD311"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57AA17F4"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3365D13F"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right w:val="single" w:sz="4" w:space="0" w:color="auto"/>
                  </w:tcBorders>
                  <w:shd w:val="clear" w:color="auto" w:fill="BED5ED"/>
                  <w:vAlign w:val="center"/>
                </w:tcPr>
                <w:p w14:paraId="64191D0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r>
            <w:tr w:rsidR="002271CB" w:rsidRPr="00DA7ABE" w14:paraId="188CAED1" w14:textId="77777777" w:rsidTr="004A59F1">
              <w:trPr>
                <w:trHeight w:val="454"/>
              </w:trPr>
              <w:tc>
                <w:tcPr>
                  <w:tcW w:w="809" w:type="pct"/>
                  <w:tcBorders>
                    <w:top w:val="single" w:sz="4" w:space="0" w:color="auto"/>
                    <w:left w:val="single" w:sz="4" w:space="0" w:color="auto"/>
                  </w:tcBorders>
                  <w:vAlign w:val="center"/>
                </w:tcPr>
                <w:p w14:paraId="67A05ED6" w14:textId="77777777" w:rsidR="002271CB" w:rsidRPr="00DA7ABE" w:rsidRDefault="002271CB" w:rsidP="004A59F1">
                  <w:pPr>
                    <w:rPr>
                      <w:rFonts w:ascii="Times New Roman" w:eastAsia="Tahoma" w:hAnsi="Times New Roman" w:cs="Times New Roman"/>
                      <w:color w:val="auto"/>
                      <w:sz w:val="14"/>
                      <w:szCs w:val="14"/>
                    </w:rPr>
                  </w:pPr>
                  <w:r w:rsidRPr="00DA7ABE">
                    <w:rPr>
                      <w:rFonts w:ascii="Times New Roman" w:hAnsi="Times New Roman" w:cs="Times New Roman"/>
                      <w:color w:val="auto"/>
                      <w:sz w:val="14"/>
                    </w:rPr>
                    <w:t>Viskozie bioloģiskie uzlabojumi (melases, sūkalas utt.)</w:t>
                  </w:r>
                </w:p>
              </w:tc>
              <w:tc>
                <w:tcPr>
                  <w:tcW w:w="405" w:type="pct"/>
                  <w:tcBorders>
                    <w:top w:val="single" w:sz="4" w:space="0" w:color="auto"/>
                    <w:left w:val="single" w:sz="4" w:space="0" w:color="auto"/>
                  </w:tcBorders>
                  <w:shd w:val="clear" w:color="auto" w:fill="BED5ED"/>
                  <w:vAlign w:val="center"/>
                </w:tcPr>
                <w:p w14:paraId="0E631A0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0AEB2431"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79D81981"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7257626C"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339" w:type="pct"/>
                  <w:tcBorders>
                    <w:top w:val="single" w:sz="4" w:space="0" w:color="auto"/>
                    <w:left w:val="single" w:sz="4" w:space="0" w:color="auto"/>
                  </w:tcBorders>
                  <w:vAlign w:val="center"/>
                </w:tcPr>
                <w:p w14:paraId="1D67AD1E"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2D691052"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32A3EB03"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557BA808"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03EA21D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4821BE6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right w:val="single" w:sz="4" w:space="0" w:color="auto"/>
                  </w:tcBorders>
                  <w:shd w:val="clear" w:color="auto" w:fill="BED5ED"/>
                  <w:vAlign w:val="center"/>
                </w:tcPr>
                <w:p w14:paraId="51933CB4"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r>
            <w:tr w:rsidR="002271CB" w:rsidRPr="00DA7ABE" w14:paraId="35A5B4F8" w14:textId="77777777" w:rsidTr="004A59F1">
              <w:trPr>
                <w:trHeight w:val="454"/>
              </w:trPr>
              <w:tc>
                <w:tcPr>
                  <w:tcW w:w="809" w:type="pct"/>
                  <w:tcBorders>
                    <w:top w:val="single" w:sz="4" w:space="0" w:color="auto"/>
                    <w:left w:val="single" w:sz="4" w:space="0" w:color="auto"/>
                    <w:bottom w:val="single" w:sz="4" w:space="0" w:color="auto"/>
                  </w:tcBorders>
                  <w:vAlign w:val="center"/>
                </w:tcPr>
                <w:p w14:paraId="681B5134" w14:textId="77777777" w:rsidR="002271CB" w:rsidRPr="00DA7ABE" w:rsidRDefault="002271CB" w:rsidP="004A59F1">
                  <w:pPr>
                    <w:rPr>
                      <w:rFonts w:ascii="Times New Roman" w:eastAsia="Tahoma" w:hAnsi="Times New Roman" w:cs="Times New Roman"/>
                      <w:color w:val="auto"/>
                      <w:sz w:val="14"/>
                      <w:szCs w:val="14"/>
                    </w:rPr>
                  </w:pPr>
                  <w:r w:rsidRPr="00DA7ABE">
                    <w:rPr>
                      <w:rFonts w:ascii="Times New Roman" w:hAnsi="Times New Roman" w:cs="Times New Roman"/>
                      <w:color w:val="auto"/>
                      <w:sz w:val="14"/>
                    </w:rPr>
                    <w:t>Cietie bioloģiskie uzlabojumi (celuloze, hitīns)</w:t>
                  </w:r>
                </w:p>
              </w:tc>
              <w:tc>
                <w:tcPr>
                  <w:tcW w:w="405" w:type="pct"/>
                  <w:tcBorders>
                    <w:top w:val="single" w:sz="4" w:space="0" w:color="auto"/>
                    <w:left w:val="single" w:sz="4" w:space="0" w:color="auto"/>
                    <w:bottom w:val="single" w:sz="4" w:space="0" w:color="auto"/>
                  </w:tcBorders>
                  <w:shd w:val="clear" w:color="auto" w:fill="BED5ED"/>
                  <w:vAlign w:val="center"/>
                </w:tcPr>
                <w:p w14:paraId="7B072A74"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bottom w:val="single" w:sz="4" w:space="0" w:color="auto"/>
                  </w:tcBorders>
                  <w:vAlign w:val="center"/>
                </w:tcPr>
                <w:p w14:paraId="5CF499E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2EC2079E"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412" w:type="pct"/>
                  <w:tcBorders>
                    <w:top w:val="single" w:sz="4" w:space="0" w:color="auto"/>
                    <w:left w:val="single" w:sz="4" w:space="0" w:color="auto"/>
                    <w:bottom w:val="single" w:sz="4" w:space="0" w:color="auto"/>
                  </w:tcBorders>
                  <w:shd w:val="clear" w:color="auto" w:fill="C5E0B3"/>
                  <w:vAlign w:val="center"/>
                </w:tcPr>
                <w:p w14:paraId="64AB0F2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412" w:type="pct"/>
                  <w:tcBorders>
                    <w:top w:val="single" w:sz="4" w:space="0" w:color="auto"/>
                    <w:left w:val="single" w:sz="4" w:space="0" w:color="auto"/>
                    <w:bottom w:val="single" w:sz="4" w:space="0" w:color="auto"/>
                  </w:tcBorders>
                  <w:shd w:val="clear" w:color="auto" w:fill="C5E0B3"/>
                  <w:vAlign w:val="center"/>
                </w:tcPr>
                <w:p w14:paraId="1171A523"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bottom w:val="single" w:sz="4" w:space="0" w:color="auto"/>
                  </w:tcBorders>
                  <w:shd w:val="clear" w:color="auto" w:fill="C5E0B3"/>
                  <w:vAlign w:val="center"/>
                </w:tcPr>
                <w:p w14:paraId="4FD8F240"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bottom w:val="single" w:sz="4" w:space="0" w:color="auto"/>
                  </w:tcBorders>
                  <w:shd w:val="clear" w:color="auto" w:fill="C5E0B3"/>
                  <w:vAlign w:val="center"/>
                </w:tcPr>
                <w:p w14:paraId="50D2667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bottom w:val="single" w:sz="4" w:space="0" w:color="auto"/>
                  </w:tcBorders>
                  <w:shd w:val="clear" w:color="auto" w:fill="C5E0B3"/>
                  <w:vAlign w:val="center"/>
                </w:tcPr>
                <w:p w14:paraId="32B23F5F"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bottom w:val="single" w:sz="4" w:space="0" w:color="auto"/>
                  </w:tcBorders>
                  <w:shd w:val="clear" w:color="auto" w:fill="C5E0B3"/>
                  <w:vAlign w:val="center"/>
                </w:tcPr>
                <w:p w14:paraId="7B35EC4F"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bottom w:val="single" w:sz="4" w:space="0" w:color="auto"/>
                  </w:tcBorders>
                  <w:shd w:val="clear" w:color="auto" w:fill="C5E0B3"/>
                  <w:vAlign w:val="center"/>
                </w:tcPr>
                <w:p w14:paraId="5EB799DE"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bottom w:val="single" w:sz="4" w:space="0" w:color="auto"/>
                    <w:right w:val="single" w:sz="4" w:space="0" w:color="auto"/>
                  </w:tcBorders>
                  <w:vAlign w:val="center"/>
                </w:tcPr>
                <w:p w14:paraId="4496CD90"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6858E713"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r>
          </w:tbl>
          <w:p w14:paraId="311C6B9B" w14:textId="77777777" w:rsidR="002271CB" w:rsidRPr="00DA7ABE" w:rsidRDefault="002271CB" w:rsidP="004A59F1">
            <w:pPr>
              <w:jc w:val="both"/>
              <w:rPr>
                <w:rFonts w:ascii="Times New Roman" w:hAnsi="Times New Roman" w:cs="Times New Roman"/>
                <w:color w:val="auto"/>
                <w:sz w:val="16"/>
                <w:szCs w:val="16"/>
              </w:rPr>
            </w:pPr>
          </w:p>
          <w:p w14:paraId="2A58E729" w14:textId="77777777" w:rsidR="002271CB" w:rsidRPr="00DA7ABE" w:rsidRDefault="002271CB" w:rsidP="004A59F1">
            <w:pPr>
              <w:jc w:val="both"/>
              <w:rPr>
                <w:rFonts w:ascii="Times New Roman" w:hAnsi="Times New Roman" w:cs="Times New Roman"/>
                <w:color w:val="auto"/>
                <w:sz w:val="16"/>
                <w:szCs w:val="16"/>
              </w:rPr>
            </w:pPr>
            <w:r w:rsidRPr="00DA7ABE">
              <w:rPr>
                <w:rFonts w:ascii="Times New Roman" w:hAnsi="Times New Roman" w:cs="Times New Roman"/>
                <w:color w:val="auto"/>
                <w:sz w:val="16"/>
              </w:rPr>
              <w:t>INF = Infiltrācija un iekļūšana caur poru telpu ir primārais uzlabojumu izvietošanas veids.</w:t>
            </w:r>
          </w:p>
          <w:p w14:paraId="2FA8DF2C" w14:textId="77777777" w:rsidR="002271CB" w:rsidRPr="00DA7ABE" w:rsidRDefault="002271CB" w:rsidP="004A59F1">
            <w:pPr>
              <w:jc w:val="both"/>
              <w:rPr>
                <w:rFonts w:ascii="Times New Roman" w:hAnsi="Times New Roman" w:cs="Times New Roman"/>
                <w:color w:val="auto"/>
                <w:sz w:val="16"/>
                <w:szCs w:val="16"/>
              </w:rPr>
            </w:pPr>
            <w:r w:rsidRPr="00DA7ABE">
              <w:rPr>
                <w:rFonts w:ascii="Times New Roman" w:hAnsi="Times New Roman" w:cs="Times New Roman"/>
                <w:i/>
                <w:color w:val="auto"/>
                <w:sz w:val="16"/>
                <w:u w:val="single"/>
              </w:rPr>
              <w:t>FRAC = mērķtiecīga cieto daļiņu ievietošana</w:t>
            </w:r>
            <w:r w:rsidRPr="00DA7ABE">
              <w:rPr>
                <w:rFonts w:ascii="Times New Roman" w:hAnsi="Times New Roman" w:cs="Times New Roman"/>
                <w:color w:val="auto"/>
                <w:sz w:val="16"/>
              </w:rPr>
              <w:t xml:space="preserve"> (caurlaidīgu attīrīšanas ceļu tīkla izveide) ir galvenais uzlabojumu ievietošanas veids.</w:t>
            </w:r>
          </w:p>
        </w:tc>
      </w:tr>
      <w:tr w:rsidR="002271CB" w:rsidRPr="00DA7ABE" w14:paraId="60007FAE" w14:textId="77777777" w:rsidTr="004A59F1">
        <w:trPr>
          <w:trHeight w:val="170"/>
        </w:trPr>
        <w:tc>
          <w:tcPr>
            <w:tcW w:w="5000" w:type="pct"/>
            <w:tcBorders>
              <w:left w:val="single" w:sz="4" w:space="0" w:color="auto"/>
              <w:bottom w:val="single" w:sz="4" w:space="0" w:color="auto"/>
              <w:right w:val="single" w:sz="4" w:space="0" w:color="auto"/>
            </w:tcBorders>
          </w:tcPr>
          <w:p w14:paraId="487F8AE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Parasti šķidrā vai cietā attīrīšanas uzlabojuma izplatīšanās veidu augsnes apakškārtās un iežos var novērtēt, salīdzinot iesūknējamā materiāla daļiņu izmēru ar uzņemošās ģeoloģiskās struktūras poru kakliņu diametru, ko var definēt kā kvadrātsakni no: veidojuma caurlaidības </w:t>
            </w:r>
            <w:proofErr w:type="spellStart"/>
            <w:r w:rsidRPr="00DA7ABE">
              <w:rPr>
                <w:rFonts w:ascii="Times New Roman" w:hAnsi="Times New Roman" w:cs="Times New Roman"/>
                <w:color w:val="auto"/>
                <w:sz w:val="28"/>
              </w:rPr>
              <w:t>Kf</w:t>
            </w:r>
            <w:proofErr w:type="spellEnd"/>
            <w:r w:rsidRPr="00DA7ABE">
              <w:rPr>
                <w:rFonts w:ascii="Times New Roman" w:hAnsi="Times New Roman" w:cs="Times New Roman"/>
                <w:color w:val="auto"/>
                <w:sz w:val="28"/>
              </w:rPr>
              <w:t xml:space="preserve">, dalot ar septiņi (Haris un </w:t>
            </w:r>
            <w:proofErr w:type="spellStart"/>
            <w:r w:rsidRPr="00DA7ABE">
              <w:rPr>
                <w:rFonts w:ascii="Times New Roman" w:hAnsi="Times New Roman" w:cs="Times New Roman"/>
                <w:color w:val="auto"/>
                <w:sz w:val="28"/>
              </w:rPr>
              <w:t>Odem</w:t>
            </w:r>
            <w:proofErr w:type="spellEnd"/>
            <w:r w:rsidRPr="00DA7ABE">
              <w:rPr>
                <w:rFonts w:ascii="Times New Roman" w:hAnsi="Times New Roman" w:cs="Times New Roman"/>
                <w:color w:val="auto"/>
                <w:sz w:val="28"/>
              </w:rPr>
              <w:t xml:space="preserve">, 1982). Attiecībā uz attīrīšanas uzlabojumiem, kad daļiņu izmērs ir mazāks par poru kakliņa diametru, uzlabojumu izplatīšanās veids ir </w:t>
            </w:r>
            <w:proofErr w:type="spellStart"/>
            <w:r w:rsidRPr="00DA7ABE">
              <w:rPr>
                <w:rFonts w:ascii="Times New Roman" w:hAnsi="Times New Roman" w:cs="Times New Roman"/>
                <w:color w:val="auto"/>
                <w:sz w:val="28"/>
              </w:rPr>
              <w:t>caursūkšanās</w:t>
            </w:r>
            <w:proofErr w:type="spellEnd"/>
            <w:r w:rsidRPr="00DA7ABE">
              <w:rPr>
                <w:rFonts w:ascii="Times New Roman" w:hAnsi="Times New Roman" w:cs="Times New Roman"/>
                <w:color w:val="auto"/>
                <w:sz w:val="28"/>
              </w:rPr>
              <w:t xml:space="preserve"> caur poru tilpumu (zilā zona augšā).</w:t>
            </w:r>
          </w:p>
        </w:tc>
      </w:tr>
    </w:tbl>
    <w:p w14:paraId="0E2F2628" w14:textId="77777777" w:rsidR="002271CB" w:rsidRPr="00DA7ABE" w:rsidRDefault="002271CB" w:rsidP="002271CB">
      <w:pPr>
        <w:rPr>
          <w:rFonts w:ascii="Times New Roman" w:hAnsi="Times New Roman" w:cs="Times New Roman"/>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450C5CA"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41D78E3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Ja uzlabojumu daļiņu izmērs ir mazāks par pieejamo poru kakliņa diametru, tad izplatīšanās veids ir - caur plaisas veidošanos, ko nosaka tās biezums, platums, garums, novietojums un slīpums attiecībā pret zemes virsmu (zaļā zona augšā).</w:t>
            </w:r>
          </w:p>
          <w:p w14:paraId="0578C5D5" w14:textId="77777777" w:rsidR="002271CB" w:rsidRPr="00DA7ABE" w:rsidRDefault="002271CB" w:rsidP="004A59F1">
            <w:pPr>
              <w:jc w:val="both"/>
              <w:rPr>
                <w:rFonts w:ascii="Times New Roman" w:hAnsi="Times New Roman" w:cs="Times New Roman"/>
                <w:color w:val="auto"/>
                <w:sz w:val="28"/>
                <w:szCs w:val="28"/>
              </w:rPr>
            </w:pPr>
          </w:p>
          <w:p w14:paraId="054A1FA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Pat attiecībā uz šķidrumu uzlabojumiem, ja uzņemošajai ģeoloģiskajai struktūrai ir neliels poru tilpums, ko mēra </w:t>
            </w:r>
            <w:proofErr w:type="spellStart"/>
            <w:r w:rsidRPr="00DA7ABE">
              <w:rPr>
                <w:rFonts w:ascii="Times New Roman" w:hAnsi="Times New Roman" w:cs="Times New Roman"/>
                <w:color w:val="auto"/>
                <w:sz w:val="28"/>
              </w:rPr>
              <w:t>angstrēmos</w:t>
            </w:r>
            <w:proofErr w:type="spellEnd"/>
            <w:r w:rsidRPr="00DA7ABE">
              <w:rPr>
                <w:rFonts w:ascii="Times New Roman" w:hAnsi="Times New Roman" w:cs="Times New Roman"/>
                <w:color w:val="auto"/>
                <w:sz w:val="28"/>
              </w:rPr>
              <w:t xml:space="preserve"> (piemēram, māls), uzlabojumu izplatīšanās veids būs tendēts uz plaisāšanu, jo augsnes ar zemu faktisko porainību nespēj pielāgoties pat mērenam iesūknēšanas ātrumam, kas izraisa augsnes stiepes problēmas un plaisas rašanos.</w:t>
            </w:r>
          </w:p>
          <w:p w14:paraId="07ADD22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Var būt arī gadījumi, kad uzlabojumam, kas tiek ievietots zemes dzīlēs, piemīt gan infiltrācijas spējas caur poru telpu, izmantojot tās caurlaidību, gan plaisas veidošanās pazīmes. Tās ir tā sauktās "hibrīdās” plaisas, t.i., plaisas ar ievērojamu "noplūdi" apkārtējās augsnes porās.</w:t>
            </w:r>
          </w:p>
          <w:p w14:paraId="3264767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Kāpēc tas ir svarīgi? Tā kā ievietošanas veidam ir būtiska nozīme attiecībā uz ietekmes rādiusu un transportēšanas procesiem piesārņojuma izplatībā, izmantojot iesūknēšanas paņēmienus zemes dzīlēs. Piemēram, pat šķidro uzlabojumu uz šķīduma bāzes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vai bioloģisko uzlabojumu) iesūknēšanas rezultātā augsnēs ar hidraulisko vadītspēju &lt; 1 x 10-6 m/s veidosies plaisas vai </w:t>
            </w:r>
            <w:proofErr w:type="spellStart"/>
            <w:r w:rsidRPr="00DA7ABE">
              <w:rPr>
                <w:rFonts w:ascii="Times New Roman" w:hAnsi="Times New Roman" w:cs="Times New Roman"/>
                <w:color w:val="auto"/>
                <w:sz w:val="28"/>
              </w:rPr>
              <w:t>hibrīdplaisas</w:t>
            </w:r>
            <w:proofErr w:type="spellEnd"/>
            <w:r w:rsidRPr="00DA7ABE">
              <w:rPr>
                <w:rFonts w:ascii="Times New Roman" w:hAnsi="Times New Roman" w:cs="Times New Roman"/>
                <w:color w:val="auto"/>
                <w:sz w:val="28"/>
              </w:rPr>
              <w:t>. Tāpēc jebkuram konkrētam iesūknētā šķīduma uzlabojuma tilpumam novērotais "ietekmes rādiuss" būs daudz lielāks, nekā parasti būtu sagaidāms, ja šis aprēķins balstītos uz pieņēmumu par caurlaidību. Ja pieņem, ka caurtece notiek caur poru telpu, 1000 l šķidrā uzlabojuma iesūknēšana augsnē ar faktisko porainību 10% būs atbilstoša teorētiskajam ietekmes rādiusam aptuveni 1,8 m uz vienu urbuma ekrāna metru, bet, ja augsnes caurlaidība ir nepietiekama, lai nodrošinātu radiālu porainu plūsmu, teorētiskais plaisu rādiuss ir 8 m (!!). Tāpēc, pirms īstenot pilna mēroga sanācijas projektu, izmantojot "ietekmes rādiusa" aprēķinus, būtu saprātīgi zināt, kāds objektā sagaidāms dominējošais izplatīšanās veids, un līdz ar to arī attālumi starp iesūknēšanas urbumiem, kas, iespējams, balstās uz nepareiza zemes gabala datiem.</w:t>
            </w:r>
          </w:p>
          <w:p w14:paraId="5320971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Vienlīdz svarīgs apsvērums, lai izprastu izplatīšanās veidu, ir arī iesūknēto uzlabojumu kontakta mehānisms attiecībā uz piesārņotājiem. Iesūknēšana ar radiālu caurlaidību caur poru telpu augsnēs ar relatīvi augstu caurlaidību izraisa </w:t>
            </w:r>
            <w:proofErr w:type="spellStart"/>
            <w:r w:rsidRPr="00DA7ABE">
              <w:rPr>
                <w:rFonts w:ascii="Times New Roman" w:hAnsi="Times New Roman" w:cs="Times New Roman"/>
                <w:color w:val="auto"/>
                <w:sz w:val="28"/>
              </w:rPr>
              <w:t>advekcijas</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dispersīvu</w:t>
            </w:r>
            <w:proofErr w:type="spellEnd"/>
            <w:r w:rsidRPr="00DA7ABE">
              <w:rPr>
                <w:rFonts w:ascii="Times New Roman" w:hAnsi="Times New Roman" w:cs="Times New Roman"/>
                <w:color w:val="auto"/>
                <w:sz w:val="28"/>
              </w:rPr>
              <w:t xml:space="preserve"> sajaukšanos ar izšķīdušās fāzes piesārņotājiem. Turpretī piesārņojuma attīrīšanas mehānisms, veicot attīrīšanas uzlabojumu ievietošanu, veidojot plaisas, kas netieši nozīmē, ka tas notiek smalkgraudainās augsnēs, galvenokārt ir spiediena izraisīta iekļūšana augsnē pie plaisas virsmas, ķīmiskais gradients un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difūzija no plaisām augsnes masā starp atsevišķām plaisām (sk. zemāk).</w:t>
            </w:r>
          </w:p>
        </w:tc>
      </w:tr>
    </w:tbl>
    <w:p w14:paraId="49C0A2F6"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3D4C0D2"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7E38834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w:drawing>
                <wp:inline distT="0" distB="0" distL="0" distR="0" wp14:anchorId="4FF78B9F" wp14:editId="66B426C1">
                  <wp:extent cx="5779698" cy="4351829"/>
                  <wp:effectExtent l="0" t="0" r="0" b="0"/>
                  <wp:docPr id="43" name="Picutre 43" descr="Изображение выглядит как человек, еда, текст,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3" name="Picutre 43" descr="Изображение выглядит как человек, еда, текст, на открытом воздухе&#10;&#10;Содержимое, созданное искусственным интеллектом, может быть неверным."/>
                          <pic:cNvPicPr/>
                        </pic:nvPicPr>
                        <pic:blipFill>
                          <a:blip r:embed="rId90"/>
                          <a:stretch/>
                        </pic:blipFill>
                        <pic:spPr>
                          <a:xfrm>
                            <a:off x="0" y="0"/>
                            <a:ext cx="5779698" cy="4351829"/>
                          </a:xfrm>
                          <a:prstGeom prst="rect">
                            <a:avLst/>
                          </a:prstGeom>
                        </pic:spPr>
                      </pic:pic>
                    </a:graphicData>
                  </a:graphic>
                </wp:inline>
              </w:drawing>
            </w:r>
          </w:p>
          <w:p w14:paraId="5910C7FB"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difūzijas profilēšanas piemērs dūņainas augsnes serdēs 90 dienas pēc tam, kad ir ievietota kālija permanganāta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suspensija (serdes apakšdaļa) Foto ar URS atļauju, 2006. g. - </w:t>
            </w:r>
            <w:proofErr w:type="spellStart"/>
            <w:r w:rsidRPr="00DA7ABE">
              <w:rPr>
                <w:rFonts w:ascii="Times New Roman" w:hAnsi="Times New Roman" w:cs="Times New Roman"/>
                <w:color w:val="auto"/>
                <w:sz w:val="28"/>
              </w:rPr>
              <w:t>Buresa</w:t>
            </w:r>
            <w:proofErr w:type="spellEnd"/>
            <w:r w:rsidRPr="00DA7ABE">
              <w:rPr>
                <w:rFonts w:ascii="Times New Roman" w:hAnsi="Times New Roman" w:cs="Times New Roman"/>
                <w:color w:val="auto"/>
                <w:sz w:val="28"/>
              </w:rPr>
              <w:t xml:space="preserve"> arhīvs</w:t>
            </w:r>
          </w:p>
        </w:tc>
      </w:tr>
      <w:tr w:rsidR="002271CB" w:rsidRPr="00DA7ABE" w14:paraId="4F1C7237" w14:textId="77777777" w:rsidTr="004A59F1">
        <w:trPr>
          <w:trHeight w:val="170"/>
        </w:trPr>
        <w:tc>
          <w:tcPr>
            <w:tcW w:w="5000" w:type="pct"/>
            <w:tcBorders>
              <w:top w:val="single" w:sz="2" w:space="0" w:color="auto"/>
              <w:bottom w:val="single" w:sz="4" w:space="0" w:color="auto"/>
            </w:tcBorders>
          </w:tcPr>
          <w:p w14:paraId="43F633EC" w14:textId="77777777" w:rsidR="002271CB" w:rsidRPr="00DA7ABE" w:rsidRDefault="002271CB" w:rsidP="004A59F1">
            <w:pPr>
              <w:jc w:val="both"/>
              <w:rPr>
                <w:rFonts w:ascii="Times New Roman" w:hAnsi="Times New Roman" w:cs="Times New Roman"/>
                <w:color w:val="auto"/>
                <w:sz w:val="28"/>
                <w:szCs w:val="10"/>
              </w:rPr>
            </w:pPr>
          </w:p>
          <w:p w14:paraId="5732B37C"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E186E7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1567D7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162A14A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A52871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Efektīvai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sanācijai, izmantojot </w:t>
            </w:r>
            <w:proofErr w:type="spellStart"/>
            <w:r w:rsidRPr="00DA7ABE">
              <w:rPr>
                <w:rFonts w:ascii="Times New Roman" w:hAnsi="Times New Roman" w:cs="Times New Roman"/>
                <w:color w:val="auto"/>
                <w:sz w:val="28"/>
              </w:rPr>
              <w:t>oksidantus</w:t>
            </w:r>
            <w:proofErr w:type="spellEnd"/>
            <w:r w:rsidRPr="00DA7ABE">
              <w:rPr>
                <w:rFonts w:ascii="Times New Roman" w:hAnsi="Times New Roman" w:cs="Times New Roman"/>
                <w:color w:val="auto"/>
                <w:sz w:val="28"/>
              </w:rPr>
              <w:t xml:space="preserve">, ir nepieciešama </w:t>
            </w:r>
            <w:proofErr w:type="spellStart"/>
            <w:r w:rsidRPr="00DA7ABE">
              <w:rPr>
                <w:rFonts w:ascii="Times New Roman" w:hAnsi="Times New Roman" w:cs="Times New Roman"/>
                <w:color w:val="auto"/>
                <w:sz w:val="28"/>
              </w:rPr>
              <w:t>daudzdisciplīnu</w:t>
            </w:r>
            <w:proofErr w:type="spellEnd"/>
            <w:r w:rsidRPr="00DA7ABE">
              <w:rPr>
                <w:rFonts w:ascii="Times New Roman" w:hAnsi="Times New Roman" w:cs="Times New Roman"/>
                <w:color w:val="auto"/>
                <w:sz w:val="28"/>
              </w:rPr>
              <w:t xml:space="preserve"> pieeja, kas aptver plašu zinātnisko un inženiertehnisko zinātību. Tas nozīmē, ka sanācijas pasākumu projektēšana un, konkrēti, ISCO praktiskā piemērošana var būt sarežģīta, jo tam nepieciešamas specializētas zināšanas šādās jomās:</w:t>
            </w:r>
          </w:p>
          <w:p w14:paraId="5B15A8F1" w14:textId="77777777" w:rsidR="002271CB" w:rsidRPr="00DA7ABE" w:rsidRDefault="002271CB" w:rsidP="004A59F1">
            <w:pPr>
              <w:numPr>
                <w:ilvl w:val="0"/>
                <w:numId w:val="8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Ģeoloģija</w:t>
            </w:r>
          </w:p>
          <w:p w14:paraId="68FEFDBD" w14:textId="77777777" w:rsidR="002271CB" w:rsidRPr="00DA7ABE" w:rsidRDefault="002271CB" w:rsidP="004A59F1">
            <w:pPr>
              <w:numPr>
                <w:ilvl w:val="0"/>
                <w:numId w:val="8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Gruntsūdeņu hidraulika</w:t>
            </w:r>
          </w:p>
          <w:p w14:paraId="195933D9" w14:textId="77777777" w:rsidR="002271CB" w:rsidRPr="00DA7ABE" w:rsidRDefault="002271CB" w:rsidP="004A59F1">
            <w:pPr>
              <w:numPr>
                <w:ilvl w:val="0"/>
                <w:numId w:val="8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Organiskā un neorganiskā ķīmija</w:t>
            </w:r>
          </w:p>
          <w:p w14:paraId="0E26CCCC" w14:textId="77777777" w:rsidR="002271CB" w:rsidRPr="00DA7ABE" w:rsidRDefault="002271CB" w:rsidP="004A59F1">
            <w:pPr>
              <w:numPr>
                <w:ilvl w:val="0"/>
                <w:numId w:val="8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Bioķīmija</w:t>
            </w:r>
          </w:p>
          <w:p w14:paraId="018B7419" w14:textId="77777777" w:rsidR="002271CB" w:rsidRPr="00DA7ABE" w:rsidRDefault="002271CB" w:rsidP="004A59F1">
            <w:pPr>
              <w:numPr>
                <w:ilvl w:val="0"/>
                <w:numId w:val="8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Polimēru ķīmija</w:t>
            </w:r>
          </w:p>
          <w:p w14:paraId="5DF18938" w14:textId="77777777" w:rsidR="002271CB" w:rsidRPr="00DA7ABE" w:rsidRDefault="002271CB" w:rsidP="004A59F1">
            <w:pPr>
              <w:numPr>
                <w:ilvl w:val="0"/>
                <w:numId w:val="8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Šķidrumu mehānika</w:t>
            </w:r>
          </w:p>
        </w:tc>
      </w:tr>
    </w:tbl>
    <w:p w14:paraId="6766C11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40EED9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C09EC83" w14:textId="77777777" w:rsidR="002271CB" w:rsidRPr="00DA7ABE" w:rsidRDefault="002271CB" w:rsidP="004A59F1">
            <w:pPr>
              <w:numPr>
                <w:ilvl w:val="0"/>
                <w:numId w:val="8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Augsnes / iežu mehānika</w:t>
            </w:r>
          </w:p>
          <w:p w14:paraId="53C34C09" w14:textId="77777777" w:rsidR="002271CB" w:rsidRPr="00DA7ABE" w:rsidRDefault="002271CB" w:rsidP="004A59F1">
            <w:pPr>
              <w:numPr>
                <w:ilvl w:val="0"/>
                <w:numId w:val="8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Urbšanas tehnoloģija</w:t>
            </w:r>
          </w:p>
          <w:p w14:paraId="0648C539" w14:textId="77777777" w:rsidR="002271CB" w:rsidRPr="00DA7ABE" w:rsidRDefault="002271CB" w:rsidP="004A59F1">
            <w:pPr>
              <w:numPr>
                <w:ilvl w:val="0"/>
                <w:numId w:val="8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tehnoloģija</w:t>
            </w:r>
          </w:p>
          <w:p w14:paraId="30C2C7EA" w14:textId="77777777" w:rsidR="002271CB" w:rsidRPr="00DA7ABE" w:rsidRDefault="002271CB" w:rsidP="004A59F1">
            <w:pPr>
              <w:numPr>
                <w:ilvl w:val="0"/>
                <w:numId w:val="8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Maisīšanas un sūknēšanas tehnoloģija</w:t>
            </w:r>
          </w:p>
          <w:p w14:paraId="3B7C3C4B" w14:textId="77777777" w:rsidR="002271CB" w:rsidRPr="00DA7ABE" w:rsidRDefault="002271CB" w:rsidP="004A59F1">
            <w:pPr>
              <w:numPr>
                <w:ilvl w:val="0"/>
                <w:numId w:val="8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Marķieru un ģeofiziskās kartēšanas tehnoloģija</w:t>
            </w:r>
          </w:p>
          <w:p w14:paraId="2821CC62" w14:textId="77777777" w:rsidR="002271CB" w:rsidRPr="00DA7ABE" w:rsidRDefault="002271CB" w:rsidP="004A59F1">
            <w:pPr>
              <w:numPr>
                <w:ilvl w:val="0"/>
                <w:numId w:val="8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Riska novērtējums</w:t>
            </w:r>
          </w:p>
          <w:p w14:paraId="33AA9BDA" w14:textId="77777777" w:rsidR="002271CB" w:rsidRPr="00DA7ABE" w:rsidRDefault="002271CB" w:rsidP="004A59F1">
            <w:pPr>
              <w:numPr>
                <w:ilvl w:val="0"/>
                <w:numId w:val="8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Zināšanas par normatīvajām prasībām</w:t>
            </w:r>
          </w:p>
          <w:p w14:paraId="3329C24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Pamatojoties uz iepriekš minēto visaptverošo nepieciešamo zināšanu kopumu, kļuva skaidrs, ka efektīva ISCO piemērošana lielā mērā ir komandas darbs. Lai gan liela daļa no iepriekšminētajām zināšanām ir standarta pētījumu jomas universitātēs vai tehniskajās koledžās, tās vienkārši nevar aizstāt pieredzi, kas gūta, strādājot ar reāliem projektiem. Tāpēc akadēmiskie un nozares semināri, konferences, ar tehnoloģijām saistīti tīmekļa semināri un dalīšanās praktiskajā pieredzē ir ļoti svarīgi ikvienam, kas šajā jomā vēlas kļūt par kompetentu praktiķi.</w:t>
            </w:r>
          </w:p>
        </w:tc>
      </w:tr>
      <w:tr w:rsidR="002271CB" w:rsidRPr="00DA7ABE" w14:paraId="7482A697" w14:textId="77777777" w:rsidTr="004A59F1">
        <w:trPr>
          <w:trHeight w:val="170"/>
        </w:trPr>
        <w:tc>
          <w:tcPr>
            <w:tcW w:w="5000" w:type="pct"/>
            <w:tcBorders>
              <w:top w:val="single" w:sz="4" w:space="0" w:color="auto"/>
              <w:bottom w:val="single" w:sz="4" w:space="0" w:color="auto"/>
            </w:tcBorders>
          </w:tcPr>
          <w:p w14:paraId="2BBDA4DB" w14:textId="77777777" w:rsidR="002271CB" w:rsidRPr="00DA7ABE" w:rsidRDefault="002271CB" w:rsidP="004A59F1">
            <w:pPr>
              <w:jc w:val="both"/>
              <w:rPr>
                <w:rFonts w:ascii="Times New Roman" w:hAnsi="Times New Roman" w:cs="Times New Roman"/>
                <w:color w:val="auto"/>
                <w:sz w:val="28"/>
                <w:szCs w:val="10"/>
              </w:rPr>
            </w:pPr>
          </w:p>
          <w:p w14:paraId="256A27B9"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9A7289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33DEC8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7.4. Papildu piezīmes</w:t>
            </w:r>
          </w:p>
        </w:tc>
      </w:tr>
      <w:tr w:rsidR="002271CB" w:rsidRPr="00DA7ABE" w14:paraId="23D1B86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CCD223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Jebkura jēgpilna diskusija par ķīmisko oksidāciju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(ISCO) ir nepilnīga, ja nav izpratnes par zemes dzīlēs ievadīto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izplatīšanās veidu un kontakta optimizāciju ar tur esošajiem piesārņotājiem. Šie apsvērumi ir būtiski elementi, lai, izmantojot ISCO pieeju, gūtu panākumus, tomēr daudzi šajā jomā strādājošie tos bieži izprot vāji. Par laimi, pastāv dažādas inovatīvas sanācijas uzlabošanas un sanācijas efektivitātes uzraudzības tehnoloģijas, kas cita starpā novērš šos trūkumus:</w:t>
            </w:r>
          </w:p>
          <w:p w14:paraId="14A761E5" w14:textId="77777777" w:rsidR="002271CB" w:rsidRPr="00DA7ABE" w:rsidRDefault="002271CB" w:rsidP="004A59F1">
            <w:pPr>
              <w:numPr>
                <w:ilvl w:val="0"/>
                <w:numId w:val="82"/>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Divkomponentu</w:t>
            </w:r>
            <w:proofErr w:type="spellEnd"/>
            <w:r w:rsidRPr="00DA7ABE">
              <w:rPr>
                <w:rFonts w:ascii="Times New Roman" w:hAnsi="Times New Roman" w:cs="Times New Roman"/>
                <w:color w:val="auto"/>
                <w:sz w:val="28"/>
              </w:rPr>
              <w:t xml:space="preserve"> vai </w:t>
            </w:r>
            <w:proofErr w:type="spellStart"/>
            <w:r w:rsidRPr="00DA7ABE">
              <w:rPr>
                <w:rFonts w:ascii="Times New Roman" w:hAnsi="Times New Roman" w:cs="Times New Roman"/>
                <w:color w:val="auto"/>
                <w:sz w:val="28"/>
              </w:rPr>
              <w:t>daudzkomponentu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formulējumi ar dažādiem aktivēšanas mehānismiem, lai sasniegtu visaugstāko oksidācijas potenciālu pat jauktu vai kopā sajauktu zemes dzīļu piesārņotāju (piemēram, </w:t>
            </w:r>
            <w:proofErr w:type="spellStart"/>
            <w:r w:rsidRPr="00DA7ABE">
              <w:rPr>
                <w:rFonts w:ascii="Times New Roman" w:hAnsi="Times New Roman" w:cs="Times New Roman"/>
                <w:color w:val="auto"/>
                <w:sz w:val="28"/>
              </w:rPr>
              <w:t>CHCs</w:t>
            </w:r>
            <w:proofErr w:type="spellEnd"/>
            <w:r w:rsidRPr="00DA7ABE">
              <w:rPr>
                <w:rFonts w:ascii="Times New Roman" w:hAnsi="Times New Roman" w:cs="Times New Roman"/>
                <w:color w:val="auto"/>
                <w:sz w:val="28"/>
              </w:rPr>
              <w:t xml:space="preserve"> un TPH) oksidācijai ilgā laika posmā</w:t>
            </w:r>
          </w:p>
          <w:p w14:paraId="746338AC" w14:textId="77777777" w:rsidR="002271CB" w:rsidRPr="00DA7ABE" w:rsidRDefault="002271CB" w:rsidP="004A59F1">
            <w:pPr>
              <w:numPr>
                <w:ilvl w:val="0"/>
                <w:numId w:val="8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Videi nekaitīgu virsmaktīvo vielu tehnoloģijas iekļaušana ISCO procesā, lai uzlabotu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efektivitāti, uzlabojot piesārņotāju pieejamību un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iekļūšanu porās</w:t>
            </w:r>
          </w:p>
          <w:p w14:paraId="1D821E51" w14:textId="77777777" w:rsidR="002271CB" w:rsidRPr="00DA7ABE" w:rsidRDefault="002271CB" w:rsidP="004A59F1">
            <w:pPr>
              <w:numPr>
                <w:ilvl w:val="0"/>
                <w:numId w:val="8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Specializētas sajaukšanas, sūknēšanas un ātras piegādes tehnoloģijas, kas ļauj precīzi un mērķtiecīgi ievietot augstas koncentrācijas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cietās vielas (piemēram, suspensiju) gan caurlaidīgos, gan necaurlaidīgos nogulumos, tostarp </w:t>
            </w:r>
            <w:proofErr w:type="spellStart"/>
            <w:r w:rsidRPr="00DA7ABE">
              <w:rPr>
                <w:rFonts w:ascii="Times New Roman" w:hAnsi="Times New Roman" w:cs="Times New Roman"/>
                <w:color w:val="auto"/>
                <w:sz w:val="28"/>
              </w:rPr>
              <w:t>pamatiežos</w:t>
            </w:r>
            <w:proofErr w:type="spellEnd"/>
            <w:r w:rsidRPr="00DA7ABE">
              <w:rPr>
                <w:rFonts w:ascii="Times New Roman" w:hAnsi="Times New Roman" w:cs="Times New Roman"/>
                <w:color w:val="auto"/>
                <w:sz w:val="28"/>
              </w:rPr>
              <w:t xml:space="preserve"> (piemēram, TSE® tehnoloģija ar </w:t>
            </w:r>
            <w:proofErr w:type="spellStart"/>
            <w:r w:rsidRPr="00DA7ABE">
              <w:rPr>
                <w:rFonts w:ascii="Times New Roman" w:hAnsi="Times New Roman" w:cs="Times New Roman"/>
                <w:color w:val="auto"/>
                <w:sz w:val="28"/>
              </w:rPr>
              <w:t>Direct</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Push</w:t>
            </w:r>
            <w:proofErr w:type="spellEnd"/>
            <w:r w:rsidRPr="00DA7ABE">
              <w:rPr>
                <w:rFonts w:ascii="Times New Roman" w:hAnsi="Times New Roman" w:cs="Times New Roman"/>
                <w:color w:val="auto"/>
                <w:sz w:val="28"/>
              </w:rPr>
              <w:t xml:space="preserve"> urbšanu), vai izveidot caurlaidīgus ceļus (piemēram, smilšu plaisas) zemas caurlaidības augsnēs, kurās pēc tam var atkārtoti iesūknēt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šķīdumus.</w:t>
            </w:r>
          </w:p>
        </w:tc>
      </w:tr>
    </w:tbl>
    <w:p w14:paraId="3F9C435A"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214BCC7A" w14:textId="77777777" w:rsidTr="004A59F1">
        <w:trPr>
          <w:trHeight w:val="170"/>
        </w:trPr>
        <w:tc>
          <w:tcPr>
            <w:tcW w:w="5000" w:type="pct"/>
          </w:tcPr>
          <w:p w14:paraId="68D097CE" w14:textId="77777777" w:rsidR="002271CB" w:rsidRPr="00DA7ABE" w:rsidRDefault="002271CB" w:rsidP="004A59F1">
            <w:pPr>
              <w:pStyle w:val="ListParagraph"/>
              <w:numPr>
                <w:ilvl w:val="0"/>
                <w:numId w:val="82"/>
              </w:numPr>
              <w:ind w:left="617" w:hanging="283"/>
              <w:jc w:val="both"/>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53632" behindDoc="0" locked="0" layoutInCell="1" allowOverlap="1" wp14:anchorId="283FABB5" wp14:editId="02783090">
                      <wp:simplePos x="0" y="0"/>
                      <wp:positionH relativeFrom="column">
                        <wp:posOffset>30054</wp:posOffset>
                      </wp:positionH>
                      <wp:positionV relativeFrom="paragraph">
                        <wp:posOffset>862188</wp:posOffset>
                      </wp:positionV>
                      <wp:extent cx="4443769" cy="1390584"/>
                      <wp:effectExtent l="0" t="0" r="0" b="635"/>
                      <wp:wrapNone/>
                      <wp:docPr id="1649575190" name="Группа 255"/>
                      <wp:cNvGraphicFramePr/>
                      <a:graphic xmlns:a="http://schemas.openxmlformats.org/drawingml/2006/main">
                        <a:graphicData uri="http://schemas.microsoft.com/office/word/2010/wordprocessingGroup">
                          <wpg:wgp>
                            <wpg:cNvGrpSpPr/>
                            <wpg:grpSpPr>
                              <a:xfrm>
                                <a:off x="0" y="0"/>
                                <a:ext cx="4443769" cy="1390584"/>
                                <a:chOff x="0" y="0"/>
                                <a:chExt cx="4443769" cy="1390584"/>
                              </a:xfrm>
                            </wpg:grpSpPr>
                            <wps:wsp>
                              <wps:cNvPr id="1428810514" name="Надпись 2"/>
                              <wps:cNvSpPr txBox="1">
                                <a:spLocks noChangeArrowheads="1"/>
                              </wps:cNvSpPr>
                              <wps:spPr bwMode="auto">
                                <a:xfrm>
                                  <a:off x="3268638" y="1269242"/>
                                  <a:ext cx="520038" cy="12134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DA6A90" w14:textId="77777777" w:rsidR="002271CB" w:rsidRPr="002271CB" w:rsidRDefault="002271CB" w:rsidP="002271CB">
                                    <w:pPr>
                                      <w:rPr>
                                        <w:color w:val="auto"/>
                                        <w:sz w:val="10"/>
                                        <w:szCs w:val="18"/>
                                      </w:rPr>
                                    </w:pPr>
                                    <w:r>
                                      <w:rPr>
                                        <w:color w:val="auto"/>
                                        <w:sz w:val="10"/>
                                      </w:rPr>
                                      <w:t>Ink_003_X</w:t>
                                    </w:r>
                                  </w:p>
                                </w:txbxContent>
                              </wps:txbx>
                              <wps:bodyPr rot="0" vert="horz" wrap="square" lIns="0" tIns="0" rIns="0" bIns="0" anchor="t" anchorCtr="0">
                                <a:noAutofit/>
                              </wps:bodyPr>
                            </wps:wsp>
                            <wps:wsp>
                              <wps:cNvPr id="799610364" name="Надпись 2"/>
                              <wps:cNvSpPr txBox="1">
                                <a:spLocks noChangeArrowheads="1"/>
                              </wps:cNvSpPr>
                              <wps:spPr bwMode="auto">
                                <a:xfrm>
                                  <a:off x="3923731" y="1262418"/>
                                  <a:ext cx="520038" cy="12134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EA7966" w14:textId="77777777" w:rsidR="002271CB" w:rsidRPr="002271CB" w:rsidRDefault="002271CB" w:rsidP="002271CB">
                                    <w:pPr>
                                      <w:rPr>
                                        <w:color w:val="auto"/>
                                        <w:sz w:val="10"/>
                                        <w:szCs w:val="18"/>
                                      </w:rPr>
                                    </w:pPr>
                                    <w:r>
                                      <w:rPr>
                                        <w:color w:val="auto"/>
                                        <w:sz w:val="10"/>
                                      </w:rPr>
                                      <w:t>Ink_003_Y</w:t>
                                    </w:r>
                                  </w:p>
                                </w:txbxContent>
                              </wps:txbx>
                              <wps:bodyPr rot="0" vert="horz" wrap="square" lIns="0" tIns="0" rIns="0" bIns="0" anchor="t" anchorCtr="0">
                                <a:noAutofit/>
                              </wps:bodyPr>
                            </wps:wsp>
                            <wps:wsp>
                              <wps:cNvPr id="1304019475" name="Надпись 2"/>
                              <wps:cNvSpPr txBox="1">
                                <a:spLocks noChangeArrowheads="1"/>
                              </wps:cNvSpPr>
                              <wps:spPr bwMode="auto">
                                <a:xfrm>
                                  <a:off x="3664423" y="1009934"/>
                                  <a:ext cx="520038" cy="12134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46F2E3" w14:textId="77777777" w:rsidR="002271CB" w:rsidRPr="002271CB" w:rsidRDefault="002271CB" w:rsidP="002271CB">
                                    <w:pPr>
                                      <w:jc w:val="center"/>
                                      <w:rPr>
                                        <w:color w:val="auto"/>
                                        <w:sz w:val="10"/>
                                        <w:szCs w:val="18"/>
                                      </w:rPr>
                                    </w:pPr>
                                    <w:r>
                                      <w:rPr>
                                        <w:color w:val="auto"/>
                                        <w:sz w:val="10"/>
                                      </w:rPr>
                                      <w:t>Laiks</w:t>
                                    </w:r>
                                  </w:p>
                                </w:txbxContent>
                              </wps:txbx>
                              <wps:bodyPr rot="0" vert="horz" wrap="square" lIns="0" tIns="0" rIns="0" bIns="0" anchor="t" anchorCtr="0">
                                <a:noAutofit/>
                              </wps:bodyPr>
                            </wps:wsp>
                            <wps:wsp>
                              <wps:cNvPr id="521931628" name="Надпись 2"/>
                              <wps:cNvSpPr txBox="1">
                                <a:spLocks noChangeArrowheads="1"/>
                              </wps:cNvSpPr>
                              <wps:spPr bwMode="auto">
                                <a:xfrm>
                                  <a:off x="0" y="0"/>
                                  <a:ext cx="112395" cy="8705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9F27F0" w14:textId="77777777" w:rsidR="002271CB" w:rsidRPr="002271CB" w:rsidRDefault="002271CB" w:rsidP="002271CB">
                                    <w:pPr>
                                      <w:jc w:val="center"/>
                                      <w:rPr>
                                        <w:color w:val="auto"/>
                                        <w:sz w:val="10"/>
                                        <w:szCs w:val="18"/>
                                      </w:rPr>
                                    </w:pPr>
                                    <w:r>
                                      <w:rPr>
                                        <w:color w:val="auto"/>
                                        <w:sz w:val="10"/>
                                      </w:rPr>
                                      <w:t>Slīpums [mm/m]</w:t>
                                    </w:r>
                                  </w:p>
                                </w:txbxContent>
                              </wps:txbx>
                              <wps:bodyPr rot="0" vert="vert270" wrap="square" lIns="0" tIns="0" rIns="0" bIns="0" anchor="t" anchorCtr="0">
                                <a:noAutofit/>
                              </wps:bodyPr>
                            </wps:wsp>
                          </wpg:wgp>
                        </a:graphicData>
                      </a:graphic>
                    </wp:anchor>
                  </w:drawing>
                </mc:Choice>
                <mc:Fallback>
                  <w:pict>
                    <v:group w14:anchorId="283FABB5" id="Группа 255" o:spid="_x0000_s1393" style="position:absolute;left:0;text-align:left;margin-left:2.35pt;margin-top:67.9pt;width:349.9pt;height:109.5pt;z-index:251653632" coordsize="44437,1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">
                      <v:shape id="_x0000_s1394" type="#_x0000_t202" style="position:absolute;left:32686;top:12692;width:5200;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" stroked="f">
                        <v:textbox inset="0,0,0,0">
                          <w:txbxContent>
                            <w:p w14:paraId="2ADA6A90" w14:textId="77777777" w:rsidR="002271CB" w:rsidRPr="002271CB" w:rsidRDefault="002271CB" w:rsidP="002271CB">
                              <w:pPr>
                                <w:rPr>
                                  <w:color w:val="auto"/>
                                  <w:sz w:val="10"/>
                                  <w:szCs w:val="18"/>
                                </w:rPr>
                              </w:pPr>
                              <w:r>
                                <w:rPr>
                                  <w:color w:val="auto"/>
                                  <w:sz w:val="10"/>
                                </w:rPr>
                                <w:t>Ink_003_X</w:t>
                              </w:r>
                            </w:p>
                          </w:txbxContent>
                        </v:textbox>
                      </v:shape>
                      <v:shape id="_x0000_s1395" type="#_x0000_t202" style="position:absolute;left:39237;top:12624;width:5200;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" stroked="f">
                        <v:textbox inset="0,0,0,0">
                          <w:txbxContent>
                            <w:p w14:paraId="0BEA7966" w14:textId="77777777" w:rsidR="002271CB" w:rsidRPr="002271CB" w:rsidRDefault="002271CB" w:rsidP="002271CB">
                              <w:pPr>
                                <w:rPr>
                                  <w:color w:val="auto"/>
                                  <w:sz w:val="10"/>
                                  <w:szCs w:val="18"/>
                                </w:rPr>
                              </w:pPr>
                              <w:r>
                                <w:rPr>
                                  <w:color w:val="auto"/>
                                  <w:sz w:val="10"/>
                                </w:rPr>
                                <w:t>Ink_003_Y</w:t>
                              </w:r>
                            </w:p>
                          </w:txbxContent>
                        </v:textbox>
                      </v:shape>
                      <v:shape id="_x0000_s1396" type="#_x0000_t202" style="position:absolute;left:36644;top:10099;width:5200;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" stroked="f">
                        <v:textbox inset="0,0,0,0">
                          <w:txbxContent>
                            <w:p w14:paraId="5A46F2E3" w14:textId="77777777" w:rsidR="002271CB" w:rsidRPr="002271CB" w:rsidRDefault="002271CB" w:rsidP="002271CB">
                              <w:pPr>
                                <w:jc w:val="center"/>
                                <w:rPr>
                                  <w:color w:val="auto"/>
                                  <w:sz w:val="10"/>
                                  <w:szCs w:val="18"/>
                                </w:rPr>
                              </w:pPr>
                              <w:r>
                                <w:rPr>
                                  <w:color w:val="auto"/>
                                  <w:sz w:val="10"/>
                                </w:rPr>
                                <w:t>Laiks</w:t>
                              </w:r>
                            </w:p>
                          </w:txbxContent>
                        </v:textbox>
                      </v:shape>
                      <v:shape id="_x0000_s1397" type="#_x0000_t202" style="position:absolute;width:1123;height:8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" stroked="f">
                        <v:textbox style="layout-flow:vertical;mso-layout-flow-alt:bottom-to-top" inset="0,0,0,0">
                          <w:txbxContent>
                            <w:p w14:paraId="409F27F0" w14:textId="77777777" w:rsidR="002271CB" w:rsidRPr="002271CB" w:rsidRDefault="002271CB" w:rsidP="002271CB">
                              <w:pPr>
                                <w:jc w:val="center"/>
                                <w:rPr>
                                  <w:color w:val="auto"/>
                                  <w:sz w:val="10"/>
                                  <w:szCs w:val="18"/>
                                </w:rPr>
                              </w:pPr>
                              <w:r>
                                <w:rPr>
                                  <w:color w:val="auto"/>
                                  <w:sz w:val="10"/>
                                </w:rPr>
                                <w:t>Slīpums [mm/m]</w:t>
                              </w:r>
                            </w:p>
                          </w:txbxContent>
                        </v:textbox>
                      </v:shape>
                    </v:group>
                  </w:pict>
                </mc:Fallback>
              </mc:AlternateContent>
            </w:r>
            <w:proofErr w:type="spellStart"/>
            <w:r w:rsidRPr="00DA7ABE">
              <w:rPr>
                <w:rFonts w:ascii="Times New Roman" w:hAnsi="Times New Roman" w:cs="Times New Roman"/>
                <w:color w:val="auto"/>
                <w:sz w:val="28"/>
              </w:rPr>
              <w:t>Neintruzīvu</w:t>
            </w:r>
            <w:proofErr w:type="spellEnd"/>
            <w:r w:rsidRPr="00DA7ABE">
              <w:rPr>
                <w:rFonts w:ascii="Times New Roman" w:hAnsi="Times New Roman" w:cs="Times New Roman"/>
                <w:color w:val="auto"/>
                <w:sz w:val="28"/>
              </w:rPr>
              <w:t xml:space="preserve"> un stabilu </w:t>
            </w:r>
            <w:proofErr w:type="spellStart"/>
            <w:r w:rsidRPr="00DA7ABE">
              <w:rPr>
                <w:rFonts w:ascii="Times New Roman" w:hAnsi="Times New Roman" w:cs="Times New Roman"/>
                <w:color w:val="auto"/>
                <w:sz w:val="28"/>
              </w:rPr>
              <w:t>ģeofizikālo</w:t>
            </w:r>
            <w:proofErr w:type="spellEnd"/>
            <w:r w:rsidRPr="00DA7ABE">
              <w:rPr>
                <w:rFonts w:ascii="Times New Roman" w:hAnsi="Times New Roman" w:cs="Times New Roman"/>
                <w:color w:val="auto"/>
                <w:sz w:val="28"/>
              </w:rPr>
              <w:t xml:space="preserve"> metožu izmantošana, lai kartētu šķidro vai cieto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izplatību zemes dzīlēs no to piegādes vietas kā radiālu caurlaidību, plaisas izplatīšanos vai hibrīdo izplatību pazemes nogulumos (piemēram, </w:t>
            </w:r>
            <w:proofErr w:type="spellStart"/>
            <w:r w:rsidRPr="00DA7ABE">
              <w:rPr>
                <w:rFonts w:ascii="Times New Roman" w:hAnsi="Times New Roman" w:cs="Times New Roman"/>
                <w:color w:val="auto"/>
                <w:sz w:val="28"/>
              </w:rPr>
              <w:t>SensaTrax</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tiltmetra</w:t>
            </w:r>
            <w:proofErr w:type="spellEnd"/>
            <w:r w:rsidRPr="00DA7ABE">
              <w:rPr>
                <w:rFonts w:ascii="Times New Roman" w:hAnsi="Times New Roman" w:cs="Times New Roman"/>
                <w:color w:val="auto"/>
                <w:sz w:val="28"/>
              </w:rPr>
              <w:t xml:space="preserve"> ģeofizika):</w:t>
            </w:r>
          </w:p>
          <w:p w14:paraId="255C97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1437FACC" wp14:editId="429D0FA5">
                  <wp:extent cx="6305909" cy="1646955"/>
                  <wp:effectExtent l="0" t="0" r="0" b="0"/>
                  <wp:docPr id="44" name="Picutre 44" descr="Изображение выглядит как текст, снимок экран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4" name="Picutre 44" descr="Изображение выглядит как текст, снимок экрана, линия, График&#10;&#10;Содержимое, созданное искусственным интеллектом, может быть неверным."/>
                          <pic:cNvPicPr/>
                        </pic:nvPicPr>
                        <pic:blipFill>
                          <a:blip r:embed="rId91"/>
                          <a:stretch/>
                        </pic:blipFill>
                        <pic:spPr>
                          <a:xfrm>
                            <a:off x="0" y="0"/>
                            <a:ext cx="6305909" cy="1646955"/>
                          </a:xfrm>
                          <a:prstGeom prst="rect">
                            <a:avLst/>
                          </a:prstGeom>
                        </pic:spPr>
                      </pic:pic>
                    </a:graphicData>
                  </a:graphic>
                </wp:inline>
              </w:drawing>
            </w:r>
          </w:p>
          <w:p w14:paraId="6C3DFE2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Turklāt ISCO kā sanācijas lietojums nav obligāti jāuzskata par vienīgo pieeju objekta sanācijai, jo tā pati par sevi reti sasniedz visus sanācijas mērķus attiecībā uz katru piesārņotāju katrā objektā. Tā drīzāk jāuzskata par daļu no attīrīšanas apmācību pieejas, saskaņā ar kuru attiecīgā sanācijas procesa posmā oksidācija var pāriet pasīvāku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pieeju (aerobā vai anaerobā mākslīgā dabiskā vājināšanās, "ENA"), lai mazinātu atlikušos piesārņotājus līdz to sanācijas beigu punktiem.</w:t>
            </w:r>
          </w:p>
        </w:tc>
      </w:tr>
    </w:tbl>
    <w:p w14:paraId="73F021AF" w14:textId="77777777" w:rsidR="002271CB" w:rsidRPr="00DA7ABE" w:rsidRDefault="002271CB" w:rsidP="002271CB">
      <w:pPr>
        <w:pStyle w:val="31"/>
        <w:rPr>
          <w:rStyle w:val="3"/>
          <w:rFonts w:ascii="Times New Roman" w:hAnsi="Times New Roman" w:cs="Times New Roman"/>
          <w:b/>
          <w:bCs/>
          <w:color w:val="auto"/>
          <w:sz w:val="28"/>
        </w:rPr>
      </w:pPr>
    </w:p>
    <w:p w14:paraId="5E492DB5"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386B71C4"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23"/>
        <w:gridCol w:w="5116"/>
      </w:tblGrid>
      <w:tr w:rsidR="002271CB" w:rsidRPr="00DA7ABE" w14:paraId="5816ECEB" w14:textId="77777777" w:rsidTr="004A59F1">
        <w:trPr>
          <w:trHeight w:val="113"/>
        </w:trPr>
        <w:tc>
          <w:tcPr>
            <w:tcW w:w="2477" w:type="pct"/>
            <w:tcBorders>
              <w:top w:val="single" w:sz="4" w:space="0" w:color="auto"/>
              <w:left w:val="single" w:sz="4" w:space="0" w:color="auto"/>
            </w:tcBorders>
          </w:tcPr>
          <w:p w14:paraId="0CF82D1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27E6B0BC"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6C19D958" w14:textId="77777777" w:rsidTr="004A59F1">
        <w:trPr>
          <w:trHeight w:val="113"/>
        </w:trPr>
        <w:tc>
          <w:tcPr>
            <w:tcW w:w="2477" w:type="pct"/>
            <w:tcBorders>
              <w:top w:val="single" w:sz="4" w:space="0" w:color="auto"/>
              <w:left w:val="single" w:sz="4" w:space="0" w:color="auto"/>
            </w:tcBorders>
          </w:tcPr>
          <w:p w14:paraId="028BDE4C"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BTEX</w:t>
            </w:r>
          </w:p>
        </w:tc>
        <w:tc>
          <w:tcPr>
            <w:tcW w:w="2523" w:type="pct"/>
            <w:tcBorders>
              <w:top w:val="single" w:sz="4" w:space="0" w:color="auto"/>
              <w:left w:val="single" w:sz="4" w:space="0" w:color="auto"/>
              <w:right w:val="single" w:sz="4" w:space="0" w:color="auto"/>
            </w:tcBorders>
          </w:tcPr>
          <w:p w14:paraId="4ADBC4CD"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 xml:space="preserve">Benzols, toluols, </w:t>
            </w:r>
            <w:proofErr w:type="spellStart"/>
            <w:r w:rsidRPr="00DA7ABE">
              <w:rPr>
                <w:rFonts w:ascii="Times New Roman" w:hAnsi="Times New Roman" w:cs="Times New Roman"/>
                <w:color w:val="auto"/>
                <w:sz w:val="20"/>
              </w:rPr>
              <w:t>etilbenzols</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ksiloli</w:t>
            </w:r>
            <w:proofErr w:type="spellEnd"/>
          </w:p>
        </w:tc>
      </w:tr>
      <w:tr w:rsidR="002271CB" w:rsidRPr="00DA7ABE" w14:paraId="4DB80AF8" w14:textId="77777777" w:rsidTr="004A59F1">
        <w:trPr>
          <w:trHeight w:val="113"/>
        </w:trPr>
        <w:tc>
          <w:tcPr>
            <w:tcW w:w="2477" w:type="pct"/>
            <w:tcBorders>
              <w:top w:val="single" w:sz="4" w:space="0" w:color="auto"/>
              <w:left w:val="single" w:sz="4" w:space="0" w:color="auto"/>
            </w:tcBorders>
          </w:tcPr>
          <w:p w14:paraId="36B3F2E4"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CHC</w:t>
            </w:r>
          </w:p>
        </w:tc>
        <w:tc>
          <w:tcPr>
            <w:tcW w:w="2523" w:type="pct"/>
            <w:tcBorders>
              <w:top w:val="single" w:sz="4" w:space="0" w:color="auto"/>
              <w:left w:val="single" w:sz="4" w:space="0" w:color="auto"/>
              <w:right w:val="single" w:sz="4" w:space="0" w:color="auto"/>
            </w:tcBorders>
          </w:tcPr>
          <w:p w14:paraId="3079DA4A"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 xml:space="preserve">Hlorēti </w:t>
            </w:r>
            <w:proofErr w:type="spellStart"/>
            <w:r w:rsidRPr="00DA7ABE">
              <w:rPr>
                <w:rFonts w:ascii="Times New Roman" w:hAnsi="Times New Roman" w:cs="Times New Roman"/>
                <w:color w:val="auto"/>
                <w:sz w:val="20"/>
              </w:rPr>
              <w:t>alifātiskie</w:t>
            </w:r>
            <w:proofErr w:type="spellEnd"/>
            <w:r w:rsidRPr="00DA7ABE">
              <w:rPr>
                <w:rFonts w:ascii="Times New Roman" w:hAnsi="Times New Roman" w:cs="Times New Roman"/>
                <w:color w:val="auto"/>
                <w:sz w:val="20"/>
              </w:rPr>
              <w:t xml:space="preserve"> ogļūdeņraži</w:t>
            </w:r>
          </w:p>
        </w:tc>
      </w:tr>
      <w:tr w:rsidR="002271CB" w:rsidRPr="00DA7ABE" w14:paraId="6AE220EF" w14:textId="77777777" w:rsidTr="004A59F1">
        <w:trPr>
          <w:trHeight w:val="113"/>
        </w:trPr>
        <w:tc>
          <w:tcPr>
            <w:tcW w:w="2477" w:type="pct"/>
            <w:tcBorders>
              <w:top w:val="single" w:sz="4" w:space="0" w:color="auto"/>
              <w:left w:val="single" w:sz="4" w:space="0" w:color="auto"/>
            </w:tcBorders>
          </w:tcPr>
          <w:p w14:paraId="2889ADE0"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TPH</w:t>
            </w:r>
          </w:p>
        </w:tc>
        <w:tc>
          <w:tcPr>
            <w:tcW w:w="2523" w:type="pct"/>
            <w:tcBorders>
              <w:top w:val="single" w:sz="4" w:space="0" w:color="auto"/>
              <w:left w:val="single" w:sz="4" w:space="0" w:color="auto"/>
              <w:right w:val="single" w:sz="4" w:space="0" w:color="auto"/>
            </w:tcBorders>
          </w:tcPr>
          <w:p w14:paraId="44E045CA"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Kopējais naftas ogļūdeņražu daudzums</w:t>
            </w:r>
          </w:p>
        </w:tc>
      </w:tr>
      <w:tr w:rsidR="002271CB" w:rsidRPr="00DA7ABE" w14:paraId="6C758B17" w14:textId="77777777" w:rsidTr="004A59F1">
        <w:trPr>
          <w:trHeight w:val="113"/>
        </w:trPr>
        <w:tc>
          <w:tcPr>
            <w:tcW w:w="2477" w:type="pct"/>
            <w:tcBorders>
              <w:top w:val="single" w:sz="4" w:space="0" w:color="auto"/>
              <w:left w:val="single" w:sz="4" w:space="0" w:color="auto"/>
            </w:tcBorders>
          </w:tcPr>
          <w:p w14:paraId="001666C4"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DCE</w:t>
            </w:r>
          </w:p>
        </w:tc>
        <w:tc>
          <w:tcPr>
            <w:tcW w:w="2523" w:type="pct"/>
            <w:tcBorders>
              <w:top w:val="single" w:sz="4" w:space="0" w:color="auto"/>
              <w:left w:val="single" w:sz="4" w:space="0" w:color="auto"/>
              <w:right w:val="single" w:sz="4" w:space="0" w:color="auto"/>
            </w:tcBorders>
          </w:tcPr>
          <w:p w14:paraId="76711D14" w14:textId="77777777" w:rsidR="002271CB" w:rsidRPr="00DA7ABE" w:rsidRDefault="002271CB" w:rsidP="004A59F1">
            <w:pPr>
              <w:rPr>
                <w:rFonts w:ascii="Times New Roman" w:hAnsi="Times New Roman" w:cs="Times New Roman"/>
                <w:color w:val="auto"/>
                <w:sz w:val="20"/>
                <w:szCs w:val="18"/>
              </w:rPr>
            </w:pPr>
            <w:proofErr w:type="spellStart"/>
            <w:r w:rsidRPr="00DA7ABE">
              <w:rPr>
                <w:rFonts w:ascii="Times New Roman" w:hAnsi="Times New Roman" w:cs="Times New Roman"/>
                <w:color w:val="auto"/>
                <w:sz w:val="20"/>
              </w:rPr>
              <w:t>Dihloretilēns</w:t>
            </w:r>
            <w:proofErr w:type="spellEnd"/>
          </w:p>
        </w:tc>
      </w:tr>
      <w:tr w:rsidR="002271CB" w:rsidRPr="00DA7ABE" w14:paraId="180C98DF" w14:textId="77777777" w:rsidTr="004A59F1">
        <w:trPr>
          <w:trHeight w:val="113"/>
        </w:trPr>
        <w:tc>
          <w:tcPr>
            <w:tcW w:w="2477" w:type="pct"/>
            <w:tcBorders>
              <w:top w:val="single" w:sz="4" w:space="0" w:color="auto"/>
              <w:left w:val="single" w:sz="4" w:space="0" w:color="auto"/>
            </w:tcBorders>
          </w:tcPr>
          <w:p w14:paraId="7465DE86"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EAD</w:t>
            </w:r>
          </w:p>
        </w:tc>
        <w:tc>
          <w:tcPr>
            <w:tcW w:w="2523" w:type="pct"/>
            <w:tcBorders>
              <w:top w:val="single" w:sz="4" w:space="0" w:color="auto"/>
              <w:left w:val="single" w:sz="4" w:space="0" w:color="auto"/>
              <w:right w:val="single" w:sz="4" w:space="0" w:color="auto"/>
            </w:tcBorders>
          </w:tcPr>
          <w:p w14:paraId="0316AD8C"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Uzlabojuma izplatīšanās laterālais faktiskais apjoms</w:t>
            </w:r>
          </w:p>
        </w:tc>
      </w:tr>
      <w:tr w:rsidR="002271CB" w:rsidRPr="00DA7ABE" w14:paraId="333CD806" w14:textId="77777777" w:rsidTr="004A59F1">
        <w:trPr>
          <w:trHeight w:val="113"/>
        </w:trPr>
        <w:tc>
          <w:tcPr>
            <w:tcW w:w="2477" w:type="pct"/>
            <w:tcBorders>
              <w:top w:val="single" w:sz="4" w:space="0" w:color="auto"/>
              <w:left w:val="single" w:sz="4" w:space="0" w:color="auto"/>
            </w:tcBorders>
          </w:tcPr>
          <w:p w14:paraId="365161A8"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ENA</w:t>
            </w:r>
          </w:p>
        </w:tc>
        <w:tc>
          <w:tcPr>
            <w:tcW w:w="2523" w:type="pct"/>
            <w:tcBorders>
              <w:top w:val="single" w:sz="4" w:space="0" w:color="auto"/>
              <w:left w:val="single" w:sz="4" w:space="0" w:color="auto"/>
              <w:right w:val="single" w:sz="4" w:space="0" w:color="auto"/>
            </w:tcBorders>
          </w:tcPr>
          <w:p w14:paraId="6B1C2ED0"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Mākslīgā dabiskā vājināšanās</w:t>
            </w:r>
          </w:p>
        </w:tc>
      </w:tr>
      <w:tr w:rsidR="002271CB" w:rsidRPr="00DA7ABE" w14:paraId="6CD073F5" w14:textId="77777777" w:rsidTr="004A59F1">
        <w:trPr>
          <w:trHeight w:val="113"/>
        </w:trPr>
        <w:tc>
          <w:tcPr>
            <w:tcW w:w="2477" w:type="pct"/>
            <w:tcBorders>
              <w:top w:val="single" w:sz="4" w:space="0" w:color="auto"/>
              <w:left w:val="single" w:sz="4" w:space="0" w:color="auto"/>
            </w:tcBorders>
          </w:tcPr>
          <w:p w14:paraId="40383EC3"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IFL</w:t>
            </w:r>
          </w:p>
        </w:tc>
        <w:tc>
          <w:tcPr>
            <w:tcW w:w="2523" w:type="pct"/>
            <w:tcBorders>
              <w:top w:val="single" w:sz="4" w:space="0" w:color="auto"/>
              <w:left w:val="single" w:sz="4" w:space="0" w:color="auto"/>
              <w:right w:val="single" w:sz="4" w:space="0" w:color="auto"/>
            </w:tcBorders>
          </w:tcPr>
          <w:p w14:paraId="48CC9DD9"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Atkārtota atgriezeniskās saites cilpa</w:t>
            </w:r>
          </w:p>
        </w:tc>
      </w:tr>
      <w:tr w:rsidR="002271CB" w:rsidRPr="00DA7ABE" w14:paraId="66EAC2F4" w14:textId="77777777" w:rsidTr="004A59F1">
        <w:trPr>
          <w:trHeight w:val="113"/>
        </w:trPr>
        <w:tc>
          <w:tcPr>
            <w:tcW w:w="2477" w:type="pct"/>
            <w:tcBorders>
              <w:top w:val="single" w:sz="4" w:space="0" w:color="auto"/>
              <w:left w:val="single" w:sz="4" w:space="0" w:color="auto"/>
            </w:tcBorders>
          </w:tcPr>
          <w:p w14:paraId="13FD6DF3"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ISCO</w:t>
            </w:r>
          </w:p>
        </w:tc>
        <w:tc>
          <w:tcPr>
            <w:tcW w:w="2523" w:type="pct"/>
            <w:tcBorders>
              <w:top w:val="single" w:sz="4" w:space="0" w:color="auto"/>
              <w:left w:val="single" w:sz="4" w:space="0" w:color="auto"/>
              <w:right w:val="single" w:sz="4" w:space="0" w:color="auto"/>
            </w:tcBorders>
          </w:tcPr>
          <w:p w14:paraId="7C6FC523" w14:textId="77777777" w:rsidR="002271CB" w:rsidRPr="00DA7ABE" w:rsidRDefault="002271CB" w:rsidP="004A59F1">
            <w:pPr>
              <w:rPr>
                <w:rFonts w:ascii="Times New Roman" w:hAnsi="Times New Roman" w:cs="Times New Roman"/>
                <w:color w:val="auto"/>
                <w:sz w:val="20"/>
                <w:szCs w:val="18"/>
              </w:rPr>
            </w:pPr>
            <w:proofErr w:type="spellStart"/>
            <w:r w:rsidRPr="00DA7ABE">
              <w:rPr>
                <w:rFonts w:ascii="Times New Roman" w:hAnsi="Times New Roman" w:cs="Times New Roman"/>
                <w:color w:val="auto"/>
                <w:sz w:val="20"/>
              </w:rPr>
              <w:t>In</w:t>
            </w:r>
            <w:proofErr w:type="spellEnd"/>
            <w:r w:rsidRPr="00DA7ABE">
              <w:rPr>
                <w:rFonts w:ascii="Times New Roman" w:hAnsi="Times New Roman" w:cs="Times New Roman"/>
                <w:color w:val="auto"/>
                <w:sz w:val="20"/>
              </w:rPr>
              <w:t xml:space="preserve"> situ ķīmiskā oksidācija</w:t>
            </w:r>
          </w:p>
        </w:tc>
      </w:tr>
      <w:tr w:rsidR="002271CB" w:rsidRPr="00DA7ABE" w14:paraId="4FDE83E4" w14:textId="77777777" w:rsidTr="004A59F1">
        <w:trPr>
          <w:trHeight w:val="113"/>
        </w:trPr>
        <w:tc>
          <w:tcPr>
            <w:tcW w:w="2477" w:type="pct"/>
            <w:tcBorders>
              <w:top w:val="single" w:sz="4" w:space="0" w:color="auto"/>
              <w:left w:val="single" w:sz="4" w:space="0" w:color="auto"/>
            </w:tcBorders>
          </w:tcPr>
          <w:p w14:paraId="5745F291"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ISBR</w:t>
            </w:r>
          </w:p>
        </w:tc>
        <w:tc>
          <w:tcPr>
            <w:tcW w:w="2523" w:type="pct"/>
            <w:tcBorders>
              <w:top w:val="single" w:sz="4" w:space="0" w:color="auto"/>
              <w:left w:val="single" w:sz="4" w:space="0" w:color="auto"/>
              <w:right w:val="single" w:sz="4" w:space="0" w:color="auto"/>
            </w:tcBorders>
          </w:tcPr>
          <w:p w14:paraId="31777C0B"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 xml:space="preserve">Bioloģiskā sanācija </w:t>
            </w:r>
            <w:proofErr w:type="spellStart"/>
            <w:r w:rsidRPr="00DA7ABE">
              <w:rPr>
                <w:rFonts w:ascii="Times New Roman" w:hAnsi="Times New Roman" w:cs="Times New Roman"/>
                <w:color w:val="auto"/>
                <w:sz w:val="20"/>
              </w:rPr>
              <w:t>in</w:t>
            </w:r>
            <w:proofErr w:type="spellEnd"/>
            <w:r w:rsidRPr="00DA7ABE">
              <w:rPr>
                <w:rFonts w:ascii="Times New Roman" w:hAnsi="Times New Roman" w:cs="Times New Roman"/>
                <w:color w:val="auto"/>
                <w:sz w:val="20"/>
              </w:rPr>
              <w:t xml:space="preserve"> situ</w:t>
            </w:r>
          </w:p>
        </w:tc>
      </w:tr>
      <w:tr w:rsidR="002271CB" w:rsidRPr="00DA7ABE" w14:paraId="2E8DF14A" w14:textId="77777777" w:rsidTr="004A59F1">
        <w:trPr>
          <w:trHeight w:val="113"/>
        </w:trPr>
        <w:tc>
          <w:tcPr>
            <w:tcW w:w="2477" w:type="pct"/>
            <w:tcBorders>
              <w:top w:val="single" w:sz="4" w:space="0" w:color="auto"/>
              <w:left w:val="single" w:sz="4" w:space="0" w:color="auto"/>
            </w:tcBorders>
          </w:tcPr>
          <w:p w14:paraId="2676B020"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MIP</w:t>
            </w:r>
          </w:p>
        </w:tc>
        <w:tc>
          <w:tcPr>
            <w:tcW w:w="2523" w:type="pct"/>
            <w:tcBorders>
              <w:top w:val="single" w:sz="4" w:space="0" w:color="auto"/>
              <w:left w:val="single" w:sz="4" w:space="0" w:color="auto"/>
              <w:right w:val="single" w:sz="4" w:space="0" w:color="auto"/>
            </w:tcBorders>
          </w:tcPr>
          <w:p w14:paraId="324F7D7D"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 xml:space="preserve">Membrānu </w:t>
            </w:r>
            <w:proofErr w:type="spellStart"/>
            <w:r w:rsidRPr="00DA7ABE">
              <w:rPr>
                <w:rFonts w:ascii="Times New Roman" w:hAnsi="Times New Roman" w:cs="Times New Roman"/>
                <w:color w:val="auto"/>
                <w:sz w:val="20"/>
              </w:rPr>
              <w:t>saskarnes</w:t>
            </w:r>
            <w:proofErr w:type="spellEnd"/>
            <w:r w:rsidRPr="00DA7ABE">
              <w:rPr>
                <w:rFonts w:ascii="Times New Roman" w:hAnsi="Times New Roman" w:cs="Times New Roman"/>
                <w:color w:val="auto"/>
                <w:sz w:val="20"/>
              </w:rPr>
              <w:t xml:space="preserve"> zonde (piesārņotāju augstas izšķirtspējas raksturošana)</w:t>
            </w:r>
          </w:p>
        </w:tc>
      </w:tr>
      <w:tr w:rsidR="002271CB" w:rsidRPr="00DA7ABE" w14:paraId="01C2FFC7" w14:textId="77777777" w:rsidTr="004A59F1">
        <w:trPr>
          <w:trHeight w:val="113"/>
        </w:trPr>
        <w:tc>
          <w:tcPr>
            <w:tcW w:w="2477" w:type="pct"/>
            <w:tcBorders>
              <w:top w:val="single" w:sz="4" w:space="0" w:color="auto"/>
              <w:left w:val="single" w:sz="4" w:space="0" w:color="auto"/>
            </w:tcBorders>
          </w:tcPr>
          <w:p w14:paraId="166E654C"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PAH</w:t>
            </w:r>
          </w:p>
        </w:tc>
        <w:tc>
          <w:tcPr>
            <w:tcW w:w="2523" w:type="pct"/>
            <w:tcBorders>
              <w:top w:val="single" w:sz="4" w:space="0" w:color="auto"/>
              <w:left w:val="single" w:sz="4" w:space="0" w:color="auto"/>
              <w:right w:val="single" w:sz="4" w:space="0" w:color="auto"/>
            </w:tcBorders>
          </w:tcPr>
          <w:p w14:paraId="2430DE0B" w14:textId="77777777" w:rsidR="002271CB" w:rsidRPr="00DA7ABE" w:rsidRDefault="002271CB" w:rsidP="004A59F1">
            <w:pPr>
              <w:rPr>
                <w:rFonts w:ascii="Times New Roman" w:hAnsi="Times New Roman" w:cs="Times New Roman"/>
                <w:color w:val="auto"/>
                <w:sz w:val="20"/>
                <w:szCs w:val="18"/>
              </w:rPr>
            </w:pPr>
            <w:proofErr w:type="spellStart"/>
            <w:r w:rsidRPr="00DA7ABE">
              <w:rPr>
                <w:rFonts w:ascii="Times New Roman" w:hAnsi="Times New Roman" w:cs="Times New Roman"/>
                <w:color w:val="auto"/>
                <w:sz w:val="20"/>
              </w:rPr>
              <w:t>Policikliskie</w:t>
            </w:r>
            <w:proofErr w:type="spellEnd"/>
            <w:r w:rsidRPr="00DA7ABE">
              <w:rPr>
                <w:rFonts w:ascii="Times New Roman" w:hAnsi="Times New Roman" w:cs="Times New Roman"/>
                <w:color w:val="auto"/>
                <w:sz w:val="20"/>
              </w:rPr>
              <w:t xml:space="preserve"> aromātiskie ogļūdeņraži</w:t>
            </w:r>
          </w:p>
        </w:tc>
      </w:tr>
      <w:tr w:rsidR="002271CB" w:rsidRPr="00DA7ABE" w14:paraId="007F18C8" w14:textId="77777777" w:rsidTr="004A59F1">
        <w:trPr>
          <w:trHeight w:val="113"/>
        </w:trPr>
        <w:tc>
          <w:tcPr>
            <w:tcW w:w="2477" w:type="pct"/>
            <w:tcBorders>
              <w:top w:val="single" w:sz="4" w:space="0" w:color="auto"/>
              <w:left w:val="single" w:sz="4" w:space="0" w:color="auto"/>
            </w:tcBorders>
          </w:tcPr>
          <w:p w14:paraId="30DB161D"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PCE</w:t>
            </w:r>
          </w:p>
        </w:tc>
        <w:tc>
          <w:tcPr>
            <w:tcW w:w="2523" w:type="pct"/>
            <w:tcBorders>
              <w:top w:val="single" w:sz="4" w:space="0" w:color="auto"/>
              <w:left w:val="single" w:sz="4" w:space="0" w:color="auto"/>
              <w:right w:val="single" w:sz="4" w:space="0" w:color="auto"/>
            </w:tcBorders>
          </w:tcPr>
          <w:p w14:paraId="5FEC1F71" w14:textId="77777777" w:rsidR="002271CB" w:rsidRPr="00DA7ABE" w:rsidRDefault="002271CB" w:rsidP="004A59F1">
            <w:pPr>
              <w:rPr>
                <w:rFonts w:ascii="Times New Roman" w:hAnsi="Times New Roman" w:cs="Times New Roman"/>
                <w:color w:val="auto"/>
                <w:sz w:val="20"/>
                <w:szCs w:val="18"/>
              </w:rPr>
            </w:pPr>
            <w:proofErr w:type="spellStart"/>
            <w:r w:rsidRPr="00DA7ABE">
              <w:rPr>
                <w:rFonts w:ascii="Times New Roman" w:hAnsi="Times New Roman" w:cs="Times New Roman"/>
                <w:color w:val="auto"/>
                <w:sz w:val="20"/>
              </w:rPr>
              <w:t>Tetrahloretilēns</w:t>
            </w:r>
            <w:proofErr w:type="spellEnd"/>
          </w:p>
        </w:tc>
      </w:tr>
      <w:tr w:rsidR="002271CB" w:rsidRPr="00DA7ABE" w14:paraId="4E24856E" w14:textId="77777777" w:rsidTr="004A59F1">
        <w:trPr>
          <w:trHeight w:val="113"/>
        </w:trPr>
        <w:tc>
          <w:tcPr>
            <w:tcW w:w="2477" w:type="pct"/>
            <w:tcBorders>
              <w:top w:val="single" w:sz="4" w:space="0" w:color="auto"/>
              <w:left w:val="single" w:sz="4" w:space="0" w:color="auto"/>
            </w:tcBorders>
          </w:tcPr>
          <w:p w14:paraId="26E66542"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SOD</w:t>
            </w:r>
          </w:p>
        </w:tc>
        <w:tc>
          <w:tcPr>
            <w:tcW w:w="2523" w:type="pct"/>
            <w:tcBorders>
              <w:top w:val="single" w:sz="4" w:space="0" w:color="auto"/>
              <w:left w:val="single" w:sz="4" w:space="0" w:color="auto"/>
              <w:right w:val="single" w:sz="4" w:space="0" w:color="auto"/>
            </w:tcBorders>
          </w:tcPr>
          <w:p w14:paraId="6FC75C15"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 xml:space="preserve">Augsnes </w:t>
            </w:r>
            <w:proofErr w:type="spellStart"/>
            <w:r w:rsidRPr="00DA7ABE">
              <w:rPr>
                <w:rFonts w:ascii="Times New Roman" w:hAnsi="Times New Roman" w:cs="Times New Roman"/>
                <w:color w:val="auto"/>
                <w:sz w:val="20"/>
              </w:rPr>
              <w:t>oksidantu</w:t>
            </w:r>
            <w:proofErr w:type="spellEnd"/>
            <w:r w:rsidRPr="00DA7ABE">
              <w:rPr>
                <w:rFonts w:ascii="Times New Roman" w:hAnsi="Times New Roman" w:cs="Times New Roman"/>
                <w:color w:val="auto"/>
                <w:sz w:val="20"/>
              </w:rPr>
              <w:t xml:space="preserve"> patēriņš</w:t>
            </w:r>
          </w:p>
        </w:tc>
      </w:tr>
      <w:tr w:rsidR="002271CB" w:rsidRPr="00DA7ABE" w14:paraId="72AED825" w14:textId="77777777" w:rsidTr="004A59F1">
        <w:trPr>
          <w:trHeight w:val="113"/>
        </w:trPr>
        <w:tc>
          <w:tcPr>
            <w:tcW w:w="2477" w:type="pct"/>
            <w:tcBorders>
              <w:top w:val="single" w:sz="4" w:space="0" w:color="auto"/>
              <w:left w:val="single" w:sz="4" w:space="0" w:color="auto"/>
            </w:tcBorders>
          </w:tcPr>
          <w:p w14:paraId="6A1FAF7D"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TCE</w:t>
            </w:r>
          </w:p>
        </w:tc>
        <w:tc>
          <w:tcPr>
            <w:tcW w:w="2523" w:type="pct"/>
            <w:tcBorders>
              <w:top w:val="single" w:sz="4" w:space="0" w:color="auto"/>
              <w:left w:val="single" w:sz="4" w:space="0" w:color="auto"/>
              <w:right w:val="single" w:sz="4" w:space="0" w:color="auto"/>
            </w:tcBorders>
          </w:tcPr>
          <w:p w14:paraId="5C9C4924" w14:textId="77777777" w:rsidR="002271CB" w:rsidRPr="00DA7ABE" w:rsidRDefault="002271CB" w:rsidP="004A59F1">
            <w:pPr>
              <w:rPr>
                <w:rFonts w:ascii="Times New Roman" w:hAnsi="Times New Roman" w:cs="Times New Roman"/>
                <w:color w:val="auto"/>
                <w:sz w:val="20"/>
                <w:szCs w:val="18"/>
              </w:rPr>
            </w:pPr>
            <w:proofErr w:type="spellStart"/>
            <w:r w:rsidRPr="00DA7ABE">
              <w:rPr>
                <w:rFonts w:ascii="Times New Roman" w:hAnsi="Times New Roman" w:cs="Times New Roman"/>
                <w:color w:val="auto"/>
                <w:sz w:val="20"/>
              </w:rPr>
              <w:t>Trihloretilēns</w:t>
            </w:r>
            <w:proofErr w:type="spellEnd"/>
          </w:p>
        </w:tc>
      </w:tr>
      <w:tr w:rsidR="002271CB" w:rsidRPr="00DA7ABE" w14:paraId="15D43DF1" w14:textId="77777777" w:rsidTr="004A59F1">
        <w:trPr>
          <w:trHeight w:val="113"/>
        </w:trPr>
        <w:tc>
          <w:tcPr>
            <w:tcW w:w="2477" w:type="pct"/>
            <w:tcBorders>
              <w:top w:val="single" w:sz="4" w:space="0" w:color="auto"/>
              <w:left w:val="single" w:sz="4" w:space="0" w:color="auto"/>
            </w:tcBorders>
          </w:tcPr>
          <w:p w14:paraId="38A6FD20"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TMB</w:t>
            </w:r>
          </w:p>
        </w:tc>
        <w:tc>
          <w:tcPr>
            <w:tcW w:w="2523" w:type="pct"/>
            <w:tcBorders>
              <w:top w:val="single" w:sz="4" w:space="0" w:color="auto"/>
              <w:left w:val="single" w:sz="4" w:space="0" w:color="auto"/>
              <w:right w:val="single" w:sz="4" w:space="0" w:color="auto"/>
            </w:tcBorders>
          </w:tcPr>
          <w:p w14:paraId="79498DDD" w14:textId="77777777" w:rsidR="002271CB" w:rsidRPr="00DA7ABE" w:rsidRDefault="002271CB" w:rsidP="004A59F1">
            <w:pPr>
              <w:rPr>
                <w:rFonts w:ascii="Times New Roman" w:hAnsi="Times New Roman" w:cs="Times New Roman"/>
                <w:color w:val="auto"/>
                <w:sz w:val="20"/>
                <w:szCs w:val="18"/>
              </w:rPr>
            </w:pPr>
            <w:proofErr w:type="spellStart"/>
            <w:r w:rsidRPr="00DA7ABE">
              <w:rPr>
                <w:rFonts w:ascii="Times New Roman" w:hAnsi="Times New Roman" w:cs="Times New Roman"/>
                <w:color w:val="auto"/>
                <w:sz w:val="20"/>
              </w:rPr>
              <w:t>Trimetilbenzols</w:t>
            </w:r>
            <w:proofErr w:type="spellEnd"/>
          </w:p>
        </w:tc>
      </w:tr>
      <w:tr w:rsidR="002271CB" w:rsidRPr="00DA7ABE" w14:paraId="179997AF" w14:textId="77777777" w:rsidTr="004A59F1">
        <w:trPr>
          <w:trHeight w:val="113"/>
        </w:trPr>
        <w:tc>
          <w:tcPr>
            <w:tcW w:w="2477" w:type="pct"/>
            <w:tcBorders>
              <w:top w:val="single" w:sz="4" w:space="0" w:color="auto"/>
              <w:left w:val="single" w:sz="4" w:space="0" w:color="auto"/>
            </w:tcBorders>
          </w:tcPr>
          <w:p w14:paraId="0A58F456"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TSE®</w:t>
            </w:r>
          </w:p>
        </w:tc>
        <w:tc>
          <w:tcPr>
            <w:tcW w:w="2523" w:type="pct"/>
            <w:tcBorders>
              <w:top w:val="single" w:sz="4" w:space="0" w:color="auto"/>
              <w:left w:val="single" w:sz="4" w:space="0" w:color="auto"/>
              <w:right w:val="single" w:sz="4" w:space="0" w:color="auto"/>
            </w:tcBorders>
          </w:tcPr>
          <w:p w14:paraId="11A23A0C"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 xml:space="preserve">Mērķtiecīga cieto daļiņu ievietošana (autors: </w:t>
            </w:r>
            <w:proofErr w:type="spellStart"/>
            <w:r w:rsidRPr="00DA7ABE">
              <w:rPr>
                <w:rFonts w:ascii="Times New Roman" w:hAnsi="Times New Roman" w:cs="Times New Roman"/>
                <w:color w:val="auto"/>
                <w:sz w:val="20"/>
              </w:rPr>
              <w:t>Sensatec</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GmbH</w:t>
            </w:r>
            <w:proofErr w:type="spellEnd"/>
            <w:r w:rsidRPr="00DA7ABE">
              <w:rPr>
                <w:rFonts w:ascii="Times New Roman" w:hAnsi="Times New Roman" w:cs="Times New Roman"/>
                <w:color w:val="auto"/>
                <w:sz w:val="20"/>
              </w:rPr>
              <w:t>)</w:t>
            </w:r>
          </w:p>
        </w:tc>
      </w:tr>
      <w:tr w:rsidR="002271CB" w:rsidRPr="00DA7ABE" w14:paraId="02BEB4AD" w14:textId="77777777" w:rsidTr="004A59F1">
        <w:trPr>
          <w:trHeight w:val="113"/>
        </w:trPr>
        <w:tc>
          <w:tcPr>
            <w:tcW w:w="2477" w:type="pct"/>
            <w:tcBorders>
              <w:top w:val="single" w:sz="4" w:space="0" w:color="auto"/>
              <w:left w:val="single" w:sz="4" w:space="0" w:color="auto"/>
              <w:bottom w:val="single" w:sz="4" w:space="0" w:color="auto"/>
            </w:tcBorders>
          </w:tcPr>
          <w:p w14:paraId="7A5CC653"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VC</w:t>
            </w:r>
          </w:p>
        </w:tc>
        <w:tc>
          <w:tcPr>
            <w:tcW w:w="2523" w:type="pct"/>
            <w:tcBorders>
              <w:top w:val="single" w:sz="4" w:space="0" w:color="auto"/>
              <w:left w:val="single" w:sz="4" w:space="0" w:color="auto"/>
              <w:bottom w:val="single" w:sz="4" w:space="0" w:color="auto"/>
              <w:right w:val="single" w:sz="4" w:space="0" w:color="auto"/>
            </w:tcBorders>
          </w:tcPr>
          <w:p w14:paraId="54314F5E" w14:textId="77777777" w:rsidR="002271CB" w:rsidRPr="00DA7ABE" w:rsidRDefault="002271CB" w:rsidP="004A59F1">
            <w:pPr>
              <w:rPr>
                <w:rFonts w:ascii="Times New Roman" w:hAnsi="Times New Roman" w:cs="Times New Roman"/>
                <w:color w:val="auto"/>
                <w:sz w:val="20"/>
                <w:szCs w:val="18"/>
              </w:rPr>
            </w:pPr>
            <w:proofErr w:type="spellStart"/>
            <w:r w:rsidRPr="00DA7ABE">
              <w:rPr>
                <w:rFonts w:ascii="Times New Roman" w:hAnsi="Times New Roman" w:cs="Times New Roman"/>
                <w:color w:val="auto"/>
                <w:sz w:val="20"/>
              </w:rPr>
              <w:t>Vinilhlorīds</w:t>
            </w:r>
            <w:proofErr w:type="spellEnd"/>
          </w:p>
        </w:tc>
      </w:tr>
    </w:tbl>
    <w:p w14:paraId="6925F70F" w14:textId="77777777" w:rsidR="002271CB" w:rsidRPr="00DA7ABE" w:rsidRDefault="002271CB" w:rsidP="002271CB">
      <w:pPr>
        <w:rPr>
          <w:rFonts w:ascii="Times New Roman" w:hAnsi="Times New Roman" w:cs="Times New Roman"/>
          <w:color w:val="auto"/>
          <w:sz w:val="28"/>
        </w:rPr>
        <w:sectPr w:rsidR="002271CB" w:rsidRPr="00DA7ABE" w:rsidSect="002271CB">
          <w:headerReference w:type="default" r:id="rId92"/>
          <w:footerReference w:type="default" r:id="rId93"/>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7083ECB7" w14:textId="77777777" w:rsidR="002271CB" w:rsidRPr="00DA7ABE" w:rsidRDefault="002271CB" w:rsidP="002271CB">
      <w:pPr>
        <w:rPr>
          <w:rFonts w:ascii="Times New Roman" w:hAnsi="Times New Roman" w:cs="Times New Roman"/>
          <w:color w:val="auto"/>
          <w:sz w:val="28"/>
        </w:rPr>
      </w:pPr>
    </w:p>
    <w:p w14:paraId="101D1967" w14:textId="77777777" w:rsidR="002271CB" w:rsidRPr="00DA7ABE" w:rsidRDefault="002271CB" w:rsidP="002271CB">
      <w:pPr>
        <w:pStyle w:val="31"/>
        <w:ind w:right="510"/>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n.7</w:t>
      </w:r>
    </w:p>
    <w:p w14:paraId="47642DB4"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1"/>
        <w:gridCol w:w="6055"/>
      </w:tblGrid>
      <w:tr w:rsidR="002271CB" w:rsidRPr="00DA7ABE" w14:paraId="14019F80" w14:textId="77777777" w:rsidTr="004A59F1">
        <w:trPr>
          <w:trHeight w:val="567"/>
        </w:trPr>
        <w:tc>
          <w:tcPr>
            <w:tcW w:w="1903" w:type="pct"/>
            <w:tcBorders>
              <w:top w:val="single" w:sz="4" w:space="0" w:color="auto"/>
              <w:left w:val="single" w:sz="4" w:space="0" w:color="auto"/>
            </w:tcBorders>
          </w:tcPr>
          <w:p w14:paraId="693A2F73"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783B3F8B"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Hadasa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Šarona</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Hadas</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Sharon</w:t>
            </w:r>
            <w:proofErr w:type="spellEnd"/>
            <w:r w:rsidRPr="00DA7ABE">
              <w:rPr>
                <w:rFonts w:ascii="Times New Roman" w:hAnsi="Times New Roman" w:cs="Times New Roman"/>
                <w:i/>
                <w:iCs/>
                <w:color w:val="auto"/>
                <w:sz w:val="28"/>
              </w:rPr>
              <w:t>)</w:t>
            </w:r>
          </w:p>
        </w:tc>
      </w:tr>
      <w:tr w:rsidR="002271CB" w:rsidRPr="00DA7ABE" w14:paraId="34F9789B" w14:textId="77777777" w:rsidTr="004A59F1">
        <w:trPr>
          <w:trHeight w:val="567"/>
        </w:trPr>
        <w:tc>
          <w:tcPr>
            <w:tcW w:w="1903" w:type="pct"/>
            <w:tcBorders>
              <w:top w:val="single" w:sz="4" w:space="0" w:color="auto"/>
              <w:left w:val="single" w:sz="4" w:space="0" w:color="auto"/>
            </w:tcBorders>
          </w:tcPr>
          <w:p w14:paraId="1D50A97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3A8254B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Izraēla</w:t>
            </w:r>
          </w:p>
        </w:tc>
      </w:tr>
      <w:tr w:rsidR="002271CB" w:rsidRPr="00DA7ABE" w14:paraId="4E0FF6D6" w14:textId="77777777" w:rsidTr="004A59F1">
        <w:trPr>
          <w:trHeight w:val="567"/>
        </w:trPr>
        <w:tc>
          <w:tcPr>
            <w:tcW w:w="1903" w:type="pct"/>
            <w:tcBorders>
              <w:top w:val="single" w:sz="4" w:space="0" w:color="auto"/>
              <w:left w:val="single" w:sz="4" w:space="0" w:color="auto"/>
            </w:tcBorders>
          </w:tcPr>
          <w:p w14:paraId="619490A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1B7E0EF1"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Ludan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environmental</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technologies</w:t>
            </w:r>
            <w:proofErr w:type="spellEnd"/>
          </w:p>
        </w:tc>
      </w:tr>
      <w:tr w:rsidR="002271CB" w:rsidRPr="00DA7ABE" w14:paraId="3FA55185" w14:textId="77777777" w:rsidTr="004A59F1">
        <w:trPr>
          <w:trHeight w:val="567"/>
        </w:trPr>
        <w:tc>
          <w:tcPr>
            <w:tcW w:w="1903" w:type="pct"/>
            <w:tcBorders>
              <w:top w:val="single" w:sz="4" w:space="0" w:color="auto"/>
              <w:left w:val="single" w:sz="4" w:space="0" w:color="auto"/>
            </w:tcBorders>
          </w:tcPr>
          <w:p w14:paraId="557D4DED"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4323634D"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Vides inženiere</w:t>
            </w:r>
          </w:p>
        </w:tc>
      </w:tr>
      <w:tr w:rsidR="002271CB" w:rsidRPr="00DA7ABE" w14:paraId="43D3A885" w14:textId="77777777" w:rsidTr="004A59F1">
        <w:trPr>
          <w:trHeight w:val="567"/>
        </w:trPr>
        <w:tc>
          <w:tcPr>
            <w:tcW w:w="1903" w:type="pct"/>
            <w:tcBorders>
              <w:top w:val="single" w:sz="4" w:space="0" w:color="auto"/>
              <w:left w:val="single" w:sz="4" w:space="0" w:color="auto"/>
            </w:tcBorders>
          </w:tcPr>
          <w:p w14:paraId="44353F4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49C91FB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Projekta vadītāja</w:t>
            </w:r>
          </w:p>
        </w:tc>
      </w:tr>
      <w:tr w:rsidR="002271CB" w:rsidRPr="00DA7ABE" w14:paraId="0CC4D369" w14:textId="77777777" w:rsidTr="004A59F1">
        <w:trPr>
          <w:trHeight w:val="567"/>
        </w:trPr>
        <w:tc>
          <w:tcPr>
            <w:tcW w:w="1903" w:type="pct"/>
            <w:tcBorders>
              <w:top w:val="single" w:sz="4" w:space="0" w:color="auto"/>
              <w:left w:val="single" w:sz="4" w:space="0" w:color="auto"/>
            </w:tcBorders>
          </w:tcPr>
          <w:p w14:paraId="29F4D0C2"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2FF95F2B"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hsharon@ludan.co.il</w:t>
            </w:r>
          </w:p>
        </w:tc>
      </w:tr>
      <w:tr w:rsidR="002271CB" w:rsidRPr="00DA7ABE" w14:paraId="6440215C" w14:textId="77777777" w:rsidTr="004A59F1">
        <w:trPr>
          <w:trHeight w:val="567"/>
        </w:trPr>
        <w:tc>
          <w:tcPr>
            <w:tcW w:w="1903" w:type="pct"/>
            <w:tcBorders>
              <w:top w:val="single" w:sz="4" w:space="0" w:color="auto"/>
              <w:left w:val="single" w:sz="4" w:space="0" w:color="auto"/>
              <w:bottom w:val="single" w:sz="4" w:space="0" w:color="auto"/>
            </w:tcBorders>
          </w:tcPr>
          <w:p w14:paraId="75EF0E0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6EF9124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+972 52-511-2139</w:t>
            </w:r>
          </w:p>
        </w:tc>
      </w:tr>
    </w:tbl>
    <w:p w14:paraId="0B4CBD56" w14:textId="77777777" w:rsidR="002271CB" w:rsidRPr="00DA7ABE" w:rsidRDefault="002271CB" w:rsidP="002271CB">
      <w:pPr>
        <w:jc w:val="both"/>
        <w:rPr>
          <w:rFonts w:ascii="Times New Roman" w:hAnsi="Times New Roman" w:cs="Times New Roman"/>
          <w:color w:val="auto"/>
          <w:sz w:val="28"/>
        </w:rPr>
      </w:pPr>
    </w:p>
    <w:p w14:paraId="1A0849D6"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94"/>
          <w:footerReference w:type="default" r:id="rId95"/>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4B05560E"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26C34395"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484EEBB" w14:textId="77777777" w:rsidTr="004A59F1">
        <w:trPr>
          <w:trHeight w:val="170"/>
        </w:trPr>
        <w:tc>
          <w:tcPr>
            <w:tcW w:w="5000" w:type="pct"/>
            <w:tcBorders>
              <w:top w:val="single" w:sz="4" w:space="0" w:color="auto"/>
              <w:left w:val="single" w:sz="4" w:space="0" w:color="auto"/>
              <w:right w:val="single" w:sz="4" w:space="0" w:color="auto"/>
            </w:tcBorders>
          </w:tcPr>
          <w:p w14:paraId="2C04859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4EBFA68E" w14:textId="77777777" w:rsidTr="004A59F1">
        <w:trPr>
          <w:trHeight w:val="170"/>
        </w:trPr>
        <w:tc>
          <w:tcPr>
            <w:tcW w:w="5000" w:type="pct"/>
            <w:tcBorders>
              <w:top w:val="single" w:sz="4" w:space="0" w:color="auto"/>
              <w:left w:val="single" w:sz="4" w:space="0" w:color="auto"/>
              <w:right w:val="single" w:sz="4" w:space="0" w:color="auto"/>
            </w:tcBorders>
          </w:tcPr>
          <w:p w14:paraId="3AC75AB8" w14:textId="77777777" w:rsidR="002271CB" w:rsidRPr="00DA7ABE" w:rsidRDefault="002271CB" w:rsidP="004A59F1">
            <w:pPr>
              <w:numPr>
                <w:ilvl w:val="0"/>
                <w:numId w:val="8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Priekšvēsture - Izraēlā kādā rūpniecības teritorijā no objekta izplūstošajos gruntsūdeņos tika konstatēts šķīdinātāju piesārņojums. Acīmredzot dažu rūpnīcu darbības dēļ pagājušā gadsimta 50-ajos gados.</w:t>
            </w:r>
          </w:p>
          <w:p w14:paraId="0CF01612" w14:textId="77777777" w:rsidR="002271CB" w:rsidRPr="00DA7ABE" w:rsidRDefault="002271CB" w:rsidP="004A59F1">
            <w:pPr>
              <w:numPr>
                <w:ilvl w:val="0"/>
                <w:numId w:val="8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Sanācija tika veikta objekta izmantošanas mērķa apzīmējuma maiņas ietvaros no rūpnieciskās darbības uz komerciālo darbību.</w:t>
            </w:r>
          </w:p>
          <w:p w14:paraId="718B601E" w14:textId="77777777" w:rsidR="002271CB" w:rsidRPr="00DA7ABE" w:rsidRDefault="002271CB" w:rsidP="004A59F1">
            <w:pPr>
              <w:numPr>
                <w:ilvl w:val="0"/>
                <w:numId w:val="8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Piesārņojuma raksturojums - gadu gaitā veiktajos pētījumos šajā teritorijā tika konstatēta augsta hlorētu šķīdinātāju koncentrācija, galvenokārt šeit bija </w:t>
            </w: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xml:space="preserve"> (TCE).</w:t>
            </w:r>
          </w:p>
          <w:p w14:paraId="0AF345DA" w14:textId="77777777" w:rsidR="002271CB" w:rsidRPr="00DA7ABE" w:rsidRDefault="002271CB" w:rsidP="004A59F1">
            <w:pPr>
              <w:numPr>
                <w:ilvl w:val="0"/>
                <w:numId w:val="8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Mērķis - samazināt hlorēta oglekļa koncentrāciju gruntsūdeņos aptuveni 300 kvadrātmetru platībā. Samazinājums tika pārbaudīts, salīdzinot ar Ūdens pārvaldi saskaņotās mērķa vērtības.</w:t>
            </w:r>
          </w:p>
          <w:p w14:paraId="31CB85DA" w14:textId="77777777" w:rsidR="002271CB" w:rsidRPr="00DA7ABE" w:rsidRDefault="002271CB" w:rsidP="004A59F1">
            <w:pPr>
              <w:numPr>
                <w:ilvl w:val="0"/>
                <w:numId w:val="83"/>
              </w:numPr>
              <w:ind w:left="617" w:hanging="283"/>
              <w:jc w:val="both"/>
              <w:rPr>
                <w:rFonts w:ascii="Times New Roman" w:hAnsi="Times New Roman" w:cs="Times New Roman"/>
                <w:color w:val="auto"/>
                <w:sz w:val="28"/>
              </w:rPr>
            </w:pPr>
            <w:r w:rsidRPr="00DA7ABE">
              <w:rPr>
                <w:rFonts w:ascii="Times New Roman" w:hAnsi="Times New Roman" w:cs="Times New Roman"/>
                <w:color w:val="auto"/>
                <w:sz w:val="28"/>
              </w:rPr>
              <w:t xml:space="preserve">Izvēlētā atjaunošanas tehnoloģija - Teritorijas sanācijai tika sagatavots alternatīvs </w:t>
            </w:r>
            <w:proofErr w:type="spellStart"/>
            <w:r w:rsidRPr="00DA7ABE">
              <w:rPr>
                <w:rFonts w:ascii="Times New Roman" w:hAnsi="Times New Roman" w:cs="Times New Roman"/>
                <w:color w:val="auto"/>
                <w:sz w:val="28"/>
              </w:rPr>
              <w:t>apsekojums</w:t>
            </w:r>
            <w:proofErr w:type="spellEnd"/>
            <w:r w:rsidRPr="00DA7ABE">
              <w:rPr>
                <w:rFonts w:ascii="Times New Roman" w:hAnsi="Times New Roman" w:cs="Times New Roman"/>
                <w:color w:val="auto"/>
                <w:sz w:val="28"/>
              </w:rPr>
              <w:t>. Pēc tajā veiktajiem konstatējumiem tika nolemts gruntsūdeņus attīrīt, iesūknējot ķīmisku skābekli (kālija permanganātu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w:t>
            </w:r>
          </w:p>
          <w:p w14:paraId="67DAC4E0" w14:textId="77777777" w:rsidR="002271CB" w:rsidRPr="00DA7ABE" w:rsidRDefault="002271CB" w:rsidP="004A59F1">
            <w:pPr>
              <w:numPr>
                <w:ilvl w:val="0"/>
                <w:numId w:val="8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Galvenais izaicinājums sanācijas veikšanā - sanācijas laikā tika veikti būvdarbi, lai objektā izveidotu jaunu torni un pazemes autostāvvietu, tāpēc bija jāveic drošības pasākumi, lai sanācijas laikā būtu iespējama torņa pamatu uzstādīšanas kombinācija.</w:t>
            </w:r>
          </w:p>
        </w:tc>
      </w:tr>
      <w:tr w:rsidR="002271CB" w:rsidRPr="00DA7ABE" w14:paraId="25DA038C" w14:textId="77777777" w:rsidTr="004A59F1">
        <w:trPr>
          <w:trHeight w:val="170"/>
        </w:trPr>
        <w:tc>
          <w:tcPr>
            <w:tcW w:w="5000" w:type="pct"/>
            <w:tcBorders>
              <w:top w:val="single" w:sz="4" w:space="0" w:color="auto"/>
            </w:tcBorders>
          </w:tcPr>
          <w:p w14:paraId="296585FB" w14:textId="77777777" w:rsidR="002271CB" w:rsidRPr="00DA7ABE" w:rsidRDefault="002271CB" w:rsidP="004A59F1">
            <w:pPr>
              <w:jc w:val="both"/>
              <w:rPr>
                <w:rFonts w:ascii="Times New Roman" w:hAnsi="Times New Roman" w:cs="Times New Roman"/>
                <w:color w:val="auto"/>
                <w:sz w:val="28"/>
                <w:szCs w:val="10"/>
              </w:rPr>
            </w:pPr>
          </w:p>
          <w:p w14:paraId="36D1B358"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3365BC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7C6DDC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7993463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76AD3C1" w14:textId="77777777" w:rsidR="002271CB" w:rsidRPr="00DA7ABE" w:rsidRDefault="002271CB" w:rsidP="004A59F1">
            <w:pPr>
              <w:numPr>
                <w:ilvl w:val="0"/>
                <w:numId w:val="8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Augsne teritorijā ir smilšaina.</w:t>
            </w:r>
          </w:p>
          <w:p w14:paraId="184A6862" w14:textId="77777777" w:rsidR="002271CB" w:rsidRPr="00DA7ABE" w:rsidRDefault="002271CB" w:rsidP="004A59F1">
            <w:pPr>
              <w:numPr>
                <w:ilvl w:val="0"/>
                <w:numId w:val="8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Gruntsūdeņu dziļums šajā vietā ir aptuveni 20 m zem zemes.</w:t>
            </w:r>
          </w:p>
        </w:tc>
      </w:tr>
      <w:tr w:rsidR="002271CB" w:rsidRPr="00DA7ABE" w14:paraId="4B1A1C64" w14:textId="77777777" w:rsidTr="004A59F1">
        <w:trPr>
          <w:trHeight w:val="170"/>
        </w:trPr>
        <w:tc>
          <w:tcPr>
            <w:tcW w:w="5000" w:type="pct"/>
            <w:tcBorders>
              <w:top w:val="single" w:sz="4" w:space="0" w:color="auto"/>
              <w:bottom w:val="single" w:sz="4" w:space="0" w:color="auto"/>
            </w:tcBorders>
          </w:tcPr>
          <w:p w14:paraId="21F90120" w14:textId="77777777" w:rsidR="002271CB" w:rsidRPr="00DA7ABE" w:rsidRDefault="002271CB" w:rsidP="004A59F1">
            <w:pPr>
              <w:jc w:val="both"/>
              <w:rPr>
                <w:rFonts w:ascii="Times New Roman" w:hAnsi="Times New Roman" w:cs="Times New Roman"/>
                <w:color w:val="auto"/>
                <w:sz w:val="28"/>
                <w:szCs w:val="10"/>
              </w:rPr>
            </w:pPr>
          </w:p>
          <w:p w14:paraId="68ACDFFF"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A7022A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3C0119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1F78683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AEE351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Gruntsūdeņu paraugu ņemšanas rezultāti liecina, ka piesārņotāji, kuru koncentrācija pārsniedz robežvērtības, ir </w:t>
            </w: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mangāns un hroms.</w:t>
            </w:r>
          </w:p>
        </w:tc>
      </w:tr>
    </w:tbl>
    <w:p w14:paraId="6942AEF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E3F2148" w14:textId="77777777" w:rsidR="002271CB" w:rsidRPr="00DA7ABE" w:rsidRDefault="002271CB" w:rsidP="002271CB">
      <w:pPr>
        <w:jc w:val="both"/>
        <w:rPr>
          <w:rFonts w:ascii="Times New Roman" w:hAnsi="Times New Roman" w:cs="Times New Roman"/>
          <w:color w:val="auto"/>
          <w:sz w:val="28"/>
        </w:rPr>
      </w:pPr>
    </w:p>
    <w:p w14:paraId="16ECA20C"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2996028F" w14:textId="77777777" w:rsidTr="004A59F1">
        <w:trPr>
          <w:trHeight w:val="170"/>
        </w:trPr>
        <w:tc>
          <w:tcPr>
            <w:tcW w:w="5000" w:type="pct"/>
          </w:tcPr>
          <w:p w14:paraId="0F11668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78A5EFE1" w14:textId="77777777" w:rsidTr="004A59F1">
        <w:trPr>
          <w:trHeight w:val="170"/>
        </w:trPr>
        <w:tc>
          <w:tcPr>
            <w:tcW w:w="5000" w:type="pct"/>
          </w:tcPr>
          <w:p w14:paraId="7AECFB6B" w14:textId="77777777" w:rsidR="002271CB" w:rsidRPr="00DA7ABE" w:rsidRDefault="002271CB" w:rsidP="004A59F1">
            <w:pPr>
              <w:numPr>
                <w:ilvl w:val="0"/>
                <w:numId w:val="8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Izraēlā par ūdens attīrīšanu ir atbildīga valdības iestāde - Ūdens pārvalde.</w:t>
            </w:r>
          </w:p>
          <w:p w14:paraId="70761F0B" w14:textId="77777777" w:rsidR="002271CB" w:rsidRPr="00DA7ABE" w:rsidRDefault="002271CB" w:rsidP="004A59F1">
            <w:pPr>
              <w:numPr>
                <w:ilvl w:val="0"/>
                <w:numId w:val="8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Sanācijas plānu un sanācijas ziņojumus pārskata un apstiprina šī pārvalde.</w:t>
            </w:r>
          </w:p>
          <w:p w14:paraId="7E91EDD7" w14:textId="77777777" w:rsidR="002271CB" w:rsidRPr="00DA7ABE" w:rsidRDefault="002271CB" w:rsidP="004A59F1">
            <w:pPr>
              <w:numPr>
                <w:ilvl w:val="0"/>
                <w:numId w:val="8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Tālāk ir sniegts Ūdens pārvaldes apstiprināto piesārņotāju mērķa vērtību saraksts:</w:t>
            </w:r>
          </w:p>
          <w:p w14:paraId="3F5E5342" w14:textId="77777777" w:rsidR="002271CB" w:rsidRPr="00DA7ABE" w:rsidRDefault="002271CB" w:rsidP="004A59F1">
            <w:pPr>
              <w:numPr>
                <w:ilvl w:val="0"/>
                <w:numId w:val="86"/>
              </w:numPr>
              <w:ind w:left="901" w:hanging="567"/>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Tetrahloretilēns</w:t>
            </w:r>
            <w:proofErr w:type="spellEnd"/>
            <w:r w:rsidRPr="00DA7ABE">
              <w:rPr>
                <w:rFonts w:ascii="Times New Roman" w:hAnsi="Times New Roman" w:cs="Times New Roman"/>
                <w:color w:val="auto"/>
                <w:sz w:val="28"/>
              </w:rPr>
              <w:t xml:space="preserve"> - 187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20ACD216" w14:textId="77777777" w:rsidR="002271CB" w:rsidRPr="00DA7ABE" w:rsidRDefault="002271CB" w:rsidP="004A59F1">
            <w:pPr>
              <w:numPr>
                <w:ilvl w:val="0"/>
                <w:numId w:val="86"/>
              </w:numPr>
              <w:ind w:left="901" w:hanging="567"/>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xml:space="preserve"> - 374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210457EE" w14:textId="77777777" w:rsidR="002271CB" w:rsidRPr="00DA7ABE" w:rsidRDefault="002271CB" w:rsidP="004A59F1">
            <w:pPr>
              <w:numPr>
                <w:ilvl w:val="0"/>
                <w:numId w:val="86"/>
              </w:numPr>
              <w:ind w:left="901" w:hanging="567"/>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1,1-dihloretilēns - 187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EAE194E" w14:textId="77777777" w:rsidR="002271CB" w:rsidRPr="00DA7ABE" w:rsidRDefault="002271CB" w:rsidP="004A59F1">
            <w:pPr>
              <w:numPr>
                <w:ilvl w:val="0"/>
                <w:numId w:val="86"/>
              </w:numPr>
              <w:ind w:left="901" w:hanging="567"/>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cis-1,2-dihloretilēns - 935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80DA8FE" w14:textId="77777777" w:rsidR="002271CB" w:rsidRPr="00DA7ABE" w:rsidRDefault="002271CB" w:rsidP="004A59F1">
            <w:pPr>
              <w:numPr>
                <w:ilvl w:val="0"/>
                <w:numId w:val="86"/>
              </w:numPr>
              <w:ind w:left="901" w:hanging="567"/>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trans1,2-dihloretilēns - 935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7F18E213" w14:textId="77777777" w:rsidR="002271CB" w:rsidRPr="00DA7ABE" w:rsidRDefault="002271CB" w:rsidP="004A59F1">
            <w:pPr>
              <w:numPr>
                <w:ilvl w:val="0"/>
                <w:numId w:val="86"/>
              </w:numPr>
              <w:ind w:left="901" w:hanging="567"/>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Vinilhlorīds</w:t>
            </w:r>
            <w:proofErr w:type="spellEnd"/>
            <w:r w:rsidRPr="00DA7ABE">
              <w:rPr>
                <w:rFonts w:ascii="Times New Roman" w:hAnsi="Times New Roman" w:cs="Times New Roman"/>
                <w:color w:val="auto"/>
                <w:sz w:val="28"/>
              </w:rPr>
              <w:t xml:space="preserve"> - 9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bl>
    <w:p w14:paraId="10F08A0B" w14:textId="77777777" w:rsidR="002271CB" w:rsidRPr="00DA7ABE" w:rsidRDefault="002271CB" w:rsidP="002271CB">
      <w:pPr>
        <w:jc w:val="both"/>
        <w:rPr>
          <w:rFonts w:ascii="Times New Roman" w:hAnsi="Times New Roman" w:cs="Times New Roman"/>
          <w:color w:val="auto"/>
          <w:sz w:val="28"/>
        </w:rPr>
      </w:pPr>
    </w:p>
    <w:p w14:paraId="76EC92D9"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3. Laboratorijas mēroga lauka izmantošana</w:t>
      </w:r>
    </w:p>
    <w:p w14:paraId="6CCA7A4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F04AC0B" w14:textId="77777777" w:rsidTr="004A59F1">
        <w:trPr>
          <w:trHeight w:val="170"/>
        </w:trPr>
        <w:tc>
          <w:tcPr>
            <w:tcW w:w="5000" w:type="pct"/>
            <w:tcBorders>
              <w:top w:val="single" w:sz="4" w:space="0" w:color="auto"/>
              <w:left w:val="single" w:sz="4" w:space="0" w:color="auto"/>
              <w:right w:val="single" w:sz="4" w:space="0" w:color="auto"/>
            </w:tcBorders>
          </w:tcPr>
          <w:p w14:paraId="2EC1E1E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4578C28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148FA4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Tika veiktas šādas sākotnējās darbības:</w:t>
            </w:r>
          </w:p>
          <w:p w14:paraId="77B5B520" w14:textId="77777777" w:rsidR="002271CB" w:rsidRPr="00DA7ABE" w:rsidRDefault="002271CB" w:rsidP="004A59F1">
            <w:pPr>
              <w:numPr>
                <w:ilvl w:val="0"/>
                <w:numId w:val="87"/>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TOD tests - iesūknēšanas urbumu ierīkošanas laikā tika ņemti augsnes paraugi, lai veiktu augsnes "dabiskā skābekļa patēriņa" testus. Pamatojoties uz rezultātiem, tika veikti precīzi aprēķini par skābekļa daudzumu un šķīduma tilpumu, kas nepieciešams piesārņojuma attīrīšanai objektā.</w:t>
            </w:r>
          </w:p>
          <w:p w14:paraId="10F29632" w14:textId="77777777" w:rsidR="002271CB" w:rsidRPr="00DA7ABE" w:rsidRDefault="002271CB" w:rsidP="004A59F1">
            <w:pPr>
              <w:numPr>
                <w:ilvl w:val="0"/>
                <w:numId w:val="87"/>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Izmēģinājuma tests - šajā testā nelielos apjomos tika iesūknēts ūdens, lai dažādos urbumos pirms oksidējošās iesūknēšanas pārbaudītu iesūknēšanas ātrumu, spiedienu un plūsmas ātrumu.</w:t>
            </w:r>
          </w:p>
        </w:tc>
      </w:tr>
    </w:tbl>
    <w:p w14:paraId="44CB57A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7EEC516"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2E0BBCE7"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934DC42" w14:textId="77777777" w:rsidTr="004A59F1">
        <w:trPr>
          <w:trHeight w:val="170"/>
        </w:trPr>
        <w:tc>
          <w:tcPr>
            <w:tcW w:w="5000" w:type="pct"/>
          </w:tcPr>
          <w:p w14:paraId="135AB09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310C4C52" w14:textId="77777777" w:rsidTr="004A59F1">
        <w:trPr>
          <w:trHeight w:val="170"/>
        </w:trPr>
        <w:tc>
          <w:tcPr>
            <w:tcW w:w="5000" w:type="pct"/>
          </w:tcPr>
          <w:p w14:paraId="1BF29630" w14:textId="77777777" w:rsidR="002271CB" w:rsidRPr="00DA7ABE" w:rsidRDefault="002271CB" w:rsidP="004A59F1">
            <w:pPr>
              <w:numPr>
                <w:ilvl w:val="0"/>
                <w:numId w:val="8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Darbs ietver trīs galvenos posmus:</w:t>
            </w:r>
          </w:p>
          <w:p w14:paraId="44786A7B" w14:textId="77777777" w:rsidR="002271CB" w:rsidRPr="00DA7ABE" w:rsidRDefault="002271CB" w:rsidP="004A59F1">
            <w:pPr>
              <w:pStyle w:val="ListParagraph"/>
              <w:numPr>
                <w:ilvl w:val="0"/>
                <w:numId w:val="162"/>
              </w:numPr>
              <w:ind w:left="1330"/>
              <w:jc w:val="both"/>
              <w:rPr>
                <w:rFonts w:ascii="Times New Roman" w:eastAsia="Courier New" w:hAnsi="Times New Roman" w:cs="Times New Roman"/>
                <w:color w:val="auto"/>
                <w:sz w:val="28"/>
                <w:szCs w:val="28"/>
              </w:rPr>
            </w:pPr>
            <w:r w:rsidRPr="00DA7ABE">
              <w:rPr>
                <w:rFonts w:ascii="Times New Roman" w:hAnsi="Times New Roman" w:cs="Times New Roman"/>
                <w:b/>
                <w:color w:val="auto"/>
                <w:sz w:val="28"/>
              </w:rPr>
              <w:t xml:space="preserve">A posms </w:t>
            </w:r>
            <w:r w:rsidRPr="00DA7ABE">
              <w:rPr>
                <w:rFonts w:ascii="Times New Roman" w:hAnsi="Times New Roman" w:cs="Times New Roman"/>
                <w:color w:val="auto"/>
                <w:sz w:val="28"/>
              </w:rPr>
              <w:t>- sākotnējā izmēģinājuma veikšana - plūsmas ātruma un spiediena pārbaude,</w:t>
            </w:r>
          </w:p>
          <w:p w14:paraId="5A99CF9E" w14:textId="77777777" w:rsidR="002271CB" w:rsidRPr="00DA7ABE" w:rsidRDefault="002271CB" w:rsidP="004A59F1">
            <w:pPr>
              <w:pStyle w:val="ListParagraph"/>
              <w:numPr>
                <w:ilvl w:val="0"/>
                <w:numId w:val="162"/>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veicot testus uz lauka un laboratorijā, lai noteiktu iesūknēšanas parametrus.</w:t>
            </w:r>
          </w:p>
          <w:p w14:paraId="59BEBF8E" w14:textId="77777777" w:rsidR="002271CB" w:rsidRPr="00DA7ABE" w:rsidRDefault="002271CB" w:rsidP="004A59F1">
            <w:pPr>
              <w:pStyle w:val="ListParagraph"/>
              <w:numPr>
                <w:ilvl w:val="0"/>
                <w:numId w:val="162"/>
              </w:numPr>
              <w:ind w:left="1330"/>
              <w:jc w:val="both"/>
              <w:rPr>
                <w:rFonts w:ascii="Times New Roman" w:eastAsia="Courier New" w:hAnsi="Times New Roman" w:cs="Times New Roman"/>
                <w:color w:val="auto"/>
                <w:sz w:val="28"/>
                <w:szCs w:val="28"/>
              </w:rPr>
            </w:pPr>
            <w:r w:rsidRPr="00DA7ABE">
              <w:rPr>
                <w:rFonts w:ascii="Times New Roman" w:hAnsi="Times New Roman" w:cs="Times New Roman"/>
                <w:b/>
                <w:color w:val="auto"/>
                <w:sz w:val="28"/>
              </w:rPr>
              <w:t xml:space="preserve">B posms </w:t>
            </w:r>
            <w:r w:rsidRPr="00DA7ABE">
              <w:rPr>
                <w:rFonts w:ascii="Times New Roman" w:hAnsi="Times New Roman" w:cs="Times New Roman"/>
                <w:color w:val="auto"/>
                <w:sz w:val="28"/>
              </w:rPr>
              <w:t>- Veikt pilnīgu sanāciju, veicot iesūknēšanu.</w:t>
            </w:r>
          </w:p>
          <w:p w14:paraId="05C79EA7" w14:textId="77777777" w:rsidR="002271CB" w:rsidRPr="00DA7ABE" w:rsidRDefault="002271CB" w:rsidP="004A59F1">
            <w:pPr>
              <w:pStyle w:val="ListParagraph"/>
              <w:numPr>
                <w:ilvl w:val="0"/>
                <w:numId w:val="162"/>
              </w:numPr>
              <w:ind w:left="1330"/>
              <w:jc w:val="both"/>
              <w:rPr>
                <w:rFonts w:ascii="Times New Roman" w:eastAsia="Courier New" w:hAnsi="Times New Roman" w:cs="Times New Roman"/>
                <w:color w:val="auto"/>
                <w:sz w:val="28"/>
                <w:szCs w:val="28"/>
              </w:rPr>
            </w:pPr>
            <w:r w:rsidRPr="00DA7ABE">
              <w:rPr>
                <w:rFonts w:ascii="Times New Roman" w:hAnsi="Times New Roman" w:cs="Times New Roman"/>
                <w:b/>
                <w:color w:val="auto"/>
                <w:sz w:val="28"/>
              </w:rPr>
              <w:t>C posms -</w:t>
            </w:r>
            <w:r w:rsidRPr="00DA7ABE">
              <w:rPr>
                <w:rFonts w:ascii="Times New Roman" w:hAnsi="Times New Roman" w:cs="Times New Roman"/>
                <w:color w:val="auto"/>
                <w:sz w:val="28"/>
              </w:rPr>
              <w:t xml:space="preserve"> Gruntsūdeņu noslēguma uzraudzība, lai pārbaudītu atbilstību sanācijas pasākumiem saskaņā ar piesārņotāju mērķa vērtībām.</w:t>
            </w:r>
          </w:p>
          <w:p w14:paraId="561E2E01" w14:textId="77777777" w:rsidR="002271CB" w:rsidRPr="00DA7ABE" w:rsidRDefault="002271CB" w:rsidP="004A59F1">
            <w:pPr>
              <w:numPr>
                <w:ilvl w:val="0"/>
                <w:numId w:val="8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Šī sanācijas tehnoloģija tika izvēlēta pēc visu sanācijas iespēju izpētes.</w:t>
            </w:r>
          </w:p>
          <w:p w14:paraId="5ED7C530" w14:textId="77777777" w:rsidR="002271CB" w:rsidRPr="00DA7ABE" w:rsidRDefault="002271CB" w:rsidP="004A59F1">
            <w:pPr>
              <w:numPr>
                <w:ilvl w:val="0"/>
                <w:numId w:val="8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Ņemot vērā objekta īpatnības un to, ka sanācijas periodā objektā tajā pašā laikā notika būvdarbi, tika nolemts izmantot šo tehnoloģiju.</w:t>
            </w:r>
          </w:p>
          <w:p w14:paraId="16B4A0B3" w14:textId="77777777" w:rsidR="002271CB" w:rsidRPr="00DA7ABE" w:rsidRDefault="002271CB" w:rsidP="004A59F1">
            <w:pPr>
              <w:numPr>
                <w:ilvl w:val="0"/>
                <w:numId w:val="8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Šajā projektā izaicinājums bija vienlaicīgi ar gruntsūdeņu attīrīšanu objektā nodrošināt būvdarbus un pazemes autostāvvietas būvniecību.</w:t>
            </w:r>
          </w:p>
          <w:p w14:paraId="2A85B9D6" w14:textId="77777777" w:rsidR="002271CB" w:rsidRPr="00DA7ABE" w:rsidRDefault="002271CB" w:rsidP="004A59F1">
            <w:pPr>
              <w:numPr>
                <w:ilvl w:val="0"/>
                <w:numId w:val="8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Oksidācijas iesūknēšana tika veikta, izmantojot 8 dubultās iesūknēšanas urbumus līdz šādam dziļumam:</w:t>
            </w:r>
          </w:p>
          <w:p w14:paraId="6737132B" w14:textId="77777777" w:rsidR="002271CB" w:rsidRPr="00DA7ABE" w:rsidRDefault="002271CB" w:rsidP="004A59F1">
            <w:pPr>
              <w:pStyle w:val="ListParagraph"/>
              <w:numPr>
                <w:ilvl w:val="0"/>
                <w:numId w:val="163"/>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Sekli: 0-3 m zem gruntsūdens līmeņa. Dziļi: 3,5-8 m zem gruntsūdens līmeņa.</w:t>
            </w:r>
          </w:p>
          <w:p w14:paraId="46E73CF3" w14:textId="77777777" w:rsidR="002271CB" w:rsidRPr="00DA7ABE" w:rsidRDefault="002271CB" w:rsidP="004A59F1">
            <w:pPr>
              <w:pStyle w:val="ListParagraph"/>
              <w:numPr>
                <w:ilvl w:val="0"/>
                <w:numId w:val="163"/>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tika veiktas 3 dienas, kuru laikā iesūknēja aptuveni 93 300 litru permanganāta šķīduma 0,5% līdz 2% koncentrācijā, kas ietvēra 1025 kg kālija permanganāta.</w:t>
            </w:r>
          </w:p>
          <w:p w14:paraId="301A186F" w14:textId="77777777" w:rsidR="002271CB" w:rsidRPr="00DA7ABE" w:rsidRDefault="002271CB" w:rsidP="004A59F1">
            <w:pPr>
              <w:pStyle w:val="ListParagraph"/>
              <w:numPr>
                <w:ilvl w:val="0"/>
                <w:numId w:val="163"/>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beigās aptuveni trīs nedēļas tika ievadīts gaiss, lai izkliedētu </w:t>
            </w:r>
            <w:proofErr w:type="spellStart"/>
            <w:r w:rsidRPr="00DA7ABE">
              <w:rPr>
                <w:rFonts w:ascii="Times New Roman" w:hAnsi="Times New Roman" w:cs="Times New Roman"/>
                <w:color w:val="auto"/>
                <w:sz w:val="28"/>
              </w:rPr>
              <w:t>oksidantus</w:t>
            </w:r>
            <w:proofErr w:type="spellEnd"/>
            <w:r w:rsidRPr="00DA7ABE">
              <w:rPr>
                <w:rFonts w:ascii="Times New Roman" w:hAnsi="Times New Roman" w:cs="Times New Roman"/>
                <w:color w:val="auto"/>
                <w:sz w:val="28"/>
              </w:rPr>
              <w:t xml:space="preserve"> horizontālajā dimensijā, tādējādi palielinot skābekļa izplatību ūdens slānī.</w:t>
            </w:r>
          </w:p>
          <w:p w14:paraId="74283236" w14:textId="77777777" w:rsidR="002271CB" w:rsidRPr="00DA7ABE" w:rsidRDefault="002271CB" w:rsidP="004A59F1">
            <w:pPr>
              <w:numPr>
                <w:ilvl w:val="0"/>
                <w:numId w:val="88"/>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uzraudzītu sanācijas procesu, ik pēc sešiem mēnešiem tika veikta gruntsūdeņu uzraudzība un ņemti paraugi piesārņotāju un </w:t>
            </w:r>
            <w:proofErr w:type="spellStart"/>
            <w:r w:rsidRPr="00DA7ABE">
              <w:rPr>
                <w:rFonts w:ascii="Times New Roman" w:hAnsi="Times New Roman" w:cs="Times New Roman"/>
                <w:color w:val="auto"/>
                <w:sz w:val="28"/>
              </w:rPr>
              <w:t>ģeoķīmisko</w:t>
            </w:r>
            <w:proofErr w:type="spellEnd"/>
            <w:r w:rsidRPr="00DA7ABE">
              <w:rPr>
                <w:rFonts w:ascii="Times New Roman" w:hAnsi="Times New Roman" w:cs="Times New Roman"/>
                <w:color w:val="auto"/>
                <w:sz w:val="28"/>
              </w:rPr>
              <w:t xml:space="preserve"> parametru laboratorijas analīzei.</w:t>
            </w:r>
          </w:p>
          <w:p w14:paraId="451B444B" w14:textId="77777777" w:rsidR="002271CB" w:rsidRPr="00DA7ABE" w:rsidRDefault="002271CB" w:rsidP="004A59F1">
            <w:pPr>
              <w:jc w:val="both"/>
              <w:rPr>
                <w:rFonts w:ascii="Times New Roman" w:hAnsi="Times New Roman" w:cs="Times New Roman"/>
                <w:color w:val="auto"/>
                <w:sz w:val="28"/>
                <w:szCs w:val="28"/>
              </w:rPr>
            </w:pPr>
          </w:p>
          <w:p w14:paraId="4217C2B1" w14:textId="77777777" w:rsidR="002271CB" w:rsidRPr="00DA7ABE" w:rsidRDefault="002271CB" w:rsidP="004A59F1">
            <w:pPr>
              <w:jc w:val="both"/>
              <w:rPr>
                <w:rFonts w:ascii="Times New Roman" w:hAnsi="Times New Roman" w:cs="Times New Roman"/>
                <w:color w:val="auto"/>
                <w:sz w:val="28"/>
                <w:szCs w:val="28"/>
              </w:rPr>
            </w:pPr>
          </w:p>
          <w:p w14:paraId="2494EB27" w14:textId="77777777" w:rsidR="002271CB" w:rsidRPr="00DA7ABE" w:rsidRDefault="002271CB" w:rsidP="004A59F1">
            <w:pPr>
              <w:jc w:val="both"/>
              <w:rPr>
                <w:rFonts w:ascii="Times New Roman" w:hAnsi="Times New Roman" w:cs="Times New Roman"/>
                <w:color w:val="auto"/>
                <w:sz w:val="28"/>
                <w:szCs w:val="28"/>
              </w:rPr>
            </w:pPr>
          </w:p>
          <w:p w14:paraId="000DEB66" w14:textId="77777777" w:rsidR="002271CB" w:rsidRPr="00DA7ABE" w:rsidRDefault="002271CB" w:rsidP="004A59F1">
            <w:pPr>
              <w:jc w:val="both"/>
              <w:rPr>
                <w:rFonts w:ascii="Times New Roman" w:hAnsi="Times New Roman" w:cs="Times New Roman"/>
                <w:color w:val="auto"/>
                <w:sz w:val="28"/>
                <w:szCs w:val="28"/>
              </w:rPr>
            </w:pPr>
          </w:p>
        </w:tc>
      </w:tr>
    </w:tbl>
    <w:p w14:paraId="3FD8BC5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8BDE87C" w14:textId="77777777" w:rsidR="002271CB" w:rsidRPr="00DA7ABE" w:rsidRDefault="002271CB" w:rsidP="002271CB">
      <w:pPr>
        <w:jc w:val="both"/>
        <w:rPr>
          <w:rFonts w:ascii="Times New Roman" w:hAnsi="Times New Roman" w:cs="Times New Roman"/>
          <w:color w:val="auto"/>
          <w:sz w:val="28"/>
        </w:rPr>
      </w:pPr>
    </w:p>
    <w:p w14:paraId="288CD48F"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6A168A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DC3410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0A97D47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939A037" w14:textId="77777777" w:rsidR="002271CB" w:rsidRPr="00DA7ABE" w:rsidRDefault="002271CB" w:rsidP="004A59F1">
            <w:pPr>
              <w:numPr>
                <w:ilvl w:val="0"/>
                <w:numId w:val="8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Aku izvietojums centrā tika izstrādāts atbilstoši attīrīšanas zonai, piesārņojuma koncentrācijas dziļumam, oksidējošām īpašībām un augsnes īpašībām.</w:t>
            </w:r>
          </w:p>
          <w:p w14:paraId="32C46959" w14:textId="77777777" w:rsidR="002271CB" w:rsidRPr="00DA7ABE" w:rsidRDefault="002271CB" w:rsidP="004A59F1">
            <w:pPr>
              <w:numPr>
                <w:ilvl w:val="0"/>
                <w:numId w:val="8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Permanganāta šķīdumam, līdzīgi kā TCE vielai, ir lielāks blīvums nekā ūdenim, tāpēc pēc savas būtības tas "grimst" uz leju. Tāpēc urbumu izvietojums vertikālajā asī tika veidots tā, lai iesūknētā šķīduma iedarbība aptvertu visu iegriezumu līdz pat 8 m dziļumam zem gruntsūdens līmeņa.</w:t>
            </w:r>
          </w:p>
          <w:p w14:paraId="340A4F7A" w14:textId="77777777" w:rsidR="002271CB" w:rsidRPr="00DA7ABE" w:rsidRDefault="002271CB" w:rsidP="004A59F1">
            <w:pPr>
              <w:numPr>
                <w:ilvl w:val="0"/>
                <w:numId w:val="8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tika veiktas 3 dienas, kuru laikā tika injicēti aptuveni 93 300 litri permanganāta šķīduma 0,5% līdz 2% koncentrācijā, kas ietvēra 1025 kg kālija permanganāta.</w:t>
            </w:r>
          </w:p>
        </w:tc>
      </w:tr>
      <w:tr w:rsidR="002271CB" w:rsidRPr="00DA7ABE" w14:paraId="28C89B94" w14:textId="77777777" w:rsidTr="004A59F1">
        <w:trPr>
          <w:trHeight w:val="170"/>
        </w:trPr>
        <w:tc>
          <w:tcPr>
            <w:tcW w:w="5000" w:type="pct"/>
            <w:tcBorders>
              <w:top w:val="single" w:sz="4" w:space="0" w:color="auto"/>
              <w:bottom w:val="single" w:sz="4" w:space="0" w:color="auto"/>
            </w:tcBorders>
          </w:tcPr>
          <w:p w14:paraId="7DBF78BA" w14:textId="77777777" w:rsidR="002271CB" w:rsidRPr="00DA7ABE" w:rsidRDefault="002271CB" w:rsidP="004A59F1">
            <w:pPr>
              <w:jc w:val="both"/>
              <w:rPr>
                <w:rFonts w:ascii="Times New Roman" w:hAnsi="Times New Roman" w:cs="Times New Roman"/>
                <w:color w:val="auto"/>
                <w:sz w:val="28"/>
                <w:szCs w:val="10"/>
              </w:rPr>
            </w:pPr>
          </w:p>
          <w:p w14:paraId="3587760D"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BBC0DC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30541D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4.4. Ietekmes rādiuss</w:t>
            </w:r>
          </w:p>
        </w:tc>
      </w:tr>
      <w:tr w:rsidR="002271CB" w:rsidRPr="00DA7ABE" w14:paraId="151F3C7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86A67DC" w14:textId="77777777" w:rsidR="002271CB" w:rsidRPr="00DA7ABE" w:rsidRDefault="002271CB" w:rsidP="004A59F1">
            <w:pPr>
              <w:pStyle w:val="ListParagraph"/>
              <w:numPr>
                <w:ilvl w:val="0"/>
                <w:numId w:val="89"/>
              </w:numPr>
              <w:ind w:left="617" w:hanging="283"/>
              <w:jc w:val="both"/>
              <w:rPr>
                <w:rFonts w:ascii="Times New Roman" w:hAnsi="Times New Roman" w:cs="Times New Roman"/>
                <w:bCs/>
                <w:color w:val="auto"/>
                <w:sz w:val="28"/>
                <w:szCs w:val="28"/>
              </w:rPr>
            </w:pPr>
            <w:r w:rsidRPr="00DA7ABE">
              <w:rPr>
                <w:rFonts w:ascii="Times New Roman" w:hAnsi="Times New Roman" w:cs="Times New Roman"/>
                <w:color w:val="auto"/>
                <w:sz w:val="28"/>
              </w:rPr>
              <w:t>Ietekmes rādiuss tika noteikts 4 m horizontālajā dimensijā saskaņā ar pieredzi, kas gūta citās vietās ar līdzīgiem parametriem, un saskaņā ar sākotnējiem testiem, kas ietvēra ūdens iesūknēšanu ierobežotā daudzumā, lai pārbaudītu iesūknēšanas ātrumu, spiedienu un plūsmas ātrumu dažādos urbumos pirms oksidācijas iesūknēšanas.</w:t>
            </w:r>
          </w:p>
        </w:tc>
      </w:tr>
    </w:tbl>
    <w:p w14:paraId="6A5F570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69A916A" w14:textId="77777777" w:rsidR="002271CB" w:rsidRPr="00DA7ABE" w:rsidRDefault="002271CB" w:rsidP="002271CB">
      <w:pPr>
        <w:jc w:val="both"/>
        <w:rPr>
          <w:rFonts w:ascii="Times New Roman" w:hAnsi="Times New Roman" w:cs="Times New Roman"/>
          <w:color w:val="auto"/>
          <w:sz w:val="28"/>
        </w:rPr>
      </w:pPr>
    </w:p>
    <w:p w14:paraId="52C98299"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9D75DE9" w14:textId="77777777" w:rsidTr="004A59F1">
        <w:trPr>
          <w:trHeight w:val="170"/>
        </w:trPr>
        <w:tc>
          <w:tcPr>
            <w:tcW w:w="5000" w:type="pct"/>
          </w:tcPr>
          <w:p w14:paraId="17A4016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32963416" w14:textId="77777777" w:rsidTr="004A59F1">
        <w:trPr>
          <w:trHeight w:val="170"/>
        </w:trPr>
        <w:tc>
          <w:tcPr>
            <w:tcW w:w="5000" w:type="pct"/>
          </w:tcPr>
          <w:p w14:paraId="263A66A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Lauka uzraudzības un paraugu ņemšanas programma, kas nodrošinās atbilstošu gan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dispersijas, gan attīrīšanas efektivitātes uzraudzību trīs dimensijās. Parasti mērījumus, kas saistīti ar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dispersiju, veic biežāk nekā COC analīzi, un tie ir pilnīgi atšķirīgi, ja </w:t>
            </w:r>
            <w:proofErr w:type="spellStart"/>
            <w:r w:rsidRPr="00DA7ABE">
              <w:rPr>
                <w:rFonts w:ascii="Times New Roman" w:hAnsi="Times New Roman" w:cs="Times New Roman"/>
                <w:color w:val="auto"/>
                <w:sz w:val="28"/>
              </w:rPr>
              <w:t>oksidants</w:t>
            </w:r>
            <w:proofErr w:type="spellEnd"/>
            <w:r w:rsidRPr="00DA7ABE">
              <w:rPr>
                <w:rFonts w:ascii="Times New Roman" w:hAnsi="Times New Roman" w:cs="Times New Roman"/>
                <w:color w:val="auto"/>
                <w:sz w:val="28"/>
              </w:rPr>
              <w:t xml:space="preserve"> ir šķidrā vai gāzes formā.</w:t>
            </w:r>
          </w:p>
          <w:p w14:paraId="2981A2B6" w14:textId="77777777" w:rsidR="002271CB" w:rsidRPr="00DA7ABE" w:rsidRDefault="002271CB" w:rsidP="004A59F1">
            <w:pPr>
              <w:jc w:val="both"/>
              <w:rPr>
                <w:rFonts w:ascii="Times New Roman" w:hAnsi="Times New Roman" w:cs="Times New Roman"/>
                <w:color w:val="auto"/>
                <w:sz w:val="28"/>
                <w:szCs w:val="28"/>
              </w:rPr>
            </w:pPr>
          </w:p>
          <w:p w14:paraId="6D4BEBDE" w14:textId="77777777" w:rsidR="002271CB" w:rsidRPr="00DA7ABE" w:rsidRDefault="002271CB" w:rsidP="004A59F1">
            <w:pPr>
              <w:numPr>
                <w:ilvl w:val="0"/>
                <w:numId w:val="9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Zemāk ir norādīts paraugu ņemšanas biežums no uzraudzības urbumiem:</w:t>
            </w:r>
          </w:p>
          <w:p w14:paraId="14A495FE" w14:textId="77777777" w:rsidR="002271CB" w:rsidRPr="00DA7ABE" w:rsidRDefault="002271CB" w:rsidP="004A59F1">
            <w:pPr>
              <w:pStyle w:val="ListParagraph"/>
              <w:numPr>
                <w:ilvl w:val="0"/>
                <w:numId w:val="164"/>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Pirms iesūknēšanas</w:t>
            </w:r>
          </w:p>
          <w:p w14:paraId="091AEBF2" w14:textId="77777777" w:rsidR="002271CB" w:rsidRPr="00DA7ABE" w:rsidRDefault="002271CB" w:rsidP="004A59F1">
            <w:pPr>
              <w:pStyle w:val="ListParagraph"/>
              <w:numPr>
                <w:ilvl w:val="0"/>
                <w:numId w:val="164"/>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Pusotru mēnesi pēc iesūknēšanas</w:t>
            </w:r>
          </w:p>
          <w:p w14:paraId="68DA5F01" w14:textId="77777777" w:rsidR="002271CB" w:rsidRPr="00DA7ABE" w:rsidRDefault="002271CB" w:rsidP="004A59F1">
            <w:pPr>
              <w:pStyle w:val="ListParagraph"/>
              <w:numPr>
                <w:ilvl w:val="0"/>
                <w:numId w:val="164"/>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Trīs mēnešus pēc iesūknēšanas</w:t>
            </w:r>
          </w:p>
          <w:p w14:paraId="1C7B9D21" w14:textId="77777777" w:rsidR="002271CB" w:rsidRPr="00DA7ABE" w:rsidRDefault="002271CB" w:rsidP="004A59F1">
            <w:pPr>
              <w:pStyle w:val="ListParagraph"/>
              <w:numPr>
                <w:ilvl w:val="0"/>
                <w:numId w:val="164"/>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Deviņus mēnešus pēc iesūknēšanas datuma</w:t>
            </w:r>
          </w:p>
          <w:p w14:paraId="4D47C6D1" w14:textId="77777777" w:rsidR="002271CB" w:rsidRPr="00DA7ABE" w:rsidRDefault="002271CB" w:rsidP="004A59F1">
            <w:pPr>
              <w:pStyle w:val="ListParagraph"/>
              <w:numPr>
                <w:ilvl w:val="0"/>
                <w:numId w:val="164"/>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Vienu gadu pēc iesūknēšanas datuma</w:t>
            </w:r>
          </w:p>
          <w:p w14:paraId="55A312DF" w14:textId="77777777" w:rsidR="002271CB" w:rsidRPr="00DA7ABE" w:rsidRDefault="002271CB" w:rsidP="004A59F1">
            <w:pPr>
              <w:numPr>
                <w:ilvl w:val="0"/>
                <w:numId w:val="9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Tālāk doti gruntsūdeņu paraugu ņemšanā pārbaudītie parametri:</w:t>
            </w:r>
          </w:p>
          <w:p w14:paraId="6C17D1C5" w14:textId="77777777" w:rsidR="002271CB" w:rsidRPr="00DA7ABE" w:rsidRDefault="002271CB" w:rsidP="004A59F1">
            <w:pPr>
              <w:pStyle w:val="ListParagraph"/>
              <w:numPr>
                <w:ilvl w:val="0"/>
                <w:numId w:val="165"/>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VOC</w:t>
            </w:r>
          </w:p>
          <w:p w14:paraId="68D76DD2" w14:textId="77777777" w:rsidR="002271CB" w:rsidRPr="00DA7ABE" w:rsidRDefault="002271CB" w:rsidP="004A59F1">
            <w:pPr>
              <w:pStyle w:val="ListParagraph"/>
              <w:numPr>
                <w:ilvl w:val="0"/>
                <w:numId w:val="165"/>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TDS</w:t>
            </w:r>
          </w:p>
          <w:p w14:paraId="2B9D09DA" w14:textId="77777777" w:rsidR="002271CB" w:rsidRPr="00DA7ABE" w:rsidRDefault="002271CB" w:rsidP="004A59F1">
            <w:pPr>
              <w:pStyle w:val="ListParagraph"/>
              <w:numPr>
                <w:ilvl w:val="0"/>
                <w:numId w:val="165"/>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Metāli</w:t>
            </w:r>
          </w:p>
          <w:p w14:paraId="428FADA3" w14:textId="77777777" w:rsidR="002271CB" w:rsidRPr="00DA7ABE" w:rsidRDefault="002271CB" w:rsidP="004A59F1">
            <w:pPr>
              <w:pStyle w:val="ListParagraph"/>
              <w:numPr>
                <w:ilvl w:val="0"/>
                <w:numId w:val="165"/>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Sārmainība</w:t>
            </w:r>
          </w:p>
          <w:p w14:paraId="1D051DF5" w14:textId="77777777" w:rsidR="002271CB" w:rsidRPr="00DA7ABE" w:rsidRDefault="002271CB" w:rsidP="004A59F1">
            <w:pPr>
              <w:pStyle w:val="ListParagraph"/>
              <w:numPr>
                <w:ilvl w:val="0"/>
                <w:numId w:val="165"/>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Bikarbonāts</w:t>
            </w:r>
          </w:p>
          <w:p w14:paraId="685B0E60" w14:textId="77777777" w:rsidR="002271CB" w:rsidRPr="00DA7ABE" w:rsidRDefault="002271CB" w:rsidP="004A59F1">
            <w:pPr>
              <w:pStyle w:val="ListParagraph"/>
              <w:numPr>
                <w:ilvl w:val="0"/>
                <w:numId w:val="165"/>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Nitrīti</w:t>
            </w:r>
          </w:p>
          <w:p w14:paraId="084378EE" w14:textId="77777777" w:rsidR="002271CB" w:rsidRPr="00DA7ABE" w:rsidRDefault="002271CB" w:rsidP="004A59F1">
            <w:pPr>
              <w:pStyle w:val="ListParagraph"/>
              <w:numPr>
                <w:ilvl w:val="0"/>
                <w:numId w:val="165"/>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Galvenie joni</w:t>
            </w:r>
          </w:p>
          <w:p w14:paraId="1F830633" w14:textId="77777777" w:rsidR="002271CB" w:rsidRPr="00DA7ABE" w:rsidRDefault="002271CB" w:rsidP="004A59F1">
            <w:pPr>
              <w:numPr>
                <w:ilvl w:val="0"/>
                <w:numId w:val="9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Tālāk doti gruntsūdeņu paraugu ņemšanas laikā pārbaudītie lauka konstatējumi:</w:t>
            </w:r>
          </w:p>
          <w:p w14:paraId="00918DCD" w14:textId="77777777" w:rsidR="002271CB" w:rsidRPr="00DA7ABE" w:rsidRDefault="002271CB" w:rsidP="004A59F1">
            <w:pPr>
              <w:pStyle w:val="ListParagraph"/>
              <w:numPr>
                <w:ilvl w:val="0"/>
                <w:numId w:val="166"/>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ORP</w:t>
            </w:r>
          </w:p>
          <w:p w14:paraId="6AF99895" w14:textId="77777777" w:rsidR="002271CB" w:rsidRPr="00DA7ABE" w:rsidRDefault="002271CB" w:rsidP="004A59F1">
            <w:pPr>
              <w:pStyle w:val="ListParagraph"/>
              <w:numPr>
                <w:ilvl w:val="0"/>
                <w:numId w:val="166"/>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EC</w:t>
            </w:r>
          </w:p>
          <w:p w14:paraId="045F854B" w14:textId="77777777" w:rsidR="002271CB" w:rsidRPr="00DA7ABE" w:rsidRDefault="002271CB" w:rsidP="004A59F1">
            <w:pPr>
              <w:pStyle w:val="ListParagraph"/>
              <w:numPr>
                <w:ilvl w:val="0"/>
                <w:numId w:val="166"/>
              </w:numPr>
              <w:ind w:left="1330"/>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pH</w:t>
            </w:r>
            <w:proofErr w:type="spellEnd"/>
          </w:p>
          <w:p w14:paraId="5F894252" w14:textId="77777777" w:rsidR="002271CB" w:rsidRPr="00DA7ABE" w:rsidRDefault="002271CB" w:rsidP="004A59F1">
            <w:pPr>
              <w:pStyle w:val="ListParagraph"/>
              <w:numPr>
                <w:ilvl w:val="0"/>
                <w:numId w:val="166"/>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OD</w:t>
            </w:r>
          </w:p>
          <w:p w14:paraId="2FC226D8" w14:textId="77777777" w:rsidR="002271CB" w:rsidRPr="00DA7ABE" w:rsidRDefault="002271CB" w:rsidP="004A59F1">
            <w:pPr>
              <w:jc w:val="both"/>
              <w:rPr>
                <w:rFonts w:ascii="Times New Roman" w:hAnsi="Times New Roman" w:cs="Times New Roman"/>
                <w:color w:val="auto"/>
                <w:sz w:val="28"/>
                <w:szCs w:val="28"/>
              </w:rPr>
            </w:pPr>
          </w:p>
          <w:p w14:paraId="46590B41" w14:textId="77777777" w:rsidR="002271CB" w:rsidRPr="00DA7ABE" w:rsidRDefault="002271CB" w:rsidP="004A59F1">
            <w:pPr>
              <w:jc w:val="both"/>
              <w:rPr>
                <w:rFonts w:ascii="Times New Roman" w:hAnsi="Times New Roman" w:cs="Times New Roman"/>
                <w:color w:val="auto"/>
                <w:sz w:val="28"/>
                <w:szCs w:val="28"/>
              </w:rPr>
            </w:pPr>
          </w:p>
          <w:p w14:paraId="61118DD5" w14:textId="77777777" w:rsidR="002271CB" w:rsidRPr="00DA7ABE" w:rsidRDefault="002271CB" w:rsidP="004A59F1">
            <w:pPr>
              <w:jc w:val="both"/>
              <w:rPr>
                <w:rFonts w:ascii="Times New Roman" w:hAnsi="Times New Roman" w:cs="Times New Roman"/>
                <w:color w:val="auto"/>
                <w:sz w:val="28"/>
                <w:szCs w:val="28"/>
              </w:rPr>
            </w:pPr>
          </w:p>
          <w:p w14:paraId="797B20AF" w14:textId="77777777" w:rsidR="002271CB" w:rsidRPr="00DA7ABE" w:rsidRDefault="002271CB" w:rsidP="004A59F1">
            <w:pPr>
              <w:jc w:val="both"/>
              <w:rPr>
                <w:rFonts w:ascii="Times New Roman" w:hAnsi="Times New Roman" w:cs="Times New Roman"/>
                <w:color w:val="auto"/>
                <w:sz w:val="28"/>
                <w:szCs w:val="28"/>
              </w:rPr>
            </w:pPr>
          </w:p>
          <w:p w14:paraId="03A1C088" w14:textId="77777777" w:rsidR="002271CB" w:rsidRPr="00DA7ABE" w:rsidRDefault="002271CB" w:rsidP="004A59F1">
            <w:pPr>
              <w:jc w:val="both"/>
              <w:rPr>
                <w:rFonts w:ascii="Times New Roman" w:hAnsi="Times New Roman" w:cs="Times New Roman"/>
                <w:color w:val="auto"/>
                <w:sz w:val="28"/>
                <w:szCs w:val="28"/>
              </w:rPr>
            </w:pPr>
          </w:p>
          <w:p w14:paraId="6F63C4B2" w14:textId="77777777" w:rsidR="002271CB" w:rsidRPr="00DA7ABE" w:rsidRDefault="002271CB" w:rsidP="004A59F1">
            <w:pPr>
              <w:jc w:val="both"/>
              <w:rPr>
                <w:rFonts w:ascii="Times New Roman" w:hAnsi="Times New Roman" w:cs="Times New Roman"/>
                <w:color w:val="auto"/>
                <w:sz w:val="28"/>
                <w:szCs w:val="28"/>
              </w:rPr>
            </w:pPr>
          </w:p>
          <w:p w14:paraId="617DCFB5" w14:textId="77777777" w:rsidR="002271CB" w:rsidRPr="00DA7ABE" w:rsidRDefault="002271CB" w:rsidP="004A59F1">
            <w:pPr>
              <w:jc w:val="both"/>
              <w:rPr>
                <w:rFonts w:ascii="Times New Roman" w:hAnsi="Times New Roman" w:cs="Times New Roman"/>
                <w:color w:val="auto"/>
                <w:sz w:val="28"/>
                <w:szCs w:val="28"/>
              </w:rPr>
            </w:pPr>
          </w:p>
        </w:tc>
      </w:tr>
    </w:tbl>
    <w:p w14:paraId="475907F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D932549"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510A2ED8"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A65005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EB3FFB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42503A7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FCBF288" w14:textId="77777777" w:rsidR="002271CB" w:rsidRPr="00DA7ABE" w:rsidRDefault="002271CB" w:rsidP="004A59F1">
            <w:pPr>
              <w:numPr>
                <w:ilvl w:val="0"/>
                <w:numId w:val="9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Kālija magnēts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 Permanganāts ūdens šķīdumā pastāv anjonu veidā (MnO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kā oksidētājs ar augstu oksidācijas spēju attiecībā uz organiskajiem ogļūdeņražiem kopumā un īpaši hlorētiem ogļūdeņražiem.</w:t>
            </w:r>
          </w:p>
          <w:p w14:paraId="4E244A2F" w14:textId="77777777" w:rsidR="002271CB" w:rsidRPr="00DA7ABE" w:rsidRDefault="002271CB" w:rsidP="004A59F1">
            <w:pPr>
              <w:numPr>
                <w:ilvl w:val="0"/>
                <w:numId w:val="9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Šķīdums tika izmantots 0,5% līdz 2% koncentrācijā.</w:t>
            </w:r>
          </w:p>
          <w:p w14:paraId="613ED3CD" w14:textId="77777777" w:rsidR="002271CB" w:rsidRPr="00DA7ABE" w:rsidRDefault="002271CB" w:rsidP="004A59F1">
            <w:pPr>
              <w:numPr>
                <w:ilvl w:val="0"/>
                <w:numId w:val="9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Salīdzinot ar izmēģinājuma testu, izmaiņas netika novērotas.</w:t>
            </w:r>
          </w:p>
        </w:tc>
      </w:tr>
      <w:tr w:rsidR="002271CB" w:rsidRPr="00DA7ABE" w14:paraId="7CED8D33" w14:textId="77777777" w:rsidTr="004A59F1">
        <w:trPr>
          <w:trHeight w:val="170"/>
        </w:trPr>
        <w:tc>
          <w:tcPr>
            <w:tcW w:w="5000" w:type="pct"/>
            <w:tcBorders>
              <w:top w:val="single" w:sz="4" w:space="0" w:color="auto"/>
              <w:bottom w:val="single" w:sz="4" w:space="0" w:color="auto"/>
            </w:tcBorders>
          </w:tcPr>
          <w:p w14:paraId="1ADEA1CC" w14:textId="77777777" w:rsidR="002271CB" w:rsidRPr="00DA7ABE" w:rsidRDefault="002271CB" w:rsidP="004A59F1">
            <w:pPr>
              <w:jc w:val="both"/>
              <w:rPr>
                <w:rFonts w:ascii="Times New Roman" w:hAnsi="Times New Roman" w:cs="Times New Roman"/>
                <w:color w:val="auto"/>
                <w:sz w:val="28"/>
                <w:szCs w:val="10"/>
              </w:rPr>
            </w:pPr>
          </w:p>
          <w:p w14:paraId="69F1D10B"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2E15AFD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04EE78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26840FF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106A31F" w14:textId="77777777" w:rsidR="002271CB" w:rsidRPr="00DA7ABE" w:rsidRDefault="002271CB" w:rsidP="004A59F1">
            <w:pPr>
              <w:numPr>
                <w:ilvl w:val="0"/>
                <w:numId w:val="9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 tika veikta, izmantojot astoņus jaunus dubultos iesūknēšanas urbumus, kas tika uzstādīti sanācijas projekta ietvaros:</w:t>
            </w:r>
          </w:p>
          <w:p w14:paraId="46AC8699" w14:textId="77777777" w:rsidR="002271CB" w:rsidRPr="00DA7ABE" w:rsidRDefault="002271CB" w:rsidP="004A59F1">
            <w:pPr>
              <w:numPr>
                <w:ilvl w:val="0"/>
                <w:numId w:val="9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Seklais siets no 0 (ūdens virsma) līdz 3 metru dziļumam.</w:t>
            </w:r>
          </w:p>
          <w:p w14:paraId="63B4671C" w14:textId="77777777" w:rsidR="002271CB" w:rsidRPr="00DA7ABE" w:rsidRDefault="002271CB" w:rsidP="004A59F1">
            <w:pPr>
              <w:numPr>
                <w:ilvl w:val="0"/>
                <w:numId w:val="9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Dziļais siets - no 3,5 metru līdz 8 metru dziļumam.</w:t>
            </w:r>
          </w:p>
          <w:p w14:paraId="1AE47A9C" w14:textId="77777777" w:rsidR="002271CB" w:rsidRPr="00DA7ABE" w:rsidRDefault="002271CB" w:rsidP="004A59F1">
            <w:pPr>
              <w:numPr>
                <w:ilvl w:val="0"/>
                <w:numId w:val="9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beigās aptuveni trīs nedēļas tika iesūknēts gaiss, lai horizontālajā dimensijā izkliedētu </w:t>
            </w:r>
            <w:proofErr w:type="spellStart"/>
            <w:r w:rsidRPr="00DA7ABE">
              <w:rPr>
                <w:rFonts w:ascii="Times New Roman" w:hAnsi="Times New Roman" w:cs="Times New Roman"/>
                <w:color w:val="auto"/>
                <w:sz w:val="28"/>
              </w:rPr>
              <w:t>oksidantus</w:t>
            </w:r>
            <w:proofErr w:type="spellEnd"/>
            <w:r w:rsidRPr="00DA7ABE">
              <w:rPr>
                <w:rFonts w:ascii="Times New Roman" w:hAnsi="Times New Roman" w:cs="Times New Roman"/>
                <w:color w:val="auto"/>
                <w:sz w:val="28"/>
              </w:rPr>
              <w:t>.</w:t>
            </w:r>
          </w:p>
          <w:p w14:paraId="4A40798E" w14:textId="77777777" w:rsidR="002271CB" w:rsidRPr="00DA7ABE" w:rsidRDefault="002271CB" w:rsidP="004A59F1">
            <w:pPr>
              <w:numPr>
                <w:ilvl w:val="0"/>
                <w:numId w:val="9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urbumi tika izvietoti kā noapaļota acu kopa 4 m attālumā viena no otras.</w:t>
            </w:r>
          </w:p>
        </w:tc>
      </w:tr>
      <w:tr w:rsidR="002271CB" w:rsidRPr="00DA7ABE" w14:paraId="447AE24B" w14:textId="77777777" w:rsidTr="004A59F1">
        <w:trPr>
          <w:trHeight w:val="170"/>
        </w:trPr>
        <w:tc>
          <w:tcPr>
            <w:tcW w:w="5000" w:type="pct"/>
            <w:tcBorders>
              <w:top w:val="single" w:sz="4" w:space="0" w:color="auto"/>
              <w:bottom w:val="single" w:sz="4" w:space="0" w:color="auto"/>
            </w:tcBorders>
          </w:tcPr>
          <w:p w14:paraId="3365F065" w14:textId="77777777" w:rsidR="002271CB" w:rsidRPr="00DA7ABE" w:rsidRDefault="002271CB" w:rsidP="004A59F1">
            <w:pPr>
              <w:jc w:val="both"/>
              <w:rPr>
                <w:rFonts w:ascii="Times New Roman" w:hAnsi="Times New Roman" w:cs="Times New Roman"/>
                <w:color w:val="auto"/>
                <w:sz w:val="28"/>
                <w:szCs w:val="10"/>
              </w:rPr>
            </w:pPr>
          </w:p>
          <w:p w14:paraId="68C40EDB"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ED849F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9481EF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703086E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A9A3B9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Bez izmaiņām salīdzinājumā ar izmēģinājumu, kā aprakstīts 4.4. iedaļā</w:t>
            </w:r>
          </w:p>
          <w:p w14:paraId="39ED8FF6" w14:textId="77777777" w:rsidR="002271CB" w:rsidRPr="00DA7ABE" w:rsidRDefault="002271CB" w:rsidP="004A59F1">
            <w:pPr>
              <w:jc w:val="both"/>
              <w:rPr>
                <w:rFonts w:ascii="Times New Roman" w:hAnsi="Times New Roman" w:cs="Times New Roman"/>
                <w:color w:val="auto"/>
                <w:sz w:val="28"/>
                <w:szCs w:val="28"/>
              </w:rPr>
            </w:pPr>
          </w:p>
          <w:p w14:paraId="69B8A45C" w14:textId="77777777" w:rsidR="002271CB" w:rsidRPr="00DA7ABE" w:rsidRDefault="002271CB" w:rsidP="004A59F1">
            <w:pPr>
              <w:jc w:val="both"/>
              <w:rPr>
                <w:rFonts w:ascii="Times New Roman" w:hAnsi="Times New Roman" w:cs="Times New Roman"/>
                <w:color w:val="auto"/>
                <w:sz w:val="28"/>
                <w:szCs w:val="28"/>
              </w:rPr>
            </w:pPr>
          </w:p>
          <w:p w14:paraId="6B864F03" w14:textId="77777777" w:rsidR="002271CB" w:rsidRPr="00DA7ABE" w:rsidRDefault="002271CB" w:rsidP="004A59F1">
            <w:pPr>
              <w:jc w:val="both"/>
              <w:rPr>
                <w:rFonts w:ascii="Times New Roman" w:hAnsi="Times New Roman" w:cs="Times New Roman"/>
                <w:color w:val="auto"/>
                <w:sz w:val="28"/>
                <w:szCs w:val="28"/>
              </w:rPr>
            </w:pPr>
          </w:p>
          <w:p w14:paraId="1A920E05" w14:textId="77777777" w:rsidR="002271CB" w:rsidRPr="00DA7ABE" w:rsidRDefault="002271CB" w:rsidP="004A59F1">
            <w:pPr>
              <w:jc w:val="both"/>
              <w:rPr>
                <w:rFonts w:ascii="Times New Roman" w:hAnsi="Times New Roman" w:cs="Times New Roman"/>
                <w:color w:val="auto"/>
                <w:sz w:val="28"/>
                <w:szCs w:val="28"/>
              </w:rPr>
            </w:pPr>
          </w:p>
        </w:tc>
      </w:tr>
    </w:tbl>
    <w:p w14:paraId="10B3D80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5E747B68" w14:textId="77777777" w:rsidR="002271CB" w:rsidRPr="00DA7ABE" w:rsidRDefault="002271CB" w:rsidP="002271CB">
      <w:pPr>
        <w:jc w:val="both"/>
        <w:rPr>
          <w:rFonts w:ascii="Times New Roman" w:hAnsi="Times New Roman" w:cs="Times New Roman"/>
          <w:color w:val="auto"/>
          <w:sz w:val="28"/>
        </w:rPr>
      </w:pPr>
    </w:p>
    <w:p w14:paraId="35AF3B52"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4E866D7" w14:textId="77777777" w:rsidTr="004A59F1">
        <w:trPr>
          <w:trHeight w:val="170"/>
        </w:trPr>
        <w:tc>
          <w:tcPr>
            <w:tcW w:w="5000" w:type="pct"/>
          </w:tcPr>
          <w:p w14:paraId="1E8379E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722B56DC" w14:textId="77777777" w:rsidTr="004A59F1">
        <w:trPr>
          <w:trHeight w:val="170"/>
        </w:trPr>
        <w:tc>
          <w:tcPr>
            <w:tcW w:w="5000" w:type="pct"/>
          </w:tcPr>
          <w:p w14:paraId="52BE0A5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Iesūknēšanā tika ietvertas šādas darbības:</w:t>
            </w:r>
          </w:p>
          <w:p w14:paraId="5FA07DD5" w14:textId="77777777" w:rsidR="002271CB" w:rsidRPr="00DA7ABE" w:rsidRDefault="002271CB" w:rsidP="004A59F1">
            <w:pPr>
              <w:numPr>
                <w:ilvl w:val="0"/>
                <w:numId w:val="93"/>
              </w:numPr>
              <w:ind w:left="901" w:hanging="426"/>
              <w:jc w:val="both"/>
              <w:rPr>
                <w:rFonts w:ascii="Times New Roman" w:hAnsi="Times New Roman" w:cs="Times New Roman"/>
                <w:color w:val="auto"/>
                <w:sz w:val="28"/>
                <w:szCs w:val="28"/>
              </w:rPr>
            </w:pPr>
            <w:r w:rsidRPr="00DA7ABE">
              <w:rPr>
                <w:rFonts w:ascii="Times New Roman" w:hAnsi="Times New Roman" w:cs="Times New Roman"/>
                <w:color w:val="auto"/>
                <w:sz w:val="28"/>
              </w:rPr>
              <w:t>Ķimikāliju sajaukšana un iesūknēšanas šķīduma sagatavošana āra iekārtā.</w:t>
            </w:r>
          </w:p>
          <w:p w14:paraId="2B082B5F" w14:textId="77777777" w:rsidR="002271CB" w:rsidRPr="00DA7ABE" w:rsidRDefault="002271CB" w:rsidP="004A59F1">
            <w:pPr>
              <w:numPr>
                <w:ilvl w:val="0"/>
                <w:numId w:val="93"/>
              </w:numPr>
              <w:ind w:left="901" w:hanging="426"/>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šķīduma transportēšana uz objektu, izmantojot šim nolūkam paredzētu cisternu.</w:t>
            </w:r>
          </w:p>
          <w:p w14:paraId="7374B0ED" w14:textId="77777777" w:rsidR="002271CB" w:rsidRPr="00DA7ABE" w:rsidRDefault="002271CB" w:rsidP="004A59F1">
            <w:pPr>
              <w:numPr>
                <w:ilvl w:val="0"/>
                <w:numId w:val="93"/>
              </w:numPr>
              <w:ind w:left="901" w:hanging="426"/>
              <w:jc w:val="both"/>
              <w:rPr>
                <w:rFonts w:ascii="Times New Roman" w:hAnsi="Times New Roman" w:cs="Times New Roman"/>
                <w:color w:val="auto"/>
                <w:sz w:val="28"/>
                <w:szCs w:val="28"/>
              </w:rPr>
            </w:pPr>
            <w:r w:rsidRPr="00DA7ABE">
              <w:rPr>
                <w:rFonts w:ascii="Times New Roman" w:hAnsi="Times New Roman" w:cs="Times New Roman"/>
                <w:color w:val="auto"/>
                <w:sz w:val="28"/>
              </w:rPr>
              <w:t>Cisternas novietošana objektā uz paaugstinātas rampas (20 m virs urbumu galvām) un šķīduma novadīšana uz galvām līdz kontrolei un kolektoram.</w:t>
            </w:r>
          </w:p>
          <w:p w14:paraId="5EB476FF" w14:textId="77777777" w:rsidR="002271CB" w:rsidRPr="00DA7ABE" w:rsidRDefault="002271CB" w:rsidP="004A59F1">
            <w:pPr>
              <w:numPr>
                <w:ilvl w:val="0"/>
                <w:numId w:val="93"/>
              </w:numPr>
              <w:ind w:left="901" w:hanging="426"/>
              <w:jc w:val="both"/>
              <w:rPr>
                <w:rFonts w:ascii="Times New Roman" w:hAnsi="Times New Roman" w:cs="Times New Roman"/>
                <w:color w:val="auto"/>
                <w:sz w:val="28"/>
                <w:szCs w:val="28"/>
              </w:rPr>
            </w:pPr>
            <w:r w:rsidRPr="00DA7ABE">
              <w:rPr>
                <w:rFonts w:ascii="Times New Roman" w:hAnsi="Times New Roman" w:cs="Times New Roman"/>
                <w:color w:val="auto"/>
                <w:sz w:val="28"/>
              </w:rPr>
              <w:t>Vadības un uzraudzības kolektors ietvēra galveno krānu un spiediena mērītāju, kas ļāva kontrolēt iesūknēšanas plūsmu uz urbumiem, un krānu sistēmu, lai kontrolētu šķīduma plūsmu atsevišķi uz katru krānu.</w:t>
            </w:r>
          </w:p>
          <w:p w14:paraId="4C45FB10" w14:textId="77777777" w:rsidR="002271CB" w:rsidRPr="00DA7ABE" w:rsidRDefault="002271CB" w:rsidP="004A59F1">
            <w:pPr>
              <w:numPr>
                <w:ilvl w:val="0"/>
                <w:numId w:val="93"/>
              </w:numPr>
              <w:ind w:left="901" w:hanging="426"/>
              <w:jc w:val="both"/>
              <w:rPr>
                <w:rFonts w:ascii="Times New Roman" w:hAnsi="Times New Roman" w:cs="Times New Roman"/>
                <w:color w:val="auto"/>
                <w:sz w:val="28"/>
                <w:szCs w:val="28"/>
              </w:rPr>
            </w:pPr>
            <w:r w:rsidRPr="00DA7ABE">
              <w:rPr>
                <w:rFonts w:ascii="Times New Roman" w:hAnsi="Times New Roman" w:cs="Times New Roman"/>
                <w:color w:val="auto"/>
                <w:sz w:val="28"/>
              </w:rPr>
              <w:t>Zem darba vietas un caurules atzara ir izklāta drošības virsma, kas izgatavota no elastīgas un biezas HDPE (augsta blīvuma polietilēna) plastmasas, lai avārijas gadījumā novērstu noplūdi ārpus darbības zonas.</w:t>
            </w:r>
          </w:p>
          <w:p w14:paraId="33BD7A44" w14:textId="77777777" w:rsidR="002271CB" w:rsidRPr="00DA7ABE" w:rsidRDefault="002271CB" w:rsidP="004A59F1">
            <w:pPr>
              <w:jc w:val="both"/>
              <w:rPr>
                <w:rFonts w:ascii="Times New Roman" w:hAnsi="Times New Roman" w:cs="Times New Roman"/>
                <w:color w:val="auto"/>
                <w:sz w:val="28"/>
                <w:szCs w:val="28"/>
              </w:rPr>
            </w:pPr>
          </w:p>
          <w:p w14:paraId="07085A4C" w14:textId="77777777" w:rsidR="002271CB" w:rsidRPr="00DA7ABE" w:rsidRDefault="002271CB" w:rsidP="004A59F1">
            <w:pPr>
              <w:jc w:val="both"/>
              <w:rPr>
                <w:rFonts w:ascii="Times New Roman" w:hAnsi="Times New Roman" w:cs="Times New Roman"/>
                <w:color w:val="auto"/>
                <w:sz w:val="28"/>
                <w:szCs w:val="28"/>
              </w:rPr>
            </w:pPr>
          </w:p>
          <w:p w14:paraId="667CD60C" w14:textId="77777777" w:rsidR="002271CB" w:rsidRPr="00DA7ABE" w:rsidRDefault="002271CB" w:rsidP="004A59F1">
            <w:pPr>
              <w:jc w:val="both"/>
              <w:rPr>
                <w:rFonts w:ascii="Times New Roman" w:hAnsi="Times New Roman" w:cs="Times New Roman"/>
                <w:color w:val="auto"/>
                <w:sz w:val="28"/>
                <w:szCs w:val="28"/>
              </w:rPr>
            </w:pPr>
          </w:p>
          <w:p w14:paraId="5E2C6C4A" w14:textId="77777777" w:rsidR="002271CB" w:rsidRPr="00DA7ABE" w:rsidRDefault="002271CB" w:rsidP="004A59F1">
            <w:pPr>
              <w:jc w:val="both"/>
              <w:rPr>
                <w:rFonts w:ascii="Times New Roman" w:hAnsi="Times New Roman" w:cs="Times New Roman"/>
                <w:color w:val="auto"/>
                <w:sz w:val="28"/>
                <w:szCs w:val="28"/>
              </w:rPr>
            </w:pPr>
          </w:p>
          <w:p w14:paraId="69433C3B" w14:textId="77777777" w:rsidR="002271CB" w:rsidRPr="00DA7ABE" w:rsidRDefault="002271CB" w:rsidP="004A59F1">
            <w:pPr>
              <w:jc w:val="both"/>
              <w:rPr>
                <w:rFonts w:ascii="Times New Roman" w:hAnsi="Times New Roman" w:cs="Times New Roman"/>
                <w:color w:val="auto"/>
                <w:sz w:val="28"/>
                <w:szCs w:val="28"/>
              </w:rPr>
            </w:pPr>
          </w:p>
          <w:p w14:paraId="536A8C1C" w14:textId="77777777" w:rsidR="002271CB" w:rsidRPr="00DA7ABE" w:rsidRDefault="002271CB" w:rsidP="004A59F1">
            <w:pPr>
              <w:jc w:val="both"/>
              <w:rPr>
                <w:rFonts w:ascii="Times New Roman" w:hAnsi="Times New Roman" w:cs="Times New Roman"/>
                <w:color w:val="auto"/>
                <w:sz w:val="28"/>
                <w:szCs w:val="28"/>
              </w:rPr>
            </w:pPr>
          </w:p>
          <w:p w14:paraId="398DDE7F" w14:textId="77777777" w:rsidR="002271CB" w:rsidRPr="00DA7ABE" w:rsidRDefault="002271CB" w:rsidP="004A59F1">
            <w:pPr>
              <w:jc w:val="both"/>
              <w:rPr>
                <w:rFonts w:ascii="Times New Roman" w:hAnsi="Times New Roman" w:cs="Times New Roman"/>
                <w:color w:val="auto"/>
                <w:sz w:val="28"/>
                <w:szCs w:val="28"/>
              </w:rPr>
            </w:pPr>
          </w:p>
          <w:p w14:paraId="129D7D30" w14:textId="77777777" w:rsidR="002271CB" w:rsidRPr="00DA7ABE" w:rsidRDefault="002271CB" w:rsidP="004A59F1">
            <w:pPr>
              <w:jc w:val="both"/>
              <w:rPr>
                <w:rFonts w:ascii="Times New Roman" w:hAnsi="Times New Roman" w:cs="Times New Roman"/>
                <w:color w:val="auto"/>
                <w:sz w:val="28"/>
                <w:szCs w:val="28"/>
              </w:rPr>
            </w:pPr>
          </w:p>
          <w:p w14:paraId="3ED8661E" w14:textId="77777777" w:rsidR="002271CB" w:rsidRPr="00DA7ABE" w:rsidRDefault="002271CB" w:rsidP="004A59F1">
            <w:pPr>
              <w:jc w:val="both"/>
              <w:rPr>
                <w:rFonts w:ascii="Times New Roman" w:hAnsi="Times New Roman" w:cs="Times New Roman"/>
                <w:color w:val="auto"/>
                <w:sz w:val="28"/>
                <w:szCs w:val="28"/>
              </w:rPr>
            </w:pPr>
          </w:p>
          <w:p w14:paraId="0ED251E9" w14:textId="77777777" w:rsidR="002271CB" w:rsidRPr="00DA7ABE" w:rsidRDefault="002271CB" w:rsidP="004A59F1">
            <w:pPr>
              <w:jc w:val="both"/>
              <w:rPr>
                <w:rFonts w:ascii="Times New Roman" w:hAnsi="Times New Roman" w:cs="Times New Roman"/>
                <w:color w:val="auto"/>
                <w:sz w:val="28"/>
                <w:szCs w:val="28"/>
              </w:rPr>
            </w:pPr>
          </w:p>
          <w:p w14:paraId="359D1649" w14:textId="77777777" w:rsidR="002271CB" w:rsidRPr="00DA7ABE" w:rsidRDefault="002271CB" w:rsidP="004A59F1">
            <w:pPr>
              <w:jc w:val="both"/>
              <w:rPr>
                <w:rFonts w:ascii="Times New Roman" w:hAnsi="Times New Roman" w:cs="Times New Roman"/>
                <w:color w:val="auto"/>
                <w:sz w:val="28"/>
                <w:szCs w:val="28"/>
              </w:rPr>
            </w:pPr>
          </w:p>
          <w:p w14:paraId="666CC2A9" w14:textId="77777777" w:rsidR="002271CB" w:rsidRPr="00DA7ABE" w:rsidRDefault="002271CB" w:rsidP="004A59F1">
            <w:pPr>
              <w:jc w:val="both"/>
              <w:rPr>
                <w:rFonts w:ascii="Times New Roman" w:hAnsi="Times New Roman" w:cs="Times New Roman"/>
                <w:color w:val="auto"/>
                <w:sz w:val="28"/>
                <w:szCs w:val="28"/>
              </w:rPr>
            </w:pPr>
          </w:p>
          <w:p w14:paraId="7574CCEB" w14:textId="77777777" w:rsidR="002271CB" w:rsidRPr="00DA7ABE" w:rsidRDefault="002271CB" w:rsidP="004A59F1">
            <w:pPr>
              <w:jc w:val="both"/>
              <w:rPr>
                <w:rFonts w:ascii="Times New Roman" w:hAnsi="Times New Roman" w:cs="Times New Roman"/>
                <w:color w:val="auto"/>
                <w:sz w:val="28"/>
                <w:szCs w:val="28"/>
              </w:rPr>
            </w:pPr>
          </w:p>
          <w:p w14:paraId="1CE6596C" w14:textId="77777777" w:rsidR="002271CB" w:rsidRPr="00DA7ABE" w:rsidRDefault="002271CB" w:rsidP="004A59F1">
            <w:pPr>
              <w:jc w:val="both"/>
              <w:rPr>
                <w:rFonts w:ascii="Times New Roman" w:hAnsi="Times New Roman" w:cs="Times New Roman"/>
                <w:color w:val="auto"/>
                <w:sz w:val="28"/>
                <w:szCs w:val="28"/>
              </w:rPr>
            </w:pPr>
          </w:p>
          <w:p w14:paraId="4C013610" w14:textId="77777777" w:rsidR="002271CB" w:rsidRPr="00DA7ABE" w:rsidRDefault="002271CB" w:rsidP="004A59F1">
            <w:pPr>
              <w:jc w:val="both"/>
              <w:rPr>
                <w:rFonts w:ascii="Times New Roman" w:hAnsi="Times New Roman" w:cs="Times New Roman"/>
                <w:color w:val="auto"/>
                <w:sz w:val="28"/>
                <w:szCs w:val="28"/>
              </w:rPr>
            </w:pPr>
          </w:p>
          <w:p w14:paraId="6583D5A2" w14:textId="77777777" w:rsidR="002271CB" w:rsidRPr="00DA7ABE" w:rsidRDefault="002271CB" w:rsidP="004A59F1">
            <w:pPr>
              <w:jc w:val="both"/>
              <w:rPr>
                <w:rFonts w:ascii="Times New Roman" w:hAnsi="Times New Roman" w:cs="Times New Roman"/>
                <w:color w:val="auto"/>
                <w:sz w:val="28"/>
                <w:szCs w:val="28"/>
              </w:rPr>
            </w:pPr>
          </w:p>
          <w:p w14:paraId="0DA78F2E" w14:textId="77777777" w:rsidR="002271CB" w:rsidRPr="00DA7ABE" w:rsidRDefault="002271CB" w:rsidP="004A59F1">
            <w:pPr>
              <w:jc w:val="both"/>
              <w:rPr>
                <w:rFonts w:ascii="Times New Roman" w:hAnsi="Times New Roman" w:cs="Times New Roman"/>
                <w:color w:val="auto"/>
                <w:sz w:val="28"/>
                <w:szCs w:val="28"/>
              </w:rPr>
            </w:pPr>
          </w:p>
          <w:p w14:paraId="702C9DB1" w14:textId="77777777" w:rsidR="002271CB" w:rsidRPr="00DA7ABE" w:rsidRDefault="002271CB" w:rsidP="004A59F1">
            <w:pPr>
              <w:jc w:val="both"/>
              <w:rPr>
                <w:rFonts w:ascii="Times New Roman" w:hAnsi="Times New Roman" w:cs="Times New Roman"/>
                <w:color w:val="auto"/>
                <w:sz w:val="28"/>
                <w:szCs w:val="28"/>
              </w:rPr>
            </w:pPr>
          </w:p>
          <w:p w14:paraId="7AAA822A" w14:textId="77777777" w:rsidR="002271CB" w:rsidRPr="00DA7ABE" w:rsidRDefault="002271CB" w:rsidP="004A59F1">
            <w:pPr>
              <w:jc w:val="both"/>
              <w:rPr>
                <w:rFonts w:ascii="Times New Roman" w:hAnsi="Times New Roman" w:cs="Times New Roman"/>
                <w:color w:val="auto"/>
                <w:sz w:val="28"/>
                <w:szCs w:val="28"/>
              </w:rPr>
            </w:pPr>
          </w:p>
          <w:p w14:paraId="7A5070A0" w14:textId="77777777" w:rsidR="002271CB" w:rsidRPr="00DA7ABE" w:rsidRDefault="002271CB" w:rsidP="004A59F1">
            <w:pPr>
              <w:jc w:val="both"/>
              <w:rPr>
                <w:rFonts w:ascii="Times New Roman" w:hAnsi="Times New Roman" w:cs="Times New Roman"/>
                <w:color w:val="auto"/>
                <w:sz w:val="28"/>
                <w:szCs w:val="28"/>
              </w:rPr>
            </w:pPr>
          </w:p>
          <w:p w14:paraId="7AFDB590" w14:textId="77777777" w:rsidR="002271CB" w:rsidRPr="00DA7ABE" w:rsidRDefault="002271CB" w:rsidP="004A59F1">
            <w:pPr>
              <w:jc w:val="both"/>
              <w:rPr>
                <w:rFonts w:ascii="Times New Roman" w:hAnsi="Times New Roman" w:cs="Times New Roman"/>
                <w:color w:val="auto"/>
                <w:sz w:val="28"/>
                <w:szCs w:val="28"/>
              </w:rPr>
            </w:pPr>
          </w:p>
        </w:tc>
      </w:tr>
    </w:tbl>
    <w:p w14:paraId="03B03860"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1A6F777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4147F497"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271CEC19" w14:textId="77777777" w:rsidTr="004A59F1">
        <w:trPr>
          <w:trHeight w:val="170"/>
        </w:trPr>
        <w:tc>
          <w:tcPr>
            <w:tcW w:w="5000" w:type="pct"/>
          </w:tcPr>
          <w:p w14:paraId="007F1A3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0777246A" w14:textId="77777777" w:rsidTr="004A59F1">
        <w:trPr>
          <w:trHeight w:val="170"/>
        </w:trPr>
        <w:tc>
          <w:tcPr>
            <w:tcW w:w="5000" w:type="pct"/>
          </w:tcPr>
          <w:p w14:paraId="1B9A3F3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Jāveic GOS analīze, lai noteiktu hlorēta oglekļa koncentrāciju, kas rodas "atkārtotas parādības" iedarbības rezultātā.</w:t>
            </w:r>
          </w:p>
        </w:tc>
      </w:tr>
    </w:tbl>
    <w:p w14:paraId="00BCBE08" w14:textId="77777777" w:rsidR="002271CB" w:rsidRPr="00DA7ABE" w:rsidRDefault="002271CB" w:rsidP="002271CB">
      <w:pPr>
        <w:jc w:val="both"/>
        <w:rPr>
          <w:rFonts w:ascii="Times New Roman" w:hAnsi="Times New Roman" w:cs="Times New Roman"/>
          <w:color w:val="auto"/>
          <w:sz w:val="28"/>
        </w:rPr>
      </w:pPr>
    </w:p>
    <w:p w14:paraId="63D2E79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2D0CB57D"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F09C0C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B9B474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2434170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435CAF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Ja skābekli iesūknē ar augstu spiedienu, tas no augsnes virsmas var noplūst. Tas jāievada ar pielāgotu spiedienu, kas nerada noplūdi.</w:t>
            </w:r>
          </w:p>
          <w:p w14:paraId="7EB9425E" w14:textId="77777777" w:rsidR="002271CB" w:rsidRPr="00DA7ABE" w:rsidRDefault="002271CB" w:rsidP="004A59F1">
            <w:pPr>
              <w:jc w:val="both"/>
              <w:rPr>
                <w:rFonts w:ascii="Times New Roman" w:hAnsi="Times New Roman" w:cs="Times New Roman"/>
                <w:color w:val="auto"/>
                <w:sz w:val="28"/>
                <w:szCs w:val="28"/>
              </w:rPr>
            </w:pPr>
          </w:p>
        </w:tc>
      </w:tr>
      <w:tr w:rsidR="002271CB" w:rsidRPr="00DA7ABE" w14:paraId="0FADBF8F" w14:textId="77777777" w:rsidTr="004A59F1">
        <w:trPr>
          <w:trHeight w:val="170"/>
        </w:trPr>
        <w:tc>
          <w:tcPr>
            <w:tcW w:w="5000" w:type="pct"/>
            <w:tcBorders>
              <w:top w:val="single" w:sz="4" w:space="0" w:color="auto"/>
              <w:bottom w:val="single" w:sz="4" w:space="0" w:color="auto"/>
            </w:tcBorders>
          </w:tcPr>
          <w:p w14:paraId="7D63F2DB" w14:textId="77777777" w:rsidR="002271CB" w:rsidRPr="00DA7ABE" w:rsidRDefault="002271CB" w:rsidP="004A59F1">
            <w:pPr>
              <w:jc w:val="both"/>
              <w:rPr>
                <w:rFonts w:ascii="Times New Roman" w:hAnsi="Times New Roman" w:cs="Times New Roman"/>
                <w:color w:val="auto"/>
                <w:sz w:val="28"/>
                <w:szCs w:val="10"/>
              </w:rPr>
            </w:pPr>
          </w:p>
          <w:p w14:paraId="7E68A5CE"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CDA26A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79A7DD6"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7C979A2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809991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Apmācības semināru veidā, vēlams, jāorganizē Vides aizsardzības ministrijai, lai sanācijas procesi atbilstu regulatora vadlīnijām.</w:t>
            </w:r>
          </w:p>
          <w:p w14:paraId="234267E3" w14:textId="77777777" w:rsidR="002271CB" w:rsidRPr="00DA7ABE" w:rsidRDefault="002271CB" w:rsidP="004A59F1">
            <w:pPr>
              <w:jc w:val="both"/>
              <w:rPr>
                <w:rFonts w:ascii="Times New Roman" w:hAnsi="Times New Roman" w:cs="Times New Roman"/>
                <w:color w:val="auto"/>
                <w:sz w:val="28"/>
                <w:szCs w:val="28"/>
              </w:rPr>
            </w:pPr>
          </w:p>
          <w:p w14:paraId="45983E37" w14:textId="77777777" w:rsidR="002271CB" w:rsidRPr="00DA7ABE" w:rsidRDefault="002271CB" w:rsidP="004A59F1">
            <w:pPr>
              <w:jc w:val="both"/>
              <w:rPr>
                <w:rFonts w:ascii="Times New Roman" w:hAnsi="Times New Roman" w:cs="Times New Roman"/>
                <w:color w:val="auto"/>
                <w:sz w:val="28"/>
                <w:szCs w:val="28"/>
              </w:rPr>
            </w:pPr>
          </w:p>
        </w:tc>
      </w:tr>
    </w:tbl>
    <w:p w14:paraId="5F01794C"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96"/>
          <w:footerReference w:type="default" r:id="rId97"/>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56973C30" w14:textId="77777777" w:rsidR="002271CB" w:rsidRPr="00DA7ABE" w:rsidRDefault="002271CB" w:rsidP="002271CB">
      <w:pPr>
        <w:jc w:val="both"/>
        <w:rPr>
          <w:rFonts w:ascii="Times New Roman" w:hAnsi="Times New Roman" w:cs="Times New Roman"/>
          <w:color w:val="auto"/>
          <w:sz w:val="28"/>
        </w:rPr>
      </w:pPr>
    </w:p>
    <w:p w14:paraId="02ECE6A4"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n.8</w:t>
      </w:r>
    </w:p>
    <w:p w14:paraId="5558D5F4"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1"/>
        <w:gridCol w:w="6055"/>
      </w:tblGrid>
      <w:tr w:rsidR="002271CB" w:rsidRPr="00DA7ABE" w14:paraId="124DF5FE" w14:textId="77777777" w:rsidTr="004A59F1">
        <w:trPr>
          <w:trHeight w:val="567"/>
        </w:trPr>
        <w:tc>
          <w:tcPr>
            <w:tcW w:w="1903" w:type="pct"/>
            <w:tcBorders>
              <w:top w:val="single" w:sz="4" w:space="0" w:color="auto"/>
              <w:left w:val="single" w:sz="4" w:space="0" w:color="auto"/>
            </w:tcBorders>
          </w:tcPr>
          <w:p w14:paraId="4C14CA3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549E388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LORĀNA Kamilla </w:t>
            </w:r>
            <w:r w:rsidRPr="00DA7ABE">
              <w:rPr>
                <w:rFonts w:ascii="Times New Roman" w:hAnsi="Times New Roman" w:cs="Times New Roman"/>
                <w:i/>
                <w:iCs/>
                <w:color w:val="auto"/>
                <w:sz w:val="28"/>
              </w:rPr>
              <w:t xml:space="preserve">(LORANT </w:t>
            </w:r>
            <w:proofErr w:type="spellStart"/>
            <w:r w:rsidRPr="00DA7ABE">
              <w:rPr>
                <w:rFonts w:ascii="Times New Roman" w:hAnsi="Times New Roman" w:cs="Times New Roman"/>
                <w:i/>
                <w:iCs/>
                <w:color w:val="auto"/>
                <w:sz w:val="28"/>
              </w:rPr>
              <w:t>Camille</w:t>
            </w:r>
            <w:proofErr w:type="spellEnd"/>
            <w:r w:rsidRPr="00DA7ABE">
              <w:rPr>
                <w:rFonts w:ascii="Times New Roman" w:hAnsi="Times New Roman" w:cs="Times New Roman"/>
                <w:i/>
                <w:iCs/>
                <w:color w:val="auto"/>
                <w:sz w:val="28"/>
              </w:rPr>
              <w:t>)</w:t>
            </w:r>
            <w:r w:rsidRPr="00DA7ABE">
              <w:rPr>
                <w:rFonts w:ascii="Times New Roman" w:hAnsi="Times New Roman" w:cs="Times New Roman"/>
                <w:color w:val="auto"/>
                <w:sz w:val="28"/>
              </w:rPr>
              <w:t xml:space="preserve"> (objekta vadītāja)</w:t>
            </w:r>
          </w:p>
          <w:p w14:paraId="54EC8F9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DEVĪ-BASAŽĒ Boriss </w:t>
            </w:r>
            <w:r w:rsidRPr="00DA7ABE">
              <w:rPr>
                <w:rFonts w:ascii="Times New Roman" w:hAnsi="Times New Roman" w:cs="Times New Roman"/>
                <w:i/>
                <w:iCs/>
                <w:color w:val="auto"/>
                <w:sz w:val="28"/>
              </w:rPr>
              <w:t>(DEVIC-BASSAGET Boriss)</w:t>
            </w:r>
            <w:r w:rsidRPr="00DA7ABE">
              <w:rPr>
                <w:rFonts w:ascii="Times New Roman" w:hAnsi="Times New Roman" w:cs="Times New Roman"/>
                <w:color w:val="auto"/>
                <w:sz w:val="28"/>
              </w:rPr>
              <w:t xml:space="preserve"> (tehniskais direktors)</w:t>
            </w:r>
          </w:p>
        </w:tc>
      </w:tr>
      <w:tr w:rsidR="002271CB" w:rsidRPr="00DA7ABE" w14:paraId="5B32A19C" w14:textId="77777777" w:rsidTr="004A59F1">
        <w:trPr>
          <w:trHeight w:val="567"/>
        </w:trPr>
        <w:tc>
          <w:tcPr>
            <w:tcW w:w="1903" w:type="pct"/>
            <w:tcBorders>
              <w:top w:val="single" w:sz="4" w:space="0" w:color="auto"/>
              <w:left w:val="single" w:sz="4" w:space="0" w:color="auto"/>
            </w:tcBorders>
          </w:tcPr>
          <w:p w14:paraId="53E2CC1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3EBC7EC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FRANCIJA: SUEZ RR IWS REMEDIATION FRANCE</w:t>
            </w:r>
          </w:p>
          <w:p w14:paraId="605750E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17 </w:t>
            </w:r>
            <w:proofErr w:type="spellStart"/>
            <w:r w:rsidRPr="00DA7ABE">
              <w:rPr>
                <w:rFonts w:ascii="Times New Roman" w:hAnsi="Times New Roman" w:cs="Times New Roman"/>
                <w:color w:val="auto"/>
                <w:sz w:val="28"/>
              </w:rPr>
              <w:t>rue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Périgord</w:t>
            </w:r>
            <w:proofErr w:type="spellEnd"/>
            <w:r w:rsidRPr="00DA7ABE">
              <w:rPr>
                <w:rFonts w:ascii="Times New Roman" w:hAnsi="Times New Roman" w:cs="Times New Roman"/>
                <w:color w:val="auto"/>
                <w:sz w:val="28"/>
              </w:rPr>
              <w:t xml:space="preserve">, 69330 </w:t>
            </w:r>
            <w:proofErr w:type="spellStart"/>
            <w:r w:rsidRPr="00DA7ABE">
              <w:rPr>
                <w:rFonts w:ascii="Times New Roman" w:hAnsi="Times New Roman" w:cs="Times New Roman"/>
                <w:color w:val="auto"/>
                <w:sz w:val="28"/>
              </w:rPr>
              <w:t>Meyzieu</w:t>
            </w:r>
            <w:proofErr w:type="spellEnd"/>
            <w:r w:rsidRPr="00DA7ABE">
              <w:rPr>
                <w:rFonts w:ascii="Times New Roman" w:hAnsi="Times New Roman" w:cs="Times New Roman"/>
                <w:color w:val="auto"/>
                <w:sz w:val="28"/>
              </w:rPr>
              <w:t xml:space="preserve"> (Francija)</w:t>
            </w:r>
          </w:p>
          <w:p w14:paraId="10C7C73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SPĀNIJA: SUEZ RR IWS IBERICA, </w:t>
            </w:r>
            <w:proofErr w:type="spellStart"/>
            <w:r w:rsidRPr="00DA7ABE">
              <w:rPr>
                <w:rFonts w:ascii="Times New Roman" w:hAnsi="Times New Roman" w:cs="Times New Roman"/>
                <w:color w:val="auto"/>
                <w:sz w:val="28"/>
              </w:rPr>
              <w:t>Camí</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Can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Bros</w:t>
            </w:r>
            <w:proofErr w:type="spellEnd"/>
            <w:r w:rsidRPr="00DA7ABE">
              <w:rPr>
                <w:rFonts w:ascii="Times New Roman" w:hAnsi="Times New Roman" w:cs="Times New Roman"/>
                <w:color w:val="auto"/>
                <w:sz w:val="28"/>
              </w:rPr>
              <w:t xml:space="preserve">, 6 08760 </w:t>
            </w:r>
            <w:proofErr w:type="spellStart"/>
            <w:r w:rsidRPr="00DA7ABE">
              <w:rPr>
                <w:rFonts w:ascii="Times New Roman" w:hAnsi="Times New Roman" w:cs="Times New Roman"/>
                <w:color w:val="auto"/>
                <w:sz w:val="28"/>
              </w:rPr>
              <w:t>Martorell</w:t>
            </w:r>
            <w:proofErr w:type="spellEnd"/>
            <w:r w:rsidRPr="00DA7ABE">
              <w:rPr>
                <w:rFonts w:ascii="Times New Roman" w:hAnsi="Times New Roman" w:cs="Times New Roman"/>
                <w:color w:val="auto"/>
                <w:sz w:val="28"/>
              </w:rPr>
              <w:t xml:space="preserve"> (Barselona)</w:t>
            </w:r>
          </w:p>
        </w:tc>
      </w:tr>
      <w:tr w:rsidR="002271CB" w:rsidRPr="00DA7ABE" w14:paraId="7FFA7982" w14:textId="77777777" w:rsidTr="004A59F1">
        <w:trPr>
          <w:trHeight w:val="567"/>
        </w:trPr>
        <w:tc>
          <w:tcPr>
            <w:tcW w:w="1903" w:type="pct"/>
            <w:tcBorders>
              <w:top w:val="single" w:sz="4" w:space="0" w:color="auto"/>
              <w:left w:val="single" w:sz="4" w:space="0" w:color="auto"/>
            </w:tcBorders>
          </w:tcPr>
          <w:p w14:paraId="406EB79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7285CE2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SUEZ RR IWS REMEDIATION FRANCE</w:t>
            </w:r>
          </w:p>
          <w:p w14:paraId="1241C3A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SUEZ RR IWS IBERICA</w:t>
            </w:r>
          </w:p>
        </w:tc>
      </w:tr>
      <w:tr w:rsidR="002271CB" w:rsidRPr="00DA7ABE" w14:paraId="287F8457" w14:textId="77777777" w:rsidTr="004A59F1">
        <w:trPr>
          <w:trHeight w:val="567"/>
        </w:trPr>
        <w:tc>
          <w:tcPr>
            <w:tcW w:w="1903" w:type="pct"/>
            <w:tcBorders>
              <w:top w:val="single" w:sz="4" w:space="0" w:color="auto"/>
              <w:left w:val="single" w:sz="4" w:space="0" w:color="auto"/>
            </w:tcBorders>
          </w:tcPr>
          <w:p w14:paraId="47146CC2"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759D241E" w14:textId="77777777" w:rsidR="002271CB" w:rsidRPr="00DA7ABE" w:rsidRDefault="002271CB" w:rsidP="004A59F1">
            <w:pPr>
              <w:rPr>
                <w:rFonts w:ascii="Times New Roman" w:hAnsi="Times New Roman" w:cs="Times New Roman"/>
                <w:color w:val="auto"/>
                <w:sz w:val="28"/>
                <w:szCs w:val="10"/>
              </w:rPr>
            </w:pPr>
          </w:p>
        </w:tc>
      </w:tr>
      <w:tr w:rsidR="002271CB" w:rsidRPr="00DA7ABE" w14:paraId="14D886F2" w14:textId="77777777" w:rsidTr="004A59F1">
        <w:trPr>
          <w:trHeight w:val="567"/>
        </w:trPr>
        <w:tc>
          <w:tcPr>
            <w:tcW w:w="1903" w:type="pct"/>
            <w:tcBorders>
              <w:top w:val="single" w:sz="4" w:space="0" w:color="auto"/>
              <w:left w:val="single" w:sz="4" w:space="0" w:color="auto"/>
            </w:tcBorders>
          </w:tcPr>
          <w:p w14:paraId="3F04D7BF"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37D58192"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Starptautiskā sanācijas komanda</w:t>
            </w:r>
          </w:p>
        </w:tc>
      </w:tr>
      <w:tr w:rsidR="002271CB" w:rsidRPr="00DA7ABE" w14:paraId="1880DE3F" w14:textId="77777777" w:rsidTr="004A59F1">
        <w:trPr>
          <w:trHeight w:val="567"/>
        </w:trPr>
        <w:tc>
          <w:tcPr>
            <w:tcW w:w="1903" w:type="pct"/>
            <w:tcBorders>
              <w:top w:val="single" w:sz="4" w:space="0" w:color="auto"/>
              <w:left w:val="single" w:sz="4" w:space="0" w:color="auto"/>
            </w:tcBorders>
          </w:tcPr>
          <w:p w14:paraId="51BDC1A3"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77BA6E3E"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Camille.lorant@suez.com</w:t>
            </w:r>
          </w:p>
          <w:p w14:paraId="46242D2B"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boris.devic-bassaget@suez.com</w:t>
            </w:r>
          </w:p>
          <w:p w14:paraId="74E5B325"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contact.remediation.europe@suez.com</w:t>
            </w:r>
          </w:p>
          <w:p w14:paraId="2B167B31"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Juan Marti@suez.com</w:t>
            </w:r>
          </w:p>
        </w:tc>
      </w:tr>
      <w:tr w:rsidR="002271CB" w:rsidRPr="00DA7ABE" w14:paraId="6DD3B850" w14:textId="77777777" w:rsidTr="004A59F1">
        <w:trPr>
          <w:trHeight w:val="567"/>
        </w:trPr>
        <w:tc>
          <w:tcPr>
            <w:tcW w:w="1903" w:type="pct"/>
            <w:tcBorders>
              <w:top w:val="single" w:sz="4" w:space="0" w:color="auto"/>
              <w:left w:val="single" w:sz="4" w:space="0" w:color="auto"/>
              <w:bottom w:val="single" w:sz="4" w:space="0" w:color="auto"/>
            </w:tcBorders>
          </w:tcPr>
          <w:p w14:paraId="22DAC964"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3E6CC52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+33(4)72450222</w:t>
            </w:r>
          </w:p>
        </w:tc>
      </w:tr>
    </w:tbl>
    <w:p w14:paraId="6E52C4C7"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98"/>
          <w:footerReference w:type="default" r:id="rId99"/>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7853FFE6"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498D1344"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F9F4BF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428E32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4531C73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D33670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Objekts atrodas </w:t>
            </w:r>
            <w:proofErr w:type="spellStart"/>
            <w:r w:rsidRPr="00DA7ABE">
              <w:rPr>
                <w:rFonts w:ascii="Times New Roman" w:hAnsi="Times New Roman" w:cs="Times New Roman"/>
                <w:color w:val="auto"/>
                <w:sz w:val="28"/>
              </w:rPr>
              <w:t>Zaraucas</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Zarautz</w:t>
            </w:r>
            <w:proofErr w:type="spellEnd"/>
            <w:r w:rsidRPr="00DA7ABE">
              <w:rPr>
                <w:rFonts w:ascii="Times New Roman" w:hAnsi="Times New Roman" w:cs="Times New Roman"/>
                <w:i/>
                <w:iCs/>
                <w:color w:val="auto"/>
                <w:sz w:val="28"/>
              </w:rPr>
              <w:t>)</w:t>
            </w:r>
            <w:r w:rsidRPr="00DA7ABE">
              <w:rPr>
                <w:rFonts w:ascii="Times New Roman" w:hAnsi="Times New Roman" w:cs="Times New Roman"/>
                <w:color w:val="auto"/>
                <w:sz w:val="28"/>
              </w:rPr>
              <w:t xml:space="preserve"> pilsētas </w:t>
            </w:r>
            <w:proofErr w:type="spellStart"/>
            <w:r w:rsidRPr="00DA7ABE">
              <w:rPr>
                <w:rFonts w:ascii="Times New Roman" w:hAnsi="Times New Roman" w:cs="Times New Roman"/>
                <w:color w:val="auto"/>
                <w:sz w:val="28"/>
              </w:rPr>
              <w:t>Salberdinas</w:t>
            </w:r>
            <w:proofErr w:type="spellEnd"/>
            <w:r w:rsidRPr="00DA7ABE">
              <w:rPr>
                <w:rFonts w:ascii="Times New Roman" w:hAnsi="Times New Roman" w:cs="Times New Roman"/>
                <w:color w:val="auto"/>
                <w:sz w:val="28"/>
              </w:rPr>
              <w:t xml:space="preserve"> rūpnieciskajā zonā. Ārpus tās robežām atrodas pilsētas dzīvojamās zonas, ko veido kopīgie mājokļi. </w:t>
            </w:r>
            <w:proofErr w:type="spellStart"/>
            <w:r w:rsidRPr="00DA7ABE">
              <w:rPr>
                <w:rFonts w:ascii="Times New Roman" w:hAnsi="Times New Roman" w:cs="Times New Roman"/>
                <w:color w:val="auto"/>
                <w:sz w:val="28"/>
              </w:rPr>
              <w:t>Zaraucas</w:t>
            </w:r>
            <w:proofErr w:type="spellEnd"/>
            <w:r w:rsidRPr="00DA7ABE">
              <w:rPr>
                <w:rFonts w:ascii="Times New Roman" w:hAnsi="Times New Roman" w:cs="Times New Roman"/>
                <w:color w:val="auto"/>
                <w:sz w:val="28"/>
              </w:rPr>
              <w:t xml:space="preserve"> dzelzceļa stacija atrodas ziemeļaustrumos. Jūra atrodas 500 m uz ziemeļiem no objekta.</w:t>
            </w:r>
          </w:p>
          <w:p w14:paraId="48036475" w14:textId="77777777" w:rsidR="002271CB" w:rsidRPr="00DA7ABE" w:rsidRDefault="002271CB" w:rsidP="004A59F1">
            <w:pPr>
              <w:jc w:val="both"/>
              <w:rPr>
                <w:rFonts w:ascii="Times New Roman" w:hAnsi="Times New Roman" w:cs="Times New Roman"/>
                <w:color w:val="auto"/>
                <w:sz w:val="28"/>
                <w:szCs w:val="28"/>
              </w:rPr>
            </w:pPr>
          </w:p>
        </w:tc>
      </w:tr>
      <w:tr w:rsidR="002271CB" w:rsidRPr="00DA7ABE" w14:paraId="573508F1" w14:textId="77777777" w:rsidTr="004A59F1">
        <w:trPr>
          <w:trHeight w:val="170"/>
        </w:trPr>
        <w:tc>
          <w:tcPr>
            <w:tcW w:w="5000" w:type="pct"/>
            <w:tcBorders>
              <w:top w:val="single" w:sz="4" w:space="0" w:color="auto"/>
              <w:bottom w:val="single" w:sz="4" w:space="0" w:color="auto"/>
            </w:tcBorders>
          </w:tcPr>
          <w:p w14:paraId="21B3E28B" w14:textId="77777777" w:rsidR="002271CB" w:rsidRPr="00DA7ABE" w:rsidRDefault="002271CB" w:rsidP="004A59F1">
            <w:pPr>
              <w:jc w:val="both"/>
              <w:rPr>
                <w:rFonts w:ascii="Times New Roman" w:hAnsi="Times New Roman" w:cs="Times New Roman"/>
                <w:color w:val="auto"/>
                <w:sz w:val="28"/>
                <w:szCs w:val="10"/>
              </w:rPr>
            </w:pPr>
          </w:p>
          <w:p w14:paraId="0D06C15F"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7FB326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8A4DE9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7BF00A4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ACA399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Ģeoloģiskais apraksts (zem augsnes virskārtas, asfalta vai betona)</w:t>
            </w:r>
          </w:p>
          <w:p w14:paraId="1B104653" w14:textId="77777777" w:rsidR="002271CB" w:rsidRPr="00DA7ABE" w:rsidRDefault="002271CB" w:rsidP="004A59F1">
            <w:pPr>
              <w:numPr>
                <w:ilvl w:val="0"/>
                <w:numId w:val="94"/>
              </w:numPr>
              <w:ind w:left="617" w:hanging="279"/>
              <w:jc w:val="both"/>
              <w:rPr>
                <w:rFonts w:ascii="Times New Roman" w:hAnsi="Times New Roman" w:cs="Times New Roman"/>
                <w:color w:val="auto"/>
                <w:sz w:val="28"/>
                <w:szCs w:val="28"/>
              </w:rPr>
            </w:pPr>
            <w:r w:rsidRPr="00DA7ABE">
              <w:rPr>
                <w:rFonts w:ascii="Times New Roman" w:hAnsi="Times New Roman" w:cs="Times New Roman"/>
                <w:color w:val="auto"/>
                <w:sz w:val="28"/>
              </w:rPr>
              <w:t>0 - 0,5 / 2 m: pildījums</w:t>
            </w:r>
          </w:p>
          <w:p w14:paraId="5A66AA47" w14:textId="77777777" w:rsidR="002271CB" w:rsidRPr="00DA7ABE" w:rsidRDefault="002271CB" w:rsidP="004A59F1">
            <w:pPr>
              <w:numPr>
                <w:ilvl w:val="0"/>
                <w:numId w:val="94"/>
              </w:numPr>
              <w:ind w:left="617" w:hanging="279"/>
              <w:jc w:val="both"/>
              <w:rPr>
                <w:rFonts w:ascii="Times New Roman" w:hAnsi="Times New Roman" w:cs="Times New Roman"/>
                <w:color w:val="auto"/>
                <w:sz w:val="28"/>
                <w:szCs w:val="28"/>
              </w:rPr>
            </w:pPr>
            <w:r w:rsidRPr="00DA7ABE">
              <w:rPr>
                <w:rFonts w:ascii="Times New Roman" w:hAnsi="Times New Roman" w:cs="Times New Roman"/>
                <w:color w:val="auto"/>
                <w:sz w:val="28"/>
              </w:rPr>
              <w:t>0,5 / 2 - 2 / 3,8 m: māls</w:t>
            </w:r>
          </w:p>
          <w:p w14:paraId="2F9F549D" w14:textId="77777777" w:rsidR="002271CB" w:rsidRPr="00DA7ABE" w:rsidRDefault="002271CB" w:rsidP="004A59F1">
            <w:pPr>
              <w:numPr>
                <w:ilvl w:val="0"/>
                <w:numId w:val="94"/>
              </w:numPr>
              <w:ind w:left="617" w:hanging="279"/>
              <w:jc w:val="both"/>
              <w:rPr>
                <w:rFonts w:ascii="Times New Roman" w:hAnsi="Times New Roman" w:cs="Times New Roman"/>
                <w:color w:val="auto"/>
                <w:sz w:val="28"/>
                <w:szCs w:val="28"/>
              </w:rPr>
            </w:pPr>
            <w:r w:rsidRPr="00DA7ABE">
              <w:rPr>
                <w:rFonts w:ascii="Times New Roman" w:hAnsi="Times New Roman" w:cs="Times New Roman"/>
                <w:color w:val="auto"/>
                <w:sz w:val="28"/>
              </w:rPr>
              <w:t>2 / 3,8 m - 2,2 / 4 m: mālainas dūņas</w:t>
            </w:r>
          </w:p>
          <w:p w14:paraId="0E7DD751" w14:textId="77777777" w:rsidR="002271CB" w:rsidRPr="00DA7ABE" w:rsidRDefault="002271CB" w:rsidP="004A59F1">
            <w:pPr>
              <w:numPr>
                <w:ilvl w:val="0"/>
                <w:numId w:val="94"/>
              </w:numPr>
              <w:ind w:left="617" w:hanging="279"/>
              <w:jc w:val="both"/>
              <w:rPr>
                <w:rFonts w:ascii="Times New Roman" w:hAnsi="Times New Roman" w:cs="Times New Roman"/>
                <w:color w:val="auto"/>
                <w:sz w:val="28"/>
                <w:szCs w:val="28"/>
              </w:rPr>
            </w:pPr>
            <w:r w:rsidRPr="00DA7ABE">
              <w:rPr>
                <w:rFonts w:ascii="Times New Roman" w:hAnsi="Times New Roman" w:cs="Times New Roman"/>
                <w:color w:val="auto"/>
                <w:sz w:val="28"/>
              </w:rPr>
              <w:t>2,2 / 4 m -?: Smiltis</w:t>
            </w:r>
          </w:p>
          <w:p w14:paraId="0CB9EE7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Gruntsūdeņu klātbūtne smiltīs, plūsmas virziens orientēts uz ziemeļiem, izmantojot vecu kanālu.</w:t>
            </w:r>
          </w:p>
          <w:p w14:paraId="53FDC28A" w14:textId="77777777" w:rsidR="002271CB" w:rsidRPr="00DA7ABE" w:rsidRDefault="002271CB" w:rsidP="004A59F1">
            <w:pPr>
              <w:jc w:val="both"/>
              <w:rPr>
                <w:rFonts w:ascii="Times New Roman" w:hAnsi="Times New Roman" w:cs="Times New Roman"/>
                <w:color w:val="auto"/>
                <w:sz w:val="28"/>
                <w:szCs w:val="28"/>
              </w:rPr>
            </w:pPr>
          </w:p>
          <w:p w14:paraId="491CFF46" w14:textId="77777777" w:rsidR="002271CB" w:rsidRPr="00DA7ABE" w:rsidRDefault="002271CB" w:rsidP="004A59F1">
            <w:pPr>
              <w:jc w:val="both"/>
              <w:rPr>
                <w:rFonts w:ascii="Times New Roman" w:hAnsi="Times New Roman" w:cs="Times New Roman"/>
                <w:color w:val="auto"/>
                <w:sz w:val="28"/>
                <w:szCs w:val="28"/>
              </w:rPr>
            </w:pPr>
          </w:p>
          <w:p w14:paraId="787A03C8" w14:textId="77777777" w:rsidR="002271CB" w:rsidRPr="00DA7ABE" w:rsidRDefault="002271CB" w:rsidP="004A59F1">
            <w:pPr>
              <w:jc w:val="both"/>
              <w:rPr>
                <w:rFonts w:ascii="Times New Roman" w:hAnsi="Times New Roman" w:cs="Times New Roman"/>
                <w:color w:val="auto"/>
                <w:sz w:val="28"/>
                <w:szCs w:val="28"/>
              </w:rPr>
            </w:pPr>
          </w:p>
        </w:tc>
      </w:tr>
    </w:tbl>
    <w:p w14:paraId="42C8863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1D2B0A6" w14:textId="77777777" w:rsidR="002271CB" w:rsidRPr="00DA7ABE" w:rsidRDefault="002271CB" w:rsidP="002271CB">
      <w:pPr>
        <w:jc w:val="both"/>
        <w:rPr>
          <w:rFonts w:ascii="Times New Roman" w:hAnsi="Times New Roman" w:cs="Times New Roman"/>
          <w:color w:val="auto"/>
          <w:sz w:val="28"/>
        </w:rPr>
      </w:pPr>
    </w:p>
    <w:p w14:paraId="2ACF85A8"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2626042C" w14:textId="77777777" w:rsidTr="004A59F1">
        <w:trPr>
          <w:trHeight w:val="170"/>
        </w:trPr>
        <w:tc>
          <w:tcPr>
            <w:tcW w:w="5000" w:type="pct"/>
          </w:tcPr>
          <w:p w14:paraId="76473E1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57B0CB0B" w14:textId="77777777" w:rsidTr="004A59F1">
        <w:trPr>
          <w:trHeight w:val="170"/>
        </w:trPr>
        <w:tc>
          <w:tcPr>
            <w:tcW w:w="5000" w:type="pct"/>
          </w:tcPr>
          <w:p w14:paraId="1B7AE3B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Teritorijā ir konstatēts gruntsūdeņu piesārņojums ar hlorētiem savienojumiem, kuru koncentrācija pārsniedz normatīvās atsauces vērtības (maksimāli 23 000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w:t>
            </w:r>
            <w:proofErr w:type="spellStart"/>
            <w:r w:rsidRPr="00DA7ABE">
              <w:rPr>
                <w:rFonts w:ascii="Times New Roman" w:hAnsi="Times New Roman" w:cs="Times New Roman"/>
                <w:color w:val="auto"/>
                <w:sz w:val="28"/>
              </w:rPr>
              <w:t>cis</w:t>
            </w:r>
            <w:proofErr w:type="spellEnd"/>
            <w:r w:rsidRPr="00DA7ABE">
              <w:rPr>
                <w:rFonts w:ascii="Times New Roman" w:hAnsi="Times New Roman" w:cs="Times New Roman"/>
                <w:color w:val="auto"/>
                <w:sz w:val="28"/>
              </w:rPr>
              <w:t xml:space="preserve">-DCE un 2100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w:t>
            </w:r>
            <w:proofErr w:type="spellStart"/>
            <w:r w:rsidRPr="00DA7ABE">
              <w:rPr>
                <w:rFonts w:ascii="Times New Roman" w:hAnsi="Times New Roman" w:cs="Times New Roman"/>
                <w:color w:val="auto"/>
                <w:sz w:val="28"/>
              </w:rPr>
              <w:t>vinilhlorīda</w:t>
            </w:r>
            <w:proofErr w:type="spellEnd"/>
            <w:r w:rsidRPr="00DA7ABE">
              <w:rPr>
                <w:rFonts w:ascii="Times New Roman" w:hAnsi="Times New Roman" w:cs="Times New Roman"/>
                <w:color w:val="auto"/>
                <w:sz w:val="28"/>
              </w:rPr>
              <w:t xml:space="preserve"> (VC)). Uz rietumiem stiepjas hlorētu vielu plūsma (S28, S6, S8)</w:t>
            </w:r>
          </w:p>
          <w:p w14:paraId="547F24F2" w14:textId="6D8F2DD8"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8B4AC09" wp14:editId="28DEB593">
                  <wp:extent cx="6272530" cy="6248400"/>
                  <wp:effectExtent l="0" t="0" r="0" b="0"/>
                  <wp:docPr id="45" name="Picut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00"/>
                          <a:stretch/>
                        </pic:blipFill>
                        <pic:spPr>
                          <a:xfrm>
                            <a:off x="0" y="0"/>
                            <a:ext cx="6272530" cy="6248400"/>
                          </a:xfrm>
                          <a:prstGeom prst="rect">
                            <a:avLst/>
                          </a:prstGeom>
                        </pic:spPr>
                      </pic:pic>
                    </a:graphicData>
                  </a:graphic>
                </wp:inline>
              </w:drawing>
            </w:r>
          </w:p>
          <w:p w14:paraId="2CB9319B"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Vinilhlorīda</w:t>
            </w:r>
            <w:proofErr w:type="spellEnd"/>
            <w:r w:rsidRPr="00DA7ABE">
              <w:rPr>
                <w:rFonts w:ascii="Times New Roman" w:hAnsi="Times New Roman" w:cs="Times New Roman"/>
                <w:color w:val="auto"/>
                <w:sz w:val="28"/>
              </w:rPr>
              <w:t xml:space="preserve"> plūsma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bl>
    <w:p w14:paraId="346A46A1"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9E8E587" w14:textId="77777777" w:rsidTr="004A59F1">
        <w:trPr>
          <w:trHeight w:val="170"/>
        </w:trPr>
        <w:tc>
          <w:tcPr>
            <w:tcW w:w="5000" w:type="pct"/>
          </w:tcPr>
          <w:p w14:paraId="6C245BF6" w14:textId="0C4EC661"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w:drawing>
                <wp:inline distT="0" distB="0" distL="0" distR="0" wp14:anchorId="7C7BD728" wp14:editId="451D2F6F">
                  <wp:extent cx="6253118" cy="6289481"/>
                  <wp:effectExtent l="0" t="0" r="0" b="0"/>
                  <wp:docPr id="46" name="Picutre 46" descr="Изображение выглядит как карта, текст, диаграмм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6" name="Picutre 46" descr="Изображение выглядит как карта, текст, диаграмма, План&#10;&#10;Содержимое, созданное искусственным интеллектом, может быть неверным."/>
                          <pic:cNvPicPr/>
                        </pic:nvPicPr>
                        <pic:blipFill>
                          <a:blip r:embed="rId101"/>
                          <a:stretch/>
                        </pic:blipFill>
                        <pic:spPr>
                          <a:xfrm>
                            <a:off x="0" y="0"/>
                            <a:ext cx="6253118" cy="6289481"/>
                          </a:xfrm>
                          <a:prstGeom prst="rect">
                            <a:avLst/>
                          </a:prstGeom>
                        </pic:spPr>
                      </pic:pic>
                    </a:graphicData>
                  </a:graphic>
                </wp:inline>
              </w:drawing>
            </w:r>
          </w:p>
        </w:tc>
      </w:tr>
      <w:tr w:rsidR="002271CB" w:rsidRPr="00DA7ABE" w14:paraId="4D22E148" w14:textId="77777777" w:rsidTr="004A59F1">
        <w:trPr>
          <w:trHeight w:val="170"/>
        </w:trPr>
        <w:tc>
          <w:tcPr>
            <w:tcW w:w="5000" w:type="pct"/>
          </w:tcPr>
          <w:p w14:paraId="06BA3AF2" w14:textId="77777777" w:rsidR="002271CB" w:rsidRPr="00DA7ABE" w:rsidRDefault="002271CB" w:rsidP="004A59F1">
            <w:pPr>
              <w:jc w:val="center"/>
              <w:rPr>
                <w:rFonts w:ascii="Times New Roman" w:hAnsi="Times New Roman" w:cs="Times New Roman"/>
                <w:color w:val="auto"/>
                <w:sz w:val="28"/>
                <w:szCs w:val="28"/>
              </w:rPr>
            </w:pPr>
          </w:p>
          <w:p w14:paraId="317413A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cis-1,2 DCE plūsma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bl>
    <w:p w14:paraId="4E296B69"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260A7656" w14:textId="77777777" w:rsidR="002271CB" w:rsidRPr="00DA7ABE" w:rsidRDefault="002271CB" w:rsidP="002271CB">
      <w:pPr>
        <w:rPr>
          <w:rFonts w:ascii="Times New Roman" w:hAnsi="Times New Roman" w:cs="Times New Roman"/>
          <w:color w:val="auto"/>
          <w:sz w:val="28"/>
          <w:lang w:val="fr-FR"/>
        </w:rPr>
      </w:pPr>
    </w:p>
    <w:p w14:paraId="7A6A76E3" w14:textId="77777777" w:rsidR="002271CB" w:rsidRPr="00DA7ABE" w:rsidRDefault="002271CB" w:rsidP="002271CB">
      <w:pPr>
        <w:rPr>
          <w:rFonts w:ascii="Times New Roman" w:hAnsi="Times New Roman" w:cs="Times New Roman"/>
          <w:color w:val="auto"/>
          <w:sz w:val="28"/>
          <w:lang w:val="fr-FR"/>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6D8083F" w14:textId="77777777" w:rsidTr="004A59F1">
        <w:trPr>
          <w:trHeight w:val="170"/>
        </w:trPr>
        <w:tc>
          <w:tcPr>
            <w:tcW w:w="5000" w:type="pct"/>
            <w:tcBorders>
              <w:top w:val="single" w:sz="4" w:space="0" w:color="auto"/>
              <w:left w:val="single" w:sz="4" w:space="0" w:color="auto"/>
              <w:right w:val="single" w:sz="4" w:space="0" w:color="auto"/>
            </w:tcBorders>
          </w:tcPr>
          <w:p w14:paraId="615FE4C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609A5D1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8C138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Attīrīšanas mērķis ir samazināt gruntsūdeņos esošo piesārņojuma masu un tādējādi samazināt vai novērst potenciālo risku apkārtējo iedzīvotāju veselībai.</w:t>
            </w:r>
          </w:p>
          <w:p w14:paraId="47B27082" w14:textId="77777777" w:rsidR="002271CB" w:rsidRPr="00DA7ABE" w:rsidRDefault="002271CB" w:rsidP="004A59F1">
            <w:pPr>
              <w:jc w:val="both"/>
              <w:rPr>
                <w:rFonts w:ascii="Times New Roman" w:hAnsi="Times New Roman" w:cs="Times New Roman"/>
                <w:color w:val="auto"/>
                <w:sz w:val="28"/>
                <w:szCs w:val="28"/>
              </w:rPr>
            </w:pPr>
          </w:p>
          <w:p w14:paraId="239307D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Attīrīšanas zona atbilst 88 inžektoru stigai 10 m biezā ūdens nesējslānī.</w:t>
            </w:r>
          </w:p>
          <w:p w14:paraId="5AA08A10" w14:textId="77777777" w:rsidR="002271CB" w:rsidRPr="00DA7ABE" w:rsidRDefault="002271CB" w:rsidP="004A59F1">
            <w:pPr>
              <w:jc w:val="both"/>
              <w:rPr>
                <w:rFonts w:ascii="Times New Roman" w:hAnsi="Times New Roman" w:cs="Times New Roman"/>
                <w:color w:val="auto"/>
                <w:sz w:val="28"/>
                <w:szCs w:val="28"/>
              </w:rPr>
            </w:pPr>
          </w:p>
          <w:p w14:paraId="5BDD622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Ierosinātās </w:t>
            </w:r>
            <w:proofErr w:type="spellStart"/>
            <w:r w:rsidRPr="00DA7ABE">
              <w:rPr>
                <w:rFonts w:ascii="Times New Roman" w:hAnsi="Times New Roman" w:cs="Times New Roman"/>
                <w:color w:val="auto"/>
                <w:sz w:val="28"/>
              </w:rPr>
              <w:t>mērķvērtības</w:t>
            </w:r>
            <w:proofErr w:type="spellEnd"/>
            <w:r w:rsidRPr="00DA7ABE">
              <w:rPr>
                <w:rFonts w:ascii="Times New Roman" w:hAnsi="Times New Roman" w:cs="Times New Roman"/>
                <w:color w:val="auto"/>
                <w:sz w:val="28"/>
              </w:rPr>
              <w:t xml:space="preserve"> ietekmētajiem gruntsūdeņiem ir norādītas zemāk dotajā tabulā:</w:t>
            </w:r>
          </w:p>
          <w:p w14:paraId="570C346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Mērķa vērtības gruntsūdeņiem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0A44693C" w14:textId="77777777" w:rsidR="002271CB" w:rsidRPr="00DA7ABE" w:rsidRDefault="002271CB" w:rsidP="004A59F1">
            <w:pPr>
              <w:jc w:val="both"/>
              <w:rPr>
                <w:rFonts w:ascii="Times New Roman" w:hAnsi="Times New Roman" w:cs="Times New Roman"/>
                <w:color w:val="auto"/>
                <w:sz w:val="28"/>
                <w:szCs w:val="28"/>
              </w:rPr>
            </w:pPr>
          </w:p>
          <w:tbl>
            <w:tblPr>
              <w:tblOverlap w:val="never"/>
              <w:tblW w:w="3364" w:type="pct"/>
              <w:jc w:val="center"/>
              <w:tblCellMar>
                <w:top w:w="28" w:type="dxa"/>
                <w:left w:w="85" w:type="dxa"/>
                <w:right w:w="85" w:type="dxa"/>
              </w:tblCellMar>
              <w:tblLook w:val="0000" w:firstRow="0" w:lastRow="0" w:firstColumn="0" w:lastColumn="0" w:noHBand="0" w:noVBand="0"/>
            </w:tblPr>
            <w:tblGrid>
              <w:gridCol w:w="4071"/>
              <w:gridCol w:w="2629"/>
            </w:tblGrid>
            <w:tr w:rsidR="002271CB" w:rsidRPr="00DA7ABE" w14:paraId="3E53D51B" w14:textId="77777777" w:rsidTr="004A59F1">
              <w:trPr>
                <w:trHeight w:val="510"/>
                <w:jc w:val="center"/>
              </w:trPr>
              <w:tc>
                <w:tcPr>
                  <w:tcW w:w="3038" w:type="pct"/>
                  <w:tcBorders>
                    <w:top w:val="single" w:sz="4" w:space="0" w:color="auto"/>
                    <w:left w:val="single" w:sz="4" w:space="0" w:color="auto"/>
                  </w:tcBorders>
                  <w:shd w:val="clear" w:color="auto" w:fill="AADC14"/>
                </w:tcPr>
                <w:p w14:paraId="7D85CD4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Attiecīgais savienojums</w:t>
                  </w:r>
                </w:p>
              </w:tc>
              <w:tc>
                <w:tcPr>
                  <w:tcW w:w="1962" w:type="pct"/>
                  <w:tcBorders>
                    <w:top w:val="single" w:sz="4" w:space="0" w:color="auto"/>
                    <w:left w:val="single" w:sz="4" w:space="0" w:color="auto"/>
                    <w:right w:val="single" w:sz="4" w:space="0" w:color="auto"/>
                  </w:tcBorders>
                  <w:shd w:val="clear" w:color="auto" w:fill="AADC14"/>
                </w:tcPr>
                <w:p w14:paraId="11211CA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Mērķa vērtība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5BDBFF71" w14:textId="77777777" w:rsidTr="004A59F1">
              <w:trPr>
                <w:trHeight w:val="510"/>
                <w:jc w:val="center"/>
              </w:trPr>
              <w:tc>
                <w:tcPr>
                  <w:tcW w:w="3038" w:type="pct"/>
                  <w:tcBorders>
                    <w:top w:val="single" w:sz="4" w:space="0" w:color="auto"/>
                    <w:left w:val="single" w:sz="4" w:space="0" w:color="auto"/>
                  </w:tcBorders>
                </w:tcPr>
                <w:p w14:paraId="31234261"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Vinilhlorīds</w:t>
                  </w:r>
                  <w:proofErr w:type="spellEnd"/>
                </w:p>
              </w:tc>
              <w:tc>
                <w:tcPr>
                  <w:tcW w:w="1962" w:type="pct"/>
                  <w:tcBorders>
                    <w:top w:val="single" w:sz="4" w:space="0" w:color="auto"/>
                    <w:left w:val="single" w:sz="4" w:space="0" w:color="auto"/>
                    <w:right w:val="single" w:sz="4" w:space="0" w:color="auto"/>
                  </w:tcBorders>
                </w:tcPr>
                <w:p w14:paraId="30B6475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45</w:t>
                  </w:r>
                </w:p>
              </w:tc>
            </w:tr>
            <w:tr w:rsidR="002271CB" w:rsidRPr="00DA7ABE" w14:paraId="4EF55F04" w14:textId="77777777" w:rsidTr="004A59F1">
              <w:trPr>
                <w:trHeight w:val="510"/>
                <w:jc w:val="center"/>
              </w:trPr>
              <w:tc>
                <w:tcPr>
                  <w:tcW w:w="3038" w:type="pct"/>
                  <w:tcBorders>
                    <w:top w:val="single" w:sz="4" w:space="0" w:color="auto"/>
                    <w:left w:val="single" w:sz="4" w:space="0" w:color="auto"/>
                  </w:tcBorders>
                </w:tcPr>
                <w:p w14:paraId="21E3714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cis-1,2 </w:t>
                  </w:r>
                  <w:proofErr w:type="spellStart"/>
                  <w:r w:rsidRPr="00DA7ABE">
                    <w:rPr>
                      <w:rFonts w:ascii="Times New Roman" w:hAnsi="Times New Roman" w:cs="Times New Roman"/>
                      <w:color w:val="auto"/>
                      <w:sz w:val="28"/>
                    </w:rPr>
                    <w:t>dihloretilēns</w:t>
                  </w:r>
                  <w:proofErr w:type="spellEnd"/>
                </w:p>
              </w:tc>
              <w:tc>
                <w:tcPr>
                  <w:tcW w:w="1962" w:type="pct"/>
                  <w:tcBorders>
                    <w:top w:val="single" w:sz="4" w:space="0" w:color="auto"/>
                    <w:left w:val="single" w:sz="4" w:space="0" w:color="auto"/>
                    <w:right w:val="single" w:sz="4" w:space="0" w:color="auto"/>
                  </w:tcBorders>
                </w:tcPr>
                <w:p w14:paraId="2D7DD23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800</w:t>
                  </w:r>
                </w:p>
              </w:tc>
            </w:tr>
            <w:tr w:rsidR="002271CB" w:rsidRPr="00DA7ABE" w14:paraId="55DD1858" w14:textId="77777777" w:rsidTr="004A59F1">
              <w:trPr>
                <w:trHeight w:val="510"/>
                <w:jc w:val="center"/>
              </w:trPr>
              <w:tc>
                <w:tcPr>
                  <w:tcW w:w="3038" w:type="pct"/>
                  <w:tcBorders>
                    <w:top w:val="single" w:sz="4" w:space="0" w:color="auto"/>
                    <w:left w:val="single" w:sz="4" w:space="0" w:color="auto"/>
                    <w:bottom w:val="single" w:sz="4" w:space="0" w:color="auto"/>
                  </w:tcBorders>
                </w:tcPr>
                <w:p w14:paraId="364B05A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TPH AlifātiskieC12-C16</w:t>
                  </w:r>
                </w:p>
              </w:tc>
              <w:tc>
                <w:tcPr>
                  <w:tcW w:w="1962" w:type="pct"/>
                  <w:tcBorders>
                    <w:top w:val="single" w:sz="4" w:space="0" w:color="auto"/>
                    <w:left w:val="single" w:sz="4" w:space="0" w:color="auto"/>
                    <w:bottom w:val="single" w:sz="4" w:space="0" w:color="auto"/>
                    <w:right w:val="single" w:sz="4" w:space="0" w:color="auto"/>
                  </w:tcBorders>
                </w:tcPr>
                <w:p w14:paraId="7724B26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30</w:t>
                  </w:r>
                </w:p>
              </w:tc>
            </w:tr>
          </w:tbl>
          <w:p w14:paraId="1DFBDCC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Mērķa vērtības gruntsūdeņiem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6251C550" w14:textId="77777777" w:rsidR="002271CB" w:rsidRPr="00DA7ABE" w:rsidRDefault="002271CB" w:rsidP="004A59F1">
            <w:pPr>
              <w:rPr>
                <w:rFonts w:ascii="Times New Roman" w:hAnsi="Times New Roman" w:cs="Times New Roman"/>
                <w:color w:val="auto"/>
                <w:sz w:val="28"/>
                <w:szCs w:val="28"/>
              </w:rPr>
            </w:pPr>
          </w:p>
          <w:p w14:paraId="760B740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Turklāt, lai novērtētu attīrīšanas efektivitāti, SUEZ </w:t>
            </w:r>
            <w:proofErr w:type="spellStart"/>
            <w:r w:rsidRPr="00DA7ABE">
              <w:rPr>
                <w:rFonts w:ascii="Times New Roman" w:hAnsi="Times New Roman" w:cs="Times New Roman"/>
                <w:color w:val="auto"/>
                <w:sz w:val="28"/>
              </w:rPr>
              <w:t>Remediation</w:t>
            </w:r>
            <w:proofErr w:type="spellEnd"/>
            <w:r w:rsidRPr="00DA7ABE">
              <w:rPr>
                <w:rFonts w:ascii="Times New Roman" w:hAnsi="Times New Roman" w:cs="Times New Roman"/>
                <w:color w:val="auto"/>
                <w:sz w:val="28"/>
              </w:rPr>
              <w:t xml:space="preserve"> ierosina šādus pieņemšanas kritērijus:</w:t>
            </w:r>
          </w:p>
          <w:p w14:paraId="306F85A4" w14:textId="77777777" w:rsidR="002271CB" w:rsidRPr="00DA7ABE" w:rsidRDefault="002271CB" w:rsidP="004A59F1">
            <w:pPr>
              <w:numPr>
                <w:ilvl w:val="0"/>
                <w:numId w:val="9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Vidējā hlorētu šķīdinātāju satura samazinājums par 80%,</w:t>
            </w:r>
          </w:p>
          <w:p w14:paraId="4166AE88" w14:textId="77777777" w:rsidR="002271CB" w:rsidRPr="00DA7ABE" w:rsidRDefault="002271CB" w:rsidP="004A59F1">
            <w:pPr>
              <w:numPr>
                <w:ilvl w:val="0"/>
                <w:numId w:val="9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Minimālais samazinājums 50% katram atsevišķam </w:t>
            </w:r>
            <w:proofErr w:type="spellStart"/>
            <w:r w:rsidRPr="00DA7ABE">
              <w:rPr>
                <w:rFonts w:ascii="Times New Roman" w:hAnsi="Times New Roman" w:cs="Times New Roman"/>
                <w:color w:val="auto"/>
                <w:sz w:val="28"/>
              </w:rPr>
              <w:t>pjezometram</w:t>
            </w:r>
            <w:proofErr w:type="spellEnd"/>
            <w:r w:rsidRPr="00DA7ABE">
              <w:rPr>
                <w:rFonts w:ascii="Times New Roman" w:hAnsi="Times New Roman" w:cs="Times New Roman"/>
                <w:color w:val="auto"/>
                <w:sz w:val="28"/>
              </w:rPr>
              <w:t>,</w:t>
            </w:r>
          </w:p>
          <w:p w14:paraId="1B427BF6" w14:textId="77777777" w:rsidR="002271CB" w:rsidRPr="00DA7ABE" w:rsidRDefault="002271CB" w:rsidP="004A59F1">
            <w:pPr>
              <w:numPr>
                <w:ilvl w:val="0"/>
                <w:numId w:val="9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Mazām koncentrācijām &lt; 100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samazinājuma aprēķins nav jāveic.</w:t>
            </w:r>
          </w:p>
        </w:tc>
      </w:tr>
    </w:tbl>
    <w:p w14:paraId="1CF120B5" w14:textId="77777777" w:rsidR="002271CB" w:rsidRPr="00DA7ABE" w:rsidRDefault="002271CB" w:rsidP="002271CB">
      <w:pPr>
        <w:rPr>
          <w:rFonts w:ascii="Times New Roman" w:hAnsi="Times New Roman" w:cs="Times New Roman"/>
          <w:sz w:val="28"/>
        </w:rPr>
      </w:pPr>
    </w:p>
    <w:p w14:paraId="698076D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3. Laboratorijas mēroga lauka izmantošana</w:t>
      </w:r>
    </w:p>
    <w:p w14:paraId="005B69E7" w14:textId="77777777" w:rsidR="002271CB" w:rsidRPr="00DA7ABE" w:rsidRDefault="002271CB" w:rsidP="002271CB">
      <w:pPr>
        <w:pStyle w:val="31"/>
        <w:rPr>
          <w:sz w:val="28"/>
        </w:rPr>
      </w:pPr>
    </w:p>
    <w:p w14:paraId="4DFA6FF3" w14:textId="77777777" w:rsidR="002271CB" w:rsidRPr="00DA7ABE" w:rsidRDefault="002271CB" w:rsidP="002271CB">
      <w:pPr>
        <w:pStyle w:val="70"/>
        <w:jc w:val="both"/>
        <w:rPr>
          <w:rStyle w:val="7"/>
          <w:rFonts w:ascii="Times New Roman" w:hAnsi="Times New Roman" w:cs="Times New Roman"/>
          <w:color w:val="auto"/>
        </w:rPr>
      </w:pPr>
      <w:r w:rsidRPr="00DA7ABE">
        <w:rPr>
          <w:rStyle w:val="7"/>
          <w:rFonts w:ascii="Times New Roman" w:hAnsi="Times New Roman" w:cs="Times New Roman"/>
          <w:color w:val="auto"/>
        </w:rPr>
        <w:t>Pirms ISCO attīrīšanas ieviešanas mēs neveicām izmēģinājuma izmēru noteikšanas testu.</w:t>
      </w:r>
    </w:p>
    <w:p w14:paraId="1BA59D7D" w14:textId="77777777" w:rsidR="002271CB" w:rsidRPr="00DA7ABE" w:rsidRDefault="002271CB" w:rsidP="002271CB">
      <w:pPr>
        <w:pStyle w:val="70"/>
        <w:jc w:val="both"/>
        <w:rPr>
          <w:rFonts w:ascii="Times New Roman" w:hAnsi="Times New Roman" w:cs="Times New Roman"/>
          <w:color w:val="auto"/>
        </w:rPr>
      </w:pPr>
    </w:p>
    <w:p w14:paraId="3B978EF7"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4054694E"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izmantošana</w:t>
      </w:r>
    </w:p>
    <w:p w14:paraId="0158AB6F"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79CA1AC" w14:textId="77777777" w:rsidTr="004A59F1">
        <w:trPr>
          <w:trHeight w:val="170"/>
        </w:trPr>
        <w:tc>
          <w:tcPr>
            <w:tcW w:w="5000" w:type="pct"/>
          </w:tcPr>
          <w:p w14:paraId="41B5697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Galvenā attīrīšanas stratēģija</w:t>
            </w:r>
          </w:p>
        </w:tc>
      </w:tr>
      <w:tr w:rsidR="002271CB" w:rsidRPr="00DA7ABE" w14:paraId="15D10F68" w14:textId="77777777" w:rsidTr="004A59F1">
        <w:trPr>
          <w:trHeight w:val="170"/>
        </w:trPr>
        <w:tc>
          <w:tcPr>
            <w:tcW w:w="5000" w:type="pct"/>
          </w:tcPr>
          <w:p w14:paraId="7EF330C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punktu tīklu veido 88 punkti (I1 līdz I88), kas sadalīti trīs zonās ar šādām īpašībām:</w:t>
            </w:r>
          </w:p>
          <w:p w14:paraId="52A42933" w14:textId="77777777" w:rsidR="002271CB" w:rsidRPr="00DA7ABE" w:rsidRDefault="002271CB" w:rsidP="004A59F1">
            <w:pPr>
              <w:jc w:val="both"/>
              <w:rPr>
                <w:rFonts w:ascii="Times New Roman" w:hAnsi="Times New Roman" w:cs="Times New Roman"/>
                <w:color w:val="auto"/>
                <w:sz w:val="28"/>
                <w:szCs w:val="28"/>
              </w:rPr>
            </w:pPr>
          </w:p>
          <w:p w14:paraId="7ECD65C3" w14:textId="77777777" w:rsidR="002271CB" w:rsidRPr="00DA7ABE" w:rsidRDefault="002271CB" w:rsidP="004A59F1">
            <w:pPr>
              <w:numPr>
                <w:ilvl w:val="0"/>
                <w:numId w:val="9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Koncentrēta teritorija ar šauru struktūru tīklu, kurā ir 31 iesūknēšanas punkts.</w:t>
            </w:r>
          </w:p>
          <w:p w14:paraId="28C5DAAF" w14:textId="77777777" w:rsidR="002271CB" w:rsidRPr="00DA7ABE" w:rsidRDefault="002271CB" w:rsidP="004A59F1">
            <w:pPr>
              <w:numPr>
                <w:ilvl w:val="0"/>
                <w:numId w:val="9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Starpposma zona ar šauru struktūru tīklu ar 27 iesūknēšanas punktiem.</w:t>
            </w:r>
          </w:p>
          <w:p w14:paraId="49633454" w14:textId="77777777" w:rsidR="002271CB" w:rsidRPr="00DA7ABE" w:rsidRDefault="002271CB" w:rsidP="004A59F1">
            <w:pPr>
              <w:numPr>
                <w:ilvl w:val="0"/>
                <w:numId w:val="9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Difūza teritorija ar šauru struktūru tīklu ar 30 iesūknēšanas punktiem.</w:t>
            </w:r>
          </w:p>
          <w:p w14:paraId="7DDB62AA" w14:textId="77777777" w:rsidR="002271CB" w:rsidRPr="00DA7ABE" w:rsidRDefault="002271CB" w:rsidP="004A59F1">
            <w:pPr>
              <w:jc w:val="both"/>
              <w:rPr>
                <w:rFonts w:ascii="Times New Roman" w:hAnsi="Times New Roman" w:cs="Times New Roman"/>
                <w:color w:val="auto"/>
                <w:sz w:val="28"/>
                <w:szCs w:val="28"/>
              </w:rPr>
            </w:pPr>
          </w:p>
          <w:p w14:paraId="6465000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Katrā no punktiem reaģenta iesūknēšana tiek veikta tieši tajā vietā, kur veidojas ūdens slānis, t.i., smilts </w:t>
            </w:r>
            <w:proofErr w:type="spellStart"/>
            <w:r w:rsidRPr="00DA7ABE">
              <w:rPr>
                <w:rFonts w:ascii="Times New Roman" w:hAnsi="Times New Roman" w:cs="Times New Roman"/>
                <w:color w:val="auto"/>
                <w:sz w:val="28"/>
              </w:rPr>
              <w:t>pamatposmā</w:t>
            </w:r>
            <w:proofErr w:type="spellEnd"/>
            <w:r w:rsidRPr="00DA7ABE">
              <w:rPr>
                <w:rFonts w:ascii="Times New Roman" w:hAnsi="Times New Roman" w:cs="Times New Roman"/>
                <w:color w:val="auto"/>
                <w:sz w:val="28"/>
              </w:rPr>
              <w:t>, kas atrodas zem mālainām dūņām un līdz 10/12 m dziļumā.</w:t>
            </w:r>
          </w:p>
          <w:p w14:paraId="11BEF885" w14:textId="77777777" w:rsidR="002271CB" w:rsidRPr="00DA7ABE" w:rsidRDefault="002271CB" w:rsidP="004A59F1">
            <w:pPr>
              <w:jc w:val="both"/>
              <w:rPr>
                <w:rFonts w:ascii="Times New Roman" w:hAnsi="Times New Roman" w:cs="Times New Roman"/>
                <w:color w:val="auto"/>
                <w:sz w:val="28"/>
                <w:szCs w:val="28"/>
              </w:rPr>
            </w:pPr>
          </w:p>
          <w:p w14:paraId="6650AFF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tika veiktas, izmantojot 7 iesūknēšanu plākšņu sistēmu, kuras sastāvdaļas ir</w:t>
            </w:r>
          </w:p>
          <w:p w14:paraId="407BE35C" w14:textId="77777777" w:rsidR="002271CB" w:rsidRPr="00DA7ABE" w:rsidRDefault="002271CB" w:rsidP="004A59F1">
            <w:pPr>
              <w:jc w:val="both"/>
              <w:rPr>
                <w:rFonts w:ascii="Times New Roman" w:hAnsi="Times New Roman" w:cs="Times New Roman"/>
                <w:color w:val="auto"/>
                <w:sz w:val="28"/>
                <w:szCs w:val="28"/>
              </w:rPr>
            </w:pPr>
          </w:p>
          <w:p w14:paraId="6BCE1C9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Pretvārstu sistēma, 3,5 bāru spiediena ierobežotājs un filtrs pie ūdens ieplūdes, nātrija permanganāta IBC, kas savienots ar dozēšanas sūkni, kas ļauj atšķaidīt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līnijā 1 vai 2% apmērā</w:t>
            </w:r>
          </w:p>
          <w:p w14:paraId="5D2B6A0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3 līnijas ar 1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/h </w:t>
            </w:r>
            <w:proofErr w:type="spellStart"/>
            <w:r w:rsidRPr="00DA7ABE">
              <w:rPr>
                <w:rFonts w:ascii="Times New Roman" w:hAnsi="Times New Roman" w:cs="Times New Roman"/>
                <w:color w:val="auto"/>
                <w:sz w:val="28"/>
              </w:rPr>
              <w:t>pludiņplūsmas</w:t>
            </w:r>
            <w:proofErr w:type="spellEnd"/>
            <w:r w:rsidRPr="00DA7ABE">
              <w:rPr>
                <w:rFonts w:ascii="Times New Roman" w:hAnsi="Times New Roman" w:cs="Times New Roman"/>
                <w:color w:val="auto"/>
                <w:sz w:val="28"/>
              </w:rPr>
              <w:t xml:space="preserve"> mērītājiem, </w:t>
            </w:r>
            <w:proofErr w:type="spellStart"/>
            <w:r w:rsidRPr="00DA7ABE">
              <w:rPr>
                <w:rFonts w:ascii="Times New Roman" w:hAnsi="Times New Roman" w:cs="Times New Roman"/>
                <w:color w:val="auto"/>
                <w:sz w:val="28"/>
              </w:rPr>
              <w:t>noslēgvārstiem</w:t>
            </w:r>
            <w:proofErr w:type="spellEnd"/>
            <w:r w:rsidRPr="00DA7ABE">
              <w:rPr>
                <w:rFonts w:ascii="Times New Roman" w:hAnsi="Times New Roman" w:cs="Times New Roman"/>
                <w:color w:val="auto"/>
                <w:sz w:val="28"/>
              </w:rPr>
              <w:t>, lai katrā punktā veiktu iesūknēšanu. NB: Ir iespējams savienot iesūknēšanas punktu tieši ar sistēmas izeju, lai palielinātu plūsmas ātrumu līdz 3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/h.</w:t>
            </w:r>
          </w:p>
          <w:p w14:paraId="658E752A" w14:textId="77777777" w:rsidR="002271CB" w:rsidRPr="00DA7ABE" w:rsidRDefault="002271CB" w:rsidP="004A59F1">
            <w:pPr>
              <w:jc w:val="both"/>
              <w:rPr>
                <w:rFonts w:ascii="Times New Roman" w:hAnsi="Times New Roman" w:cs="Times New Roman"/>
                <w:color w:val="auto"/>
                <w:sz w:val="28"/>
                <w:szCs w:val="28"/>
              </w:rPr>
            </w:pPr>
          </w:p>
          <w:p w14:paraId="2531AD11" w14:textId="77777777" w:rsidR="002271CB" w:rsidRPr="00DA7ABE" w:rsidRDefault="002271CB" w:rsidP="004A59F1">
            <w:pPr>
              <w:jc w:val="both"/>
              <w:rPr>
                <w:rFonts w:ascii="Times New Roman" w:hAnsi="Times New Roman" w:cs="Times New Roman"/>
                <w:color w:val="auto"/>
                <w:sz w:val="28"/>
                <w:szCs w:val="28"/>
              </w:rPr>
            </w:pPr>
          </w:p>
          <w:p w14:paraId="7DC932B9" w14:textId="77777777" w:rsidR="002271CB" w:rsidRPr="00DA7ABE" w:rsidRDefault="002271CB" w:rsidP="004A59F1">
            <w:pPr>
              <w:jc w:val="both"/>
              <w:rPr>
                <w:rFonts w:ascii="Times New Roman" w:hAnsi="Times New Roman" w:cs="Times New Roman"/>
                <w:color w:val="auto"/>
                <w:sz w:val="28"/>
                <w:szCs w:val="28"/>
              </w:rPr>
            </w:pPr>
          </w:p>
          <w:p w14:paraId="2AABE356" w14:textId="77777777" w:rsidR="002271CB" w:rsidRPr="00DA7ABE" w:rsidRDefault="002271CB" w:rsidP="004A59F1">
            <w:pPr>
              <w:jc w:val="both"/>
              <w:rPr>
                <w:rFonts w:ascii="Times New Roman" w:hAnsi="Times New Roman" w:cs="Times New Roman"/>
                <w:color w:val="auto"/>
                <w:sz w:val="28"/>
                <w:szCs w:val="28"/>
              </w:rPr>
            </w:pPr>
          </w:p>
          <w:p w14:paraId="1F3D2519" w14:textId="77777777" w:rsidR="002271CB" w:rsidRPr="00DA7ABE" w:rsidRDefault="002271CB" w:rsidP="004A59F1">
            <w:pPr>
              <w:jc w:val="both"/>
              <w:rPr>
                <w:rFonts w:ascii="Times New Roman" w:hAnsi="Times New Roman" w:cs="Times New Roman"/>
                <w:color w:val="auto"/>
                <w:sz w:val="28"/>
                <w:szCs w:val="28"/>
              </w:rPr>
            </w:pPr>
          </w:p>
          <w:p w14:paraId="07C4F52B" w14:textId="77777777" w:rsidR="002271CB" w:rsidRPr="00DA7ABE" w:rsidRDefault="002271CB" w:rsidP="004A59F1">
            <w:pPr>
              <w:jc w:val="both"/>
              <w:rPr>
                <w:rFonts w:ascii="Times New Roman" w:hAnsi="Times New Roman" w:cs="Times New Roman"/>
                <w:color w:val="auto"/>
                <w:sz w:val="28"/>
                <w:szCs w:val="28"/>
              </w:rPr>
            </w:pPr>
          </w:p>
          <w:p w14:paraId="29FE383B" w14:textId="77777777" w:rsidR="002271CB" w:rsidRPr="00DA7ABE" w:rsidRDefault="002271CB" w:rsidP="004A59F1">
            <w:pPr>
              <w:jc w:val="both"/>
              <w:rPr>
                <w:rFonts w:ascii="Times New Roman" w:hAnsi="Times New Roman" w:cs="Times New Roman"/>
                <w:color w:val="auto"/>
                <w:sz w:val="28"/>
                <w:szCs w:val="28"/>
              </w:rPr>
            </w:pPr>
          </w:p>
          <w:p w14:paraId="18BFFF76" w14:textId="77777777" w:rsidR="002271CB" w:rsidRPr="00DA7ABE" w:rsidRDefault="002271CB" w:rsidP="004A59F1">
            <w:pPr>
              <w:jc w:val="both"/>
              <w:rPr>
                <w:rFonts w:ascii="Times New Roman" w:hAnsi="Times New Roman" w:cs="Times New Roman"/>
                <w:color w:val="auto"/>
                <w:sz w:val="28"/>
                <w:szCs w:val="28"/>
              </w:rPr>
            </w:pPr>
          </w:p>
          <w:p w14:paraId="18B8050C" w14:textId="77777777" w:rsidR="002271CB" w:rsidRPr="00DA7ABE" w:rsidRDefault="002271CB" w:rsidP="004A59F1">
            <w:pPr>
              <w:jc w:val="both"/>
              <w:rPr>
                <w:rFonts w:ascii="Times New Roman" w:hAnsi="Times New Roman" w:cs="Times New Roman"/>
                <w:color w:val="auto"/>
                <w:sz w:val="28"/>
                <w:szCs w:val="28"/>
              </w:rPr>
            </w:pPr>
          </w:p>
          <w:p w14:paraId="66A65328" w14:textId="77777777" w:rsidR="002271CB" w:rsidRPr="00DA7ABE" w:rsidRDefault="002271CB" w:rsidP="004A59F1">
            <w:pPr>
              <w:jc w:val="both"/>
              <w:rPr>
                <w:rFonts w:ascii="Times New Roman" w:hAnsi="Times New Roman" w:cs="Times New Roman"/>
                <w:color w:val="auto"/>
                <w:sz w:val="28"/>
                <w:szCs w:val="28"/>
              </w:rPr>
            </w:pPr>
          </w:p>
        </w:tc>
      </w:tr>
    </w:tbl>
    <w:p w14:paraId="1048D583"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5077C3F" w14:textId="77777777" w:rsidTr="004A59F1">
        <w:trPr>
          <w:trHeight w:val="170"/>
        </w:trPr>
        <w:tc>
          <w:tcPr>
            <w:tcW w:w="5000" w:type="pct"/>
          </w:tcPr>
          <w:p w14:paraId="5533B611" w14:textId="77777777" w:rsidR="002271CB" w:rsidRPr="00DA7ABE" w:rsidRDefault="002271CB" w:rsidP="004A59F1">
            <w:pPr>
              <w:jc w:val="center"/>
              <w:rPr>
                <w:rFonts w:ascii="Times New Roman" w:hAnsi="Times New Roman" w:cs="Times New Roman"/>
                <w:color w:val="auto"/>
                <w:sz w:val="28"/>
                <w:szCs w:val="10"/>
              </w:rPr>
            </w:pPr>
          </w:p>
          <w:tbl>
            <w:tblPr>
              <w:tblOverlap w:val="never"/>
              <w:tblW w:w="4234" w:type="pct"/>
              <w:jc w:val="center"/>
              <w:tblCellMar>
                <w:left w:w="0" w:type="dxa"/>
                <w:right w:w="0" w:type="dxa"/>
              </w:tblCellMar>
              <w:tblLook w:val="0000" w:firstRow="0" w:lastRow="0" w:firstColumn="0" w:lastColumn="0" w:noHBand="0" w:noVBand="0"/>
            </w:tblPr>
            <w:tblGrid>
              <w:gridCol w:w="1667"/>
              <w:gridCol w:w="3626"/>
              <w:gridCol w:w="792"/>
              <w:gridCol w:w="1015"/>
              <w:gridCol w:w="582"/>
              <w:gridCol w:w="279"/>
              <w:gridCol w:w="472"/>
            </w:tblGrid>
            <w:tr w:rsidR="002271CB" w:rsidRPr="00DA7ABE" w14:paraId="14880D39" w14:textId="77777777" w:rsidTr="004A59F1">
              <w:trPr>
                <w:trHeight w:val="20"/>
                <w:jc w:val="center"/>
              </w:trPr>
              <w:tc>
                <w:tcPr>
                  <w:tcW w:w="5000" w:type="pct"/>
                  <w:gridSpan w:val="7"/>
                  <w:tcBorders>
                    <w:top w:val="single" w:sz="4" w:space="0" w:color="auto"/>
                    <w:left w:val="single" w:sz="4" w:space="0" w:color="auto"/>
                    <w:right w:val="single" w:sz="4" w:space="0" w:color="auto"/>
                  </w:tcBorders>
                </w:tcPr>
                <w:p w14:paraId="3BDC7BD9" w14:textId="229C91AE" w:rsidR="002271CB" w:rsidRPr="00DA7ABE" w:rsidRDefault="002271CB" w:rsidP="004A59F1">
                  <w:pPr>
                    <w:jc w:val="center"/>
                    <w:rPr>
                      <w:rFonts w:ascii="Times New Roman" w:hAnsi="Times New Roman" w:cs="Times New Roman"/>
                      <w:color w:val="auto"/>
                      <w:sz w:val="16"/>
                      <w:szCs w:val="3"/>
                    </w:rPr>
                  </w:pPr>
                  <w:r w:rsidRPr="00DA7ABE">
                    <w:rPr>
                      <w:rFonts w:ascii="Times New Roman" w:hAnsi="Times New Roman" w:cs="Times New Roman"/>
                      <w:noProof/>
                      <w:color w:val="auto"/>
                      <w:sz w:val="16"/>
                    </w:rPr>
                    <mc:AlternateContent>
                      <mc:Choice Requires="wps">
                        <w:drawing>
                          <wp:anchor distT="0" distB="0" distL="114300" distR="114300" simplePos="0" relativeHeight="251660800" behindDoc="0" locked="0" layoutInCell="1" allowOverlap="1" wp14:anchorId="53337BA7" wp14:editId="791B8BAF">
                            <wp:simplePos x="0" y="0"/>
                            <wp:positionH relativeFrom="column">
                              <wp:posOffset>478818</wp:posOffset>
                            </wp:positionH>
                            <wp:positionV relativeFrom="paragraph">
                              <wp:posOffset>6102046</wp:posOffset>
                            </wp:positionV>
                            <wp:extent cx="1127207" cy="715645"/>
                            <wp:effectExtent l="0" t="0" r="0" b="8255"/>
                            <wp:wrapNone/>
                            <wp:docPr id="4368977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207" cy="715645"/>
                                    </a:xfrm>
                                    <a:prstGeom prst="rect">
                                      <a:avLst/>
                                    </a:prstGeom>
                                    <a:solidFill>
                                      <a:srgbClr val="FAFAFA"/>
                                    </a:solidFill>
                                    <a:ln w="9525" cap="flat" cmpd="sng" algn="ctr">
                                      <a:noFill/>
                                      <a:prstDash val="solid"/>
                                      <a:miter lim="800000"/>
                                      <a:headEnd type="none" w="med" len="med"/>
                                      <a:tailEnd type="none" w="med" len="med"/>
                                    </a:ln>
                                  </wps:spPr>
                                  <wps:txbx>
                                    <w:txbxContent>
                                      <w:p w14:paraId="77BC2E88" w14:textId="77777777" w:rsidR="002271CB" w:rsidRPr="002271CB" w:rsidRDefault="002271CB" w:rsidP="002271CB">
                                        <w:pPr>
                                          <w:rPr>
                                            <w:color w:val="auto"/>
                                            <w:sz w:val="12"/>
                                            <w:szCs w:val="20"/>
                                          </w:rPr>
                                        </w:pPr>
                                        <w:r>
                                          <w:rPr>
                                            <w:color w:val="auto"/>
                                            <w:sz w:val="12"/>
                                          </w:rPr>
                                          <w:t>Koncentrētā zona</w:t>
                                        </w:r>
                                      </w:p>
                                      <w:p w14:paraId="095218F6" w14:textId="77777777" w:rsidR="002271CB" w:rsidRPr="002271CB" w:rsidRDefault="002271CB" w:rsidP="002271CB">
                                        <w:pPr>
                                          <w:rPr>
                                            <w:color w:val="auto"/>
                                            <w:sz w:val="12"/>
                                            <w:szCs w:val="21"/>
                                            <w:lang w:val="it-IT"/>
                                          </w:rPr>
                                        </w:pPr>
                                      </w:p>
                                      <w:p w14:paraId="2D944B18" w14:textId="77777777" w:rsidR="002271CB" w:rsidRPr="002271CB" w:rsidRDefault="002271CB" w:rsidP="002271CB">
                                        <w:pPr>
                                          <w:rPr>
                                            <w:color w:val="auto"/>
                                            <w:sz w:val="12"/>
                                            <w:szCs w:val="20"/>
                                            <w:lang w:val="it-IT"/>
                                          </w:rPr>
                                        </w:pPr>
                                      </w:p>
                                      <w:p w14:paraId="2D119443" w14:textId="77777777" w:rsidR="002271CB" w:rsidRPr="002271CB" w:rsidRDefault="002271CB" w:rsidP="002271CB">
                                        <w:pPr>
                                          <w:rPr>
                                            <w:color w:val="auto"/>
                                            <w:sz w:val="12"/>
                                            <w:szCs w:val="20"/>
                                          </w:rPr>
                                        </w:pPr>
                                        <w:r>
                                          <w:rPr>
                                            <w:color w:val="auto"/>
                                            <w:sz w:val="12"/>
                                          </w:rPr>
                                          <w:t>Starpposma zona</w:t>
                                        </w:r>
                                      </w:p>
                                      <w:p w14:paraId="16719F31" w14:textId="77777777" w:rsidR="002271CB" w:rsidRPr="002271CB" w:rsidRDefault="002271CB" w:rsidP="002271CB">
                                        <w:pPr>
                                          <w:rPr>
                                            <w:color w:val="auto"/>
                                            <w:sz w:val="12"/>
                                            <w:szCs w:val="20"/>
                                            <w:lang w:val="it-IT"/>
                                          </w:rPr>
                                        </w:pPr>
                                      </w:p>
                                      <w:p w14:paraId="1FF4CDE7" w14:textId="77777777" w:rsidR="002271CB" w:rsidRPr="002271CB" w:rsidRDefault="002271CB" w:rsidP="002271CB">
                                        <w:pPr>
                                          <w:rPr>
                                            <w:color w:val="auto"/>
                                            <w:sz w:val="12"/>
                                            <w:szCs w:val="20"/>
                                            <w:lang w:val="it-IT"/>
                                          </w:rPr>
                                        </w:pPr>
                                      </w:p>
                                      <w:p w14:paraId="0D8BEC1D" w14:textId="77777777" w:rsidR="002271CB" w:rsidRPr="002271CB" w:rsidRDefault="002271CB" w:rsidP="002271CB">
                                        <w:pPr>
                                          <w:rPr>
                                            <w:color w:val="auto"/>
                                            <w:sz w:val="12"/>
                                            <w:szCs w:val="20"/>
                                          </w:rPr>
                                        </w:pPr>
                                        <w:r>
                                          <w:rPr>
                                            <w:color w:val="auto"/>
                                            <w:sz w:val="12"/>
                                          </w:rPr>
                                          <w:t>Izkliedētā zona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37BA7" id="_x0000_s1398" type="#_x0000_t202" style="position:absolute;left:0;text-align:left;margin-left:37.7pt;margin-top:480.5pt;width:88.75pt;height:56.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" fillcolor="#fafafa" stroked="f">
                            <v:textbox inset="0,0,0,0">
                              <w:txbxContent>
                                <w:p w14:paraId="77BC2E88" w14:textId="77777777" w:rsidR="002271CB" w:rsidRPr="002271CB" w:rsidRDefault="002271CB" w:rsidP="002271CB">
                                  <w:pPr>
                                    <w:rPr>
                                      <w:color w:val="auto"/>
                                      <w:sz w:val="12"/>
                                      <w:szCs w:val="20"/>
                                    </w:rPr>
                                  </w:pPr>
                                  <w:r>
                                    <w:rPr>
                                      <w:color w:val="auto"/>
                                      <w:sz w:val="12"/>
                                    </w:rPr>
                                    <w:t>Koncentrētā zona</w:t>
                                  </w:r>
                                </w:p>
                                <w:p w14:paraId="095218F6" w14:textId="77777777" w:rsidR="002271CB" w:rsidRPr="002271CB" w:rsidRDefault="002271CB" w:rsidP="002271CB">
                                  <w:pPr>
                                    <w:rPr>
                                      <w:color w:val="auto"/>
                                      <w:sz w:val="12"/>
                                      <w:szCs w:val="21"/>
                                      <w:lang w:val="it-IT"/>
                                    </w:rPr>
                                  </w:pPr>
                                </w:p>
                                <w:p w14:paraId="2D944B18" w14:textId="77777777" w:rsidR="002271CB" w:rsidRPr="002271CB" w:rsidRDefault="002271CB" w:rsidP="002271CB">
                                  <w:pPr>
                                    <w:rPr>
                                      <w:color w:val="auto"/>
                                      <w:sz w:val="12"/>
                                      <w:szCs w:val="20"/>
                                      <w:lang w:val="it-IT"/>
                                    </w:rPr>
                                  </w:pPr>
                                </w:p>
                                <w:p w14:paraId="2D119443" w14:textId="77777777" w:rsidR="002271CB" w:rsidRPr="002271CB" w:rsidRDefault="002271CB" w:rsidP="002271CB">
                                  <w:pPr>
                                    <w:rPr>
                                      <w:color w:val="auto"/>
                                      <w:sz w:val="12"/>
                                      <w:szCs w:val="20"/>
                                    </w:rPr>
                                  </w:pPr>
                                  <w:r>
                                    <w:rPr>
                                      <w:color w:val="auto"/>
                                      <w:sz w:val="12"/>
                                    </w:rPr>
                                    <w:t>Starpposma zona</w:t>
                                  </w:r>
                                </w:p>
                                <w:p w14:paraId="16719F31" w14:textId="77777777" w:rsidR="002271CB" w:rsidRPr="002271CB" w:rsidRDefault="002271CB" w:rsidP="002271CB">
                                  <w:pPr>
                                    <w:rPr>
                                      <w:color w:val="auto"/>
                                      <w:sz w:val="12"/>
                                      <w:szCs w:val="20"/>
                                      <w:lang w:val="it-IT"/>
                                    </w:rPr>
                                  </w:pPr>
                                </w:p>
                                <w:p w14:paraId="1FF4CDE7" w14:textId="77777777" w:rsidR="002271CB" w:rsidRPr="002271CB" w:rsidRDefault="002271CB" w:rsidP="002271CB">
                                  <w:pPr>
                                    <w:rPr>
                                      <w:color w:val="auto"/>
                                      <w:sz w:val="12"/>
                                      <w:szCs w:val="20"/>
                                      <w:lang w:val="it-IT"/>
                                    </w:rPr>
                                  </w:pPr>
                                </w:p>
                                <w:p w14:paraId="0D8BEC1D" w14:textId="77777777" w:rsidR="002271CB" w:rsidRPr="002271CB" w:rsidRDefault="002271CB" w:rsidP="002271CB">
                                  <w:pPr>
                                    <w:rPr>
                                      <w:color w:val="auto"/>
                                      <w:sz w:val="12"/>
                                      <w:szCs w:val="20"/>
                                    </w:rPr>
                                  </w:pPr>
                                  <w:r>
                                    <w:rPr>
                                      <w:color w:val="auto"/>
                                      <w:sz w:val="12"/>
                                    </w:rPr>
                                    <w:t>Izkliedētā zona</w:t>
                                  </w:r>
                                </w:p>
                              </w:txbxContent>
                            </v:textbox>
                          </v:shape>
                        </w:pict>
                      </mc:Fallback>
                    </mc:AlternateContent>
                  </w:r>
                  <w:r w:rsidRPr="00DA7ABE">
                    <w:rPr>
                      <w:rFonts w:ascii="Times New Roman" w:hAnsi="Times New Roman" w:cs="Times New Roman"/>
                      <w:noProof/>
                      <w:color w:val="auto"/>
                      <w:sz w:val="16"/>
                    </w:rPr>
                    <w:drawing>
                      <wp:inline distT="0" distB="0" distL="0" distR="0" wp14:anchorId="20094ACA" wp14:editId="6B8D88F7">
                        <wp:extent cx="5144494" cy="6846265"/>
                        <wp:effectExtent l="0" t="0" r="0" b="0"/>
                        <wp:docPr id="47" name="Picutre 47" descr="Изображение выглядит как диаграмма, текст, карт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7" name="Picutre 47" descr="Изображение выглядит как диаграмма, текст, карта, План&#10;&#10;Содержимое, созданное искусственным интеллектом, может быть неверным."/>
                                <pic:cNvPicPr/>
                              </pic:nvPicPr>
                              <pic:blipFill>
                                <a:blip r:embed="rId102"/>
                                <a:stretch/>
                              </pic:blipFill>
                              <pic:spPr>
                                <a:xfrm>
                                  <a:off x="0" y="0"/>
                                  <a:ext cx="5144754" cy="6846611"/>
                                </a:xfrm>
                                <a:prstGeom prst="rect">
                                  <a:avLst/>
                                </a:prstGeom>
                              </pic:spPr>
                            </pic:pic>
                          </a:graphicData>
                        </a:graphic>
                      </wp:inline>
                    </w:drawing>
                  </w:r>
                </w:p>
              </w:tc>
            </w:tr>
            <w:tr w:rsidR="002271CB" w:rsidRPr="00DA7ABE" w14:paraId="24F352FB" w14:textId="77777777" w:rsidTr="004A59F1">
              <w:trPr>
                <w:trHeight w:val="20"/>
                <w:jc w:val="center"/>
              </w:trPr>
              <w:tc>
                <w:tcPr>
                  <w:tcW w:w="859" w:type="pct"/>
                  <w:vMerge w:val="restart"/>
                  <w:tcBorders>
                    <w:top w:val="single" w:sz="4" w:space="0" w:color="auto"/>
                    <w:left w:val="single" w:sz="4" w:space="0" w:color="auto"/>
                  </w:tcBorders>
                  <w:vAlign w:val="center"/>
                </w:tcPr>
                <w:p w14:paraId="427011EF"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noProof/>
                      <w:color w:val="auto"/>
                      <w:sz w:val="14"/>
                    </w:rPr>
                    <w:drawing>
                      <wp:inline distT="0" distB="0" distL="0" distR="0" wp14:anchorId="18C55F34" wp14:editId="66E1FA8C">
                        <wp:extent cx="1052064" cy="308758"/>
                        <wp:effectExtent l="0" t="0" r="0" b="0"/>
                        <wp:docPr id="16621562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56291" name=""/>
                                <pic:cNvPicPr/>
                              </pic:nvPicPr>
                              <pic:blipFill>
                                <a:blip r:embed="rId103"/>
                                <a:stretch>
                                  <a:fillRect/>
                                </a:stretch>
                              </pic:blipFill>
                              <pic:spPr>
                                <a:xfrm>
                                  <a:off x="0" y="0"/>
                                  <a:ext cx="1057141" cy="310248"/>
                                </a:xfrm>
                                <a:prstGeom prst="rect">
                                  <a:avLst/>
                                </a:prstGeom>
                              </pic:spPr>
                            </pic:pic>
                          </a:graphicData>
                        </a:graphic>
                      </wp:inline>
                    </w:drawing>
                  </w:r>
                </w:p>
              </w:tc>
              <w:tc>
                <w:tcPr>
                  <w:tcW w:w="2205" w:type="pct"/>
                  <w:vMerge w:val="restart"/>
                  <w:tcBorders>
                    <w:top w:val="single" w:sz="4" w:space="0" w:color="auto"/>
                    <w:left w:val="single" w:sz="4" w:space="0" w:color="auto"/>
                  </w:tcBorders>
                  <w:vAlign w:val="center"/>
                </w:tcPr>
                <w:p w14:paraId="606CC993" w14:textId="77777777" w:rsidR="002271CB" w:rsidRPr="00DA7ABE" w:rsidRDefault="002271CB" w:rsidP="004A59F1">
                  <w:pPr>
                    <w:jc w:val="center"/>
                    <w:rPr>
                      <w:rFonts w:ascii="Times New Roman" w:hAnsi="Times New Roman" w:cs="Times New Roman"/>
                      <w:color w:val="auto"/>
                      <w:sz w:val="12"/>
                      <w:szCs w:val="2"/>
                    </w:rPr>
                  </w:pPr>
                  <w:r w:rsidRPr="00DA7ABE">
                    <w:rPr>
                      <w:rFonts w:ascii="Times New Roman" w:hAnsi="Times New Roman" w:cs="Times New Roman"/>
                      <w:color w:val="auto"/>
                      <w:sz w:val="12"/>
                    </w:rPr>
                    <w:t>Vispārējs īstenošanas plāns</w:t>
                  </w:r>
                </w:p>
              </w:tc>
              <w:tc>
                <w:tcPr>
                  <w:tcW w:w="488" w:type="pct"/>
                  <w:tcBorders>
                    <w:top w:val="single" w:sz="4" w:space="0" w:color="auto"/>
                    <w:left w:val="single" w:sz="4" w:space="0" w:color="auto"/>
                    <w:bottom w:val="single" w:sz="4" w:space="0" w:color="auto"/>
                    <w:right w:val="single" w:sz="4" w:space="0" w:color="auto"/>
                  </w:tcBorders>
                </w:tcPr>
                <w:p w14:paraId="487DFEBE" w14:textId="77777777" w:rsidR="002271CB" w:rsidRPr="00DA7ABE" w:rsidRDefault="002271CB" w:rsidP="004A59F1">
                  <w:pPr>
                    <w:jc w:val="center"/>
                    <w:rPr>
                      <w:rFonts w:ascii="Times New Roman" w:hAnsi="Times New Roman" w:cs="Times New Roman"/>
                      <w:color w:val="auto"/>
                      <w:sz w:val="12"/>
                      <w:szCs w:val="2"/>
                    </w:rPr>
                  </w:pPr>
                  <w:r w:rsidRPr="00DA7ABE">
                    <w:rPr>
                      <w:rFonts w:ascii="Times New Roman" w:hAnsi="Times New Roman" w:cs="Times New Roman"/>
                      <w:color w:val="auto"/>
                      <w:sz w:val="12"/>
                    </w:rPr>
                    <w:t>Mērogs:</w:t>
                  </w:r>
                </w:p>
                <w:p w14:paraId="24A29FE8" w14:textId="77777777" w:rsidR="002271CB" w:rsidRPr="00DA7ABE" w:rsidRDefault="002271CB" w:rsidP="004A59F1">
                  <w:pPr>
                    <w:jc w:val="center"/>
                    <w:rPr>
                      <w:rFonts w:ascii="Times New Roman" w:hAnsi="Times New Roman" w:cs="Times New Roman"/>
                      <w:color w:val="auto"/>
                      <w:sz w:val="12"/>
                      <w:szCs w:val="2"/>
                    </w:rPr>
                  </w:pPr>
                  <w:r w:rsidRPr="00DA7ABE">
                    <w:rPr>
                      <w:rFonts w:ascii="Times New Roman" w:hAnsi="Times New Roman" w:cs="Times New Roman"/>
                      <w:color w:val="auto"/>
                      <w:sz w:val="12"/>
                    </w:rPr>
                    <w:t>1/400e</w:t>
                  </w:r>
                </w:p>
              </w:tc>
              <w:tc>
                <w:tcPr>
                  <w:tcW w:w="985" w:type="pct"/>
                  <w:gridSpan w:val="2"/>
                  <w:tcBorders>
                    <w:top w:val="single" w:sz="4" w:space="0" w:color="auto"/>
                    <w:left w:val="single" w:sz="4" w:space="0" w:color="auto"/>
                    <w:right w:val="single" w:sz="4" w:space="0" w:color="auto"/>
                  </w:tcBorders>
                  <w:vAlign w:val="center"/>
                </w:tcPr>
                <w:p w14:paraId="0DDD5BCE" w14:textId="77777777" w:rsidR="002271CB" w:rsidRPr="00DA7ABE" w:rsidRDefault="002271CB" w:rsidP="004A59F1">
                  <w:pPr>
                    <w:jc w:val="center"/>
                    <w:rPr>
                      <w:rFonts w:ascii="Times New Roman" w:hAnsi="Times New Roman" w:cs="Times New Roman"/>
                      <w:color w:val="auto"/>
                      <w:sz w:val="12"/>
                      <w:szCs w:val="2"/>
                    </w:rPr>
                  </w:pPr>
                  <w:r w:rsidRPr="00DA7ABE">
                    <w:rPr>
                      <w:rFonts w:ascii="Times New Roman" w:hAnsi="Times New Roman" w:cs="Times New Roman"/>
                      <w:noProof/>
                      <w:color w:val="auto"/>
                      <w:sz w:val="12"/>
                    </w:rPr>
                    <mc:AlternateContent>
                      <mc:Choice Requires="wps">
                        <w:drawing>
                          <wp:anchor distT="0" distB="0" distL="114300" distR="114300" simplePos="0" relativeHeight="251659776" behindDoc="0" locked="0" layoutInCell="1" allowOverlap="1" wp14:anchorId="0655B098" wp14:editId="206461A1">
                            <wp:simplePos x="0" y="0"/>
                            <wp:positionH relativeFrom="column">
                              <wp:posOffset>806450</wp:posOffset>
                            </wp:positionH>
                            <wp:positionV relativeFrom="paragraph">
                              <wp:posOffset>55880</wp:posOffset>
                            </wp:positionV>
                            <wp:extent cx="135255" cy="73025"/>
                            <wp:effectExtent l="0" t="0" r="0" b="3175"/>
                            <wp:wrapNone/>
                            <wp:docPr id="211387727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64E5B4" w14:textId="77777777" w:rsidR="002271CB" w:rsidRPr="00C7221D" w:rsidRDefault="002271CB" w:rsidP="002271CB">
                                        <w:pPr>
                                          <w:rPr>
                                            <w:sz w:val="10"/>
                                            <w:szCs w:val="18"/>
                                          </w:rPr>
                                        </w:pPr>
                                        <w:r>
                                          <w:rPr>
                                            <w:sz w:val="10"/>
                                          </w:rPr>
                                          <w:t>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5B098" id="_x0000_s1399" type="#_x0000_t202" style="position:absolute;left:0;text-align:left;margin-left:63.5pt;margin-top:4.4pt;width:10.65pt;height:5.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" stroked="f">
                            <v:textbox inset="0,0,0,0">
                              <w:txbxContent>
                                <w:p w14:paraId="5E64E5B4" w14:textId="77777777" w:rsidR="002271CB" w:rsidRPr="00C7221D" w:rsidRDefault="002271CB" w:rsidP="002271CB">
                                  <w:pPr>
                                    <w:rPr>
                                      <w:sz w:val="10"/>
                                      <w:szCs w:val="18"/>
                                    </w:rPr>
                                  </w:pPr>
                                  <w:r>
                                    <w:rPr>
                                      <w:sz w:val="10"/>
                                    </w:rPr>
                                    <w:t>m</w:t>
                                  </w:r>
                                </w:p>
                              </w:txbxContent>
                            </v:textbox>
                          </v:shape>
                        </w:pict>
                      </mc:Fallback>
                    </mc:AlternateContent>
                  </w:r>
                  <w:r w:rsidRPr="00DA7ABE">
                    <w:rPr>
                      <w:rFonts w:ascii="Times New Roman" w:hAnsi="Times New Roman" w:cs="Times New Roman"/>
                      <w:noProof/>
                      <w:color w:val="auto"/>
                      <w:sz w:val="12"/>
                    </w:rPr>
                    <w:drawing>
                      <wp:inline distT="0" distB="0" distL="0" distR="0" wp14:anchorId="46022FFC" wp14:editId="5CF7AFDC">
                        <wp:extent cx="802686" cy="144814"/>
                        <wp:effectExtent l="0" t="0" r="0" b="7620"/>
                        <wp:docPr id="12550605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0582" name=""/>
                                <pic:cNvPicPr/>
                              </pic:nvPicPr>
                              <pic:blipFill>
                                <a:blip r:embed="rId104"/>
                                <a:stretch>
                                  <a:fillRect/>
                                </a:stretch>
                              </pic:blipFill>
                              <pic:spPr>
                                <a:xfrm>
                                  <a:off x="0" y="0"/>
                                  <a:ext cx="806716" cy="145541"/>
                                </a:xfrm>
                                <a:prstGeom prst="rect">
                                  <a:avLst/>
                                </a:prstGeom>
                              </pic:spPr>
                            </pic:pic>
                          </a:graphicData>
                        </a:graphic>
                      </wp:inline>
                    </w:drawing>
                  </w:r>
                </w:p>
              </w:tc>
              <w:tc>
                <w:tcPr>
                  <w:tcW w:w="462" w:type="pct"/>
                  <w:gridSpan w:val="2"/>
                  <w:tcBorders>
                    <w:top w:val="single" w:sz="4" w:space="0" w:color="auto"/>
                    <w:left w:val="single" w:sz="4" w:space="0" w:color="auto"/>
                    <w:bottom w:val="single" w:sz="4" w:space="0" w:color="auto"/>
                    <w:right w:val="single" w:sz="4" w:space="0" w:color="auto"/>
                  </w:tcBorders>
                  <w:vAlign w:val="center"/>
                </w:tcPr>
                <w:p w14:paraId="00179D1F" w14:textId="77777777" w:rsidR="002271CB" w:rsidRPr="00DA7ABE" w:rsidRDefault="002271CB" w:rsidP="004A59F1">
                  <w:pPr>
                    <w:rPr>
                      <w:rFonts w:ascii="Times New Roman" w:hAnsi="Times New Roman" w:cs="Times New Roman"/>
                      <w:color w:val="auto"/>
                      <w:sz w:val="12"/>
                      <w:szCs w:val="2"/>
                    </w:rPr>
                  </w:pPr>
                  <w:r w:rsidRPr="00DA7ABE">
                    <w:rPr>
                      <w:rFonts w:ascii="Times New Roman" w:hAnsi="Times New Roman" w:cs="Times New Roman"/>
                      <w:color w:val="auto"/>
                      <w:sz w:val="12"/>
                    </w:rPr>
                    <w:t>Formāts: A3</w:t>
                  </w:r>
                </w:p>
              </w:tc>
            </w:tr>
            <w:tr w:rsidR="002271CB" w:rsidRPr="00DA7ABE" w14:paraId="75CE8C2A" w14:textId="77777777" w:rsidTr="004A59F1">
              <w:trPr>
                <w:trHeight w:val="184"/>
                <w:jc w:val="center"/>
              </w:trPr>
              <w:tc>
                <w:tcPr>
                  <w:tcW w:w="859" w:type="pct"/>
                  <w:vMerge/>
                  <w:tcBorders>
                    <w:top w:val="single" w:sz="4" w:space="0" w:color="auto"/>
                    <w:left w:val="single" w:sz="4" w:space="0" w:color="auto"/>
                  </w:tcBorders>
                </w:tcPr>
                <w:p w14:paraId="25C31AD0" w14:textId="77777777" w:rsidR="002271CB" w:rsidRPr="00DA7ABE" w:rsidRDefault="002271CB" w:rsidP="004A59F1">
                  <w:pPr>
                    <w:rPr>
                      <w:rFonts w:ascii="Times New Roman" w:hAnsi="Times New Roman" w:cs="Times New Roman"/>
                      <w:color w:val="auto"/>
                      <w:sz w:val="14"/>
                      <w:szCs w:val="2"/>
                    </w:rPr>
                  </w:pPr>
                </w:p>
              </w:tc>
              <w:tc>
                <w:tcPr>
                  <w:tcW w:w="2205" w:type="pct"/>
                  <w:vMerge/>
                  <w:tcBorders>
                    <w:top w:val="single" w:sz="4" w:space="0" w:color="auto"/>
                    <w:left w:val="single" w:sz="4" w:space="0" w:color="auto"/>
                  </w:tcBorders>
                  <w:vAlign w:val="center"/>
                </w:tcPr>
                <w:p w14:paraId="48E86472" w14:textId="77777777" w:rsidR="002271CB" w:rsidRPr="00DA7ABE" w:rsidRDefault="002271CB" w:rsidP="004A59F1">
                  <w:pPr>
                    <w:jc w:val="center"/>
                    <w:rPr>
                      <w:rFonts w:ascii="Times New Roman" w:hAnsi="Times New Roman" w:cs="Times New Roman"/>
                      <w:color w:val="auto"/>
                      <w:sz w:val="12"/>
                      <w:szCs w:val="2"/>
                    </w:rPr>
                  </w:pPr>
                </w:p>
              </w:tc>
              <w:tc>
                <w:tcPr>
                  <w:tcW w:w="1114" w:type="pct"/>
                  <w:gridSpan w:val="2"/>
                  <w:vMerge w:val="restart"/>
                  <w:tcBorders>
                    <w:top w:val="single" w:sz="4" w:space="0" w:color="auto"/>
                    <w:left w:val="single" w:sz="4" w:space="0" w:color="auto"/>
                  </w:tcBorders>
                </w:tcPr>
                <w:tbl>
                  <w:tblPr>
                    <w:tblW w:w="5000" w:type="pct"/>
                    <w:tblCellMar>
                      <w:left w:w="0" w:type="dxa"/>
                      <w:right w:w="0" w:type="dxa"/>
                    </w:tblCellMar>
                    <w:tblLook w:val="0000" w:firstRow="0" w:lastRow="0" w:firstColumn="0" w:lastColumn="0" w:noHBand="0" w:noVBand="0"/>
                  </w:tblPr>
                  <w:tblGrid>
                    <w:gridCol w:w="860"/>
                    <w:gridCol w:w="937"/>
                  </w:tblGrid>
                  <w:tr w:rsidR="002271CB" w:rsidRPr="00DA7ABE" w14:paraId="5B79C550" w14:textId="77777777" w:rsidTr="004A59F1">
                    <w:trPr>
                      <w:trHeight w:val="20"/>
                    </w:trPr>
                    <w:tc>
                      <w:tcPr>
                        <w:tcW w:w="2393" w:type="pct"/>
                      </w:tcPr>
                      <w:p w14:paraId="16623CD0"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Zīmējis:</w:t>
                        </w:r>
                      </w:p>
                    </w:tc>
                    <w:tc>
                      <w:tcPr>
                        <w:tcW w:w="2607" w:type="pct"/>
                      </w:tcPr>
                      <w:p w14:paraId="51C3B168"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 xml:space="preserve">Kamilla LORĀNA </w:t>
                        </w:r>
                        <w:r w:rsidRPr="00DA7ABE">
                          <w:rPr>
                            <w:rFonts w:ascii="Times New Roman" w:hAnsi="Times New Roman" w:cs="Times New Roman"/>
                            <w:i/>
                            <w:iCs/>
                            <w:color w:val="auto"/>
                            <w:sz w:val="10"/>
                          </w:rPr>
                          <w:t>(</w:t>
                        </w:r>
                        <w:proofErr w:type="spellStart"/>
                        <w:r w:rsidRPr="00DA7ABE">
                          <w:rPr>
                            <w:rFonts w:ascii="Times New Roman" w:hAnsi="Times New Roman" w:cs="Times New Roman"/>
                            <w:i/>
                            <w:iCs/>
                            <w:color w:val="auto"/>
                            <w:sz w:val="10"/>
                          </w:rPr>
                          <w:t>Camille</w:t>
                        </w:r>
                        <w:proofErr w:type="spellEnd"/>
                        <w:r w:rsidRPr="00DA7ABE">
                          <w:rPr>
                            <w:rFonts w:ascii="Times New Roman" w:hAnsi="Times New Roman" w:cs="Times New Roman"/>
                            <w:i/>
                            <w:iCs/>
                            <w:color w:val="auto"/>
                            <w:sz w:val="10"/>
                          </w:rPr>
                          <w:t xml:space="preserve"> LORANT)</w:t>
                        </w:r>
                      </w:p>
                    </w:tc>
                  </w:tr>
                  <w:tr w:rsidR="002271CB" w:rsidRPr="00DA7ABE" w14:paraId="248B7A3A" w14:textId="77777777" w:rsidTr="004A59F1">
                    <w:trPr>
                      <w:trHeight w:val="20"/>
                    </w:trPr>
                    <w:tc>
                      <w:tcPr>
                        <w:tcW w:w="2393" w:type="pct"/>
                      </w:tcPr>
                      <w:p w14:paraId="6993626E"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Lietas numurs:</w:t>
                        </w:r>
                      </w:p>
                    </w:tc>
                    <w:tc>
                      <w:tcPr>
                        <w:tcW w:w="2607" w:type="pct"/>
                      </w:tcPr>
                      <w:p w14:paraId="56340408"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V4 19 002 0</w:t>
                        </w:r>
                      </w:p>
                    </w:tc>
                  </w:tr>
                  <w:tr w:rsidR="002271CB" w:rsidRPr="00DA7ABE" w14:paraId="7BF9B5B0" w14:textId="77777777" w:rsidTr="004A59F1">
                    <w:trPr>
                      <w:trHeight w:val="20"/>
                    </w:trPr>
                    <w:tc>
                      <w:tcPr>
                        <w:tcW w:w="2393" w:type="pct"/>
                      </w:tcPr>
                      <w:p w14:paraId="15DCDC50"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Aģentūra:</w:t>
                        </w:r>
                      </w:p>
                    </w:tc>
                    <w:tc>
                      <w:tcPr>
                        <w:tcW w:w="2607" w:type="pct"/>
                      </w:tcPr>
                      <w:p w14:paraId="54FCA95A"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SO</w:t>
                        </w:r>
                      </w:p>
                    </w:tc>
                  </w:tr>
                  <w:tr w:rsidR="002271CB" w:rsidRPr="00DA7ABE" w14:paraId="593B7D75" w14:textId="77777777" w:rsidTr="004A59F1">
                    <w:trPr>
                      <w:trHeight w:val="20"/>
                    </w:trPr>
                    <w:tc>
                      <w:tcPr>
                        <w:tcW w:w="2393" w:type="pct"/>
                      </w:tcPr>
                      <w:p w14:paraId="35BC1288"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Datums :</w:t>
                        </w:r>
                      </w:p>
                    </w:tc>
                    <w:tc>
                      <w:tcPr>
                        <w:tcW w:w="2607" w:type="pct"/>
                      </w:tcPr>
                      <w:p w14:paraId="0B1FACF9"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06/2019</w:t>
                        </w:r>
                      </w:p>
                    </w:tc>
                  </w:tr>
                  <w:tr w:rsidR="002271CB" w:rsidRPr="00DA7ABE" w14:paraId="49701C94" w14:textId="77777777" w:rsidTr="004A59F1">
                    <w:trPr>
                      <w:trHeight w:val="20"/>
                    </w:trPr>
                    <w:tc>
                      <w:tcPr>
                        <w:tcW w:w="2393" w:type="pct"/>
                      </w:tcPr>
                      <w:p w14:paraId="5A48E9C3"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Versija :</w:t>
                        </w:r>
                      </w:p>
                    </w:tc>
                    <w:tc>
                      <w:tcPr>
                        <w:tcW w:w="2607" w:type="pct"/>
                      </w:tcPr>
                      <w:p w14:paraId="3A3CCC23"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V1a</w:t>
                        </w:r>
                      </w:p>
                    </w:tc>
                  </w:tr>
                </w:tbl>
                <w:p w14:paraId="6D0526A4" w14:textId="77777777" w:rsidR="002271CB" w:rsidRPr="00DA7ABE" w:rsidRDefault="002271CB" w:rsidP="004A59F1">
                  <w:pPr>
                    <w:rPr>
                      <w:rFonts w:ascii="Times New Roman" w:hAnsi="Times New Roman" w:cs="Times New Roman"/>
                      <w:color w:val="auto"/>
                      <w:sz w:val="14"/>
                      <w:szCs w:val="2"/>
                    </w:rPr>
                  </w:pPr>
                </w:p>
              </w:tc>
              <w:tc>
                <w:tcPr>
                  <w:tcW w:w="531" w:type="pct"/>
                  <w:gridSpan w:val="2"/>
                  <w:vMerge w:val="restart"/>
                  <w:tcBorders>
                    <w:top w:val="single" w:sz="4" w:space="0" w:color="auto"/>
                    <w:left w:val="single" w:sz="4" w:space="0" w:color="auto"/>
                  </w:tcBorders>
                  <w:vAlign w:val="center"/>
                </w:tcPr>
                <w:p w14:paraId="79A8495A" w14:textId="77777777" w:rsidR="002271CB" w:rsidRPr="00DA7ABE" w:rsidRDefault="002271CB" w:rsidP="004A59F1">
                  <w:pPr>
                    <w:jc w:val="center"/>
                    <w:rPr>
                      <w:rFonts w:ascii="Times New Roman" w:hAnsi="Times New Roman" w:cs="Times New Roman"/>
                      <w:color w:val="auto"/>
                      <w:sz w:val="12"/>
                      <w:szCs w:val="2"/>
                    </w:rPr>
                  </w:pPr>
                  <w:r w:rsidRPr="00DA7ABE">
                    <w:rPr>
                      <w:rFonts w:ascii="Times New Roman" w:hAnsi="Times New Roman" w:cs="Times New Roman"/>
                      <w:color w:val="auto"/>
                      <w:sz w:val="12"/>
                    </w:rPr>
                    <w:t>PIELIKUMI</w:t>
                  </w:r>
                </w:p>
                <w:p w14:paraId="4812F190" w14:textId="77777777" w:rsidR="002271CB" w:rsidRPr="00DA7ABE" w:rsidRDefault="002271CB" w:rsidP="004A59F1">
                  <w:pPr>
                    <w:jc w:val="center"/>
                    <w:rPr>
                      <w:rFonts w:ascii="Times New Roman" w:eastAsia="Times New Roman" w:hAnsi="Times New Roman" w:cs="Times New Roman"/>
                      <w:color w:val="auto"/>
                      <w:sz w:val="18"/>
                      <w:szCs w:val="6"/>
                    </w:rPr>
                  </w:pPr>
                  <w:r w:rsidRPr="00DA7ABE">
                    <w:rPr>
                      <w:rFonts w:ascii="Times New Roman" w:hAnsi="Times New Roman" w:cs="Times New Roman"/>
                      <w:color w:val="auto"/>
                      <w:sz w:val="18"/>
                    </w:rPr>
                    <w:t>1</w:t>
                  </w:r>
                </w:p>
              </w:tc>
              <w:tc>
                <w:tcPr>
                  <w:tcW w:w="290" w:type="pct"/>
                  <w:vMerge w:val="restart"/>
                  <w:tcBorders>
                    <w:top w:val="single" w:sz="4" w:space="0" w:color="auto"/>
                    <w:left w:val="single" w:sz="4" w:space="0" w:color="auto"/>
                    <w:right w:val="single" w:sz="4" w:space="0" w:color="auto"/>
                  </w:tcBorders>
                  <w:vAlign w:val="center"/>
                </w:tcPr>
                <w:p w14:paraId="19CA027F" w14:textId="77777777" w:rsidR="002271CB" w:rsidRPr="00DA7ABE" w:rsidRDefault="002271CB" w:rsidP="004A59F1">
                  <w:pPr>
                    <w:jc w:val="center"/>
                    <w:rPr>
                      <w:rFonts w:ascii="Times New Roman" w:eastAsia="Times New Roman" w:hAnsi="Times New Roman" w:cs="Times New Roman"/>
                      <w:color w:val="auto"/>
                      <w:sz w:val="10"/>
                      <w:szCs w:val="10"/>
                    </w:rPr>
                  </w:pPr>
                  <w:r w:rsidRPr="00DA7ABE">
                    <w:rPr>
                      <w:rFonts w:ascii="Times New Roman" w:hAnsi="Times New Roman" w:cs="Times New Roman"/>
                      <w:noProof/>
                      <w:color w:val="auto"/>
                      <w:sz w:val="10"/>
                    </w:rPr>
                    <w:drawing>
                      <wp:inline distT="0" distB="0" distL="0" distR="0" wp14:anchorId="2522788B" wp14:editId="36773C5F">
                        <wp:extent cx="266008" cy="332509"/>
                        <wp:effectExtent l="0" t="0" r="1270" b="0"/>
                        <wp:docPr id="15945975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597583" name=""/>
                                <pic:cNvPicPr/>
                              </pic:nvPicPr>
                              <pic:blipFill>
                                <a:blip r:embed="rId105"/>
                                <a:stretch>
                                  <a:fillRect/>
                                </a:stretch>
                              </pic:blipFill>
                              <pic:spPr>
                                <a:xfrm>
                                  <a:off x="0" y="0"/>
                                  <a:ext cx="266752" cy="333439"/>
                                </a:xfrm>
                                <a:prstGeom prst="rect">
                                  <a:avLst/>
                                </a:prstGeom>
                              </pic:spPr>
                            </pic:pic>
                          </a:graphicData>
                        </a:graphic>
                      </wp:inline>
                    </w:drawing>
                  </w:r>
                </w:p>
              </w:tc>
            </w:tr>
            <w:tr w:rsidR="002271CB" w:rsidRPr="00DA7ABE" w14:paraId="6123DA70" w14:textId="77777777" w:rsidTr="004A59F1">
              <w:trPr>
                <w:trHeight w:val="20"/>
                <w:jc w:val="center"/>
              </w:trPr>
              <w:tc>
                <w:tcPr>
                  <w:tcW w:w="859" w:type="pct"/>
                  <w:vMerge/>
                  <w:tcBorders>
                    <w:left w:val="single" w:sz="4" w:space="0" w:color="auto"/>
                    <w:bottom w:val="single" w:sz="4" w:space="0" w:color="auto"/>
                  </w:tcBorders>
                </w:tcPr>
                <w:p w14:paraId="0FE412C8" w14:textId="77777777" w:rsidR="002271CB" w:rsidRPr="00DA7ABE" w:rsidRDefault="002271CB" w:rsidP="004A59F1">
                  <w:pPr>
                    <w:rPr>
                      <w:rFonts w:ascii="Times New Roman" w:hAnsi="Times New Roman" w:cs="Times New Roman"/>
                      <w:color w:val="auto"/>
                      <w:sz w:val="14"/>
                      <w:szCs w:val="2"/>
                    </w:rPr>
                  </w:pPr>
                </w:p>
              </w:tc>
              <w:tc>
                <w:tcPr>
                  <w:tcW w:w="2205" w:type="pct"/>
                  <w:tcBorders>
                    <w:top w:val="single" w:sz="4" w:space="0" w:color="auto"/>
                    <w:left w:val="single" w:sz="4" w:space="0" w:color="auto"/>
                    <w:bottom w:val="single" w:sz="4" w:space="0" w:color="auto"/>
                  </w:tcBorders>
                  <w:vAlign w:val="center"/>
                </w:tcPr>
                <w:p w14:paraId="3BB14F4F" w14:textId="77777777" w:rsidR="002271CB" w:rsidRPr="00DA7ABE" w:rsidRDefault="002271CB" w:rsidP="004A59F1">
                  <w:pPr>
                    <w:jc w:val="center"/>
                    <w:rPr>
                      <w:rFonts w:ascii="Times New Roman" w:hAnsi="Times New Roman" w:cs="Times New Roman"/>
                      <w:color w:val="auto"/>
                      <w:sz w:val="12"/>
                      <w:szCs w:val="2"/>
                    </w:rPr>
                  </w:pPr>
                  <w:r w:rsidRPr="00DA7ABE">
                    <w:rPr>
                      <w:rFonts w:ascii="Times New Roman" w:hAnsi="Times New Roman" w:cs="Times New Roman"/>
                      <w:color w:val="auto"/>
                      <w:sz w:val="12"/>
                    </w:rPr>
                    <w:t>TERITORIJA 10-2 OR SALBERDIN - ZARAUTZ</w:t>
                  </w:r>
                </w:p>
              </w:tc>
              <w:tc>
                <w:tcPr>
                  <w:tcW w:w="1114" w:type="pct"/>
                  <w:gridSpan w:val="2"/>
                  <w:vMerge/>
                  <w:tcBorders>
                    <w:left w:val="single" w:sz="4" w:space="0" w:color="auto"/>
                    <w:bottom w:val="single" w:sz="4" w:space="0" w:color="auto"/>
                  </w:tcBorders>
                </w:tcPr>
                <w:p w14:paraId="1C3C5C93" w14:textId="77777777" w:rsidR="002271CB" w:rsidRPr="00DA7ABE" w:rsidRDefault="002271CB" w:rsidP="004A59F1">
                  <w:pPr>
                    <w:rPr>
                      <w:rFonts w:ascii="Times New Roman" w:hAnsi="Times New Roman" w:cs="Times New Roman"/>
                      <w:color w:val="auto"/>
                      <w:sz w:val="16"/>
                      <w:szCs w:val="3"/>
                    </w:rPr>
                  </w:pPr>
                </w:p>
              </w:tc>
              <w:tc>
                <w:tcPr>
                  <w:tcW w:w="531" w:type="pct"/>
                  <w:gridSpan w:val="2"/>
                  <w:vMerge/>
                  <w:tcBorders>
                    <w:left w:val="single" w:sz="4" w:space="0" w:color="auto"/>
                    <w:bottom w:val="single" w:sz="4" w:space="0" w:color="auto"/>
                  </w:tcBorders>
                </w:tcPr>
                <w:p w14:paraId="52B822D5" w14:textId="77777777" w:rsidR="002271CB" w:rsidRPr="00DA7ABE" w:rsidRDefault="002271CB" w:rsidP="004A59F1">
                  <w:pPr>
                    <w:rPr>
                      <w:rFonts w:ascii="Times New Roman" w:hAnsi="Times New Roman" w:cs="Times New Roman"/>
                      <w:color w:val="auto"/>
                      <w:sz w:val="16"/>
                      <w:szCs w:val="3"/>
                    </w:rPr>
                  </w:pPr>
                </w:p>
              </w:tc>
              <w:tc>
                <w:tcPr>
                  <w:tcW w:w="290" w:type="pct"/>
                  <w:vMerge/>
                  <w:tcBorders>
                    <w:left w:val="single" w:sz="4" w:space="0" w:color="auto"/>
                    <w:bottom w:val="single" w:sz="4" w:space="0" w:color="auto"/>
                    <w:right w:val="single" w:sz="4" w:space="0" w:color="auto"/>
                  </w:tcBorders>
                </w:tcPr>
                <w:p w14:paraId="7D1D1E64" w14:textId="77777777" w:rsidR="002271CB" w:rsidRPr="00DA7ABE" w:rsidRDefault="002271CB" w:rsidP="004A59F1">
                  <w:pPr>
                    <w:rPr>
                      <w:rFonts w:ascii="Times New Roman" w:hAnsi="Times New Roman" w:cs="Times New Roman"/>
                      <w:color w:val="auto"/>
                      <w:sz w:val="16"/>
                      <w:szCs w:val="3"/>
                    </w:rPr>
                  </w:pPr>
                </w:p>
              </w:tc>
            </w:tr>
          </w:tbl>
          <w:p w14:paraId="377FDB1F" w14:textId="77777777" w:rsidR="002271CB" w:rsidRPr="00DA7ABE" w:rsidRDefault="002271CB" w:rsidP="004A59F1">
            <w:pPr>
              <w:rPr>
                <w:rFonts w:ascii="Times New Roman" w:hAnsi="Times New Roman" w:cs="Times New Roman"/>
                <w:color w:val="auto"/>
                <w:sz w:val="28"/>
                <w:szCs w:val="10"/>
              </w:rPr>
            </w:pPr>
          </w:p>
          <w:p w14:paraId="3F060556" w14:textId="77777777" w:rsidR="002271CB" w:rsidRPr="00DA7ABE" w:rsidRDefault="002271CB" w:rsidP="004A59F1">
            <w:pPr>
              <w:rPr>
                <w:rFonts w:ascii="Times New Roman" w:hAnsi="Times New Roman" w:cs="Times New Roman"/>
                <w:color w:val="auto"/>
                <w:sz w:val="28"/>
                <w:szCs w:val="10"/>
              </w:rPr>
            </w:pPr>
          </w:p>
        </w:tc>
      </w:tr>
    </w:tbl>
    <w:p w14:paraId="6B366C14"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CAFD9D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1DD2A63"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w:drawing>
                <wp:inline distT="0" distB="0" distL="0" distR="0" wp14:anchorId="1753D41E" wp14:editId="05FD40F1">
                  <wp:extent cx="5598544" cy="8467547"/>
                  <wp:effectExtent l="0" t="0" r="2540" b="0"/>
                  <wp:docPr id="48" name="Picut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06"/>
                          <a:stretch/>
                        </pic:blipFill>
                        <pic:spPr>
                          <a:xfrm>
                            <a:off x="0" y="0"/>
                            <a:ext cx="5600368" cy="8470306"/>
                          </a:xfrm>
                          <a:prstGeom prst="rect">
                            <a:avLst/>
                          </a:prstGeom>
                        </pic:spPr>
                      </pic:pic>
                    </a:graphicData>
                  </a:graphic>
                </wp:inline>
              </w:drawing>
            </w:r>
          </w:p>
        </w:tc>
      </w:tr>
    </w:tbl>
    <w:p w14:paraId="414466E4"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A45EF1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82C209A" w14:textId="77777777" w:rsidR="002271CB" w:rsidRPr="00DA7ABE" w:rsidRDefault="002271CB" w:rsidP="004A59F1">
            <w:pPr>
              <w:jc w:val="center"/>
              <w:rPr>
                <w:rFonts w:ascii="Times New Roman" w:hAnsi="Times New Roman" w:cs="Times New Roman"/>
                <w:color w:val="auto"/>
                <w:sz w:val="28"/>
                <w:szCs w:val="10"/>
              </w:rPr>
            </w:pPr>
          </w:p>
          <w:p w14:paraId="4FEBA3BD"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drawing>
                <wp:inline distT="0" distB="0" distL="0" distR="0" wp14:anchorId="5FB1204F" wp14:editId="293170D6">
                  <wp:extent cx="6003985" cy="4512573"/>
                  <wp:effectExtent l="0" t="0" r="0" b="2540"/>
                  <wp:docPr id="49" name="Picutre 49" descr="Изображение выглядит как строительство, на открытом воздухе, небо, Композитный материал&#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9" name="Picutre 49" descr="Изображение выглядит как строительство, на открытом воздухе, небо, Композитный материал&#10;&#10;Содержимое, созданное искусственным интеллектом, может быть неверным."/>
                          <pic:cNvPicPr/>
                        </pic:nvPicPr>
                        <pic:blipFill>
                          <a:blip r:embed="rId107"/>
                          <a:stretch/>
                        </pic:blipFill>
                        <pic:spPr>
                          <a:xfrm>
                            <a:off x="0" y="0"/>
                            <a:ext cx="6004831" cy="4513209"/>
                          </a:xfrm>
                          <a:prstGeom prst="rect">
                            <a:avLst/>
                          </a:prstGeom>
                        </pic:spPr>
                      </pic:pic>
                    </a:graphicData>
                  </a:graphic>
                </wp:inline>
              </w:drawing>
            </w:r>
          </w:p>
          <w:p w14:paraId="1DF563CD" w14:textId="77777777" w:rsidR="002271CB" w:rsidRPr="00DA7ABE" w:rsidRDefault="002271CB" w:rsidP="004A59F1">
            <w:pPr>
              <w:rPr>
                <w:rFonts w:ascii="Times New Roman" w:hAnsi="Times New Roman" w:cs="Times New Roman"/>
                <w:color w:val="auto"/>
                <w:sz w:val="28"/>
                <w:szCs w:val="10"/>
              </w:rPr>
            </w:pPr>
          </w:p>
          <w:p w14:paraId="6A0276A7" w14:textId="77777777" w:rsidR="002271CB" w:rsidRPr="00DA7ABE" w:rsidRDefault="002271CB" w:rsidP="004A59F1">
            <w:pPr>
              <w:rPr>
                <w:rFonts w:ascii="Times New Roman" w:hAnsi="Times New Roman" w:cs="Times New Roman"/>
                <w:color w:val="auto"/>
                <w:sz w:val="28"/>
                <w:szCs w:val="10"/>
              </w:rPr>
            </w:pPr>
          </w:p>
          <w:p w14:paraId="7B8ED3EF" w14:textId="77777777" w:rsidR="002271CB" w:rsidRPr="00DA7ABE" w:rsidRDefault="002271CB" w:rsidP="004A59F1">
            <w:pPr>
              <w:rPr>
                <w:rFonts w:ascii="Times New Roman" w:hAnsi="Times New Roman" w:cs="Times New Roman"/>
                <w:color w:val="auto"/>
                <w:sz w:val="28"/>
                <w:szCs w:val="10"/>
              </w:rPr>
            </w:pPr>
          </w:p>
          <w:p w14:paraId="31656DEA" w14:textId="77777777" w:rsidR="002271CB" w:rsidRPr="00DA7ABE" w:rsidRDefault="002271CB" w:rsidP="004A59F1">
            <w:pPr>
              <w:rPr>
                <w:rFonts w:ascii="Times New Roman" w:hAnsi="Times New Roman" w:cs="Times New Roman"/>
                <w:color w:val="auto"/>
                <w:sz w:val="28"/>
                <w:szCs w:val="10"/>
              </w:rPr>
            </w:pPr>
          </w:p>
          <w:p w14:paraId="1B3667AD" w14:textId="77777777" w:rsidR="002271CB" w:rsidRPr="00DA7ABE" w:rsidRDefault="002271CB" w:rsidP="004A59F1">
            <w:pPr>
              <w:rPr>
                <w:rFonts w:ascii="Times New Roman" w:hAnsi="Times New Roman" w:cs="Times New Roman"/>
                <w:color w:val="auto"/>
                <w:sz w:val="28"/>
                <w:szCs w:val="10"/>
              </w:rPr>
            </w:pPr>
          </w:p>
          <w:p w14:paraId="11341E22" w14:textId="77777777" w:rsidR="002271CB" w:rsidRPr="00DA7ABE" w:rsidRDefault="002271CB" w:rsidP="004A59F1">
            <w:pPr>
              <w:rPr>
                <w:rFonts w:ascii="Times New Roman" w:hAnsi="Times New Roman" w:cs="Times New Roman"/>
                <w:color w:val="auto"/>
                <w:sz w:val="28"/>
                <w:szCs w:val="10"/>
              </w:rPr>
            </w:pPr>
          </w:p>
          <w:p w14:paraId="1774C05E" w14:textId="77777777" w:rsidR="002271CB" w:rsidRPr="00DA7ABE" w:rsidRDefault="002271CB" w:rsidP="004A59F1">
            <w:pPr>
              <w:rPr>
                <w:rFonts w:ascii="Times New Roman" w:hAnsi="Times New Roman" w:cs="Times New Roman"/>
                <w:color w:val="auto"/>
                <w:sz w:val="28"/>
                <w:szCs w:val="10"/>
              </w:rPr>
            </w:pPr>
          </w:p>
          <w:p w14:paraId="75048A98" w14:textId="77777777" w:rsidR="002271CB" w:rsidRPr="00DA7ABE" w:rsidRDefault="002271CB" w:rsidP="004A59F1">
            <w:pPr>
              <w:rPr>
                <w:rFonts w:ascii="Times New Roman" w:hAnsi="Times New Roman" w:cs="Times New Roman"/>
                <w:color w:val="auto"/>
                <w:sz w:val="28"/>
                <w:szCs w:val="10"/>
              </w:rPr>
            </w:pPr>
          </w:p>
        </w:tc>
      </w:tr>
    </w:tbl>
    <w:p w14:paraId="77F31C26"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448BDE3B"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2E453DB" w14:textId="77777777" w:rsidTr="004A59F1">
        <w:trPr>
          <w:trHeight w:val="170"/>
        </w:trPr>
        <w:tc>
          <w:tcPr>
            <w:tcW w:w="5000" w:type="pct"/>
            <w:tcBorders>
              <w:top w:val="single" w:sz="4" w:space="0" w:color="auto"/>
              <w:left w:val="single" w:sz="4" w:space="0" w:color="auto"/>
              <w:right w:val="single" w:sz="4" w:space="0" w:color="auto"/>
            </w:tcBorders>
          </w:tcPr>
          <w:p w14:paraId="44D9642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497183E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C71E60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Iesūknējamā reaģenta teorētiskais daudzums ir balstīts uz</w:t>
            </w:r>
          </w:p>
          <w:p w14:paraId="689282D7"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ūdens nesējslānī esošo piesārņojošās vielas daudzumu</w:t>
            </w:r>
          </w:p>
          <w:p w14:paraId="57B26C50"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tukšuma tilpums ūdens nesējslānī (ņemot vērā ūdens nesējslāņa hidrauliskos parametrus šajā sektorā un nozīmīgo porainību)</w:t>
            </w:r>
          </w:p>
          <w:p w14:paraId="72F21CB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Nātrija permanganāta reaģents ar 1 vai 2% šķīdumu tiek izmantots vairākos secīgos pasākumu kopumos, kas sadalīti 3 mēnešu periodos.</w:t>
            </w:r>
          </w:p>
          <w:p w14:paraId="4D4488A6"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deva, katrā no iesūknēšanas pasākumu kopumos</w:t>
            </w:r>
          </w:p>
          <w:tbl>
            <w:tblPr>
              <w:tblOverlap w:val="never"/>
              <w:tblW w:w="5000" w:type="pct"/>
              <w:tblCellMar>
                <w:top w:w="28" w:type="dxa"/>
                <w:left w:w="85" w:type="dxa"/>
                <w:right w:w="85" w:type="dxa"/>
              </w:tblCellMar>
              <w:tblLook w:val="0000" w:firstRow="0" w:lastRow="0" w:firstColumn="0" w:lastColumn="0" w:noHBand="0" w:noVBand="0"/>
            </w:tblPr>
            <w:tblGrid>
              <w:gridCol w:w="1829"/>
              <w:gridCol w:w="2220"/>
              <w:gridCol w:w="1524"/>
              <w:gridCol w:w="4386"/>
            </w:tblGrid>
            <w:tr w:rsidR="002271CB" w:rsidRPr="00DA7ABE" w14:paraId="7D14BC67" w14:textId="77777777" w:rsidTr="004A59F1">
              <w:trPr>
                <w:trHeight w:val="454"/>
              </w:trPr>
              <w:tc>
                <w:tcPr>
                  <w:tcW w:w="939" w:type="pct"/>
                  <w:tcBorders>
                    <w:top w:val="single" w:sz="4" w:space="0" w:color="auto"/>
                    <w:left w:val="single" w:sz="4" w:space="0" w:color="auto"/>
                  </w:tcBorders>
                  <w:shd w:val="clear" w:color="auto" w:fill="AADC14"/>
                  <w:vAlign w:val="center"/>
                </w:tcPr>
                <w:p w14:paraId="593B1EFF" w14:textId="77777777" w:rsidR="002271CB" w:rsidRPr="00DA7ABE" w:rsidRDefault="002271CB" w:rsidP="004A59F1">
                  <w:pPr>
                    <w:rPr>
                      <w:rFonts w:ascii="Times New Roman" w:hAnsi="Times New Roman" w:cs="Times New Roman"/>
                      <w:b/>
                      <w:bCs/>
                      <w:color w:val="auto"/>
                      <w:sz w:val="28"/>
                      <w:szCs w:val="28"/>
                    </w:rPr>
                  </w:pPr>
                  <w:r w:rsidRPr="00DA7ABE">
                    <w:rPr>
                      <w:rFonts w:ascii="Times New Roman" w:hAnsi="Times New Roman" w:cs="Times New Roman"/>
                      <w:b/>
                      <w:color w:val="auto"/>
                      <w:sz w:val="28"/>
                    </w:rPr>
                    <w:t>ISCO pasākumu kopums</w:t>
                  </w:r>
                </w:p>
              </w:tc>
              <w:tc>
                <w:tcPr>
                  <w:tcW w:w="1135" w:type="pct"/>
                  <w:tcBorders>
                    <w:top w:val="single" w:sz="4" w:space="0" w:color="auto"/>
                    <w:left w:val="single" w:sz="4" w:space="0" w:color="auto"/>
                  </w:tcBorders>
                  <w:shd w:val="clear" w:color="auto" w:fill="AADC14"/>
                  <w:vAlign w:val="center"/>
                </w:tcPr>
                <w:p w14:paraId="4C20FC8B" w14:textId="77777777" w:rsidR="002271CB" w:rsidRPr="00DA7ABE" w:rsidRDefault="002271CB" w:rsidP="004A59F1">
                  <w:pPr>
                    <w:rPr>
                      <w:rFonts w:ascii="Times New Roman" w:hAnsi="Times New Roman" w:cs="Times New Roman"/>
                      <w:b/>
                      <w:bCs/>
                      <w:color w:val="auto"/>
                      <w:sz w:val="28"/>
                      <w:szCs w:val="28"/>
                    </w:rPr>
                  </w:pPr>
                  <w:r w:rsidRPr="00DA7ABE">
                    <w:rPr>
                      <w:rFonts w:ascii="Times New Roman" w:hAnsi="Times New Roman" w:cs="Times New Roman"/>
                      <w:b/>
                      <w:color w:val="auto"/>
                      <w:sz w:val="28"/>
                    </w:rPr>
                    <w:t>Iesūknēšanas punkta numurs</w:t>
                  </w:r>
                </w:p>
              </w:tc>
              <w:tc>
                <w:tcPr>
                  <w:tcW w:w="704" w:type="pct"/>
                  <w:tcBorders>
                    <w:top w:val="single" w:sz="4" w:space="0" w:color="auto"/>
                    <w:left w:val="single" w:sz="4" w:space="0" w:color="auto"/>
                  </w:tcBorders>
                  <w:shd w:val="clear" w:color="auto" w:fill="AADC14"/>
                  <w:vAlign w:val="center"/>
                </w:tcPr>
                <w:p w14:paraId="28854D85" w14:textId="77777777" w:rsidR="002271CB" w:rsidRPr="00DA7ABE" w:rsidRDefault="002271CB" w:rsidP="004A59F1">
                  <w:pPr>
                    <w:rPr>
                      <w:rFonts w:ascii="Times New Roman" w:hAnsi="Times New Roman" w:cs="Times New Roman"/>
                      <w:b/>
                      <w:bCs/>
                      <w:color w:val="auto"/>
                      <w:sz w:val="28"/>
                      <w:szCs w:val="28"/>
                    </w:rPr>
                  </w:pPr>
                  <w:r w:rsidRPr="00DA7ABE">
                    <w:rPr>
                      <w:rFonts w:ascii="Times New Roman" w:hAnsi="Times New Roman" w:cs="Times New Roman"/>
                      <w:b/>
                      <w:color w:val="auto"/>
                      <w:sz w:val="28"/>
                    </w:rPr>
                    <w:t>Iesūknētais tilpums (m</w:t>
                  </w:r>
                  <w:r w:rsidRPr="00DA7ABE">
                    <w:rPr>
                      <w:rFonts w:ascii="Times New Roman" w:hAnsi="Times New Roman" w:cs="Times New Roman"/>
                      <w:b/>
                      <w:color w:val="auto"/>
                      <w:sz w:val="28"/>
                      <w:vertAlign w:val="superscript"/>
                    </w:rPr>
                    <w:t>3</w:t>
                  </w:r>
                  <w:r w:rsidRPr="00DA7ABE">
                    <w:rPr>
                      <w:rFonts w:ascii="Times New Roman" w:hAnsi="Times New Roman" w:cs="Times New Roman"/>
                      <w:b/>
                      <w:color w:val="auto"/>
                      <w:sz w:val="28"/>
                    </w:rPr>
                    <w:t>)</w:t>
                  </w:r>
                </w:p>
              </w:tc>
              <w:tc>
                <w:tcPr>
                  <w:tcW w:w="2222" w:type="pct"/>
                  <w:tcBorders>
                    <w:top w:val="single" w:sz="4" w:space="0" w:color="auto"/>
                    <w:left w:val="single" w:sz="4" w:space="0" w:color="auto"/>
                    <w:right w:val="single" w:sz="4" w:space="0" w:color="auto"/>
                  </w:tcBorders>
                  <w:shd w:val="clear" w:color="auto" w:fill="AADC14"/>
                  <w:vAlign w:val="center"/>
                </w:tcPr>
                <w:p w14:paraId="1CFBA5CF" w14:textId="77777777" w:rsidR="002271CB" w:rsidRPr="00DA7ABE" w:rsidRDefault="002271CB" w:rsidP="004A59F1">
                  <w:pPr>
                    <w:rPr>
                      <w:rFonts w:ascii="Times New Roman" w:hAnsi="Times New Roman" w:cs="Times New Roman"/>
                      <w:b/>
                      <w:bCs/>
                      <w:color w:val="auto"/>
                      <w:sz w:val="28"/>
                      <w:szCs w:val="28"/>
                    </w:rPr>
                  </w:pPr>
                  <w:r w:rsidRPr="00DA7ABE">
                    <w:rPr>
                      <w:rFonts w:ascii="Times New Roman" w:hAnsi="Times New Roman" w:cs="Times New Roman"/>
                      <w:b/>
                      <w:color w:val="auto"/>
                      <w:sz w:val="28"/>
                    </w:rPr>
                    <w:t>40% permanganāta daudzums (tonnas)</w:t>
                  </w:r>
                </w:p>
              </w:tc>
            </w:tr>
            <w:tr w:rsidR="002271CB" w:rsidRPr="00DA7ABE" w14:paraId="4A912C84" w14:textId="77777777" w:rsidTr="004A59F1">
              <w:trPr>
                <w:trHeight w:val="454"/>
              </w:trPr>
              <w:tc>
                <w:tcPr>
                  <w:tcW w:w="939" w:type="pct"/>
                  <w:tcBorders>
                    <w:top w:val="single" w:sz="4" w:space="0" w:color="auto"/>
                    <w:left w:val="single" w:sz="4" w:space="0" w:color="auto"/>
                  </w:tcBorders>
                  <w:vAlign w:val="center"/>
                </w:tcPr>
                <w:p w14:paraId="1F8CC331" w14:textId="77777777" w:rsidR="002271CB" w:rsidRPr="00DA7ABE" w:rsidRDefault="002271CB" w:rsidP="004A59F1">
                  <w:pPr>
                    <w:rPr>
                      <w:rFonts w:ascii="Times New Roman" w:hAnsi="Times New Roman" w:cs="Times New Roman"/>
                      <w:b/>
                      <w:bCs/>
                      <w:color w:val="auto"/>
                      <w:sz w:val="28"/>
                      <w:szCs w:val="28"/>
                    </w:rPr>
                  </w:pPr>
                  <w:r w:rsidRPr="00DA7ABE">
                    <w:rPr>
                      <w:rFonts w:ascii="Times New Roman" w:hAnsi="Times New Roman" w:cs="Times New Roman"/>
                      <w:b/>
                      <w:color w:val="auto"/>
                      <w:sz w:val="28"/>
                    </w:rPr>
                    <w:t>1. pasākumu kopums</w:t>
                  </w:r>
                </w:p>
              </w:tc>
              <w:tc>
                <w:tcPr>
                  <w:tcW w:w="1135" w:type="pct"/>
                  <w:tcBorders>
                    <w:top w:val="single" w:sz="4" w:space="0" w:color="auto"/>
                    <w:left w:val="single" w:sz="4" w:space="0" w:color="auto"/>
                  </w:tcBorders>
                  <w:vAlign w:val="center"/>
                </w:tcPr>
                <w:p w14:paraId="7628E75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88</w:t>
                  </w:r>
                </w:p>
              </w:tc>
              <w:tc>
                <w:tcPr>
                  <w:tcW w:w="704" w:type="pct"/>
                  <w:tcBorders>
                    <w:top w:val="single" w:sz="4" w:space="0" w:color="auto"/>
                    <w:left w:val="single" w:sz="4" w:space="0" w:color="auto"/>
                  </w:tcBorders>
                  <w:vAlign w:val="center"/>
                </w:tcPr>
                <w:p w14:paraId="1A4106A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1385,5</w:t>
                  </w:r>
                </w:p>
              </w:tc>
              <w:tc>
                <w:tcPr>
                  <w:tcW w:w="2222" w:type="pct"/>
                  <w:tcBorders>
                    <w:top w:val="single" w:sz="4" w:space="0" w:color="auto"/>
                    <w:left w:val="single" w:sz="4" w:space="0" w:color="auto"/>
                    <w:right w:val="single" w:sz="4" w:space="0" w:color="auto"/>
                  </w:tcBorders>
                  <w:vAlign w:val="center"/>
                </w:tcPr>
                <w:p w14:paraId="4BA9C25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19,5</w:t>
                  </w:r>
                </w:p>
              </w:tc>
            </w:tr>
            <w:tr w:rsidR="002271CB" w:rsidRPr="00DA7ABE" w14:paraId="003DA386" w14:textId="77777777" w:rsidTr="004A59F1">
              <w:trPr>
                <w:trHeight w:val="454"/>
              </w:trPr>
              <w:tc>
                <w:tcPr>
                  <w:tcW w:w="939" w:type="pct"/>
                  <w:tcBorders>
                    <w:top w:val="single" w:sz="4" w:space="0" w:color="auto"/>
                    <w:left w:val="single" w:sz="4" w:space="0" w:color="auto"/>
                    <w:bottom w:val="single" w:sz="4" w:space="0" w:color="auto"/>
                  </w:tcBorders>
                  <w:vAlign w:val="center"/>
                </w:tcPr>
                <w:p w14:paraId="3E65A489" w14:textId="77777777" w:rsidR="002271CB" w:rsidRPr="00DA7ABE" w:rsidRDefault="002271CB" w:rsidP="004A59F1">
                  <w:pPr>
                    <w:rPr>
                      <w:rFonts w:ascii="Times New Roman" w:hAnsi="Times New Roman" w:cs="Times New Roman"/>
                      <w:b/>
                      <w:bCs/>
                      <w:color w:val="auto"/>
                      <w:sz w:val="28"/>
                    </w:rPr>
                  </w:pPr>
                  <w:r w:rsidRPr="00DA7ABE">
                    <w:rPr>
                      <w:rFonts w:ascii="Times New Roman" w:hAnsi="Times New Roman" w:cs="Times New Roman"/>
                      <w:b/>
                      <w:color w:val="auto"/>
                      <w:sz w:val="28"/>
                    </w:rPr>
                    <w:t>2.</w:t>
                  </w:r>
                  <w:r w:rsidRPr="00DA7ABE">
                    <w:rPr>
                      <w:rFonts w:ascii="Times New Roman" w:hAnsi="Times New Roman" w:cs="Times New Roman"/>
                      <w:b/>
                      <w:color w:val="auto"/>
                      <w:sz w:val="28"/>
                      <w:vertAlign w:val="superscript"/>
                    </w:rPr>
                    <w:t xml:space="preserve"> </w:t>
                  </w:r>
                  <w:r w:rsidRPr="00DA7ABE">
                    <w:rPr>
                      <w:rFonts w:ascii="Times New Roman" w:hAnsi="Times New Roman" w:cs="Times New Roman"/>
                      <w:b/>
                      <w:color w:val="auto"/>
                      <w:sz w:val="28"/>
                    </w:rPr>
                    <w:t>pasākumu kopums</w:t>
                  </w:r>
                </w:p>
              </w:tc>
              <w:tc>
                <w:tcPr>
                  <w:tcW w:w="1135" w:type="pct"/>
                  <w:tcBorders>
                    <w:top w:val="single" w:sz="4" w:space="0" w:color="auto"/>
                    <w:left w:val="single" w:sz="4" w:space="0" w:color="auto"/>
                    <w:bottom w:val="single" w:sz="4" w:space="0" w:color="auto"/>
                  </w:tcBorders>
                  <w:vAlign w:val="center"/>
                </w:tcPr>
                <w:p w14:paraId="5C65FAC7"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24, nepakļāvīgi punkti un/vai ar atkārtotas parādības efektu</w:t>
                  </w:r>
                </w:p>
              </w:tc>
              <w:tc>
                <w:tcPr>
                  <w:tcW w:w="704" w:type="pct"/>
                  <w:tcBorders>
                    <w:top w:val="single" w:sz="4" w:space="0" w:color="auto"/>
                    <w:left w:val="single" w:sz="4" w:space="0" w:color="auto"/>
                    <w:bottom w:val="single" w:sz="4" w:space="0" w:color="auto"/>
                  </w:tcBorders>
                  <w:vAlign w:val="center"/>
                </w:tcPr>
                <w:p w14:paraId="4F528A6B"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751</w:t>
                  </w:r>
                </w:p>
              </w:tc>
              <w:tc>
                <w:tcPr>
                  <w:tcW w:w="2222" w:type="pct"/>
                  <w:tcBorders>
                    <w:top w:val="single" w:sz="4" w:space="0" w:color="auto"/>
                    <w:left w:val="single" w:sz="4" w:space="0" w:color="auto"/>
                    <w:bottom w:val="single" w:sz="4" w:space="0" w:color="auto"/>
                    <w:right w:val="single" w:sz="4" w:space="0" w:color="auto"/>
                  </w:tcBorders>
                  <w:vAlign w:val="center"/>
                </w:tcPr>
                <w:p w14:paraId="2C951AD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15: (9 + 5)</w:t>
                  </w:r>
                </w:p>
                <w:p w14:paraId="6F3285A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Lai paaugstinātu attīrīšanas efektivitāti, saskaņā ar SUEZ IBERICA un tās klientu, otrā pasākumu kopuma laikā tika ievadītas papildus 5 T permanganāta</w:t>
                  </w:r>
                </w:p>
              </w:tc>
            </w:tr>
          </w:tbl>
          <w:p w14:paraId="57B6EEF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Pirmā iesūknēšanas pasākumu kopuma laikā SUEZ </w:t>
            </w:r>
            <w:proofErr w:type="spellStart"/>
            <w:r w:rsidRPr="00DA7ABE">
              <w:rPr>
                <w:rFonts w:ascii="Times New Roman" w:hAnsi="Times New Roman" w:cs="Times New Roman"/>
                <w:color w:val="auto"/>
                <w:sz w:val="28"/>
              </w:rPr>
              <w:t>Remediation</w:t>
            </w:r>
            <w:proofErr w:type="spellEnd"/>
            <w:r w:rsidRPr="00DA7ABE">
              <w:rPr>
                <w:rFonts w:ascii="Times New Roman" w:hAnsi="Times New Roman" w:cs="Times New Roman"/>
                <w:color w:val="auto"/>
                <w:sz w:val="28"/>
              </w:rPr>
              <w:t xml:space="preserve"> ievēroja teorētisko </w:t>
            </w:r>
            <w:proofErr w:type="spellStart"/>
            <w:r w:rsidRPr="00DA7ABE">
              <w:rPr>
                <w:rFonts w:ascii="Times New Roman" w:hAnsi="Times New Roman" w:cs="Times New Roman"/>
                <w:color w:val="auto"/>
                <w:sz w:val="28"/>
              </w:rPr>
              <w:t>dimensionēšanu</w:t>
            </w:r>
            <w:proofErr w:type="spellEnd"/>
            <w:r w:rsidRPr="00DA7ABE">
              <w:rPr>
                <w:rFonts w:ascii="Times New Roman" w:hAnsi="Times New Roman" w:cs="Times New Roman"/>
                <w:color w:val="auto"/>
                <w:sz w:val="28"/>
              </w:rPr>
              <w:t>, proti</w:t>
            </w:r>
          </w:p>
          <w:p w14:paraId="1FFA8F24"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 katrā inžektorā (88)</w:t>
            </w:r>
          </w:p>
          <w:p w14:paraId="6A522148"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40% permanganāta šķīduma daudzums (l): 16 m</w:t>
            </w:r>
            <w:r w:rsidRPr="00DA7ABE">
              <w:rPr>
                <w:rFonts w:ascii="Times New Roman" w:hAnsi="Times New Roman" w:cs="Times New Roman"/>
                <w:color w:val="auto"/>
                <w:sz w:val="28"/>
                <w:vertAlign w:val="superscript"/>
              </w:rPr>
              <w:t>3</w:t>
            </w:r>
          </w:p>
          <w:p w14:paraId="6BD3B2C0" w14:textId="77777777" w:rsidR="002271CB" w:rsidRPr="00DA7ABE" w:rsidRDefault="002271CB" w:rsidP="004A59F1">
            <w:pPr>
              <w:numPr>
                <w:ilvl w:val="0"/>
                <w:numId w:val="97"/>
              </w:numPr>
              <w:ind w:left="756" w:hanging="425"/>
              <w:jc w:val="both"/>
              <w:rPr>
                <w:rFonts w:ascii="Times New Roman" w:hAnsi="Times New Roman" w:cs="Times New Roman"/>
                <w:color w:val="auto"/>
                <w:sz w:val="28"/>
              </w:rPr>
            </w:pPr>
            <w:r w:rsidRPr="00DA7ABE">
              <w:rPr>
                <w:rFonts w:ascii="Times New Roman" w:hAnsi="Times New Roman" w:cs="Times New Roman"/>
                <w:color w:val="auto"/>
                <w:sz w:val="28"/>
              </w:rPr>
              <w:t>Vidējais atšķaidījums: 1,24%. 3</w:t>
            </w:r>
          </w:p>
          <w:p w14:paraId="337D69A9"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Injicētā šķīduma kopējais tilpums: 1385,46 m</w:t>
            </w:r>
            <w:r w:rsidRPr="00DA7ABE">
              <w:rPr>
                <w:rFonts w:ascii="Times New Roman" w:hAnsi="Times New Roman" w:cs="Times New Roman"/>
                <w:color w:val="auto"/>
                <w:sz w:val="28"/>
                <w:vertAlign w:val="superscript"/>
              </w:rPr>
              <w:t>3</w:t>
            </w:r>
          </w:p>
          <w:p w14:paraId="6D4B4040"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plūsmas ātrums: 0,86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/h</w:t>
            </w:r>
          </w:p>
          <w:p w14:paraId="7AECB88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Otrajā iesūknēšanas pasākumu kopumā SUEZ </w:t>
            </w:r>
            <w:proofErr w:type="spellStart"/>
            <w:r w:rsidRPr="00DA7ABE">
              <w:rPr>
                <w:rFonts w:ascii="Times New Roman" w:hAnsi="Times New Roman" w:cs="Times New Roman"/>
                <w:color w:val="auto"/>
                <w:sz w:val="28"/>
              </w:rPr>
              <w:t>Remediation</w:t>
            </w:r>
            <w:proofErr w:type="spellEnd"/>
            <w:r w:rsidRPr="00DA7ABE">
              <w:rPr>
                <w:rFonts w:ascii="Times New Roman" w:hAnsi="Times New Roman" w:cs="Times New Roman"/>
                <w:color w:val="auto"/>
                <w:sz w:val="28"/>
              </w:rPr>
              <w:t xml:space="preserve"> veica iesūknēšanu inžektoros, kuros GOS rādītāji bija augstāki par atsauces vērtībām.</w:t>
            </w:r>
          </w:p>
          <w:p w14:paraId="666F245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Turklāt Suez </w:t>
            </w:r>
            <w:proofErr w:type="spellStart"/>
            <w:r w:rsidRPr="00DA7ABE">
              <w:rPr>
                <w:rFonts w:ascii="Times New Roman" w:hAnsi="Times New Roman" w:cs="Times New Roman"/>
                <w:color w:val="auto"/>
                <w:sz w:val="28"/>
              </w:rPr>
              <w:t>Remediation</w:t>
            </w:r>
            <w:proofErr w:type="spellEnd"/>
            <w:r w:rsidRPr="00DA7ABE">
              <w:rPr>
                <w:rFonts w:ascii="Times New Roman" w:hAnsi="Times New Roman" w:cs="Times New Roman"/>
                <w:color w:val="auto"/>
                <w:sz w:val="28"/>
              </w:rPr>
              <w:t xml:space="preserve"> palielināja atšķaidījuma % un iesūknēšanas plūsmas (apstiprināts ar lauka testu), lai palielinātu permanganāta difūziju gruntsūdeņos. Parametri ir šādi:</w:t>
            </w:r>
          </w:p>
          <w:p w14:paraId="50D345EC" w14:textId="77777777" w:rsidR="002271CB" w:rsidRPr="00DA7ABE" w:rsidRDefault="002271CB" w:rsidP="004A59F1">
            <w:pPr>
              <w:jc w:val="both"/>
              <w:rPr>
                <w:rFonts w:ascii="Times New Roman" w:hAnsi="Times New Roman" w:cs="Times New Roman"/>
                <w:color w:val="auto"/>
                <w:sz w:val="28"/>
                <w:szCs w:val="28"/>
              </w:rPr>
            </w:pPr>
          </w:p>
          <w:p w14:paraId="542E60C6"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 katrā inžektorā (24)</w:t>
            </w:r>
          </w:p>
          <w:p w14:paraId="1243774E"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40% permanganāta šķīduma daudzums (l): 12 m</w:t>
            </w:r>
            <w:r w:rsidRPr="00DA7ABE">
              <w:rPr>
                <w:rFonts w:ascii="Times New Roman" w:hAnsi="Times New Roman" w:cs="Times New Roman"/>
                <w:color w:val="auto"/>
                <w:sz w:val="28"/>
                <w:vertAlign w:val="superscript"/>
              </w:rPr>
              <w:t>3</w:t>
            </w:r>
          </w:p>
          <w:p w14:paraId="4144A9FA"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vidējais atšķaidījums: 1,65%</w:t>
            </w:r>
          </w:p>
          <w:p w14:paraId="0239AFF8"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Injicētā šķīduma kopējais tilpums: 751,3 m</w:t>
            </w:r>
            <w:r w:rsidRPr="00DA7ABE">
              <w:rPr>
                <w:rFonts w:ascii="Times New Roman" w:hAnsi="Times New Roman" w:cs="Times New Roman"/>
                <w:color w:val="auto"/>
                <w:sz w:val="28"/>
                <w:vertAlign w:val="superscript"/>
              </w:rPr>
              <w:t>3</w:t>
            </w:r>
          </w:p>
          <w:p w14:paraId="7A206FE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plūsmas ātrums: 5,66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/h</w:t>
            </w:r>
          </w:p>
        </w:tc>
      </w:tr>
    </w:tbl>
    <w:p w14:paraId="22DD177F"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16DB24ED" w14:textId="77777777" w:rsidR="002271CB" w:rsidRPr="00DA7ABE" w:rsidRDefault="002271CB" w:rsidP="002271CB">
      <w:pPr>
        <w:rPr>
          <w:rFonts w:ascii="Times New Roman" w:hAnsi="Times New Roman" w:cs="Times New Roman"/>
          <w:color w:val="auto"/>
          <w:sz w:val="28"/>
        </w:rPr>
      </w:pPr>
    </w:p>
    <w:p w14:paraId="70245E01"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7762B65" w14:textId="77777777" w:rsidTr="004A59F1">
        <w:trPr>
          <w:trHeight w:val="170"/>
        </w:trPr>
        <w:tc>
          <w:tcPr>
            <w:tcW w:w="5000" w:type="pct"/>
            <w:tcBorders>
              <w:top w:val="single" w:sz="4" w:space="0" w:color="auto"/>
              <w:left w:val="single" w:sz="4" w:space="0" w:color="auto"/>
              <w:right w:val="single" w:sz="4" w:space="0" w:color="auto"/>
            </w:tcBorders>
          </w:tcPr>
          <w:p w14:paraId="3E37384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694E649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B6B9F5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Lai pārbaudītu, vai ūdens reģenerācijas mērķi ir sasniegti, un noteiktu mērķu attīstību, tiks noteikta sākotnējā situācija un veikta regulāra uzraudzība, lai novērtētu reģenerācijas norisi.</w:t>
            </w:r>
          </w:p>
          <w:p w14:paraId="2ACD1B7C" w14:textId="77777777" w:rsidR="002271CB" w:rsidRPr="00DA7ABE" w:rsidRDefault="002271CB" w:rsidP="004A59F1">
            <w:pPr>
              <w:jc w:val="both"/>
              <w:rPr>
                <w:rFonts w:ascii="Times New Roman" w:hAnsi="Times New Roman" w:cs="Times New Roman"/>
                <w:color w:val="auto"/>
                <w:sz w:val="28"/>
                <w:szCs w:val="28"/>
              </w:rPr>
            </w:pPr>
          </w:p>
          <w:p w14:paraId="19A42B1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Sanācijas laikā visi urbumi un </w:t>
            </w:r>
            <w:proofErr w:type="spellStart"/>
            <w:r w:rsidRPr="00DA7ABE">
              <w:rPr>
                <w:rFonts w:ascii="Times New Roman" w:hAnsi="Times New Roman" w:cs="Times New Roman"/>
                <w:color w:val="auto"/>
                <w:sz w:val="28"/>
              </w:rPr>
              <w:t>pjezometri</w:t>
            </w:r>
            <w:proofErr w:type="spellEnd"/>
            <w:r w:rsidRPr="00DA7ABE">
              <w:rPr>
                <w:rFonts w:ascii="Times New Roman" w:hAnsi="Times New Roman" w:cs="Times New Roman"/>
                <w:color w:val="auto"/>
                <w:sz w:val="28"/>
              </w:rPr>
              <w:t>, kuros konstatēta nopietna ietekme un vērtības pārsniedz kvalitātes mērķus, tiks pieslēgti sanācijas sistēmai vai uzraudzībai.</w:t>
            </w:r>
          </w:p>
          <w:p w14:paraId="4A157F99" w14:textId="77777777" w:rsidR="002271CB" w:rsidRPr="00DA7ABE" w:rsidRDefault="002271CB" w:rsidP="004A59F1">
            <w:pPr>
              <w:jc w:val="both"/>
              <w:rPr>
                <w:rFonts w:ascii="Times New Roman" w:hAnsi="Times New Roman" w:cs="Times New Roman"/>
                <w:color w:val="auto"/>
                <w:sz w:val="28"/>
                <w:szCs w:val="28"/>
              </w:rPr>
            </w:pPr>
          </w:p>
          <w:p w14:paraId="35CCE88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Tika veiktas arī periodiskas pārbaudes neskartajos punktos, lai garantētu, ka ietekmes dispersijas zona nepaplašinās.</w:t>
            </w:r>
          </w:p>
          <w:p w14:paraId="11022624" w14:textId="77777777" w:rsidR="002271CB" w:rsidRPr="00DA7ABE" w:rsidRDefault="002271CB" w:rsidP="004A59F1">
            <w:pPr>
              <w:jc w:val="both"/>
              <w:rPr>
                <w:rFonts w:ascii="Times New Roman" w:hAnsi="Times New Roman" w:cs="Times New Roman"/>
                <w:color w:val="auto"/>
                <w:sz w:val="28"/>
                <w:szCs w:val="28"/>
              </w:rPr>
            </w:pPr>
          </w:p>
          <w:p w14:paraId="1A7E006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Attīrīšanas beigās pēc diviem iesūknēšanas pasākumu kopumiem rezultāti ir šādi:</w:t>
            </w:r>
          </w:p>
          <w:p w14:paraId="6EE25AA3" w14:textId="77777777" w:rsidR="002271CB" w:rsidRPr="00DA7ABE" w:rsidRDefault="002271CB" w:rsidP="004A59F1">
            <w:pPr>
              <w:jc w:val="both"/>
              <w:rPr>
                <w:rFonts w:ascii="Times New Roman" w:hAnsi="Times New Roman" w:cs="Times New Roman"/>
                <w:color w:val="auto"/>
                <w:sz w:val="28"/>
                <w:szCs w:val="28"/>
              </w:rPr>
            </w:pPr>
          </w:p>
          <w:p w14:paraId="7CBC1CA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Cis1,2-dihloretilēnam</w:t>
            </w:r>
          </w:p>
          <w:p w14:paraId="57A3C27A" w14:textId="77777777" w:rsidR="002271CB" w:rsidRPr="00DA7ABE" w:rsidRDefault="002271CB" w:rsidP="004A59F1">
            <w:pPr>
              <w:numPr>
                <w:ilvl w:val="0"/>
                <w:numId w:val="98"/>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87 no 88 inžektoriem koncentrācija ir zemāka par atsauces vērtībām, t.i., 99%</w:t>
            </w:r>
          </w:p>
          <w:p w14:paraId="4068A8BF" w14:textId="77777777" w:rsidR="002271CB" w:rsidRPr="00DA7ABE" w:rsidRDefault="002271CB" w:rsidP="004A59F1">
            <w:pPr>
              <w:numPr>
                <w:ilvl w:val="0"/>
                <w:numId w:val="98"/>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vidējais koncentrācijas samazinājums starp sākotnējo un galīgo stāvokli ir 91%.</w:t>
            </w:r>
          </w:p>
          <w:p w14:paraId="0A1E8CD8" w14:textId="77777777" w:rsidR="002271CB" w:rsidRPr="00DA7ABE" w:rsidRDefault="002271CB" w:rsidP="004A59F1">
            <w:pPr>
              <w:jc w:val="both"/>
              <w:rPr>
                <w:rFonts w:ascii="Times New Roman" w:hAnsi="Times New Roman" w:cs="Times New Roman"/>
                <w:color w:val="auto"/>
                <w:sz w:val="28"/>
                <w:szCs w:val="28"/>
              </w:rPr>
            </w:pPr>
          </w:p>
          <w:p w14:paraId="510DEBB2"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Vinilhlorīdam</w:t>
            </w:r>
            <w:proofErr w:type="spellEnd"/>
          </w:p>
          <w:p w14:paraId="1E17F278" w14:textId="77777777" w:rsidR="002271CB" w:rsidRPr="00DA7ABE" w:rsidRDefault="002271CB" w:rsidP="004A59F1">
            <w:pPr>
              <w:numPr>
                <w:ilvl w:val="0"/>
                <w:numId w:val="98"/>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81 no 88 inžektoriem koncentrācija ir zemāka par atsauces vērtībām, t.i., 92%</w:t>
            </w:r>
          </w:p>
          <w:p w14:paraId="17BDA12A" w14:textId="77777777" w:rsidR="002271CB" w:rsidRPr="00DA7ABE" w:rsidRDefault="002271CB" w:rsidP="004A59F1">
            <w:pPr>
              <w:numPr>
                <w:ilvl w:val="0"/>
                <w:numId w:val="98"/>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vidējais koncentrācijas samazinājums starp sākotnējo un galīgo stāvokli ir 91%.</w:t>
            </w:r>
          </w:p>
          <w:p w14:paraId="60DC8B3E" w14:textId="77777777" w:rsidR="002271CB" w:rsidRPr="00DA7ABE" w:rsidRDefault="002271CB" w:rsidP="004A59F1">
            <w:pPr>
              <w:jc w:val="both"/>
              <w:rPr>
                <w:rFonts w:ascii="Times New Roman" w:hAnsi="Times New Roman" w:cs="Times New Roman"/>
                <w:color w:val="auto"/>
                <w:sz w:val="28"/>
                <w:szCs w:val="28"/>
              </w:rPr>
            </w:pPr>
          </w:p>
          <w:p w14:paraId="07D6B234" w14:textId="77777777" w:rsidR="002271CB" w:rsidRPr="00DA7ABE" w:rsidRDefault="002271CB" w:rsidP="004A59F1">
            <w:pPr>
              <w:jc w:val="both"/>
              <w:rPr>
                <w:rFonts w:ascii="Times New Roman" w:hAnsi="Times New Roman" w:cs="Times New Roman"/>
                <w:color w:val="auto"/>
                <w:sz w:val="28"/>
                <w:szCs w:val="28"/>
              </w:rPr>
            </w:pPr>
          </w:p>
          <w:p w14:paraId="527F1EDA" w14:textId="77777777" w:rsidR="002271CB" w:rsidRPr="00DA7ABE" w:rsidRDefault="002271CB" w:rsidP="004A59F1">
            <w:pPr>
              <w:jc w:val="both"/>
              <w:rPr>
                <w:rFonts w:ascii="Times New Roman" w:hAnsi="Times New Roman" w:cs="Times New Roman"/>
                <w:color w:val="auto"/>
                <w:sz w:val="28"/>
                <w:szCs w:val="28"/>
              </w:rPr>
            </w:pPr>
          </w:p>
          <w:p w14:paraId="71CF603E" w14:textId="77777777" w:rsidR="002271CB" w:rsidRPr="00DA7ABE" w:rsidRDefault="002271CB" w:rsidP="004A59F1">
            <w:pPr>
              <w:jc w:val="both"/>
              <w:rPr>
                <w:rFonts w:ascii="Times New Roman" w:hAnsi="Times New Roman" w:cs="Times New Roman"/>
                <w:color w:val="auto"/>
                <w:sz w:val="28"/>
                <w:szCs w:val="28"/>
              </w:rPr>
            </w:pPr>
          </w:p>
          <w:p w14:paraId="3BAC1C91" w14:textId="77777777" w:rsidR="002271CB" w:rsidRPr="00DA7ABE" w:rsidRDefault="002271CB" w:rsidP="004A59F1">
            <w:pPr>
              <w:jc w:val="both"/>
              <w:rPr>
                <w:rFonts w:ascii="Times New Roman" w:hAnsi="Times New Roman" w:cs="Times New Roman"/>
                <w:color w:val="auto"/>
                <w:sz w:val="28"/>
                <w:szCs w:val="28"/>
              </w:rPr>
            </w:pPr>
          </w:p>
          <w:p w14:paraId="54D0ABD5" w14:textId="77777777" w:rsidR="002271CB" w:rsidRPr="00DA7ABE" w:rsidRDefault="002271CB" w:rsidP="004A59F1">
            <w:pPr>
              <w:jc w:val="both"/>
              <w:rPr>
                <w:rFonts w:ascii="Times New Roman" w:hAnsi="Times New Roman" w:cs="Times New Roman"/>
                <w:color w:val="auto"/>
                <w:sz w:val="28"/>
                <w:szCs w:val="28"/>
              </w:rPr>
            </w:pPr>
          </w:p>
          <w:p w14:paraId="645CFD51" w14:textId="77777777" w:rsidR="002271CB" w:rsidRPr="00DA7ABE" w:rsidRDefault="002271CB" w:rsidP="004A59F1">
            <w:pPr>
              <w:jc w:val="both"/>
              <w:rPr>
                <w:rFonts w:ascii="Times New Roman" w:hAnsi="Times New Roman" w:cs="Times New Roman"/>
                <w:color w:val="auto"/>
                <w:sz w:val="28"/>
                <w:szCs w:val="28"/>
              </w:rPr>
            </w:pPr>
          </w:p>
          <w:p w14:paraId="5E6EFEB1" w14:textId="77777777" w:rsidR="002271CB" w:rsidRPr="00DA7ABE" w:rsidRDefault="002271CB" w:rsidP="004A59F1">
            <w:pPr>
              <w:jc w:val="both"/>
              <w:rPr>
                <w:rFonts w:ascii="Times New Roman" w:hAnsi="Times New Roman" w:cs="Times New Roman"/>
                <w:color w:val="auto"/>
                <w:sz w:val="28"/>
                <w:szCs w:val="28"/>
              </w:rPr>
            </w:pPr>
          </w:p>
          <w:p w14:paraId="632DA637" w14:textId="77777777" w:rsidR="002271CB" w:rsidRPr="00DA7ABE" w:rsidRDefault="002271CB" w:rsidP="004A59F1">
            <w:pPr>
              <w:jc w:val="both"/>
              <w:rPr>
                <w:rFonts w:ascii="Times New Roman" w:hAnsi="Times New Roman" w:cs="Times New Roman"/>
                <w:color w:val="auto"/>
                <w:sz w:val="28"/>
                <w:szCs w:val="28"/>
              </w:rPr>
            </w:pPr>
          </w:p>
        </w:tc>
      </w:tr>
    </w:tbl>
    <w:p w14:paraId="7F76FD07"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08"/>
          <w:footerReference w:type="default" r:id="rId109"/>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12D5EA82" w14:textId="77777777" w:rsidR="002271CB" w:rsidRPr="00DA7ABE" w:rsidRDefault="002271CB" w:rsidP="002271CB">
      <w:pPr>
        <w:jc w:val="both"/>
        <w:rPr>
          <w:rFonts w:ascii="Times New Roman" w:hAnsi="Times New Roman" w:cs="Times New Roman"/>
          <w:color w:val="auto"/>
          <w:sz w:val="28"/>
        </w:rPr>
      </w:pPr>
    </w:p>
    <w:p w14:paraId="33924589"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n.9</w:t>
      </w:r>
    </w:p>
    <w:p w14:paraId="0D82571D"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1"/>
        <w:gridCol w:w="6055"/>
      </w:tblGrid>
      <w:tr w:rsidR="002271CB" w:rsidRPr="00DA7ABE" w14:paraId="0F705E3C" w14:textId="77777777" w:rsidTr="004A59F1">
        <w:trPr>
          <w:trHeight w:val="567"/>
        </w:trPr>
        <w:tc>
          <w:tcPr>
            <w:tcW w:w="1903" w:type="pct"/>
            <w:tcBorders>
              <w:top w:val="single" w:sz="4" w:space="0" w:color="auto"/>
              <w:left w:val="single" w:sz="4" w:space="0" w:color="auto"/>
            </w:tcBorders>
          </w:tcPr>
          <w:p w14:paraId="5C54ABCE"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374FE77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Laura </w:t>
            </w:r>
            <w:proofErr w:type="spellStart"/>
            <w:r w:rsidRPr="00DA7ABE">
              <w:rPr>
                <w:rFonts w:ascii="Times New Roman" w:hAnsi="Times New Roman" w:cs="Times New Roman"/>
                <w:color w:val="auto"/>
                <w:sz w:val="28"/>
              </w:rPr>
              <w:t>Valeriani</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 xml:space="preserve">(Laura </w:t>
            </w:r>
            <w:proofErr w:type="spellStart"/>
            <w:r w:rsidRPr="00DA7ABE">
              <w:rPr>
                <w:rFonts w:ascii="Times New Roman" w:hAnsi="Times New Roman" w:cs="Times New Roman"/>
                <w:i/>
                <w:iCs/>
                <w:color w:val="auto"/>
                <w:sz w:val="28"/>
              </w:rPr>
              <w:t>Valeriani</w:t>
            </w:r>
            <w:proofErr w:type="spellEnd"/>
            <w:r w:rsidRPr="00DA7ABE">
              <w:rPr>
                <w:rFonts w:ascii="Times New Roman" w:hAnsi="Times New Roman" w:cs="Times New Roman"/>
                <w:i/>
                <w:iCs/>
                <w:color w:val="auto"/>
                <w:sz w:val="28"/>
              </w:rPr>
              <w:t>)</w:t>
            </w:r>
            <w:r w:rsidRPr="00DA7ABE">
              <w:rPr>
                <w:rFonts w:ascii="Times New Roman" w:hAnsi="Times New Roman" w:cs="Times New Roman"/>
                <w:color w:val="auto"/>
                <w:sz w:val="28"/>
              </w:rPr>
              <w:t xml:space="preserve">, Federika </w:t>
            </w:r>
            <w:proofErr w:type="spellStart"/>
            <w:r w:rsidRPr="00DA7ABE">
              <w:rPr>
                <w:rFonts w:ascii="Times New Roman" w:hAnsi="Times New Roman" w:cs="Times New Roman"/>
                <w:color w:val="auto"/>
                <w:sz w:val="28"/>
              </w:rPr>
              <w:t>De</w:t>
            </w:r>
            <w:proofErr w:type="spellEnd"/>
            <w:r w:rsidRPr="00DA7ABE">
              <w:rPr>
                <w:rFonts w:ascii="Times New Roman" w:hAnsi="Times New Roman" w:cs="Times New Roman"/>
                <w:color w:val="auto"/>
                <w:sz w:val="28"/>
              </w:rPr>
              <w:t xml:space="preserve"> Džordži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Federica</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De</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Giorgi</w:t>
            </w:r>
            <w:proofErr w:type="spellEnd"/>
            <w:r w:rsidRPr="00DA7ABE">
              <w:rPr>
                <w:rFonts w:ascii="Times New Roman" w:hAnsi="Times New Roman" w:cs="Times New Roman"/>
                <w:i/>
                <w:iCs/>
                <w:color w:val="auto"/>
                <w:sz w:val="28"/>
              </w:rPr>
              <w:t>)</w:t>
            </w:r>
          </w:p>
        </w:tc>
      </w:tr>
      <w:tr w:rsidR="002271CB" w:rsidRPr="00DA7ABE" w14:paraId="62FB80CB" w14:textId="77777777" w:rsidTr="004A59F1">
        <w:trPr>
          <w:trHeight w:val="567"/>
        </w:trPr>
        <w:tc>
          <w:tcPr>
            <w:tcW w:w="1903" w:type="pct"/>
            <w:tcBorders>
              <w:top w:val="single" w:sz="4" w:space="0" w:color="auto"/>
              <w:left w:val="single" w:sz="4" w:space="0" w:color="auto"/>
            </w:tcBorders>
          </w:tcPr>
          <w:p w14:paraId="64DBE3A2"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62B8B4C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7076C85F" w14:textId="77777777" w:rsidTr="004A59F1">
        <w:trPr>
          <w:trHeight w:val="567"/>
        </w:trPr>
        <w:tc>
          <w:tcPr>
            <w:tcW w:w="1903" w:type="pct"/>
            <w:tcBorders>
              <w:top w:val="single" w:sz="4" w:space="0" w:color="auto"/>
              <w:left w:val="single" w:sz="4" w:space="0" w:color="auto"/>
            </w:tcBorders>
          </w:tcPr>
          <w:p w14:paraId="6588D16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4CD708BB"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Golder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Associates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S.r.l</w:t>
            </w:r>
            <w:proofErr w:type="spellEnd"/>
            <w:r w:rsidRPr="00DA7ABE">
              <w:rPr>
                <w:rFonts w:ascii="Times New Roman" w:hAnsi="Times New Roman" w:cs="Times New Roman"/>
                <w:color w:val="auto"/>
                <w:sz w:val="28"/>
              </w:rPr>
              <w:t>.</w:t>
            </w:r>
          </w:p>
        </w:tc>
      </w:tr>
      <w:tr w:rsidR="002271CB" w:rsidRPr="00DA7ABE" w14:paraId="5F2C13D4" w14:textId="77777777" w:rsidTr="004A59F1">
        <w:trPr>
          <w:trHeight w:val="567"/>
        </w:trPr>
        <w:tc>
          <w:tcPr>
            <w:tcW w:w="1903" w:type="pct"/>
            <w:tcBorders>
              <w:top w:val="single" w:sz="4" w:space="0" w:color="auto"/>
              <w:left w:val="single" w:sz="4" w:space="0" w:color="auto"/>
            </w:tcBorders>
          </w:tcPr>
          <w:p w14:paraId="17F1C792"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3181E49C"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Inženierkonsultāciju</w:t>
            </w:r>
            <w:proofErr w:type="spellEnd"/>
            <w:r w:rsidRPr="00DA7ABE">
              <w:rPr>
                <w:rFonts w:ascii="Times New Roman" w:hAnsi="Times New Roman" w:cs="Times New Roman"/>
                <w:color w:val="auto"/>
                <w:sz w:val="28"/>
              </w:rPr>
              <w:t xml:space="preserve"> uzņēmums - Vides inženieri</w:t>
            </w:r>
          </w:p>
        </w:tc>
      </w:tr>
      <w:tr w:rsidR="002271CB" w:rsidRPr="00DA7ABE" w14:paraId="21831A8F" w14:textId="77777777" w:rsidTr="004A59F1">
        <w:trPr>
          <w:trHeight w:val="567"/>
        </w:trPr>
        <w:tc>
          <w:tcPr>
            <w:tcW w:w="1903" w:type="pct"/>
            <w:tcBorders>
              <w:top w:val="single" w:sz="4" w:space="0" w:color="auto"/>
              <w:left w:val="single" w:sz="4" w:space="0" w:color="auto"/>
            </w:tcBorders>
          </w:tcPr>
          <w:p w14:paraId="3901A01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0E6706F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Itālijas vides tiesību akti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152/06, DM31/15)</w:t>
            </w:r>
          </w:p>
        </w:tc>
      </w:tr>
      <w:tr w:rsidR="002271CB" w:rsidRPr="00DA7ABE" w14:paraId="4EE0C0B1" w14:textId="77777777" w:rsidTr="004A59F1">
        <w:trPr>
          <w:trHeight w:val="567"/>
        </w:trPr>
        <w:tc>
          <w:tcPr>
            <w:tcW w:w="1903" w:type="pct"/>
            <w:tcBorders>
              <w:top w:val="single" w:sz="4" w:space="0" w:color="auto"/>
              <w:left w:val="single" w:sz="4" w:space="0" w:color="auto"/>
            </w:tcBorders>
          </w:tcPr>
          <w:p w14:paraId="3D9E97D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083426A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lvaleriani@golder.it</w:t>
            </w:r>
          </w:p>
          <w:p w14:paraId="53BB2E0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fdegiorgi@golder.it</w:t>
            </w:r>
          </w:p>
        </w:tc>
      </w:tr>
      <w:tr w:rsidR="002271CB" w:rsidRPr="00DA7ABE" w14:paraId="59814700" w14:textId="77777777" w:rsidTr="004A59F1">
        <w:trPr>
          <w:trHeight w:val="567"/>
        </w:trPr>
        <w:tc>
          <w:tcPr>
            <w:tcW w:w="1903" w:type="pct"/>
            <w:tcBorders>
              <w:top w:val="single" w:sz="4" w:space="0" w:color="auto"/>
              <w:left w:val="single" w:sz="4" w:space="0" w:color="auto"/>
              <w:bottom w:val="single" w:sz="4" w:space="0" w:color="auto"/>
            </w:tcBorders>
          </w:tcPr>
          <w:p w14:paraId="1F4D287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6E15E86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+39 340 88 95 457</w:t>
            </w:r>
          </w:p>
        </w:tc>
      </w:tr>
    </w:tbl>
    <w:p w14:paraId="4F8DC2CF" w14:textId="77777777" w:rsidR="002271CB" w:rsidRPr="00DA7ABE" w:rsidRDefault="002271CB" w:rsidP="002271CB">
      <w:pPr>
        <w:jc w:val="both"/>
        <w:rPr>
          <w:rFonts w:ascii="Times New Roman" w:hAnsi="Times New Roman" w:cs="Times New Roman"/>
          <w:color w:val="auto"/>
          <w:sz w:val="28"/>
        </w:rPr>
      </w:pPr>
    </w:p>
    <w:p w14:paraId="0C776A0D" w14:textId="77777777" w:rsidR="002271CB" w:rsidRPr="00DA7ABE" w:rsidRDefault="002271CB" w:rsidP="002271CB">
      <w:pPr>
        <w:rPr>
          <w:rFonts w:ascii="Times New Roman" w:hAnsi="Times New Roman" w:cs="Times New Roman"/>
          <w:color w:val="auto"/>
          <w:sz w:val="28"/>
        </w:rPr>
        <w:sectPr w:rsidR="002271CB" w:rsidRPr="00DA7ABE" w:rsidSect="002271CB">
          <w:headerReference w:type="default" r:id="rId110"/>
          <w:footerReference w:type="default" r:id="rId111"/>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5C2C28F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252BBCE8"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975FEA0" w14:textId="77777777" w:rsidTr="004A59F1">
        <w:trPr>
          <w:trHeight w:val="170"/>
        </w:trPr>
        <w:tc>
          <w:tcPr>
            <w:tcW w:w="5000" w:type="pct"/>
          </w:tcPr>
          <w:p w14:paraId="19FAE6D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18F79D5F" w14:textId="77777777" w:rsidTr="004A59F1">
        <w:trPr>
          <w:trHeight w:val="170"/>
        </w:trPr>
        <w:tc>
          <w:tcPr>
            <w:tcW w:w="5000" w:type="pct"/>
          </w:tcPr>
          <w:p w14:paraId="4EB60F0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Objekts ir 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stacija, kurā degviela tiek uzglabāta pazemes tvertnēs; stacija atrodas Itālijas centrālajā daļā.</w:t>
            </w:r>
          </w:p>
          <w:p w14:paraId="396B3D49" w14:textId="77777777" w:rsidR="002271CB" w:rsidRPr="00DA7ABE" w:rsidRDefault="002271CB" w:rsidP="004A59F1">
            <w:pPr>
              <w:jc w:val="both"/>
              <w:rPr>
                <w:rFonts w:ascii="Times New Roman" w:hAnsi="Times New Roman" w:cs="Times New Roman"/>
                <w:color w:val="auto"/>
                <w:sz w:val="28"/>
                <w:szCs w:val="28"/>
              </w:rPr>
            </w:pPr>
          </w:p>
          <w:p w14:paraId="621AE6C5" w14:textId="77777777" w:rsidR="002271CB" w:rsidRPr="00DA7ABE" w:rsidRDefault="002271CB" w:rsidP="004A59F1">
            <w:pPr>
              <w:jc w:val="both"/>
              <w:rPr>
                <w:rFonts w:ascii="Times New Roman" w:hAnsi="Times New Roman" w:cs="Times New Roman"/>
                <w:color w:val="auto"/>
                <w:sz w:val="28"/>
                <w:szCs w:val="28"/>
              </w:rPr>
            </w:pPr>
          </w:p>
          <w:p w14:paraId="3D13F7D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2005. gadā stacija tika atjaunota, tostarp vecās pazemes tvertnes tika nomainītas pret jaunām, kas tika uzstādītas citā objekta daļā. Veco tvertņu izrakšanas laikā pirms to aizvākšanas zem tvertnēm esošajā augsnē tika konstatēti pierādījumi par piesārņojumu, tāpēc gadu gaitā (2005., 2013., 2015. un 2017. gadā) dažādās vides matricās (augsnē, gruntsūdeņos un augsnes gāzēs) tika veikti dažādi vides pētījumi.</w:t>
            </w:r>
          </w:p>
          <w:p w14:paraId="42170E7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Izpētes rezultāti liecināja par divu potenciālu sekundāru piesārņojuma avotu klātbūtni, kas pārsniedz Itālijas noteiktās robežvērtības (CSC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152/06 un ierobežojumus DM31/15):</w:t>
            </w:r>
          </w:p>
          <w:p w14:paraId="09933A56" w14:textId="77777777" w:rsidR="002271CB" w:rsidRPr="00DA7ABE" w:rsidRDefault="002271CB" w:rsidP="004A59F1">
            <w:pPr>
              <w:numPr>
                <w:ilvl w:val="0"/>
                <w:numId w:val="99"/>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nepiesātinātā dziļā augsnē (&gt;1 m dziļumā zem zemes virsmas) ar benzolu, </w:t>
            </w:r>
            <w:proofErr w:type="spellStart"/>
            <w:r w:rsidRPr="00DA7ABE">
              <w:rPr>
                <w:rFonts w:ascii="Times New Roman" w:hAnsi="Times New Roman" w:cs="Times New Roman"/>
                <w:color w:val="auto"/>
                <w:sz w:val="28"/>
              </w:rPr>
              <w:t>etilbenzolu</w:t>
            </w:r>
            <w:proofErr w:type="spellEnd"/>
            <w:r w:rsidRPr="00DA7ABE">
              <w:rPr>
                <w:rFonts w:ascii="Times New Roman" w:hAnsi="Times New Roman" w:cs="Times New Roman"/>
                <w:color w:val="auto"/>
                <w:sz w:val="28"/>
              </w:rPr>
              <w:t xml:space="preserve">, toluolu, </w:t>
            </w:r>
            <w:proofErr w:type="spellStart"/>
            <w:r w:rsidRPr="00DA7ABE">
              <w:rPr>
                <w:rFonts w:ascii="Times New Roman" w:hAnsi="Times New Roman" w:cs="Times New Roman"/>
                <w:color w:val="auto"/>
                <w:sz w:val="28"/>
              </w:rPr>
              <w:t>ksiloliem</w:t>
            </w:r>
            <w:proofErr w:type="spellEnd"/>
            <w:r w:rsidRPr="00DA7ABE">
              <w:rPr>
                <w:rFonts w:ascii="Times New Roman" w:hAnsi="Times New Roman" w:cs="Times New Roman"/>
                <w:color w:val="auto"/>
                <w:sz w:val="28"/>
              </w:rPr>
              <w:t xml:space="preserve">, vieglajiem C≤12 un smagajiem C&gt;12 ogļūdeņražiem un </w:t>
            </w:r>
            <w:proofErr w:type="spellStart"/>
            <w:r w:rsidRPr="00DA7ABE">
              <w:rPr>
                <w:rFonts w:ascii="Times New Roman" w:hAnsi="Times New Roman" w:cs="Times New Roman"/>
                <w:color w:val="auto"/>
                <w:sz w:val="28"/>
              </w:rPr>
              <w:t>MtBE</w:t>
            </w:r>
            <w:proofErr w:type="spellEnd"/>
            <w:r w:rsidRPr="00DA7ABE">
              <w:rPr>
                <w:rFonts w:ascii="Times New Roman" w:hAnsi="Times New Roman" w:cs="Times New Roman"/>
                <w:color w:val="auto"/>
                <w:sz w:val="28"/>
              </w:rPr>
              <w:t>. Maksimālās konstatētās koncentrācijas bija:</w:t>
            </w:r>
          </w:p>
          <w:tbl>
            <w:tblPr>
              <w:tblOverlap w:val="never"/>
              <w:tblW w:w="0" w:type="auto"/>
              <w:jc w:val="center"/>
              <w:tblCellMar>
                <w:top w:w="28" w:type="dxa"/>
                <w:left w:w="85" w:type="dxa"/>
                <w:right w:w="85" w:type="dxa"/>
              </w:tblCellMar>
              <w:tblLook w:val="0000" w:firstRow="0" w:lastRow="0" w:firstColumn="0" w:lastColumn="0" w:noHBand="0" w:noVBand="0"/>
            </w:tblPr>
            <w:tblGrid>
              <w:gridCol w:w="3691"/>
              <w:gridCol w:w="1843"/>
              <w:gridCol w:w="2419"/>
            </w:tblGrid>
            <w:tr w:rsidR="002271CB" w:rsidRPr="00DA7ABE" w14:paraId="5EFBCC9C" w14:textId="77777777" w:rsidTr="004A59F1">
              <w:trPr>
                <w:trHeight w:val="170"/>
                <w:jc w:val="center"/>
              </w:trPr>
              <w:tc>
                <w:tcPr>
                  <w:tcW w:w="3691" w:type="dxa"/>
                  <w:tcBorders>
                    <w:top w:val="single" w:sz="4" w:space="0" w:color="auto"/>
                    <w:left w:val="single" w:sz="4" w:space="0" w:color="auto"/>
                  </w:tcBorders>
                  <w:vAlign w:val="center"/>
                </w:tcPr>
                <w:p w14:paraId="7031AAD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benzols</w:t>
                  </w:r>
                </w:p>
              </w:tc>
              <w:tc>
                <w:tcPr>
                  <w:tcW w:w="1843" w:type="dxa"/>
                  <w:tcBorders>
                    <w:top w:val="single" w:sz="4" w:space="0" w:color="auto"/>
                    <w:left w:val="single" w:sz="4" w:space="0" w:color="auto"/>
                  </w:tcBorders>
                  <w:vAlign w:val="center"/>
                </w:tcPr>
                <w:p w14:paraId="3C72E8E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163</w:t>
                  </w:r>
                </w:p>
              </w:tc>
              <w:tc>
                <w:tcPr>
                  <w:tcW w:w="2419" w:type="dxa"/>
                  <w:tcBorders>
                    <w:top w:val="single" w:sz="4" w:space="0" w:color="auto"/>
                    <w:left w:val="single" w:sz="4" w:space="0" w:color="auto"/>
                    <w:right w:val="single" w:sz="4" w:space="0" w:color="auto"/>
                  </w:tcBorders>
                  <w:vAlign w:val="center"/>
                </w:tcPr>
                <w:p w14:paraId="1F5D726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7B973C28" w14:textId="77777777" w:rsidTr="004A59F1">
              <w:trPr>
                <w:trHeight w:val="170"/>
                <w:jc w:val="center"/>
              </w:trPr>
              <w:tc>
                <w:tcPr>
                  <w:tcW w:w="3691" w:type="dxa"/>
                  <w:tcBorders>
                    <w:top w:val="single" w:sz="4" w:space="0" w:color="auto"/>
                    <w:left w:val="single" w:sz="4" w:space="0" w:color="auto"/>
                  </w:tcBorders>
                  <w:vAlign w:val="center"/>
                </w:tcPr>
                <w:p w14:paraId="7CE57707"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etilbenzols</w:t>
                  </w:r>
                  <w:proofErr w:type="spellEnd"/>
                </w:p>
              </w:tc>
              <w:tc>
                <w:tcPr>
                  <w:tcW w:w="1843" w:type="dxa"/>
                  <w:tcBorders>
                    <w:top w:val="single" w:sz="4" w:space="0" w:color="auto"/>
                    <w:left w:val="single" w:sz="4" w:space="0" w:color="auto"/>
                  </w:tcBorders>
                  <w:vAlign w:val="center"/>
                </w:tcPr>
                <w:p w14:paraId="0A14392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502</w:t>
                  </w:r>
                </w:p>
              </w:tc>
              <w:tc>
                <w:tcPr>
                  <w:tcW w:w="2419" w:type="dxa"/>
                  <w:tcBorders>
                    <w:top w:val="single" w:sz="4" w:space="0" w:color="auto"/>
                    <w:left w:val="single" w:sz="4" w:space="0" w:color="auto"/>
                    <w:right w:val="single" w:sz="4" w:space="0" w:color="auto"/>
                  </w:tcBorders>
                  <w:vAlign w:val="center"/>
                </w:tcPr>
                <w:p w14:paraId="44E0B54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49CF258A" w14:textId="77777777" w:rsidTr="004A59F1">
              <w:trPr>
                <w:trHeight w:val="170"/>
                <w:jc w:val="center"/>
              </w:trPr>
              <w:tc>
                <w:tcPr>
                  <w:tcW w:w="3691" w:type="dxa"/>
                  <w:tcBorders>
                    <w:top w:val="single" w:sz="4" w:space="0" w:color="auto"/>
                    <w:left w:val="single" w:sz="4" w:space="0" w:color="auto"/>
                  </w:tcBorders>
                  <w:vAlign w:val="center"/>
                </w:tcPr>
                <w:p w14:paraId="73EBC2C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toluols</w:t>
                  </w:r>
                </w:p>
              </w:tc>
              <w:tc>
                <w:tcPr>
                  <w:tcW w:w="1843" w:type="dxa"/>
                  <w:tcBorders>
                    <w:top w:val="single" w:sz="4" w:space="0" w:color="auto"/>
                    <w:left w:val="single" w:sz="4" w:space="0" w:color="auto"/>
                  </w:tcBorders>
                  <w:vAlign w:val="center"/>
                </w:tcPr>
                <w:p w14:paraId="369CADC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648</w:t>
                  </w:r>
                </w:p>
              </w:tc>
              <w:tc>
                <w:tcPr>
                  <w:tcW w:w="2419" w:type="dxa"/>
                  <w:tcBorders>
                    <w:top w:val="single" w:sz="4" w:space="0" w:color="auto"/>
                    <w:left w:val="single" w:sz="4" w:space="0" w:color="auto"/>
                    <w:right w:val="single" w:sz="4" w:space="0" w:color="auto"/>
                  </w:tcBorders>
                  <w:vAlign w:val="center"/>
                </w:tcPr>
                <w:p w14:paraId="33C28E0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48D53C1D" w14:textId="77777777" w:rsidTr="004A59F1">
              <w:trPr>
                <w:trHeight w:val="170"/>
                <w:jc w:val="center"/>
              </w:trPr>
              <w:tc>
                <w:tcPr>
                  <w:tcW w:w="3691" w:type="dxa"/>
                  <w:tcBorders>
                    <w:top w:val="single" w:sz="4" w:space="0" w:color="auto"/>
                    <w:left w:val="single" w:sz="4" w:space="0" w:color="auto"/>
                  </w:tcBorders>
                  <w:vAlign w:val="center"/>
                </w:tcPr>
                <w:p w14:paraId="2AE0032A"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ksiloli</w:t>
                  </w:r>
                  <w:proofErr w:type="spellEnd"/>
                </w:p>
              </w:tc>
              <w:tc>
                <w:tcPr>
                  <w:tcW w:w="1843" w:type="dxa"/>
                  <w:tcBorders>
                    <w:top w:val="single" w:sz="4" w:space="0" w:color="auto"/>
                    <w:left w:val="single" w:sz="4" w:space="0" w:color="auto"/>
                  </w:tcBorders>
                  <w:vAlign w:val="center"/>
                </w:tcPr>
                <w:p w14:paraId="6EE6288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1472</w:t>
                  </w:r>
                </w:p>
              </w:tc>
              <w:tc>
                <w:tcPr>
                  <w:tcW w:w="2419" w:type="dxa"/>
                  <w:tcBorders>
                    <w:top w:val="single" w:sz="4" w:space="0" w:color="auto"/>
                    <w:left w:val="single" w:sz="4" w:space="0" w:color="auto"/>
                    <w:right w:val="single" w:sz="4" w:space="0" w:color="auto"/>
                  </w:tcBorders>
                  <w:vAlign w:val="center"/>
                </w:tcPr>
                <w:p w14:paraId="0EAE1E8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409925BE" w14:textId="77777777" w:rsidTr="004A59F1">
              <w:trPr>
                <w:trHeight w:val="170"/>
                <w:jc w:val="center"/>
              </w:trPr>
              <w:tc>
                <w:tcPr>
                  <w:tcW w:w="3691" w:type="dxa"/>
                  <w:tcBorders>
                    <w:top w:val="single" w:sz="4" w:space="0" w:color="auto"/>
                    <w:left w:val="single" w:sz="4" w:space="0" w:color="auto"/>
                  </w:tcBorders>
                  <w:vAlign w:val="center"/>
                </w:tcPr>
                <w:p w14:paraId="37700B0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vieglie ogļūdeņraži C≤12</w:t>
                  </w:r>
                </w:p>
              </w:tc>
              <w:tc>
                <w:tcPr>
                  <w:tcW w:w="1843" w:type="dxa"/>
                  <w:tcBorders>
                    <w:top w:val="single" w:sz="4" w:space="0" w:color="auto"/>
                    <w:left w:val="single" w:sz="4" w:space="0" w:color="auto"/>
                  </w:tcBorders>
                  <w:vAlign w:val="center"/>
                </w:tcPr>
                <w:p w14:paraId="606444B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19509</w:t>
                  </w:r>
                </w:p>
              </w:tc>
              <w:tc>
                <w:tcPr>
                  <w:tcW w:w="2419" w:type="dxa"/>
                  <w:tcBorders>
                    <w:top w:val="single" w:sz="4" w:space="0" w:color="auto"/>
                    <w:left w:val="single" w:sz="4" w:space="0" w:color="auto"/>
                    <w:right w:val="single" w:sz="4" w:space="0" w:color="auto"/>
                  </w:tcBorders>
                  <w:vAlign w:val="center"/>
                </w:tcPr>
                <w:p w14:paraId="01AC0DC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5169CFCB" w14:textId="77777777" w:rsidTr="004A59F1">
              <w:trPr>
                <w:trHeight w:val="170"/>
                <w:jc w:val="center"/>
              </w:trPr>
              <w:tc>
                <w:tcPr>
                  <w:tcW w:w="3691" w:type="dxa"/>
                  <w:tcBorders>
                    <w:top w:val="single" w:sz="4" w:space="0" w:color="auto"/>
                    <w:left w:val="single" w:sz="4" w:space="0" w:color="auto"/>
                  </w:tcBorders>
                  <w:vAlign w:val="center"/>
                </w:tcPr>
                <w:p w14:paraId="4E49C86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smagie ogļūdeņraži C&gt;12</w:t>
                  </w:r>
                </w:p>
              </w:tc>
              <w:tc>
                <w:tcPr>
                  <w:tcW w:w="1843" w:type="dxa"/>
                  <w:tcBorders>
                    <w:top w:val="single" w:sz="4" w:space="0" w:color="auto"/>
                    <w:left w:val="single" w:sz="4" w:space="0" w:color="auto"/>
                  </w:tcBorders>
                  <w:vAlign w:val="center"/>
                </w:tcPr>
                <w:p w14:paraId="7F9B361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5742</w:t>
                  </w:r>
                </w:p>
              </w:tc>
              <w:tc>
                <w:tcPr>
                  <w:tcW w:w="2419" w:type="dxa"/>
                  <w:tcBorders>
                    <w:top w:val="single" w:sz="4" w:space="0" w:color="auto"/>
                    <w:left w:val="single" w:sz="4" w:space="0" w:color="auto"/>
                    <w:right w:val="single" w:sz="4" w:space="0" w:color="auto"/>
                  </w:tcBorders>
                  <w:vAlign w:val="center"/>
                </w:tcPr>
                <w:p w14:paraId="0076320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484335E7" w14:textId="77777777" w:rsidTr="004A59F1">
              <w:trPr>
                <w:trHeight w:val="170"/>
                <w:jc w:val="center"/>
              </w:trPr>
              <w:tc>
                <w:tcPr>
                  <w:tcW w:w="3691" w:type="dxa"/>
                  <w:tcBorders>
                    <w:top w:val="single" w:sz="4" w:space="0" w:color="auto"/>
                    <w:left w:val="single" w:sz="4" w:space="0" w:color="auto"/>
                    <w:bottom w:val="single" w:sz="4" w:space="0" w:color="auto"/>
                  </w:tcBorders>
                  <w:vAlign w:val="center"/>
                </w:tcPr>
                <w:p w14:paraId="635580C0"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MtBE</w:t>
                  </w:r>
                  <w:proofErr w:type="spellEnd"/>
                </w:p>
              </w:tc>
              <w:tc>
                <w:tcPr>
                  <w:tcW w:w="1843" w:type="dxa"/>
                  <w:tcBorders>
                    <w:top w:val="single" w:sz="4" w:space="0" w:color="auto"/>
                    <w:left w:val="single" w:sz="4" w:space="0" w:color="auto"/>
                    <w:bottom w:val="single" w:sz="4" w:space="0" w:color="auto"/>
                  </w:tcBorders>
                  <w:vAlign w:val="center"/>
                </w:tcPr>
                <w:p w14:paraId="6239418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736</w:t>
                  </w:r>
                </w:p>
              </w:tc>
              <w:tc>
                <w:tcPr>
                  <w:tcW w:w="2419" w:type="dxa"/>
                  <w:tcBorders>
                    <w:top w:val="single" w:sz="4" w:space="0" w:color="auto"/>
                    <w:left w:val="single" w:sz="4" w:space="0" w:color="auto"/>
                    <w:bottom w:val="single" w:sz="4" w:space="0" w:color="auto"/>
                    <w:right w:val="single" w:sz="4" w:space="0" w:color="auto"/>
                  </w:tcBorders>
                  <w:vAlign w:val="center"/>
                </w:tcPr>
                <w:p w14:paraId="4993DAF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bl>
          <w:p w14:paraId="5577BD67" w14:textId="77777777" w:rsidR="002271CB" w:rsidRPr="00DA7ABE" w:rsidRDefault="002271CB" w:rsidP="004A59F1">
            <w:pPr>
              <w:numPr>
                <w:ilvl w:val="0"/>
                <w:numId w:val="99"/>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gruntsūdeņi ar benzolu, toluolu, </w:t>
            </w:r>
            <w:proofErr w:type="spellStart"/>
            <w:r w:rsidRPr="00DA7ABE">
              <w:rPr>
                <w:rFonts w:ascii="Times New Roman" w:hAnsi="Times New Roman" w:cs="Times New Roman"/>
                <w:color w:val="auto"/>
                <w:sz w:val="28"/>
              </w:rPr>
              <w:t>ksiloliem</w:t>
            </w:r>
            <w:proofErr w:type="spellEnd"/>
            <w:r w:rsidRPr="00DA7ABE">
              <w:rPr>
                <w:rFonts w:ascii="Times New Roman" w:hAnsi="Times New Roman" w:cs="Times New Roman"/>
                <w:color w:val="auto"/>
                <w:sz w:val="28"/>
              </w:rPr>
              <w:t xml:space="preserve">, kopējo naftas ogļūdeņražu daudzumu un </w:t>
            </w:r>
            <w:proofErr w:type="spellStart"/>
            <w:r w:rsidRPr="00DA7ABE">
              <w:rPr>
                <w:rFonts w:ascii="Times New Roman" w:hAnsi="Times New Roman" w:cs="Times New Roman"/>
                <w:color w:val="auto"/>
                <w:sz w:val="28"/>
              </w:rPr>
              <w:t>MtBE</w:t>
            </w:r>
            <w:proofErr w:type="spellEnd"/>
            <w:r w:rsidRPr="00DA7ABE">
              <w:rPr>
                <w:rFonts w:ascii="Times New Roman" w:hAnsi="Times New Roman" w:cs="Times New Roman"/>
                <w:color w:val="auto"/>
                <w:sz w:val="28"/>
              </w:rPr>
              <w:t>. Maksimālās koncentrācijas bija</w:t>
            </w:r>
          </w:p>
          <w:tbl>
            <w:tblPr>
              <w:tblOverlap w:val="never"/>
              <w:tblW w:w="0" w:type="auto"/>
              <w:jc w:val="center"/>
              <w:tblCellMar>
                <w:top w:w="28" w:type="dxa"/>
                <w:left w:w="85" w:type="dxa"/>
                <w:right w:w="85" w:type="dxa"/>
              </w:tblCellMar>
              <w:tblLook w:val="0000" w:firstRow="0" w:lastRow="0" w:firstColumn="0" w:lastColumn="0" w:noHBand="0" w:noVBand="0"/>
            </w:tblPr>
            <w:tblGrid>
              <w:gridCol w:w="4139"/>
              <w:gridCol w:w="1381"/>
              <w:gridCol w:w="2414"/>
            </w:tblGrid>
            <w:tr w:rsidR="002271CB" w:rsidRPr="00DA7ABE" w14:paraId="569F3BD4" w14:textId="77777777" w:rsidTr="004A59F1">
              <w:trPr>
                <w:trHeight w:val="170"/>
                <w:jc w:val="center"/>
              </w:trPr>
              <w:tc>
                <w:tcPr>
                  <w:tcW w:w="4139" w:type="dxa"/>
                  <w:tcBorders>
                    <w:top w:val="single" w:sz="4" w:space="0" w:color="auto"/>
                    <w:left w:val="single" w:sz="4" w:space="0" w:color="auto"/>
                  </w:tcBorders>
                  <w:vAlign w:val="center"/>
                </w:tcPr>
                <w:p w14:paraId="6DA9F42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benzols</w:t>
                  </w:r>
                </w:p>
              </w:tc>
              <w:tc>
                <w:tcPr>
                  <w:tcW w:w="1381" w:type="dxa"/>
                  <w:tcBorders>
                    <w:top w:val="single" w:sz="4" w:space="0" w:color="auto"/>
                    <w:left w:val="single" w:sz="4" w:space="0" w:color="auto"/>
                  </w:tcBorders>
                  <w:vAlign w:val="center"/>
                </w:tcPr>
                <w:p w14:paraId="2C077C6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163</w:t>
                  </w:r>
                </w:p>
              </w:tc>
              <w:tc>
                <w:tcPr>
                  <w:tcW w:w="2414" w:type="dxa"/>
                  <w:tcBorders>
                    <w:top w:val="single" w:sz="4" w:space="0" w:color="auto"/>
                    <w:left w:val="single" w:sz="4" w:space="0" w:color="auto"/>
                    <w:right w:val="single" w:sz="4" w:space="0" w:color="auto"/>
                  </w:tcBorders>
                  <w:vAlign w:val="center"/>
                </w:tcPr>
                <w:p w14:paraId="363CD409"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1A9190CE" w14:textId="77777777" w:rsidTr="004A59F1">
              <w:trPr>
                <w:trHeight w:val="170"/>
                <w:jc w:val="center"/>
              </w:trPr>
              <w:tc>
                <w:tcPr>
                  <w:tcW w:w="4139" w:type="dxa"/>
                  <w:tcBorders>
                    <w:top w:val="single" w:sz="4" w:space="0" w:color="auto"/>
                    <w:left w:val="single" w:sz="4" w:space="0" w:color="auto"/>
                  </w:tcBorders>
                  <w:vAlign w:val="center"/>
                </w:tcPr>
                <w:p w14:paraId="35C716B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toluols</w:t>
                  </w:r>
                </w:p>
              </w:tc>
              <w:tc>
                <w:tcPr>
                  <w:tcW w:w="1381" w:type="dxa"/>
                  <w:tcBorders>
                    <w:top w:val="single" w:sz="4" w:space="0" w:color="auto"/>
                    <w:left w:val="single" w:sz="4" w:space="0" w:color="auto"/>
                  </w:tcBorders>
                  <w:vAlign w:val="center"/>
                </w:tcPr>
                <w:p w14:paraId="31BE8CF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648</w:t>
                  </w:r>
                </w:p>
              </w:tc>
              <w:tc>
                <w:tcPr>
                  <w:tcW w:w="2414" w:type="dxa"/>
                  <w:tcBorders>
                    <w:top w:val="single" w:sz="4" w:space="0" w:color="auto"/>
                    <w:left w:val="single" w:sz="4" w:space="0" w:color="auto"/>
                    <w:right w:val="single" w:sz="4" w:space="0" w:color="auto"/>
                  </w:tcBorders>
                  <w:vAlign w:val="center"/>
                </w:tcPr>
                <w:p w14:paraId="7632EBEB"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50DD3AB4" w14:textId="77777777" w:rsidTr="004A59F1">
              <w:trPr>
                <w:trHeight w:val="170"/>
                <w:jc w:val="center"/>
              </w:trPr>
              <w:tc>
                <w:tcPr>
                  <w:tcW w:w="4139" w:type="dxa"/>
                  <w:tcBorders>
                    <w:top w:val="single" w:sz="4" w:space="0" w:color="auto"/>
                    <w:left w:val="single" w:sz="4" w:space="0" w:color="auto"/>
                  </w:tcBorders>
                  <w:vAlign w:val="center"/>
                </w:tcPr>
                <w:p w14:paraId="5D6D012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w:t>
                  </w:r>
                  <w:proofErr w:type="spellStart"/>
                  <w:r w:rsidRPr="00DA7ABE">
                    <w:rPr>
                      <w:rFonts w:ascii="Times New Roman" w:hAnsi="Times New Roman" w:cs="Times New Roman"/>
                      <w:color w:val="auto"/>
                      <w:sz w:val="28"/>
                    </w:rPr>
                    <w:t>ksilols</w:t>
                  </w:r>
                  <w:proofErr w:type="spellEnd"/>
                </w:p>
              </w:tc>
              <w:tc>
                <w:tcPr>
                  <w:tcW w:w="1381" w:type="dxa"/>
                  <w:tcBorders>
                    <w:top w:val="single" w:sz="4" w:space="0" w:color="auto"/>
                    <w:left w:val="single" w:sz="4" w:space="0" w:color="auto"/>
                  </w:tcBorders>
                  <w:vAlign w:val="center"/>
                </w:tcPr>
                <w:p w14:paraId="39D3337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1472</w:t>
                  </w:r>
                </w:p>
              </w:tc>
              <w:tc>
                <w:tcPr>
                  <w:tcW w:w="2414" w:type="dxa"/>
                  <w:tcBorders>
                    <w:top w:val="single" w:sz="4" w:space="0" w:color="auto"/>
                    <w:left w:val="single" w:sz="4" w:space="0" w:color="auto"/>
                    <w:right w:val="single" w:sz="4" w:space="0" w:color="auto"/>
                  </w:tcBorders>
                  <w:vAlign w:val="center"/>
                </w:tcPr>
                <w:p w14:paraId="7669B8A3"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62EFBA5C" w14:textId="77777777" w:rsidTr="004A59F1">
              <w:trPr>
                <w:trHeight w:val="170"/>
                <w:jc w:val="center"/>
              </w:trPr>
              <w:tc>
                <w:tcPr>
                  <w:tcW w:w="4139" w:type="dxa"/>
                  <w:tcBorders>
                    <w:top w:val="single" w:sz="4" w:space="0" w:color="auto"/>
                    <w:left w:val="single" w:sz="4" w:space="0" w:color="auto"/>
                  </w:tcBorders>
                  <w:vAlign w:val="center"/>
                </w:tcPr>
                <w:p w14:paraId="5221DE0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Ogļūdeņražu kopējais daudzums (kā n-</w:t>
                  </w:r>
                  <w:proofErr w:type="spellStart"/>
                  <w:r w:rsidRPr="00DA7ABE">
                    <w:rPr>
                      <w:rFonts w:ascii="Times New Roman" w:hAnsi="Times New Roman" w:cs="Times New Roman"/>
                      <w:color w:val="auto"/>
                      <w:sz w:val="28"/>
                    </w:rPr>
                    <w:t>heksāns</w:t>
                  </w:r>
                  <w:proofErr w:type="spellEnd"/>
                  <w:r w:rsidRPr="00DA7ABE">
                    <w:rPr>
                      <w:rFonts w:ascii="Times New Roman" w:hAnsi="Times New Roman" w:cs="Times New Roman"/>
                      <w:color w:val="auto"/>
                      <w:sz w:val="28"/>
                    </w:rPr>
                    <w:t>)</w:t>
                  </w:r>
                </w:p>
              </w:tc>
              <w:tc>
                <w:tcPr>
                  <w:tcW w:w="1381" w:type="dxa"/>
                  <w:tcBorders>
                    <w:top w:val="single" w:sz="4" w:space="0" w:color="auto"/>
                    <w:left w:val="single" w:sz="4" w:space="0" w:color="auto"/>
                  </w:tcBorders>
                  <w:vAlign w:val="center"/>
                </w:tcPr>
                <w:p w14:paraId="784FE68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19 509</w:t>
                  </w:r>
                </w:p>
              </w:tc>
              <w:tc>
                <w:tcPr>
                  <w:tcW w:w="2414" w:type="dxa"/>
                  <w:tcBorders>
                    <w:top w:val="single" w:sz="4" w:space="0" w:color="auto"/>
                    <w:left w:val="single" w:sz="4" w:space="0" w:color="auto"/>
                    <w:right w:val="single" w:sz="4" w:space="0" w:color="auto"/>
                  </w:tcBorders>
                  <w:vAlign w:val="center"/>
                </w:tcPr>
                <w:p w14:paraId="2C4B61B2"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7DB52EFE" w14:textId="77777777" w:rsidTr="004A59F1">
              <w:trPr>
                <w:trHeight w:val="170"/>
                <w:jc w:val="center"/>
              </w:trPr>
              <w:tc>
                <w:tcPr>
                  <w:tcW w:w="4139" w:type="dxa"/>
                  <w:tcBorders>
                    <w:top w:val="single" w:sz="4" w:space="0" w:color="auto"/>
                    <w:left w:val="single" w:sz="4" w:space="0" w:color="auto"/>
                    <w:bottom w:val="single" w:sz="4" w:space="0" w:color="auto"/>
                  </w:tcBorders>
                  <w:vAlign w:val="center"/>
                </w:tcPr>
                <w:p w14:paraId="21CD4D51"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MtBE</w:t>
                  </w:r>
                  <w:proofErr w:type="spellEnd"/>
                </w:p>
              </w:tc>
              <w:tc>
                <w:tcPr>
                  <w:tcW w:w="1381" w:type="dxa"/>
                  <w:tcBorders>
                    <w:top w:val="single" w:sz="4" w:space="0" w:color="auto"/>
                    <w:left w:val="single" w:sz="4" w:space="0" w:color="auto"/>
                    <w:bottom w:val="single" w:sz="4" w:space="0" w:color="auto"/>
                  </w:tcBorders>
                  <w:vAlign w:val="center"/>
                </w:tcPr>
                <w:p w14:paraId="5C1BD37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736</w:t>
                  </w:r>
                </w:p>
              </w:tc>
              <w:tc>
                <w:tcPr>
                  <w:tcW w:w="2414" w:type="dxa"/>
                  <w:tcBorders>
                    <w:top w:val="single" w:sz="4" w:space="0" w:color="auto"/>
                    <w:left w:val="single" w:sz="4" w:space="0" w:color="auto"/>
                    <w:bottom w:val="single" w:sz="4" w:space="0" w:color="auto"/>
                    <w:right w:val="single" w:sz="4" w:space="0" w:color="auto"/>
                  </w:tcBorders>
                  <w:vAlign w:val="center"/>
                </w:tcPr>
                <w:p w14:paraId="328D9C62"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bl>
          <w:p w14:paraId="2AD8CCD9" w14:textId="77777777" w:rsidR="002271CB" w:rsidRPr="00DA7ABE" w:rsidRDefault="002271CB" w:rsidP="004A59F1">
            <w:pPr>
              <w:jc w:val="both"/>
              <w:rPr>
                <w:rFonts w:ascii="Times New Roman" w:hAnsi="Times New Roman" w:cs="Times New Roman"/>
                <w:color w:val="auto"/>
                <w:sz w:val="16"/>
                <w:szCs w:val="16"/>
                <w:u w:val="single"/>
              </w:rPr>
            </w:pPr>
          </w:p>
          <w:p w14:paraId="5A375D00" w14:textId="77777777" w:rsidR="002271CB" w:rsidRPr="00DA7ABE" w:rsidRDefault="002271CB" w:rsidP="004A59F1">
            <w:pPr>
              <w:jc w:val="both"/>
              <w:rPr>
                <w:rFonts w:ascii="Times New Roman" w:hAnsi="Times New Roman" w:cs="Times New Roman"/>
                <w:color w:val="auto"/>
                <w:sz w:val="18"/>
                <w:szCs w:val="18"/>
                <w:u w:val="single"/>
              </w:rPr>
            </w:pPr>
          </w:p>
        </w:tc>
      </w:tr>
    </w:tbl>
    <w:p w14:paraId="6E5D0D37"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2F98F2B" w14:textId="77777777" w:rsidTr="004A59F1">
        <w:trPr>
          <w:trHeight w:val="170"/>
        </w:trPr>
        <w:tc>
          <w:tcPr>
            <w:tcW w:w="5000" w:type="pct"/>
          </w:tcPr>
          <w:p w14:paraId="02D0F0A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Saskaņā ar likumā noteiktajām prasībām tika izstrādāts Objekta cilvēku veselībai radītā riska novērtējums. Novērtējums liecināja, ka risks cilvēku veselībai ir pieņemams, taču Itālijas tiesību akti nosaka, ka gruntsūdeņu piesārņotāju koncentrācijai urbumos, kas atrodas pie Objekta lejteces robežas, jāatbilst Itālijas robežvērtībām (CSC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152/06). Šajos urbumos tika konstatēti daži pārsniegumi, tāpēc tika uzskatīts, ka šajā vietā ir nepieciešama gruntsūdeņu sanācija.</w:t>
            </w:r>
          </w:p>
          <w:p w14:paraId="24AD830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Izmantojot ISPRA nodrošināto </w:t>
            </w:r>
            <w:proofErr w:type="spellStart"/>
            <w:r w:rsidRPr="00DA7ABE">
              <w:rPr>
                <w:rFonts w:ascii="Times New Roman" w:hAnsi="Times New Roman" w:cs="Times New Roman"/>
                <w:color w:val="auto"/>
                <w:sz w:val="28"/>
              </w:rPr>
              <w:t>skrīninga</w:t>
            </w:r>
            <w:proofErr w:type="spellEnd"/>
            <w:r w:rsidRPr="00DA7ABE">
              <w:rPr>
                <w:rFonts w:ascii="Times New Roman" w:hAnsi="Times New Roman" w:cs="Times New Roman"/>
                <w:color w:val="auto"/>
                <w:sz w:val="28"/>
              </w:rPr>
              <w:t xml:space="preserve"> matricu, tika veikts piemērojamo sanācijas tehnoloģiju </w:t>
            </w:r>
            <w:proofErr w:type="spellStart"/>
            <w:r w:rsidRPr="00DA7ABE">
              <w:rPr>
                <w:rFonts w:ascii="Times New Roman" w:hAnsi="Times New Roman" w:cs="Times New Roman"/>
                <w:color w:val="auto"/>
                <w:sz w:val="28"/>
              </w:rPr>
              <w:t>skrīnings</w:t>
            </w:r>
            <w:proofErr w:type="spellEnd"/>
            <w:r w:rsidRPr="00DA7ABE">
              <w:rPr>
                <w:rFonts w:ascii="Times New Roman" w:hAnsi="Times New Roman" w:cs="Times New Roman"/>
                <w:color w:val="auto"/>
                <w:sz w:val="28"/>
              </w:rPr>
              <w:t xml:space="preserve">, kas liecināja, ka vislabākā sanācijas tehnoloģija Objektam ir ISCO un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kombinācija.</w:t>
            </w:r>
          </w:p>
          <w:p w14:paraId="2F87574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ISCO rezultāti bija piemērotāki teritorijai, kurā atradās vecās tvertnes, jo tajās bija augstāka piesārņojošo vielu koncentrācija. </w:t>
            </w:r>
            <w:proofErr w:type="spellStart"/>
            <w:r w:rsidRPr="00DA7ABE">
              <w:rPr>
                <w:rFonts w:ascii="Times New Roman" w:hAnsi="Times New Roman" w:cs="Times New Roman"/>
                <w:color w:val="auto"/>
                <w:sz w:val="28"/>
              </w:rPr>
              <w:t>Bioremediācija</w:t>
            </w:r>
            <w:proofErr w:type="spellEnd"/>
            <w:r w:rsidRPr="00DA7ABE">
              <w:rPr>
                <w:rFonts w:ascii="Times New Roman" w:hAnsi="Times New Roman" w:cs="Times New Roman"/>
                <w:color w:val="auto"/>
                <w:sz w:val="28"/>
              </w:rPr>
              <w:t>, t.i., skābekli izdalošu savienojumu iesūknēšana augsnes apakškārtā, lai stimulētu ogļūdeņražu aerobo noārdīšanos, bija piemērotāka objekta robežās, kur piesārņotāju koncentrācija bija zemāka.</w:t>
            </w:r>
          </w:p>
          <w:p w14:paraId="762C9CE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67968" behindDoc="0" locked="0" layoutInCell="1" allowOverlap="1" wp14:anchorId="68C27810" wp14:editId="0784F21B">
                      <wp:simplePos x="0" y="0"/>
                      <wp:positionH relativeFrom="column">
                        <wp:posOffset>39674</wp:posOffset>
                      </wp:positionH>
                      <wp:positionV relativeFrom="paragraph">
                        <wp:posOffset>159965</wp:posOffset>
                      </wp:positionV>
                      <wp:extent cx="4198924" cy="4226378"/>
                      <wp:effectExtent l="0" t="19050" r="0" b="3175"/>
                      <wp:wrapNone/>
                      <wp:docPr id="1887999984" name="Группа 258"/>
                      <wp:cNvGraphicFramePr/>
                      <a:graphic xmlns:a="http://schemas.openxmlformats.org/drawingml/2006/main">
                        <a:graphicData uri="http://schemas.microsoft.com/office/word/2010/wordprocessingGroup">
                          <wpg:wgp>
                            <wpg:cNvGrpSpPr/>
                            <wpg:grpSpPr>
                              <a:xfrm>
                                <a:off x="0" y="0"/>
                                <a:ext cx="4198924" cy="4226378"/>
                                <a:chOff x="-109202" y="0"/>
                                <a:chExt cx="4198924" cy="4226378"/>
                              </a:xfrm>
                            </wpg:grpSpPr>
                            <wps:wsp>
                              <wps:cNvPr id="1777376203" name="Надпись 2"/>
                              <wps:cNvSpPr txBox="1">
                                <a:spLocks noChangeArrowheads="1"/>
                              </wps:cNvSpPr>
                              <wps:spPr bwMode="auto">
                                <a:xfrm rot="3823566">
                                  <a:off x="212687" y="85411"/>
                                  <a:ext cx="276329" cy="1055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7E0234" w14:textId="77777777" w:rsidR="002271CB" w:rsidRPr="002271CB" w:rsidRDefault="002271CB" w:rsidP="002271CB">
                                    <w:pPr>
                                      <w:jc w:val="center"/>
                                      <w:rPr>
                                        <w:b/>
                                        <w:bCs/>
                                        <w:sz w:val="10"/>
                                        <w:szCs w:val="18"/>
                                      </w:rPr>
                                    </w:pPr>
                                    <w:r>
                                      <w:rPr>
                                        <w:b/>
                                        <w:sz w:val="10"/>
                                      </w:rPr>
                                      <w:t>Ziemeļi</w:t>
                                    </w:r>
                                  </w:p>
                                </w:txbxContent>
                              </wps:txbx>
                              <wps:bodyPr rot="0" vert="horz" wrap="square" lIns="0" tIns="0" rIns="0" bIns="0" anchor="t" anchorCtr="0">
                                <a:noAutofit/>
                              </wps:bodyPr>
                            </wps:wsp>
                            <wps:wsp>
                              <wps:cNvPr id="896529637" name="Надпись 2"/>
                              <wps:cNvSpPr txBox="1">
                                <a:spLocks noChangeArrowheads="1"/>
                              </wps:cNvSpPr>
                              <wps:spPr bwMode="auto">
                                <a:xfrm>
                                  <a:off x="371670" y="864313"/>
                                  <a:ext cx="1467178" cy="15161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1E92ED" w14:textId="77777777" w:rsidR="002271CB" w:rsidRPr="002271CB" w:rsidRDefault="002271CB" w:rsidP="002271CB">
                                    <w:pPr>
                                      <w:rPr>
                                        <w:sz w:val="14"/>
                                        <w:szCs w:val="22"/>
                                      </w:rPr>
                                    </w:pPr>
                                    <w:r>
                                      <w:rPr>
                                        <w:sz w:val="14"/>
                                      </w:rPr>
                                      <w:t>APZĪMĒJUMI</w:t>
                                    </w:r>
                                  </w:p>
                                </w:txbxContent>
                              </wps:txbx>
                              <wps:bodyPr rot="0" vert="horz" wrap="square" lIns="0" tIns="0" rIns="0" bIns="0" anchor="t" anchorCtr="0">
                                <a:noAutofit/>
                              </wps:bodyPr>
                            </wps:wsp>
                            <wps:wsp>
                              <wps:cNvPr id="493919671" name="Надпись 2"/>
                              <wps:cNvSpPr txBox="1">
                                <a:spLocks noChangeArrowheads="1"/>
                              </wps:cNvSpPr>
                              <wps:spPr bwMode="auto">
                                <a:xfrm>
                                  <a:off x="33195" y="55666"/>
                                  <a:ext cx="226088" cy="1205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74902A" w14:textId="77777777" w:rsidR="002271CB" w:rsidRPr="002271CB" w:rsidRDefault="002271CB" w:rsidP="002271CB">
                                    <w:pPr>
                                      <w:rPr>
                                        <w:sz w:val="10"/>
                                        <w:szCs w:val="18"/>
                                      </w:rPr>
                                    </w:pPr>
                                    <w:r>
                                      <w:rPr>
                                        <w:sz w:val="10"/>
                                      </w:rPr>
                                      <w:t>puse</w:t>
                                    </w:r>
                                  </w:p>
                                </w:txbxContent>
                              </wps:txbx>
                              <wps:bodyPr rot="0" vert="horz" wrap="square" lIns="0" tIns="0" rIns="0" bIns="0" anchor="t" anchorCtr="0">
                                <a:noAutofit/>
                              </wps:bodyPr>
                            </wps:wsp>
                            <wps:wsp>
                              <wps:cNvPr id="959295585" name="Надпись 2"/>
                              <wps:cNvSpPr txBox="1">
                                <a:spLocks noChangeArrowheads="1"/>
                              </wps:cNvSpPr>
                              <wps:spPr bwMode="auto">
                                <a:xfrm>
                                  <a:off x="282801" y="1051710"/>
                                  <a:ext cx="1586164" cy="18528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4C3B41" w14:textId="77777777" w:rsidR="002271CB" w:rsidRPr="002271CB" w:rsidRDefault="002271CB" w:rsidP="002271CB">
                                    <w:pPr>
                                      <w:rPr>
                                        <w:color w:val="auto"/>
                                        <w:sz w:val="12"/>
                                        <w:szCs w:val="20"/>
                                      </w:rPr>
                                    </w:pPr>
                                    <w:r>
                                      <w:rPr>
                                        <w:color w:val="auto"/>
                                        <w:sz w:val="12"/>
                                      </w:rPr>
                                      <w:t>Augsnes paraugs bez ierobežojumu pārsniegšanas</w:t>
                                    </w:r>
                                  </w:p>
                                </w:txbxContent>
                              </wps:txbx>
                              <wps:bodyPr rot="0" vert="horz" wrap="square" lIns="0" tIns="0" rIns="0" bIns="0" anchor="t" anchorCtr="0">
                                <a:noAutofit/>
                              </wps:bodyPr>
                            </wps:wsp>
                            <wps:wsp>
                              <wps:cNvPr id="1639546191" name="Надпись 2"/>
                              <wps:cNvSpPr txBox="1">
                                <a:spLocks noChangeArrowheads="1"/>
                              </wps:cNvSpPr>
                              <wps:spPr bwMode="auto">
                                <a:xfrm>
                                  <a:off x="282765" y="1264311"/>
                                  <a:ext cx="958182" cy="2791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1B905E" w14:textId="77777777" w:rsidR="002271CB" w:rsidRPr="002271CB" w:rsidRDefault="002271CB" w:rsidP="002271CB">
                                    <w:pPr>
                                      <w:rPr>
                                        <w:color w:val="auto"/>
                                        <w:sz w:val="12"/>
                                        <w:szCs w:val="20"/>
                                      </w:rPr>
                                    </w:pPr>
                                    <w:r>
                                      <w:rPr>
                                        <w:color w:val="auto"/>
                                        <w:sz w:val="12"/>
                                      </w:rPr>
                                      <w:t>Augsnes paraugs ar ierobežojumu pārsniegšanu</w:t>
                                    </w:r>
                                  </w:p>
                                </w:txbxContent>
                              </wps:txbx>
                              <wps:bodyPr rot="0" vert="horz" wrap="square" lIns="0" tIns="0" rIns="0" bIns="0" anchor="t" anchorCtr="0">
                                <a:noAutofit/>
                              </wps:bodyPr>
                            </wps:wsp>
                            <wps:wsp>
                              <wps:cNvPr id="358026337" name="Надпись 2"/>
                              <wps:cNvSpPr txBox="1">
                                <a:spLocks noChangeArrowheads="1"/>
                              </wps:cNvSpPr>
                              <wps:spPr bwMode="auto">
                                <a:xfrm>
                                  <a:off x="289439" y="1602385"/>
                                  <a:ext cx="1348441" cy="2274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3532DF" w14:textId="77777777" w:rsidR="002271CB" w:rsidRPr="002271CB" w:rsidRDefault="002271CB" w:rsidP="002271CB">
                                    <w:pPr>
                                      <w:rPr>
                                        <w:color w:val="auto"/>
                                        <w:sz w:val="12"/>
                                        <w:szCs w:val="20"/>
                                      </w:rPr>
                                    </w:pPr>
                                    <w:proofErr w:type="spellStart"/>
                                    <w:r>
                                      <w:rPr>
                                        <w:color w:val="auto"/>
                                        <w:sz w:val="12"/>
                                      </w:rPr>
                                      <w:t>Tīsena</w:t>
                                    </w:r>
                                    <w:proofErr w:type="spellEnd"/>
                                    <w:r>
                                      <w:rPr>
                                        <w:color w:val="auto"/>
                                        <w:sz w:val="12"/>
                                      </w:rPr>
                                      <w:t xml:space="preserve"> daudzstūri</w:t>
                                    </w:r>
                                  </w:p>
                                </w:txbxContent>
                              </wps:txbx>
                              <wps:bodyPr rot="0" vert="horz" wrap="square" lIns="0" tIns="0" rIns="0" bIns="0" anchor="t" anchorCtr="0">
                                <a:noAutofit/>
                              </wps:bodyPr>
                            </wps:wsp>
                            <wps:wsp>
                              <wps:cNvPr id="34849808" name="Надпись 2"/>
                              <wps:cNvSpPr txBox="1">
                                <a:spLocks noChangeArrowheads="1"/>
                              </wps:cNvSpPr>
                              <wps:spPr bwMode="auto">
                                <a:xfrm>
                                  <a:off x="311211" y="1850245"/>
                                  <a:ext cx="1348441" cy="2274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EB0813" w14:textId="77777777" w:rsidR="002271CB" w:rsidRPr="002271CB" w:rsidRDefault="002271CB" w:rsidP="002271CB">
                                    <w:pPr>
                                      <w:rPr>
                                        <w:color w:val="auto"/>
                                        <w:sz w:val="12"/>
                                        <w:szCs w:val="20"/>
                                      </w:rPr>
                                    </w:pPr>
                                    <w:r>
                                      <w:rPr>
                                        <w:color w:val="auto"/>
                                        <w:sz w:val="12"/>
                                      </w:rPr>
                                      <w:t>Izpētes joma</w:t>
                                    </w:r>
                                  </w:p>
                                </w:txbxContent>
                              </wps:txbx>
                              <wps:bodyPr rot="0" vert="horz" wrap="square" lIns="0" tIns="0" rIns="0" bIns="0" anchor="t" anchorCtr="0">
                                <a:noAutofit/>
                              </wps:bodyPr>
                            </wps:wsp>
                            <wps:wsp>
                              <wps:cNvPr id="748181209" name="Надпись 2"/>
                              <wps:cNvSpPr txBox="1">
                                <a:spLocks noChangeArrowheads="1"/>
                              </wps:cNvSpPr>
                              <wps:spPr bwMode="auto">
                                <a:xfrm>
                                  <a:off x="312860" y="2138001"/>
                                  <a:ext cx="1348441" cy="1641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3554AE" w14:textId="77777777" w:rsidR="002271CB" w:rsidRPr="002271CB" w:rsidRDefault="002271CB" w:rsidP="002271CB">
                                    <w:pPr>
                                      <w:rPr>
                                        <w:color w:val="auto"/>
                                        <w:sz w:val="12"/>
                                        <w:szCs w:val="20"/>
                                      </w:rPr>
                                    </w:pPr>
                                    <w:r>
                                      <w:rPr>
                                        <w:color w:val="auto"/>
                                        <w:sz w:val="12"/>
                                      </w:rPr>
                                      <w:t>Izrakumu platība</w:t>
                                    </w:r>
                                  </w:p>
                                </w:txbxContent>
                              </wps:txbx>
                              <wps:bodyPr rot="0" vert="horz" wrap="square" lIns="0" tIns="0" rIns="0" bIns="0" anchor="t" anchorCtr="0">
                                <a:noAutofit/>
                              </wps:bodyPr>
                            </wps:wsp>
                            <wps:wsp>
                              <wps:cNvPr id="338349918" name="Надпись 2"/>
                              <wps:cNvSpPr txBox="1">
                                <a:spLocks noChangeArrowheads="1"/>
                              </wps:cNvSpPr>
                              <wps:spPr bwMode="auto">
                                <a:xfrm>
                                  <a:off x="299462" y="2370788"/>
                                  <a:ext cx="1348441" cy="1641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833A10" w14:textId="77777777" w:rsidR="002271CB" w:rsidRPr="002271CB" w:rsidRDefault="002271CB" w:rsidP="002271CB">
                                    <w:pPr>
                                      <w:rPr>
                                        <w:color w:val="auto"/>
                                        <w:sz w:val="12"/>
                                        <w:szCs w:val="20"/>
                                      </w:rPr>
                                    </w:pPr>
                                    <w:r>
                                      <w:rPr>
                                        <w:color w:val="auto"/>
                                        <w:sz w:val="12"/>
                                      </w:rPr>
                                      <w:t>Piesardzības nolūkā iekļauti daudzstūri</w:t>
                                    </w:r>
                                  </w:p>
                                </w:txbxContent>
                              </wps:txbx>
                              <wps:bodyPr rot="0" vert="horz" wrap="square" lIns="0" tIns="0" rIns="0" bIns="0" anchor="t" anchorCtr="0">
                                <a:noAutofit/>
                              </wps:bodyPr>
                            </wps:wsp>
                            <wps:wsp>
                              <wps:cNvPr id="1168153261" name="Надпись 2"/>
                              <wps:cNvSpPr txBox="1">
                                <a:spLocks noChangeArrowheads="1"/>
                              </wps:cNvSpPr>
                              <wps:spPr bwMode="auto">
                                <a:xfrm>
                                  <a:off x="284422" y="2598551"/>
                                  <a:ext cx="1348441" cy="1641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359B44" w14:textId="77777777" w:rsidR="002271CB" w:rsidRPr="002271CB" w:rsidRDefault="002271CB" w:rsidP="002271CB">
                                    <w:pPr>
                                      <w:rPr>
                                        <w:color w:val="auto"/>
                                        <w:sz w:val="12"/>
                                        <w:szCs w:val="20"/>
                                      </w:rPr>
                                    </w:pPr>
                                    <w:r>
                                      <w:rPr>
                                        <w:color w:val="auto"/>
                                        <w:sz w:val="12"/>
                                      </w:rPr>
                                      <w:t>Daudzstūri ar pārsniegtu ierobežojumu</w:t>
                                    </w:r>
                                  </w:p>
                                </w:txbxContent>
                              </wps:txbx>
                              <wps:bodyPr rot="0" vert="horz" wrap="square" lIns="0" tIns="0" rIns="0" bIns="0" anchor="t" anchorCtr="0">
                                <a:noAutofit/>
                              </wps:bodyPr>
                            </wps:wsp>
                            <wps:wsp>
                              <wps:cNvPr id="131712268" name="Надпись 2"/>
                              <wps:cNvSpPr txBox="1">
                                <a:spLocks noChangeArrowheads="1"/>
                              </wps:cNvSpPr>
                              <wps:spPr bwMode="auto">
                                <a:xfrm>
                                  <a:off x="287778" y="2820925"/>
                                  <a:ext cx="1348441" cy="29008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02A74E" w14:textId="77777777" w:rsidR="002271CB" w:rsidRPr="002271CB" w:rsidRDefault="002271CB" w:rsidP="002271CB">
                                    <w:pPr>
                                      <w:rPr>
                                        <w:color w:val="auto"/>
                                        <w:sz w:val="12"/>
                                        <w:szCs w:val="20"/>
                                      </w:rPr>
                                    </w:pPr>
                                    <w:r>
                                      <w:rPr>
                                        <w:color w:val="auto"/>
                                        <w:sz w:val="12"/>
                                      </w:rPr>
                                      <w:t>Piesārņojuma avots dziļi augsnē</w:t>
                                    </w:r>
                                  </w:p>
                                </w:txbxContent>
                              </wps:txbx>
                              <wps:bodyPr rot="0" vert="horz" wrap="square" lIns="0" tIns="0" rIns="0" bIns="0" anchor="t" anchorCtr="0">
                                <a:noAutofit/>
                              </wps:bodyPr>
                            </wps:wsp>
                            <wps:wsp>
                              <wps:cNvPr id="248539317" name="Надпись 2"/>
                              <wps:cNvSpPr txBox="1">
                                <a:spLocks noChangeArrowheads="1"/>
                              </wps:cNvSpPr>
                              <wps:spPr bwMode="auto">
                                <a:xfrm>
                                  <a:off x="259286" y="3144007"/>
                                  <a:ext cx="1172604" cy="29008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1B1491" w14:textId="77777777" w:rsidR="002271CB" w:rsidRPr="002271CB" w:rsidRDefault="002271CB" w:rsidP="002271CB">
                                    <w:pPr>
                                      <w:rPr>
                                        <w:color w:val="auto"/>
                                        <w:sz w:val="12"/>
                                        <w:szCs w:val="20"/>
                                      </w:rPr>
                                    </w:pPr>
                                    <w:r>
                                      <w:rPr>
                                        <w:color w:val="auto"/>
                                        <w:sz w:val="12"/>
                                      </w:rPr>
                                      <w:t>Galvenais gruntsūdeņu plūsmas virziens</w:t>
                                    </w:r>
                                  </w:p>
                                </w:txbxContent>
                              </wps:txbx>
                              <wps:bodyPr rot="0" vert="horz" wrap="square" lIns="0" tIns="0" rIns="0" bIns="0" anchor="t" anchorCtr="0">
                                <a:noAutofit/>
                              </wps:bodyPr>
                            </wps:wsp>
                            <wps:wsp>
                              <wps:cNvPr id="2086465864" name="Надпись 2"/>
                              <wps:cNvSpPr txBox="1">
                                <a:spLocks noChangeArrowheads="1"/>
                              </wps:cNvSpPr>
                              <wps:spPr bwMode="auto">
                                <a:xfrm>
                                  <a:off x="135333" y="4099055"/>
                                  <a:ext cx="703354" cy="1273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D6766B" w14:textId="77777777" w:rsidR="002271CB" w:rsidRPr="002271CB" w:rsidRDefault="002271CB" w:rsidP="002271CB">
                                    <w:pPr>
                                      <w:jc w:val="center"/>
                                      <w:rPr>
                                        <w:color w:val="auto"/>
                                        <w:sz w:val="12"/>
                                        <w:szCs w:val="20"/>
                                      </w:rPr>
                                    </w:pPr>
                                    <w:r>
                                      <w:rPr>
                                        <w:color w:val="auto"/>
                                        <w:sz w:val="12"/>
                                      </w:rPr>
                                      <w:t>MĒROGS 1 : 200</w:t>
                                    </w:r>
                                  </w:p>
                                </w:txbxContent>
                              </wps:txbx>
                              <wps:bodyPr rot="0" vert="horz" wrap="square" lIns="0" tIns="0" rIns="0" bIns="0" anchor="t" anchorCtr="0">
                                <a:noAutofit/>
                              </wps:bodyPr>
                            </wps:wsp>
                            <wps:wsp>
                              <wps:cNvPr id="1094911992" name="Надпись 2"/>
                              <wps:cNvSpPr txBox="1">
                                <a:spLocks noChangeArrowheads="1"/>
                              </wps:cNvSpPr>
                              <wps:spPr bwMode="auto">
                                <a:xfrm>
                                  <a:off x="-109202" y="3884250"/>
                                  <a:ext cx="179540" cy="758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353709" w14:textId="77777777" w:rsidR="002271CB" w:rsidRPr="00953A25" w:rsidRDefault="002271CB" w:rsidP="002271CB">
                                    <w:pPr>
                                      <w:jc w:val="right"/>
                                      <w:rPr>
                                        <w:color w:val="auto"/>
                                        <w:sz w:val="10"/>
                                        <w:szCs w:val="18"/>
                                      </w:rPr>
                                    </w:pPr>
                                    <w:r>
                                      <w:rPr>
                                        <w:color w:val="auto"/>
                                        <w:sz w:val="10"/>
                                      </w:rPr>
                                      <w:t>m</w:t>
                                    </w:r>
                                  </w:p>
                                </w:txbxContent>
                              </wps:txbx>
                              <wps:bodyPr rot="0" vert="horz" wrap="square" lIns="0" tIns="0" rIns="0" bIns="0" anchor="t" anchorCtr="0">
                                <a:noAutofit/>
                              </wps:bodyPr>
                            </wps:wsp>
                            <wps:wsp>
                              <wps:cNvPr id="971784024" name="Надпись 2"/>
                              <wps:cNvSpPr txBox="1">
                                <a:spLocks noChangeArrowheads="1"/>
                              </wps:cNvSpPr>
                              <wps:spPr bwMode="auto">
                                <a:xfrm>
                                  <a:off x="2451520" y="2091161"/>
                                  <a:ext cx="163912" cy="490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A8FC00" w14:textId="77777777" w:rsidR="002271CB" w:rsidRPr="002271CB" w:rsidRDefault="002271CB" w:rsidP="002271CB">
                                    <w:pPr>
                                      <w:jc w:val="center"/>
                                      <w:rPr>
                                        <w:color w:val="auto"/>
                                        <w:sz w:val="8"/>
                                        <w:szCs w:val="16"/>
                                      </w:rPr>
                                    </w:pPr>
                                    <w:proofErr w:type="spellStart"/>
                                    <w:r>
                                      <w:rPr>
                                        <w:color w:val="auto"/>
                                        <w:sz w:val="8"/>
                                      </w:rPr>
                                      <w:t>Gasolio</w:t>
                                    </w:r>
                                    <w:proofErr w:type="spellEnd"/>
                                  </w:p>
                                  <w:p w14:paraId="4CD879D8" w14:textId="77777777" w:rsidR="002271CB" w:rsidRPr="002271CB" w:rsidRDefault="002271CB" w:rsidP="002271CB">
                                    <w:pPr>
                                      <w:jc w:val="center"/>
                                      <w:rPr>
                                        <w:color w:val="auto"/>
                                        <w:sz w:val="8"/>
                                        <w:szCs w:val="16"/>
                                      </w:rPr>
                                    </w:pPr>
                                    <w:r>
                                      <w:rPr>
                                        <w:color w:val="auto"/>
                                        <w:sz w:val="8"/>
                                      </w:rPr>
                                      <w:t>35 mc</w:t>
                                    </w:r>
                                  </w:p>
                                </w:txbxContent>
                              </wps:txbx>
                              <wps:bodyPr rot="0" vert="vert270" wrap="square" lIns="0" tIns="0" rIns="0" bIns="0" anchor="ctr" anchorCtr="0">
                                <a:noAutofit/>
                              </wps:bodyPr>
                            </wps:wsp>
                            <wps:wsp>
                              <wps:cNvPr id="2014539434" name="Надпись 2"/>
                              <wps:cNvSpPr txBox="1">
                                <a:spLocks noChangeArrowheads="1"/>
                              </wps:cNvSpPr>
                              <wps:spPr bwMode="auto">
                                <a:xfrm>
                                  <a:off x="2234091" y="2084818"/>
                                  <a:ext cx="140220" cy="490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CB6E3C" w14:textId="77777777" w:rsidR="002271CB" w:rsidRPr="002271CB" w:rsidRDefault="002271CB" w:rsidP="002271CB">
                                    <w:pPr>
                                      <w:jc w:val="center"/>
                                      <w:rPr>
                                        <w:color w:val="auto"/>
                                        <w:sz w:val="8"/>
                                        <w:szCs w:val="16"/>
                                      </w:rPr>
                                    </w:pPr>
                                    <w:r>
                                      <w:rPr>
                                        <w:color w:val="auto"/>
                                        <w:sz w:val="8"/>
                                      </w:rPr>
                                      <w:t>BSSP</w:t>
                                    </w:r>
                                  </w:p>
                                  <w:p w14:paraId="3750AAB8" w14:textId="77777777" w:rsidR="002271CB" w:rsidRPr="002271CB" w:rsidRDefault="002271CB" w:rsidP="002271CB">
                                    <w:pPr>
                                      <w:jc w:val="center"/>
                                      <w:rPr>
                                        <w:color w:val="auto"/>
                                        <w:sz w:val="8"/>
                                        <w:szCs w:val="16"/>
                                      </w:rPr>
                                    </w:pPr>
                                    <w:r>
                                      <w:rPr>
                                        <w:color w:val="auto"/>
                                        <w:sz w:val="8"/>
                                      </w:rPr>
                                      <w:t>35 mc</w:t>
                                    </w:r>
                                  </w:p>
                                </w:txbxContent>
                              </wps:txbx>
                              <wps:bodyPr rot="0" vert="vert270" wrap="square" lIns="0" tIns="0" rIns="0" bIns="0" anchor="ctr" anchorCtr="0">
                                <a:noAutofit/>
                              </wps:bodyPr>
                            </wps:wsp>
                            <wps:wsp>
                              <wps:cNvPr id="1138158014" name="Надпись 2"/>
                              <wps:cNvSpPr txBox="1">
                                <a:spLocks noChangeArrowheads="1"/>
                              </wps:cNvSpPr>
                              <wps:spPr bwMode="auto">
                                <a:xfrm>
                                  <a:off x="2236115" y="1710994"/>
                                  <a:ext cx="140220" cy="2153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8797CE" w14:textId="77777777" w:rsidR="002271CB" w:rsidRPr="002271CB" w:rsidRDefault="002271CB" w:rsidP="002271CB">
                                    <w:pPr>
                                      <w:jc w:val="center"/>
                                      <w:rPr>
                                        <w:color w:val="auto"/>
                                        <w:sz w:val="8"/>
                                        <w:szCs w:val="16"/>
                                      </w:rPr>
                                    </w:pPr>
                                    <w:r>
                                      <w:rPr>
                                        <w:color w:val="auto"/>
                                        <w:sz w:val="8"/>
                                      </w:rPr>
                                      <w:t>BSSP</w:t>
                                    </w:r>
                                  </w:p>
                                  <w:p w14:paraId="2BD7994C" w14:textId="77777777" w:rsidR="002271CB" w:rsidRPr="002271CB" w:rsidRDefault="002271CB" w:rsidP="002271CB">
                                    <w:pPr>
                                      <w:jc w:val="center"/>
                                      <w:rPr>
                                        <w:color w:val="auto"/>
                                        <w:sz w:val="8"/>
                                        <w:szCs w:val="16"/>
                                      </w:rPr>
                                    </w:pPr>
                                    <w:r>
                                      <w:rPr>
                                        <w:color w:val="auto"/>
                                        <w:sz w:val="8"/>
                                      </w:rPr>
                                      <w:t>15 mc</w:t>
                                    </w:r>
                                  </w:p>
                                </w:txbxContent>
                              </wps:txbx>
                              <wps:bodyPr rot="0" vert="vert270" wrap="square" lIns="0" tIns="0" rIns="0" bIns="0" anchor="ctr" anchorCtr="0">
                                <a:noAutofit/>
                              </wps:bodyPr>
                            </wps:wsp>
                            <wps:wsp>
                              <wps:cNvPr id="83394777" name="Надпись 2"/>
                              <wps:cNvSpPr txBox="1">
                                <a:spLocks noChangeArrowheads="1"/>
                              </wps:cNvSpPr>
                              <wps:spPr bwMode="auto">
                                <a:xfrm>
                                  <a:off x="2461253" y="1713904"/>
                                  <a:ext cx="140220" cy="2153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7D23E81" w14:textId="77777777" w:rsidR="002271CB" w:rsidRPr="002271CB" w:rsidRDefault="002271CB" w:rsidP="002271CB">
                                    <w:pPr>
                                      <w:jc w:val="center"/>
                                      <w:rPr>
                                        <w:color w:val="auto"/>
                                        <w:sz w:val="8"/>
                                        <w:szCs w:val="16"/>
                                      </w:rPr>
                                    </w:pPr>
                                    <w:r>
                                      <w:rPr>
                                        <w:color w:val="auto"/>
                                        <w:sz w:val="8"/>
                                      </w:rPr>
                                      <w:t>ED</w:t>
                                    </w:r>
                                  </w:p>
                                  <w:p w14:paraId="67B4C52F" w14:textId="77777777" w:rsidR="002271CB" w:rsidRPr="002271CB" w:rsidRDefault="002271CB" w:rsidP="002271CB">
                                    <w:pPr>
                                      <w:jc w:val="center"/>
                                      <w:rPr>
                                        <w:color w:val="auto"/>
                                        <w:sz w:val="8"/>
                                        <w:szCs w:val="16"/>
                                      </w:rPr>
                                    </w:pPr>
                                    <w:r>
                                      <w:rPr>
                                        <w:color w:val="auto"/>
                                        <w:sz w:val="8"/>
                                      </w:rPr>
                                      <w:t>15 mc</w:t>
                                    </w:r>
                                  </w:p>
                                </w:txbxContent>
                              </wps:txbx>
                              <wps:bodyPr rot="0" vert="vert270" wrap="square" lIns="0" tIns="0" rIns="0" bIns="0" anchor="ctr" anchorCtr="0">
                                <a:noAutofit/>
                              </wps:bodyPr>
                            </wps:wsp>
                            <wps:wsp>
                              <wps:cNvPr id="1273337202" name="Надпись 2"/>
                              <wps:cNvSpPr txBox="1">
                                <a:spLocks noChangeArrowheads="1"/>
                              </wps:cNvSpPr>
                              <wps:spPr bwMode="auto">
                                <a:xfrm>
                                  <a:off x="2985560" y="3842525"/>
                                  <a:ext cx="292175" cy="18738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EE5226" w14:textId="77777777" w:rsidR="002271CB" w:rsidRPr="002271CB" w:rsidRDefault="002271CB" w:rsidP="002271CB">
                                    <w:pPr>
                                      <w:jc w:val="center"/>
                                      <w:rPr>
                                        <w:color w:val="auto"/>
                                        <w:sz w:val="8"/>
                                        <w:szCs w:val="16"/>
                                      </w:rPr>
                                    </w:pPr>
                                    <w:r>
                                      <w:rPr>
                                        <w:color w:val="auto"/>
                                        <w:sz w:val="8"/>
                                      </w:rPr>
                                      <w:t>Vietējais pārvaldnieks</w:t>
                                    </w:r>
                                  </w:p>
                                </w:txbxContent>
                              </wps:txbx>
                              <wps:bodyPr rot="0" vert="horz" wrap="square" lIns="0" tIns="0" rIns="0" bIns="0" anchor="t" anchorCtr="0">
                                <a:noAutofit/>
                              </wps:bodyPr>
                            </wps:wsp>
                            <wps:wsp>
                              <wps:cNvPr id="140329613" name="Надпись 2"/>
                              <wps:cNvSpPr txBox="1">
                                <a:spLocks noChangeArrowheads="1"/>
                              </wps:cNvSpPr>
                              <wps:spPr bwMode="auto">
                                <a:xfrm>
                                  <a:off x="3682660" y="3124052"/>
                                  <a:ext cx="407062" cy="18738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4956D6" w14:textId="77777777" w:rsidR="002271CB" w:rsidRPr="002271CB" w:rsidRDefault="002271CB" w:rsidP="002271CB">
                                    <w:pPr>
                                      <w:rPr>
                                        <w:color w:val="auto"/>
                                        <w:sz w:val="8"/>
                                        <w:szCs w:val="16"/>
                                      </w:rPr>
                                    </w:pPr>
                                    <w:r>
                                      <w:rPr>
                                        <w:color w:val="auto"/>
                                        <w:sz w:val="8"/>
                                      </w:rPr>
                                      <w:t>Nojumes projekcija</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8C27810" id="Группа 258" o:spid="_x0000_s1400" style="position:absolute;left:0;text-align:left;margin-left:3.1pt;margin-top:12.6pt;width:330.6pt;height:332.8pt;z-index:251667968;mso-width-relative:margin;mso-height-relative:margin" coordorigin="-1092" coordsize="41989,42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">
                      <v:shape id="_x0000_s1401" type="#_x0000_t202" style="position:absolute;left:2126;top:854;width:2763;height:1056;rotation:417635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" stroked="f">
                        <v:textbox inset="0,0,0,0">
                          <w:txbxContent>
                            <w:p w14:paraId="597E0234" w14:textId="77777777" w:rsidR="002271CB" w:rsidRPr="002271CB" w:rsidRDefault="002271CB" w:rsidP="002271CB">
                              <w:pPr>
                                <w:jc w:val="center"/>
                                <w:rPr>
                                  <w:b/>
                                  <w:bCs/>
                                  <w:sz w:val="10"/>
                                  <w:szCs w:val="18"/>
                                </w:rPr>
                              </w:pPr>
                              <w:r>
                                <w:rPr>
                                  <w:b/>
                                  <w:sz w:val="10"/>
                                </w:rPr>
                                <w:t>Ziemeļi</w:t>
                              </w:r>
                            </w:p>
                          </w:txbxContent>
                        </v:textbox>
                      </v:shape>
                      <v:shape id="_x0000_s1402" type="#_x0000_t202" style="position:absolute;left:3716;top:8643;width:14672;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" stroked="f">
                        <v:textbox inset="0,0,0,0">
                          <w:txbxContent>
                            <w:p w14:paraId="4F1E92ED" w14:textId="77777777" w:rsidR="002271CB" w:rsidRPr="002271CB" w:rsidRDefault="002271CB" w:rsidP="002271CB">
                              <w:pPr>
                                <w:rPr>
                                  <w:sz w:val="14"/>
                                  <w:szCs w:val="22"/>
                                </w:rPr>
                              </w:pPr>
                              <w:r>
                                <w:rPr>
                                  <w:sz w:val="14"/>
                                </w:rPr>
                                <w:t>APZĪMĒJUMI</w:t>
                              </w:r>
                            </w:p>
                          </w:txbxContent>
                        </v:textbox>
                      </v:shape>
                      <v:shape id="_x0000_s1403" type="#_x0000_t202" style="position:absolute;left:331;top:556;width:2261;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" stroked="f">
                        <v:textbox inset="0,0,0,0">
                          <w:txbxContent>
                            <w:p w14:paraId="4B74902A" w14:textId="77777777" w:rsidR="002271CB" w:rsidRPr="002271CB" w:rsidRDefault="002271CB" w:rsidP="002271CB">
                              <w:pPr>
                                <w:rPr>
                                  <w:sz w:val="10"/>
                                  <w:szCs w:val="18"/>
                                </w:rPr>
                              </w:pPr>
                              <w:r>
                                <w:rPr>
                                  <w:sz w:val="10"/>
                                </w:rPr>
                                <w:t>puse</w:t>
                              </w:r>
                            </w:p>
                          </w:txbxContent>
                        </v:textbox>
                      </v:shape>
                      <v:shape id="_x0000_s1404" type="#_x0000_t202" style="position:absolute;left:2828;top:10517;width:15861;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" stroked="f">
                        <v:textbox inset="0,0,0,0">
                          <w:txbxContent>
                            <w:p w14:paraId="074C3B41" w14:textId="77777777" w:rsidR="002271CB" w:rsidRPr="002271CB" w:rsidRDefault="002271CB" w:rsidP="002271CB">
                              <w:pPr>
                                <w:rPr>
                                  <w:color w:val="auto"/>
                                  <w:sz w:val="12"/>
                                  <w:szCs w:val="20"/>
                                </w:rPr>
                              </w:pPr>
                              <w:r>
                                <w:rPr>
                                  <w:color w:val="auto"/>
                                  <w:sz w:val="12"/>
                                </w:rPr>
                                <w:t>Augsnes paraugs bez ierobežojumu pārsniegšanas</w:t>
                              </w:r>
                            </w:p>
                          </w:txbxContent>
                        </v:textbox>
                      </v:shape>
                      <v:shape id="_x0000_s1405" type="#_x0000_t202" style="position:absolute;left:2827;top:12643;width:9582;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" stroked="f">
                        <v:textbox inset="0,0,0,0">
                          <w:txbxContent>
                            <w:p w14:paraId="501B905E" w14:textId="77777777" w:rsidR="002271CB" w:rsidRPr="002271CB" w:rsidRDefault="002271CB" w:rsidP="002271CB">
                              <w:pPr>
                                <w:rPr>
                                  <w:color w:val="auto"/>
                                  <w:sz w:val="12"/>
                                  <w:szCs w:val="20"/>
                                </w:rPr>
                              </w:pPr>
                              <w:r>
                                <w:rPr>
                                  <w:color w:val="auto"/>
                                  <w:sz w:val="12"/>
                                </w:rPr>
                                <w:t>Augsnes paraugs ar ierobežojumu pārsniegšanu</w:t>
                              </w:r>
                            </w:p>
                          </w:txbxContent>
                        </v:textbox>
                      </v:shape>
                      <v:shape id="_x0000_s1406" type="#_x0000_t202" style="position:absolute;left:2894;top:16023;width:1348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" stroked="f">
                        <v:textbox inset="0,0,0,0">
                          <w:txbxContent>
                            <w:p w14:paraId="263532DF" w14:textId="77777777" w:rsidR="002271CB" w:rsidRPr="002271CB" w:rsidRDefault="002271CB" w:rsidP="002271CB">
                              <w:pPr>
                                <w:rPr>
                                  <w:color w:val="auto"/>
                                  <w:sz w:val="12"/>
                                  <w:szCs w:val="20"/>
                                </w:rPr>
                              </w:pPr>
                              <w:proofErr w:type="spellStart"/>
                              <w:r>
                                <w:rPr>
                                  <w:color w:val="auto"/>
                                  <w:sz w:val="12"/>
                                </w:rPr>
                                <w:t>Tīsena</w:t>
                              </w:r>
                              <w:proofErr w:type="spellEnd"/>
                              <w:r>
                                <w:rPr>
                                  <w:color w:val="auto"/>
                                  <w:sz w:val="12"/>
                                </w:rPr>
                                <w:t xml:space="preserve"> daudzstūri</w:t>
                              </w:r>
                            </w:p>
                          </w:txbxContent>
                        </v:textbox>
                      </v:shape>
                      <v:shape id="_x0000_s1407" type="#_x0000_t202" style="position:absolute;left:3112;top:18502;width:1348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" stroked="f">
                        <v:textbox inset="0,0,0,0">
                          <w:txbxContent>
                            <w:p w14:paraId="6AEB0813" w14:textId="77777777" w:rsidR="002271CB" w:rsidRPr="002271CB" w:rsidRDefault="002271CB" w:rsidP="002271CB">
                              <w:pPr>
                                <w:rPr>
                                  <w:color w:val="auto"/>
                                  <w:sz w:val="12"/>
                                  <w:szCs w:val="20"/>
                                </w:rPr>
                              </w:pPr>
                              <w:r>
                                <w:rPr>
                                  <w:color w:val="auto"/>
                                  <w:sz w:val="12"/>
                                </w:rPr>
                                <w:t>Izpētes joma</w:t>
                              </w:r>
                            </w:p>
                          </w:txbxContent>
                        </v:textbox>
                      </v:shape>
                      <v:shape id="_x0000_s1408" type="#_x0000_t202" style="position:absolute;left:3128;top:21380;width:13485;height: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" stroked="f">
                        <v:textbox inset="0,0,0,0">
                          <w:txbxContent>
                            <w:p w14:paraId="373554AE" w14:textId="77777777" w:rsidR="002271CB" w:rsidRPr="002271CB" w:rsidRDefault="002271CB" w:rsidP="002271CB">
                              <w:pPr>
                                <w:rPr>
                                  <w:color w:val="auto"/>
                                  <w:sz w:val="12"/>
                                  <w:szCs w:val="20"/>
                                </w:rPr>
                              </w:pPr>
                              <w:r>
                                <w:rPr>
                                  <w:color w:val="auto"/>
                                  <w:sz w:val="12"/>
                                </w:rPr>
                                <w:t>Izrakumu platība</w:t>
                              </w:r>
                            </w:p>
                          </w:txbxContent>
                        </v:textbox>
                      </v:shape>
                      <v:shape id="_x0000_s1409" type="#_x0000_t202" style="position:absolute;left:2994;top:23707;width:13485;height:1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" stroked="f">
                        <v:textbox inset="0,0,0,0">
                          <w:txbxContent>
                            <w:p w14:paraId="22833A10" w14:textId="77777777" w:rsidR="002271CB" w:rsidRPr="002271CB" w:rsidRDefault="002271CB" w:rsidP="002271CB">
                              <w:pPr>
                                <w:rPr>
                                  <w:color w:val="auto"/>
                                  <w:sz w:val="12"/>
                                  <w:szCs w:val="20"/>
                                </w:rPr>
                              </w:pPr>
                              <w:r>
                                <w:rPr>
                                  <w:color w:val="auto"/>
                                  <w:sz w:val="12"/>
                                </w:rPr>
                                <w:t>Piesardzības nolūkā iekļauti daudzstūri</w:t>
                              </w:r>
                            </w:p>
                          </w:txbxContent>
                        </v:textbox>
                      </v:shape>
                      <v:shape id="_x0000_s1410" type="#_x0000_t202" style="position:absolute;left:2844;top:25985;width:13484;height: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" stroked="f">
                        <v:textbox inset="0,0,0,0">
                          <w:txbxContent>
                            <w:p w14:paraId="6F359B44" w14:textId="77777777" w:rsidR="002271CB" w:rsidRPr="002271CB" w:rsidRDefault="002271CB" w:rsidP="002271CB">
                              <w:pPr>
                                <w:rPr>
                                  <w:color w:val="auto"/>
                                  <w:sz w:val="12"/>
                                  <w:szCs w:val="20"/>
                                </w:rPr>
                              </w:pPr>
                              <w:r>
                                <w:rPr>
                                  <w:color w:val="auto"/>
                                  <w:sz w:val="12"/>
                                </w:rPr>
                                <w:t>Daudzstūri ar pārsniegtu ierobežojumu</w:t>
                              </w:r>
                            </w:p>
                          </w:txbxContent>
                        </v:textbox>
                      </v:shape>
                      <v:shape id="_x0000_s1411" type="#_x0000_t202" style="position:absolute;left:2877;top:28209;width:13485;height: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" stroked="f">
                        <v:textbox inset="0,0,0,0">
                          <w:txbxContent>
                            <w:p w14:paraId="6C02A74E" w14:textId="77777777" w:rsidR="002271CB" w:rsidRPr="002271CB" w:rsidRDefault="002271CB" w:rsidP="002271CB">
                              <w:pPr>
                                <w:rPr>
                                  <w:color w:val="auto"/>
                                  <w:sz w:val="12"/>
                                  <w:szCs w:val="20"/>
                                </w:rPr>
                              </w:pPr>
                              <w:r>
                                <w:rPr>
                                  <w:color w:val="auto"/>
                                  <w:sz w:val="12"/>
                                </w:rPr>
                                <w:t>Piesārņojuma avots dziļi augsnē</w:t>
                              </w:r>
                            </w:p>
                          </w:txbxContent>
                        </v:textbox>
                      </v:shape>
                      <v:shape id="_x0000_s1412" type="#_x0000_t202" style="position:absolute;left:2592;top:31440;width:11726;height:2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" stroked="f">
                        <v:textbox inset="0,0,0,0">
                          <w:txbxContent>
                            <w:p w14:paraId="791B1491" w14:textId="77777777" w:rsidR="002271CB" w:rsidRPr="002271CB" w:rsidRDefault="002271CB" w:rsidP="002271CB">
                              <w:pPr>
                                <w:rPr>
                                  <w:color w:val="auto"/>
                                  <w:sz w:val="12"/>
                                  <w:szCs w:val="20"/>
                                </w:rPr>
                              </w:pPr>
                              <w:r>
                                <w:rPr>
                                  <w:color w:val="auto"/>
                                  <w:sz w:val="12"/>
                                </w:rPr>
                                <w:t>Galvenais gruntsūdeņu plūsmas virziens</w:t>
                              </w:r>
                            </w:p>
                          </w:txbxContent>
                        </v:textbox>
                      </v:shape>
                      <v:shape id="_x0000_s1413" type="#_x0000_t202" style="position:absolute;left:1353;top:40990;width:7033;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" stroked="f">
                        <v:textbox inset="0,0,0,0">
                          <w:txbxContent>
                            <w:p w14:paraId="1DD6766B" w14:textId="77777777" w:rsidR="002271CB" w:rsidRPr="002271CB" w:rsidRDefault="002271CB" w:rsidP="002271CB">
                              <w:pPr>
                                <w:jc w:val="center"/>
                                <w:rPr>
                                  <w:color w:val="auto"/>
                                  <w:sz w:val="12"/>
                                  <w:szCs w:val="20"/>
                                </w:rPr>
                              </w:pPr>
                              <w:r>
                                <w:rPr>
                                  <w:color w:val="auto"/>
                                  <w:sz w:val="12"/>
                                </w:rPr>
                                <w:t>MĒROGS 1 : 200</w:t>
                              </w:r>
                            </w:p>
                          </w:txbxContent>
                        </v:textbox>
                      </v:shape>
                      <v:shape id="_x0000_s1414" type="#_x0000_t202" style="position:absolute;left:-1092;top:38842;width:1795;height: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" stroked="f">
                        <v:textbox inset="0,0,0,0">
                          <w:txbxContent>
                            <w:p w14:paraId="05353709" w14:textId="77777777" w:rsidR="002271CB" w:rsidRPr="00953A25" w:rsidRDefault="002271CB" w:rsidP="002271CB">
                              <w:pPr>
                                <w:jc w:val="right"/>
                                <w:rPr>
                                  <w:color w:val="auto"/>
                                  <w:sz w:val="10"/>
                                  <w:szCs w:val="18"/>
                                </w:rPr>
                              </w:pPr>
                              <w:r>
                                <w:rPr>
                                  <w:color w:val="auto"/>
                                  <w:sz w:val="10"/>
                                </w:rPr>
                                <w:t>m</w:t>
                              </w:r>
                            </w:p>
                          </w:txbxContent>
                        </v:textbox>
                      </v:shape>
                      <v:shape id="_x0000_s1415" type="#_x0000_t202" style="position:absolute;left:24515;top:20911;width:1639;height:4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" stroked="f">
                        <v:textbox style="layout-flow:vertical;mso-layout-flow-alt:bottom-to-top" inset="0,0,0,0">
                          <w:txbxContent>
                            <w:p w14:paraId="6BA8FC00" w14:textId="77777777" w:rsidR="002271CB" w:rsidRPr="002271CB" w:rsidRDefault="002271CB" w:rsidP="002271CB">
                              <w:pPr>
                                <w:jc w:val="center"/>
                                <w:rPr>
                                  <w:color w:val="auto"/>
                                  <w:sz w:val="8"/>
                                  <w:szCs w:val="16"/>
                                </w:rPr>
                              </w:pPr>
                              <w:proofErr w:type="spellStart"/>
                              <w:r>
                                <w:rPr>
                                  <w:color w:val="auto"/>
                                  <w:sz w:val="8"/>
                                </w:rPr>
                                <w:t>Gasolio</w:t>
                              </w:r>
                              <w:proofErr w:type="spellEnd"/>
                            </w:p>
                            <w:p w14:paraId="4CD879D8" w14:textId="77777777" w:rsidR="002271CB" w:rsidRPr="002271CB" w:rsidRDefault="002271CB" w:rsidP="002271CB">
                              <w:pPr>
                                <w:jc w:val="center"/>
                                <w:rPr>
                                  <w:color w:val="auto"/>
                                  <w:sz w:val="8"/>
                                  <w:szCs w:val="16"/>
                                </w:rPr>
                              </w:pPr>
                              <w:r>
                                <w:rPr>
                                  <w:color w:val="auto"/>
                                  <w:sz w:val="8"/>
                                </w:rPr>
                                <w:t>35 mc</w:t>
                              </w:r>
                            </w:p>
                          </w:txbxContent>
                        </v:textbox>
                      </v:shape>
                      <v:shape id="_x0000_s1416" type="#_x0000_t202" style="position:absolute;left:22340;top:20848;width:1403;height:4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" stroked="f">
                        <v:textbox style="layout-flow:vertical;mso-layout-flow-alt:bottom-to-top" inset="0,0,0,0">
                          <w:txbxContent>
                            <w:p w14:paraId="20CB6E3C" w14:textId="77777777" w:rsidR="002271CB" w:rsidRPr="002271CB" w:rsidRDefault="002271CB" w:rsidP="002271CB">
                              <w:pPr>
                                <w:jc w:val="center"/>
                                <w:rPr>
                                  <w:color w:val="auto"/>
                                  <w:sz w:val="8"/>
                                  <w:szCs w:val="16"/>
                                </w:rPr>
                              </w:pPr>
                              <w:r>
                                <w:rPr>
                                  <w:color w:val="auto"/>
                                  <w:sz w:val="8"/>
                                </w:rPr>
                                <w:t>BSSP</w:t>
                              </w:r>
                            </w:p>
                            <w:p w14:paraId="3750AAB8" w14:textId="77777777" w:rsidR="002271CB" w:rsidRPr="002271CB" w:rsidRDefault="002271CB" w:rsidP="002271CB">
                              <w:pPr>
                                <w:jc w:val="center"/>
                                <w:rPr>
                                  <w:color w:val="auto"/>
                                  <w:sz w:val="8"/>
                                  <w:szCs w:val="16"/>
                                </w:rPr>
                              </w:pPr>
                              <w:r>
                                <w:rPr>
                                  <w:color w:val="auto"/>
                                  <w:sz w:val="8"/>
                                </w:rPr>
                                <w:t>35 mc</w:t>
                              </w:r>
                            </w:p>
                          </w:txbxContent>
                        </v:textbox>
                      </v:shape>
                      <v:shape id="_x0000_s1417" type="#_x0000_t202" style="position:absolute;left:22361;top:17109;width:1402;height:2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" stroked="f">
                        <v:textbox style="layout-flow:vertical;mso-layout-flow-alt:bottom-to-top" inset="0,0,0,0">
                          <w:txbxContent>
                            <w:p w14:paraId="4B8797CE" w14:textId="77777777" w:rsidR="002271CB" w:rsidRPr="002271CB" w:rsidRDefault="002271CB" w:rsidP="002271CB">
                              <w:pPr>
                                <w:jc w:val="center"/>
                                <w:rPr>
                                  <w:color w:val="auto"/>
                                  <w:sz w:val="8"/>
                                  <w:szCs w:val="16"/>
                                </w:rPr>
                              </w:pPr>
                              <w:r>
                                <w:rPr>
                                  <w:color w:val="auto"/>
                                  <w:sz w:val="8"/>
                                </w:rPr>
                                <w:t>BSSP</w:t>
                              </w:r>
                            </w:p>
                            <w:p w14:paraId="2BD7994C" w14:textId="77777777" w:rsidR="002271CB" w:rsidRPr="002271CB" w:rsidRDefault="002271CB" w:rsidP="002271CB">
                              <w:pPr>
                                <w:jc w:val="center"/>
                                <w:rPr>
                                  <w:color w:val="auto"/>
                                  <w:sz w:val="8"/>
                                  <w:szCs w:val="16"/>
                                </w:rPr>
                              </w:pPr>
                              <w:r>
                                <w:rPr>
                                  <w:color w:val="auto"/>
                                  <w:sz w:val="8"/>
                                </w:rPr>
                                <w:t>15 mc</w:t>
                              </w:r>
                            </w:p>
                          </w:txbxContent>
                        </v:textbox>
                      </v:shape>
                      <v:shape id="_x0000_s1418" type="#_x0000_t202" style="position:absolute;left:24612;top:17139;width:1402;height: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" stroked="f">
                        <v:textbox style="layout-flow:vertical;mso-layout-flow-alt:bottom-to-top" inset="0,0,0,0">
                          <w:txbxContent>
                            <w:p w14:paraId="47D23E81" w14:textId="77777777" w:rsidR="002271CB" w:rsidRPr="002271CB" w:rsidRDefault="002271CB" w:rsidP="002271CB">
                              <w:pPr>
                                <w:jc w:val="center"/>
                                <w:rPr>
                                  <w:color w:val="auto"/>
                                  <w:sz w:val="8"/>
                                  <w:szCs w:val="16"/>
                                </w:rPr>
                              </w:pPr>
                              <w:r>
                                <w:rPr>
                                  <w:color w:val="auto"/>
                                  <w:sz w:val="8"/>
                                </w:rPr>
                                <w:t>ED</w:t>
                              </w:r>
                            </w:p>
                            <w:p w14:paraId="67B4C52F" w14:textId="77777777" w:rsidR="002271CB" w:rsidRPr="002271CB" w:rsidRDefault="002271CB" w:rsidP="002271CB">
                              <w:pPr>
                                <w:jc w:val="center"/>
                                <w:rPr>
                                  <w:color w:val="auto"/>
                                  <w:sz w:val="8"/>
                                  <w:szCs w:val="16"/>
                                </w:rPr>
                              </w:pPr>
                              <w:r>
                                <w:rPr>
                                  <w:color w:val="auto"/>
                                  <w:sz w:val="8"/>
                                </w:rPr>
                                <w:t>15 mc</w:t>
                              </w:r>
                            </w:p>
                          </w:txbxContent>
                        </v:textbox>
                      </v:shape>
                      <v:shape id="_x0000_s1419" type="#_x0000_t202" style="position:absolute;left:29855;top:38425;width:2922;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" stroked="f">
                        <v:textbox inset="0,0,0,0">
                          <w:txbxContent>
                            <w:p w14:paraId="46EE5226" w14:textId="77777777" w:rsidR="002271CB" w:rsidRPr="002271CB" w:rsidRDefault="002271CB" w:rsidP="002271CB">
                              <w:pPr>
                                <w:jc w:val="center"/>
                                <w:rPr>
                                  <w:color w:val="auto"/>
                                  <w:sz w:val="8"/>
                                  <w:szCs w:val="16"/>
                                </w:rPr>
                              </w:pPr>
                              <w:r>
                                <w:rPr>
                                  <w:color w:val="auto"/>
                                  <w:sz w:val="8"/>
                                </w:rPr>
                                <w:t>Vietējais pārvaldnieks</w:t>
                              </w:r>
                            </w:p>
                          </w:txbxContent>
                        </v:textbox>
                      </v:shape>
                      <v:shape id="_x0000_s1420" type="#_x0000_t202" style="position:absolute;left:36826;top:31240;width:4071;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" stroked="f">
                        <v:textbox inset="0,0,0,0">
                          <w:txbxContent>
                            <w:p w14:paraId="024956D6" w14:textId="77777777" w:rsidR="002271CB" w:rsidRPr="002271CB" w:rsidRDefault="002271CB" w:rsidP="002271CB">
                              <w:pPr>
                                <w:rPr>
                                  <w:color w:val="auto"/>
                                  <w:sz w:val="8"/>
                                  <w:szCs w:val="16"/>
                                </w:rPr>
                              </w:pPr>
                              <w:r>
                                <w:rPr>
                                  <w:color w:val="auto"/>
                                  <w:sz w:val="8"/>
                                </w:rPr>
                                <w:t>Nojumes projekcija</w:t>
                              </w:r>
                            </w:p>
                          </w:txbxContent>
                        </v:textbox>
                      </v:shape>
                    </v:group>
                  </w:pict>
                </mc:Fallback>
              </mc:AlternateContent>
            </w:r>
          </w:p>
          <w:p w14:paraId="288B4C4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1248A5B1" wp14:editId="08092D67">
                  <wp:extent cx="6248400" cy="5013960"/>
                  <wp:effectExtent l="0" t="0" r="0" b="0"/>
                  <wp:docPr id="50" name="Picutre 50" descr="Изображение выглядит как текст, диаграмма, План,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0" name="Picutre 50" descr="Изображение выглядит как текст, диаграмма, План, линия&#10;&#10;Содержимое, созданное искусственным интеллектом, может быть неверным."/>
                          <pic:cNvPicPr/>
                        </pic:nvPicPr>
                        <pic:blipFill>
                          <a:blip r:embed="rId112"/>
                          <a:stretch/>
                        </pic:blipFill>
                        <pic:spPr>
                          <a:xfrm>
                            <a:off x="0" y="0"/>
                            <a:ext cx="6248400" cy="5013960"/>
                          </a:xfrm>
                          <a:prstGeom prst="rect">
                            <a:avLst/>
                          </a:prstGeom>
                        </pic:spPr>
                      </pic:pic>
                    </a:graphicData>
                  </a:graphic>
                </wp:inline>
              </w:drawing>
            </w:r>
          </w:p>
        </w:tc>
      </w:tr>
    </w:tbl>
    <w:p w14:paraId="3AF61C85"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287FF64" w14:textId="77777777" w:rsidTr="004A59F1">
        <w:trPr>
          <w:trHeight w:val="170"/>
        </w:trPr>
        <w:tc>
          <w:tcPr>
            <w:tcW w:w="5000" w:type="pct"/>
          </w:tcPr>
          <w:p w14:paraId="0EB0E121" w14:textId="77777777" w:rsidR="002271CB" w:rsidRPr="00DA7ABE" w:rsidRDefault="002271CB" w:rsidP="004A59F1">
            <w:pPr>
              <w:jc w:val="center"/>
              <w:rPr>
                <w:rFonts w:ascii="Times New Roman" w:hAnsi="Times New Roman" w:cs="Times New Roman"/>
                <w:color w:val="auto"/>
                <w:sz w:val="28"/>
                <w:szCs w:val="20"/>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68992" behindDoc="0" locked="0" layoutInCell="1" allowOverlap="1" wp14:anchorId="631F8170" wp14:editId="2FF009DB">
                      <wp:simplePos x="0" y="0"/>
                      <wp:positionH relativeFrom="column">
                        <wp:posOffset>40005</wp:posOffset>
                      </wp:positionH>
                      <wp:positionV relativeFrom="paragraph">
                        <wp:posOffset>490855</wp:posOffset>
                      </wp:positionV>
                      <wp:extent cx="6289481" cy="3598753"/>
                      <wp:effectExtent l="0" t="0" r="0" b="1905"/>
                      <wp:wrapNone/>
                      <wp:docPr id="96760357" name="Группа 259"/>
                      <wp:cNvGraphicFramePr/>
                      <a:graphic xmlns:a="http://schemas.openxmlformats.org/drawingml/2006/main">
                        <a:graphicData uri="http://schemas.microsoft.com/office/word/2010/wordprocessingGroup">
                          <wpg:wgp>
                            <wpg:cNvGrpSpPr/>
                            <wpg:grpSpPr>
                              <a:xfrm>
                                <a:off x="0" y="0"/>
                                <a:ext cx="6289481" cy="3598753"/>
                                <a:chOff x="-313948" y="0"/>
                                <a:chExt cx="6289481" cy="3598753"/>
                              </a:xfrm>
                            </wpg:grpSpPr>
                            <wps:wsp>
                              <wps:cNvPr id="178269938" name="Надпись 2"/>
                              <wps:cNvSpPr txBox="1">
                                <a:spLocks noChangeArrowheads="1"/>
                              </wps:cNvSpPr>
                              <wps:spPr bwMode="auto">
                                <a:xfrm>
                                  <a:off x="18107" y="0"/>
                                  <a:ext cx="1566250" cy="20111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A40FCF" w14:textId="77777777" w:rsidR="002271CB" w:rsidRPr="002271CB" w:rsidRDefault="002271CB" w:rsidP="002271CB">
                                    <w:pPr>
                                      <w:jc w:val="center"/>
                                      <w:rPr>
                                        <w:sz w:val="14"/>
                                        <w:szCs w:val="22"/>
                                      </w:rPr>
                                    </w:pPr>
                                    <w:r>
                                      <w:rPr>
                                        <w:sz w:val="14"/>
                                      </w:rPr>
                                      <w:t>APZĪMĒJUMI</w:t>
                                    </w:r>
                                  </w:p>
                                </w:txbxContent>
                              </wps:txbx>
                              <wps:bodyPr rot="0" vert="horz" wrap="square" lIns="0" tIns="0" rIns="0" bIns="0" anchor="t" anchorCtr="0">
                                <a:noAutofit/>
                              </wps:bodyPr>
                            </wps:wsp>
                            <wps:wsp>
                              <wps:cNvPr id="1490797201" name="Надпись 2"/>
                              <wps:cNvSpPr txBox="1">
                                <a:spLocks noChangeArrowheads="1"/>
                              </wps:cNvSpPr>
                              <wps:spPr bwMode="auto">
                                <a:xfrm>
                                  <a:off x="0" y="217283"/>
                                  <a:ext cx="1647730" cy="2172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043D73" w14:textId="77777777" w:rsidR="002271CB" w:rsidRPr="002271CB" w:rsidRDefault="002271CB" w:rsidP="002271CB">
                                    <w:pPr>
                                      <w:rPr>
                                        <w:color w:val="auto"/>
                                        <w:sz w:val="14"/>
                                        <w:szCs w:val="22"/>
                                      </w:rPr>
                                    </w:pPr>
                                    <w:r>
                                      <w:rPr>
                                        <w:color w:val="auto"/>
                                        <w:sz w:val="14"/>
                                      </w:rPr>
                                      <w:t>GW paraugs bez ierobežojumu pārsniegšanas</w:t>
                                    </w:r>
                                  </w:p>
                                </w:txbxContent>
                              </wps:txbx>
                              <wps:bodyPr rot="0" vert="horz" wrap="square" lIns="0" tIns="0" rIns="0" bIns="0" anchor="t" anchorCtr="0">
                                <a:noAutofit/>
                              </wps:bodyPr>
                            </wps:wsp>
                            <wps:wsp>
                              <wps:cNvPr id="123490432" name="Надпись 2"/>
                              <wps:cNvSpPr txBox="1">
                                <a:spLocks noChangeArrowheads="1"/>
                              </wps:cNvSpPr>
                              <wps:spPr bwMode="auto">
                                <a:xfrm>
                                  <a:off x="-22" y="506965"/>
                                  <a:ext cx="1979694" cy="1629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CCF045" w14:textId="77777777" w:rsidR="002271CB" w:rsidRPr="002271CB" w:rsidRDefault="002271CB" w:rsidP="002271CB">
                                    <w:pPr>
                                      <w:rPr>
                                        <w:color w:val="auto"/>
                                        <w:sz w:val="14"/>
                                        <w:szCs w:val="22"/>
                                      </w:rPr>
                                    </w:pPr>
                                    <w:r>
                                      <w:rPr>
                                        <w:color w:val="auto"/>
                                        <w:sz w:val="14"/>
                                      </w:rPr>
                                      <w:t>GW paraugs ar ierobežojumu pārsniegšanu</w:t>
                                    </w:r>
                                  </w:p>
                                </w:txbxContent>
                              </wps:txbx>
                              <wps:bodyPr rot="0" vert="horz" wrap="square" lIns="0" tIns="0" rIns="0" bIns="0" anchor="t" anchorCtr="0">
                                <a:noAutofit/>
                              </wps:bodyPr>
                            </wps:wsp>
                            <wps:wsp>
                              <wps:cNvPr id="1218685812" name="Надпись 2"/>
                              <wps:cNvSpPr txBox="1">
                                <a:spLocks noChangeArrowheads="1"/>
                              </wps:cNvSpPr>
                              <wps:spPr bwMode="auto">
                                <a:xfrm>
                                  <a:off x="120671" y="726786"/>
                                  <a:ext cx="1647730" cy="2283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5140F7" w14:textId="77777777" w:rsidR="002271CB" w:rsidRPr="002271CB" w:rsidRDefault="002271CB" w:rsidP="002271CB">
                                    <w:pPr>
                                      <w:rPr>
                                        <w:color w:val="auto"/>
                                        <w:sz w:val="14"/>
                                        <w:szCs w:val="22"/>
                                      </w:rPr>
                                    </w:pPr>
                                    <w:proofErr w:type="spellStart"/>
                                    <w:r>
                                      <w:rPr>
                                        <w:color w:val="auto"/>
                                        <w:sz w:val="14"/>
                                      </w:rPr>
                                      <w:t>Tīsena</w:t>
                                    </w:r>
                                    <w:proofErr w:type="spellEnd"/>
                                    <w:r>
                                      <w:rPr>
                                        <w:color w:val="auto"/>
                                        <w:sz w:val="14"/>
                                      </w:rPr>
                                      <w:t xml:space="preserve"> daudzstūri</w:t>
                                    </w:r>
                                  </w:p>
                                </w:txbxContent>
                              </wps:txbx>
                              <wps:bodyPr rot="0" vert="horz" wrap="square" lIns="0" tIns="0" rIns="0" bIns="0" anchor="t" anchorCtr="0">
                                <a:noAutofit/>
                              </wps:bodyPr>
                            </wps:wsp>
                            <wps:wsp>
                              <wps:cNvPr id="877116461" name="Надпись 2"/>
                              <wps:cNvSpPr txBox="1">
                                <a:spLocks noChangeArrowheads="1"/>
                              </wps:cNvSpPr>
                              <wps:spPr bwMode="auto">
                                <a:xfrm>
                                  <a:off x="123688" y="1019514"/>
                                  <a:ext cx="1647730" cy="2283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08AA87" w14:textId="77777777" w:rsidR="002271CB" w:rsidRPr="002271CB" w:rsidRDefault="002271CB" w:rsidP="002271CB">
                                    <w:pPr>
                                      <w:rPr>
                                        <w:color w:val="auto"/>
                                        <w:sz w:val="14"/>
                                        <w:szCs w:val="22"/>
                                      </w:rPr>
                                    </w:pPr>
                                    <w:r>
                                      <w:rPr>
                                        <w:color w:val="auto"/>
                                        <w:sz w:val="14"/>
                                      </w:rPr>
                                      <w:t>Izpētes joma</w:t>
                                    </w:r>
                                  </w:p>
                                </w:txbxContent>
                              </wps:txbx>
                              <wps:bodyPr rot="0" vert="horz" wrap="square" lIns="0" tIns="0" rIns="0" bIns="0" anchor="t" anchorCtr="0">
                                <a:noAutofit/>
                              </wps:bodyPr>
                            </wps:wsp>
                            <wps:wsp>
                              <wps:cNvPr id="1821653650" name="Надпись 2"/>
                              <wps:cNvSpPr txBox="1">
                                <a:spLocks noChangeArrowheads="1"/>
                              </wps:cNvSpPr>
                              <wps:spPr bwMode="auto">
                                <a:xfrm>
                                  <a:off x="116151" y="1289344"/>
                                  <a:ext cx="1647730" cy="1908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C2760D" w14:textId="77777777" w:rsidR="002271CB" w:rsidRPr="002271CB" w:rsidRDefault="002271CB" w:rsidP="002271CB">
                                    <w:pPr>
                                      <w:rPr>
                                        <w:color w:val="auto"/>
                                        <w:sz w:val="14"/>
                                        <w:szCs w:val="22"/>
                                      </w:rPr>
                                    </w:pPr>
                                    <w:r>
                                      <w:rPr>
                                        <w:color w:val="auto"/>
                                        <w:sz w:val="14"/>
                                      </w:rPr>
                                      <w:t>Izrakumu platība</w:t>
                                    </w:r>
                                  </w:p>
                                </w:txbxContent>
                              </wps:txbx>
                              <wps:bodyPr rot="0" vert="horz" wrap="square" lIns="0" tIns="0" rIns="0" bIns="0" anchor="t" anchorCtr="0">
                                <a:noAutofit/>
                              </wps:bodyPr>
                            </wps:wsp>
                            <wps:wsp>
                              <wps:cNvPr id="1091766844" name="Надпись 2"/>
                              <wps:cNvSpPr txBox="1">
                                <a:spLocks noChangeArrowheads="1"/>
                              </wps:cNvSpPr>
                              <wps:spPr bwMode="auto">
                                <a:xfrm>
                                  <a:off x="116168" y="1541332"/>
                                  <a:ext cx="1647730" cy="1908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CDF10A" w14:textId="77777777" w:rsidR="002271CB" w:rsidRPr="002271CB" w:rsidRDefault="002271CB" w:rsidP="002271CB">
                                    <w:pPr>
                                      <w:rPr>
                                        <w:color w:val="auto"/>
                                        <w:sz w:val="14"/>
                                        <w:szCs w:val="22"/>
                                      </w:rPr>
                                    </w:pPr>
                                    <w:r>
                                      <w:rPr>
                                        <w:color w:val="auto"/>
                                        <w:sz w:val="14"/>
                                      </w:rPr>
                                      <w:t>GW piesārņojuma avots</w:t>
                                    </w:r>
                                  </w:p>
                                </w:txbxContent>
                              </wps:txbx>
                              <wps:bodyPr rot="0" vert="horz" wrap="square" lIns="0" tIns="0" rIns="0" bIns="0" anchor="t" anchorCtr="0">
                                <a:noAutofit/>
                              </wps:bodyPr>
                            </wps:wsp>
                            <wps:wsp>
                              <wps:cNvPr id="868605692" name="Надпись 2"/>
                              <wps:cNvSpPr txBox="1">
                                <a:spLocks noChangeArrowheads="1"/>
                              </wps:cNvSpPr>
                              <wps:spPr bwMode="auto">
                                <a:xfrm>
                                  <a:off x="137283" y="1797416"/>
                                  <a:ext cx="1293164" cy="321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562239" w14:textId="77777777" w:rsidR="002271CB" w:rsidRPr="002271CB" w:rsidRDefault="002271CB" w:rsidP="002271CB">
                                    <w:pPr>
                                      <w:rPr>
                                        <w:color w:val="auto"/>
                                        <w:sz w:val="14"/>
                                        <w:szCs w:val="22"/>
                                      </w:rPr>
                                    </w:pPr>
                                    <w:r>
                                      <w:rPr>
                                        <w:color w:val="auto"/>
                                        <w:sz w:val="14"/>
                                      </w:rPr>
                                      <w:t>Galvenais gruntsūdeņu plūsmas virziens</w:t>
                                    </w:r>
                                  </w:p>
                                </w:txbxContent>
                              </wps:txbx>
                              <wps:bodyPr rot="0" vert="horz" wrap="square" lIns="0" tIns="0" rIns="0" bIns="0" anchor="t" anchorCtr="0">
                                <a:noAutofit/>
                              </wps:bodyPr>
                            </wps:wsp>
                            <wps:wsp>
                              <wps:cNvPr id="56668114" name="Надпись 2"/>
                              <wps:cNvSpPr txBox="1">
                                <a:spLocks noChangeArrowheads="1"/>
                              </wps:cNvSpPr>
                              <wps:spPr bwMode="auto">
                                <a:xfrm>
                                  <a:off x="-176568" y="3389295"/>
                                  <a:ext cx="1149791" cy="2094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1050DE" w14:textId="77777777" w:rsidR="002271CB" w:rsidRPr="002271CB" w:rsidRDefault="002271CB" w:rsidP="002271CB">
                                    <w:pPr>
                                      <w:jc w:val="center"/>
                                      <w:rPr>
                                        <w:color w:val="auto"/>
                                        <w:sz w:val="12"/>
                                        <w:szCs w:val="20"/>
                                      </w:rPr>
                                    </w:pPr>
                                    <w:r>
                                      <w:rPr>
                                        <w:color w:val="auto"/>
                                        <w:sz w:val="12"/>
                                      </w:rPr>
                                      <w:t>MĒROGS 1 : 300</w:t>
                                    </w:r>
                                  </w:p>
                                </w:txbxContent>
                              </wps:txbx>
                              <wps:bodyPr rot="0" vert="horz" wrap="square" lIns="0" tIns="0" rIns="0" bIns="0" anchor="t" anchorCtr="0">
                                <a:noAutofit/>
                              </wps:bodyPr>
                            </wps:wsp>
                            <wps:wsp>
                              <wps:cNvPr id="653134254" name="Надпись 2"/>
                              <wps:cNvSpPr txBox="1">
                                <a:spLocks noChangeArrowheads="1"/>
                              </wps:cNvSpPr>
                              <wps:spPr bwMode="auto">
                                <a:xfrm>
                                  <a:off x="-313948" y="3210605"/>
                                  <a:ext cx="209808" cy="848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DA5299" w14:textId="77777777" w:rsidR="002271CB" w:rsidRPr="00953A25" w:rsidRDefault="002271CB" w:rsidP="002271CB">
                                    <w:pPr>
                                      <w:jc w:val="right"/>
                                      <w:rPr>
                                        <w:color w:val="auto"/>
                                        <w:sz w:val="10"/>
                                        <w:szCs w:val="18"/>
                                      </w:rPr>
                                    </w:pPr>
                                    <w:r>
                                      <w:rPr>
                                        <w:color w:val="auto"/>
                                        <w:sz w:val="10"/>
                                      </w:rPr>
                                      <w:t>m</w:t>
                                    </w:r>
                                  </w:p>
                                </w:txbxContent>
                              </wps:txbx>
                              <wps:bodyPr rot="0" vert="horz" wrap="square" lIns="0" tIns="0" rIns="0" bIns="0" anchor="t" anchorCtr="0">
                                <a:noAutofit/>
                              </wps:bodyPr>
                            </wps:wsp>
                            <wps:wsp>
                              <wps:cNvPr id="2057830605" name="Надпись 2"/>
                              <wps:cNvSpPr txBox="1">
                                <a:spLocks noChangeArrowheads="1"/>
                              </wps:cNvSpPr>
                              <wps:spPr bwMode="auto">
                                <a:xfrm>
                                  <a:off x="3865896" y="407240"/>
                                  <a:ext cx="868484" cy="424822"/>
                                </a:xfrm>
                                <a:prstGeom prst="rect">
                                  <a:avLst/>
                                </a:prstGeom>
                                <a:solidFill>
                                  <a:srgbClr val="7E9FFE"/>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A833C9" w14:textId="77777777" w:rsidR="002271CB" w:rsidRPr="002271CB" w:rsidRDefault="002271CB" w:rsidP="002271CB">
                                    <w:pPr>
                                      <w:rPr>
                                        <w:b/>
                                        <w:bCs/>
                                        <w:color w:val="FFC000"/>
                                        <w:sz w:val="14"/>
                                        <w:szCs w:val="22"/>
                                      </w:rPr>
                                    </w:pPr>
                                    <w:r>
                                      <w:rPr>
                                        <w:b/>
                                        <w:color w:val="FFC000"/>
                                        <w:sz w:val="14"/>
                                      </w:rPr>
                                      <w:t>Galvenā avota zona ar augstāku koncentrāciju</w:t>
                                    </w:r>
                                  </w:p>
                                </w:txbxContent>
                              </wps:txbx>
                              <wps:bodyPr rot="0" vert="horz" wrap="square" lIns="0" tIns="0" rIns="0" bIns="0" anchor="t" anchorCtr="0">
                                <a:noAutofit/>
                              </wps:bodyPr>
                            </wps:wsp>
                            <wps:wsp>
                              <wps:cNvPr id="1787105195" name="Надпись 2"/>
                              <wps:cNvSpPr txBox="1">
                                <a:spLocks noChangeArrowheads="1"/>
                              </wps:cNvSpPr>
                              <wps:spPr bwMode="auto">
                                <a:xfrm>
                                  <a:off x="4906017" y="1015086"/>
                                  <a:ext cx="903481" cy="315285"/>
                                </a:xfrm>
                                <a:prstGeom prst="rect">
                                  <a:avLst/>
                                </a:prstGeom>
                                <a:solidFill>
                                  <a:srgbClr val="7E9FFE"/>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56D7D9" w14:textId="77777777" w:rsidR="002271CB" w:rsidRPr="002271CB" w:rsidRDefault="002271CB" w:rsidP="002271CB">
                                    <w:pPr>
                                      <w:rPr>
                                        <w:b/>
                                        <w:bCs/>
                                        <w:color w:val="FFFF00"/>
                                        <w:sz w:val="14"/>
                                        <w:szCs w:val="22"/>
                                      </w:rPr>
                                    </w:pPr>
                                    <w:r>
                                      <w:rPr>
                                        <w:b/>
                                        <w:color w:val="FFFF00"/>
                                        <w:sz w:val="14"/>
                                      </w:rPr>
                                      <w:t>Plūsma ar zemāku koncentrāciju</w:t>
                                    </w:r>
                                  </w:p>
                                </w:txbxContent>
                              </wps:txbx>
                              <wps:bodyPr rot="0" vert="horz" wrap="square" lIns="0" tIns="0" rIns="0" bIns="0" anchor="t" anchorCtr="0">
                                <a:noAutofit/>
                              </wps:bodyPr>
                            </wps:wsp>
                            <wps:wsp>
                              <wps:cNvPr id="1941916549" name="Надпись 2"/>
                              <wps:cNvSpPr txBox="1">
                                <a:spLocks noChangeArrowheads="1"/>
                              </wps:cNvSpPr>
                              <wps:spPr bwMode="auto">
                                <a:xfrm>
                                  <a:off x="5808716" y="1093306"/>
                                  <a:ext cx="166817" cy="1220420"/>
                                </a:xfrm>
                                <a:prstGeom prst="rect">
                                  <a:avLst/>
                                </a:prstGeom>
                                <a:solidFill>
                                  <a:srgbClr val="7E9FFE"/>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AB5941" w14:textId="77777777" w:rsidR="002271CB" w:rsidRPr="002271CB" w:rsidRDefault="002271CB" w:rsidP="002271CB">
                                    <w:pPr>
                                      <w:jc w:val="center"/>
                                      <w:rPr>
                                        <w:b/>
                                        <w:bCs/>
                                        <w:color w:val="auto"/>
                                        <w:sz w:val="14"/>
                                        <w:szCs w:val="22"/>
                                      </w:rPr>
                                    </w:pPr>
                                    <w:r>
                                      <w:rPr>
                                        <w:b/>
                                        <w:color w:val="auto"/>
                                        <w:sz w:val="14"/>
                                      </w:rPr>
                                      <w:t>Objekta robeža</w:t>
                                    </w:r>
                                  </w:p>
                                </w:txbxContent>
                              </wps:txbx>
                              <wps:bodyPr rot="0" vert="vert270" wrap="square" lIns="0" tIns="0" rIns="0" bIns="0" anchor="t" anchorCtr="0">
                                <a:noAutofit/>
                              </wps:bodyPr>
                            </wps:wsp>
                            <wps:wsp>
                              <wps:cNvPr id="319958967" name="Надпись 2"/>
                              <wps:cNvSpPr txBox="1">
                                <a:spLocks noChangeArrowheads="1"/>
                              </wps:cNvSpPr>
                              <wps:spPr bwMode="auto">
                                <a:xfrm>
                                  <a:off x="4037606" y="1208007"/>
                                  <a:ext cx="272153" cy="130935"/>
                                </a:xfrm>
                                <a:prstGeom prst="rect">
                                  <a:avLst/>
                                </a:prstGeom>
                                <a:solidFill>
                                  <a:srgbClr val="7E9FFE"/>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8A26D0" w14:textId="77777777" w:rsidR="002271CB" w:rsidRPr="002271CB" w:rsidRDefault="002271CB" w:rsidP="002271CB">
                                    <w:pPr>
                                      <w:rPr>
                                        <w:color w:val="auto"/>
                                        <w:sz w:val="6"/>
                                        <w:szCs w:val="14"/>
                                      </w:rPr>
                                    </w:pPr>
                                    <w:r>
                                      <w:rPr>
                                        <w:color w:val="auto"/>
                                        <w:sz w:val="6"/>
                                      </w:rPr>
                                      <w:t>Nojumes projekcija</w:t>
                                    </w:r>
                                  </w:p>
                                </w:txbxContent>
                              </wps:txbx>
                              <wps:bodyPr rot="0" vert="horz" wrap="square" lIns="0" tIns="0" rIns="0" bIns="0" anchor="t" anchorCtr="0">
                                <a:noAutofit/>
                              </wps:bodyPr>
                            </wps:wsp>
                            <wps:wsp>
                              <wps:cNvPr id="1716523618" name="Надпись 2"/>
                              <wps:cNvSpPr txBox="1">
                                <a:spLocks noChangeArrowheads="1"/>
                              </wps:cNvSpPr>
                              <wps:spPr bwMode="auto">
                                <a:xfrm>
                                  <a:off x="3071027" y="651722"/>
                                  <a:ext cx="128387" cy="318362"/>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BECA4A" w14:textId="77777777" w:rsidR="002271CB" w:rsidRPr="002271CB" w:rsidRDefault="002271CB" w:rsidP="002271CB">
                                    <w:pPr>
                                      <w:jc w:val="center"/>
                                      <w:rPr>
                                        <w:color w:val="auto"/>
                                        <w:sz w:val="6"/>
                                        <w:szCs w:val="14"/>
                                      </w:rPr>
                                    </w:pPr>
                                    <w:r>
                                      <w:rPr>
                                        <w:color w:val="auto"/>
                                        <w:sz w:val="6"/>
                                      </w:rPr>
                                      <w:t>Dīzeļdegviela</w:t>
                                    </w:r>
                                  </w:p>
                                  <w:p w14:paraId="35637531" w14:textId="77777777" w:rsidR="002271CB" w:rsidRPr="002271CB" w:rsidRDefault="002271CB" w:rsidP="002271CB">
                                    <w:pPr>
                                      <w:jc w:val="center"/>
                                      <w:rPr>
                                        <w:color w:val="auto"/>
                                        <w:sz w:val="6"/>
                                        <w:szCs w:val="14"/>
                                      </w:rPr>
                                    </w:pPr>
                                    <w:r>
                                      <w:rPr>
                                        <w:color w:val="auto"/>
                                        <w:sz w:val="6"/>
                                      </w:rPr>
                                      <w:t>35 mc</w:t>
                                    </w:r>
                                  </w:p>
                                </w:txbxContent>
                              </wps:txbx>
                              <wps:bodyPr rot="0" vert="vert270" wrap="square" lIns="0" tIns="0" rIns="0" bIns="0" anchor="ctr" anchorCtr="0">
                                <a:noAutofit/>
                              </wps:bodyPr>
                            </wps:wsp>
                            <wps:wsp>
                              <wps:cNvPr id="1077409191" name="Надпись 2"/>
                              <wps:cNvSpPr txBox="1">
                                <a:spLocks noChangeArrowheads="1"/>
                              </wps:cNvSpPr>
                              <wps:spPr bwMode="auto">
                                <a:xfrm>
                                  <a:off x="2893921" y="644178"/>
                                  <a:ext cx="112274" cy="318362"/>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705AD6" w14:textId="77777777" w:rsidR="002271CB" w:rsidRPr="002271CB" w:rsidRDefault="002271CB" w:rsidP="002271CB">
                                    <w:pPr>
                                      <w:jc w:val="center"/>
                                      <w:rPr>
                                        <w:color w:val="auto"/>
                                        <w:sz w:val="6"/>
                                        <w:szCs w:val="14"/>
                                      </w:rPr>
                                    </w:pPr>
                                    <w:r>
                                      <w:rPr>
                                        <w:color w:val="auto"/>
                                        <w:sz w:val="6"/>
                                      </w:rPr>
                                      <w:t>BSSP</w:t>
                                    </w:r>
                                  </w:p>
                                  <w:p w14:paraId="41597E7C" w14:textId="77777777" w:rsidR="002271CB" w:rsidRPr="002271CB" w:rsidRDefault="002271CB" w:rsidP="002271CB">
                                    <w:pPr>
                                      <w:jc w:val="center"/>
                                      <w:rPr>
                                        <w:color w:val="auto"/>
                                        <w:sz w:val="6"/>
                                        <w:szCs w:val="14"/>
                                      </w:rPr>
                                    </w:pPr>
                                    <w:r>
                                      <w:rPr>
                                        <w:color w:val="auto"/>
                                        <w:sz w:val="6"/>
                                      </w:rPr>
                                      <w:t>35 mc</w:t>
                                    </w:r>
                                  </w:p>
                                </w:txbxContent>
                              </wps:txbx>
                              <wps:bodyPr rot="0" vert="vert270" wrap="square" lIns="0" tIns="0" rIns="0" bIns="0" anchor="ctr" anchorCtr="0">
                                <a:noAutofit/>
                              </wps:bodyPr>
                            </wps:wsp>
                            <wps:wsp>
                              <wps:cNvPr id="1646140257" name="Надпись 2"/>
                              <wps:cNvSpPr txBox="1">
                                <a:spLocks noChangeArrowheads="1"/>
                              </wps:cNvSpPr>
                              <wps:spPr bwMode="auto">
                                <a:xfrm>
                                  <a:off x="2893921" y="389164"/>
                                  <a:ext cx="112274" cy="146830"/>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8D9F3E" w14:textId="77777777" w:rsidR="002271CB" w:rsidRPr="002271CB" w:rsidRDefault="002271CB" w:rsidP="002271CB">
                                    <w:pPr>
                                      <w:jc w:val="center"/>
                                      <w:rPr>
                                        <w:color w:val="auto"/>
                                        <w:sz w:val="6"/>
                                        <w:szCs w:val="14"/>
                                      </w:rPr>
                                    </w:pPr>
                                    <w:r>
                                      <w:rPr>
                                        <w:color w:val="auto"/>
                                        <w:sz w:val="6"/>
                                      </w:rPr>
                                      <w:t>BSSP</w:t>
                                    </w:r>
                                  </w:p>
                                  <w:p w14:paraId="2522B35D" w14:textId="77777777" w:rsidR="002271CB" w:rsidRPr="002271CB" w:rsidRDefault="002271CB" w:rsidP="002271CB">
                                    <w:pPr>
                                      <w:jc w:val="center"/>
                                      <w:rPr>
                                        <w:color w:val="auto"/>
                                        <w:sz w:val="6"/>
                                        <w:szCs w:val="14"/>
                                      </w:rPr>
                                    </w:pPr>
                                    <w:r>
                                      <w:rPr>
                                        <w:color w:val="auto"/>
                                        <w:sz w:val="6"/>
                                      </w:rPr>
                                      <w:t>15 mc</w:t>
                                    </w:r>
                                  </w:p>
                                </w:txbxContent>
                              </wps:txbx>
                              <wps:bodyPr rot="0" vert="vert270" wrap="square" lIns="0" tIns="0" rIns="0" bIns="0" anchor="ctr" anchorCtr="0">
                                <a:noAutofit/>
                              </wps:bodyPr>
                            </wps:wsp>
                            <wps:wsp>
                              <wps:cNvPr id="1250905230" name="Надпись 2"/>
                              <wps:cNvSpPr txBox="1">
                                <a:spLocks noChangeArrowheads="1"/>
                              </wps:cNvSpPr>
                              <wps:spPr bwMode="auto">
                                <a:xfrm>
                                  <a:off x="3093886" y="393394"/>
                                  <a:ext cx="112274" cy="146830"/>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8BCDC6" w14:textId="77777777" w:rsidR="002271CB" w:rsidRPr="002271CB" w:rsidRDefault="002271CB" w:rsidP="002271CB">
                                    <w:pPr>
                                      <w:jc w:val="center"/>
                                      <w:rPr>
                                        <w:color w:val="auto"/>
                                        <w:sz w:val="6"/>
                                        <w:szCs w:val="14"/>
                                      </w:rPr>
                                    </w:pPr>
                                    <w:r>
                                      <w:rPr>
                                        <w:color w:val="auto"/>
                                        <w:sz w:val="6"/>
                                      </w:rPr>
                                      <w:t>ED</w:t>
                                    </w:r>
                                  </w:p>
                                  <w:p w14:paraId="7161FBB2" w14:textId="77777777" w:rsidR="002271CB" w:rsidRPr="002271CB" w:rsidRDefault="002271CB" w:rsidP="002271CB">
                                    <w:pPr>
                                      <w:jc w:val="center"/>
                                      <w:rPr>
                                        <w:color w:val="auto"/>
                                        <w:sz w:val="6"/>
                                        <w:szCs w:val="14"/>
                                      </w:rPr>
                                    </w:pPr>
                                    <w:r>
                                      <w:rPr>
                                        <w:color w:val="auto"/>
                                        <w:sz w:val="6"/>
                                      </w:rPr>
                                      <w:t>15 mc</w:t>
                                    </w:r>
                                  </w:p>
                                </w:txbxContent>
                              </wps:txbx>
                              <wps:bodyPr rot="0" vert="vert270" wrap="square" lIns="0" tIns="0" rIns="0" bIns="0" anchor="ctr" anchorCtr="0">
                                <a:noAutofit/>
                              </wps:bodyPr>
                            </wps:wsp>
                            <wps:wsp>
                              <wps:cNvPr id="1637259548" name="Надпись 2"/>
                              <wps:cNvSpPr txBox="1">
                                <a:spLocks noChangeArrowheads="1"/>
                              </wps:cNvSpPr>
                              <wps:spPr bwMode="auto">
                                <a:xfrm rot="18513229">
                                  <a:off x="4304145" y="1300013"/>
                                  <a:ext cx="623257" cy="237130"/>
                                </a:xfrm>
                                <a:prstGeom prst="rect">
                                  <a:avLst/>
                                </a:prstGeom>
                                <a:solidFill>
                                  <a:srgbClr val="7E9FFE"/>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91111B" w14:textId="77777777" w:rsidR="002271CB" w:rsidRPr="002271CB" w:rsidRDefault="002271CB" w:rsidP="002271CB">
                                    <w:pPr>
                                      <w:jc w:val="center"/>
                                      <w:rPr>
                                        <w:rFonts w:ascii="Times New Roman" w:hAnsi="Times New Roman" w:cs="Times New Roman"/>
                                        <w:i/>
                                        <w:iCs/>
                                        <w:color w:val="D82BE5"/>
                                        <w:sz w:val="32"/>
                                        <w:szCs w:val="52"/>
                                      </w:rPr>
                                    </w:pPr>
                                    <w:r>
                                      <w:rPr>
                                        <w:rFonts w:ascii="Times New Roman" w:hAnsi="Times New Roman"/>
                                        <w:i/>
                                        <w:color w:val="D82BE5"/>
                                        <w:sz w:val="32"/>
                                      </w:rPr>
                                      <w:t>42 m</w:t>
                                    </w:r>
                                  </w:p>
                                </w:txbxContent>
                              </wps:txbx>
                              <wps:bodyPr rot="0" vert="horz" wrap="square" lIns="0" tIns="0" rIns="0" bIns="0" anchor="t" anchorCtr="0">
                                <a:noAutofit/>
                              </wps:bodyPr>
                            </wps:wsp>
                            <wps:wsp>
                              <wps:cNvPr id="1951607645" name="Надпись 2"/>
                              <wps:cNvSpPr txBox="1">
                                <a:spLocks noChangeArrowheads="1"/>
                              </wps:cNvSpPr>
                              <wps:spPr bwMode="auto">
                                <a:xfrm>
                                  <a:off x="3508716" y="1817502"/>
                                  <a:ext cx="211173" cy="13093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7A7C4B" w14:textId="77777777" w:rsidR="002271CB" w:rsidRPr="002271CB" w:rsidRDefault="002271CB" w:rsidP="002271CB">
                                    <w:pPr>
                                      <w:jc w:val="center"/>
                                      <w:rPr>
                                        <w:color w:val="auto"/>
                                        <w:sz w:val="6"/>
                                        <w:szCs w:val="14"/>
                                      </w:rPr>
                                    </w:pPr>
                                    <w:r>
                                      <w:rPr>
                                        <w:color w:val="auto"/>
                                        <w:sz w:val="6"/>
                                      </w:rPr>
                                      <w:t>Vietējais pārvaldnieks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31F8170" id="Группа 259" o:spid="_x0000_s1421" style="position:absolute;left:0;text-align:left;margin-left:3.15pt;margin-top:38.65pt;width:495.25pt;height:283.35pt;z-index:251668992;mso-width-relative:margin;mso-height-relative:margin" coordorigin="-3139" coordsize="62894,35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">
                      <v:shape id="_x0000_s1422" type="#_x0000_t202" style="position:absolute;left:181;width:15662;height:2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" stroked="f">
                        <v:textbox inset="0,0,0,0">
                          <w:txbxContent>
                            <w:p w14:paraId="36A40FCF" w14:textId="77777777" w:rsidR="002271CB" w:rsidRPr="002271CB" w:rsidRDefault="002271CB" w:rsidP="002271CB">
                              <w:pPr>
                                <w:jc w:val="center"/>
                                <w:rPr>
                                  <w:sz w:val="14"/>
                                  <w:szCs w:val="22"/>
                                </w:rPr>
                              </w:pPr>
                              <w:r>
                                <w:rPr>
                                  <w:sz w:val="14"/>
                                </w:rPr>
                                <w:t>APZĪMĒJUMI</w:t>
                              </w:r>
                            </w:p>
                          </w:txbxContent>
                        </v:textbox>
                      </v:shape>
                      <v:shape id="_x0000_s1423" type="#_x0000_t202" style="position:absolute;top:2172;width:16477;height: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" stroked="f">
                        <v:textbox inset="0,0,0,0">
                          <w:txbxContent>
                            <w:p w14:paraId="31043D73" w14:textId="77777777" w:rsidR="002271CB" w:rsidRPr="002271CB" w:rsidRDefault="002271CB" w:rsidP="002271CB">
                              <w:pPr>
                                <w:rPr>
                                  <w:color w:val="auto"/>
                                  <w:sz w:val="14"/>
                                  <w:szCs w:val="22"/>
                                </w:rPr>
                              </w:pPr>
                              <w:r>
                                <w:rPr>
                                  <w:color w:val="auto"/>
                                  <w:sz w:val="14"/>
                                </w:rPr>
                                <w:t>GW paraugs bez ierobežojumu pārsniegšanas</w:t>
                              </w:r>
                            </w:p>
                          </w:txbxContent>
                        </v:textbox>
                      </v:shape>
                      <v:shape id="_x0000_s1424" type="#_x0000_t202" style="position:absolute;top:5069;width:19796;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" stroked="f">
                        <v:textbox inset="0,0,0,0">
                          <w:txbxContent>
                            <w:p w14:paraId="08CCF045" w14:textId="77777777" w:rsidR="002271CB" w:rsidRPr="002271CB" w:rsidRDefault="002271CB" w:rsidP="002271CB">
                              <w:pPr>
                                <w:rPr>
                                  <w:color w:val="auto"/>
                                  <w:sz w:val="14"/>
                                  <w:szCs w:val="22"/>
                                </w:rPr>
                              </w:pPr>
                              <w:r>
                                <w:rPr>
                                  <w:color w:val="auto"/>
                                  <w:sz w:val="14"/>
                                </w:rPr>
                                <w:t>GW paraugs ar ierobežojumu pārsniegšanu</w:t>
                              </w:r>
                            </w:p>
                          </w:txbxContent>
                        </v:textbox>
                      </v:shape>
                      <v:shape id="_x0000_s1425" type="#_x0000_t202" style="position:absolute;left:1206;top:7267;width:16478;height:2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" stroked="f">
                        <v:textbox inset="0,0,0,0">
                          <w:txbxContent>
                            <w:p w14:paraId="235140F7" w14:textId="77777777" w:rsidR="002271CB" w:rsidRPr="002271CB" w:rsidRDefault="002271CB" w:rsidP="002271CB">
                              <w:pPr>
                                <w:rPr>
                                  <w:color w:val="auto"/>
                                  <w:sz w:val="14"/>
                                  <w:szCs w:val="22"/>
                                </w:rPr>
                              </w:pPr>
                              <w:proofErr w:type="spellStart"/>
                              <w:r>
                                <w:rPr>
                                  <w:color w:val="auto"/>
                                  <w:sz w:val="14"/>
                                </w:rPr>
                                <w:t>Tīsena</w:t>
                              </w:r>
                              <w:proofErr w:type="spellEnd"/>
                              <w:r>
                                <w:rPr>
                                  <w:color w:val="auto"/>
                                  <w:sz w:val="14"/>
                                </w:rPr>
                                <w:t xml:space="preserve"> daudzstūri</w:t>
                              </w:r>
                            </w:p>
                          </w:txbxContent>
                        </v:textbox>
                      </v:shape>
                      <v:shape id="_x0000_s1426" type="#_x0000_t202" style="position:absolute;left:1236;top:10195;width:16478;height:2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" stroked="f">
                        <v:textbox inset="0,0,0,0">
                          <w:txbxContent>
                            <w:p w14:paraId="5608AA87" w14:textId="77777777" w:rsidR="002271CB" w:rsidRPr="002271CB" w:rsidRDefault="002271CB" w:rsidP="002271CB">
                              <w:pPr>
                                <w:rPr>
                                  <w:color w:val="auto"/>
                                  <w:sz w:val="14"/>
                                  <w:szCs w:val="22"/>
                                </w:rPr>
                              </w:pPr>
                              <w:r>
                                <w:rPr>
                                  <w:color w:val="auto"/>
                                  <w:sz w:val="14"/>
                                </w:rPr>
                                <w:t>Izpētes joma</w:t>
                              </w:r>
                            </w:p>
                          </w:txbxContent>
                        </v:textbox>
                      </v:shape>
                      <v:shape id="_x0000_s1427" type="#_x0000_t202" style="position:absolute;left:1161;top:12893;width:16477;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" stroked="f">
                        <v:textbox inset="0,0,0,0">
                          <w:txbxContent>
                            <w:p w14:paraId="26C2760D" w14:textId="77777777" w:rsidR="002271CB" w:rsidRPr="002271CB" w:rsidRDefault="002271CB" w:rsidP="002271CB">
                              <w:pPr>
                                <w:rPr>
                                  <w:color w:val="auto"/>
                                  <w:sz w:val="14"/>
                                  <w:szCs w:val="22"/>
                                </w:rPr>
                              </w:pPr>
                              <w:r>
                                <w:rPr>
                                  <w:color w:val="auto"/>
                                  <w:sz w:val="14"/>
                                </w:rPr>
                                <w:t>Izrakumu platība</w:t>
                              </w:r>
                            </w:p>
                          </w:txbxContent>
                        </v:textbox>
                      </v:shape>
                      <v:shape id="_x0000_s1428" type="#_x0000_t202" style="position:absolute;left:1161;top:15413;width:16477;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" stroked="f">
                        <v:textbox inset="0,0,0,0">
                          <w:txbxContent>
                            <w:p w14:paraId="2ACDF10A" w14:textId="77777777" w:rsidR="002271CB" w:rsidRPr="002271CB" w:rsidRDefault="002271CB" w:rsidP="002271CB">
                              <w:pPr>
                                <w:rPr>
                                  <w:color w:val="auto"/>
                                  <w:sz w:val="14"/>
                                  <w:szCs w:val="22"/>
                                </w:rPr>
                              </w:pPr>
                              <w:r>
                                <w:rPr>
                                  <w:color w:val="auto"/>
                                  <w:sz w:val="14"/>
                                </w:rPr>
                                <w:t>GW piesārņojuma avots</w:t>
                              </w:r>
                            </w:p>
                          </w:txbxContent>
                        </v:textbox>
                      </v:shape>
                      <v:shape id="_x0000_s1429" type="#_x0000_t202" style="position:absolute;left:1372;top:17974;width:12932;height:3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" stroked="f">
                        <v:textbox inset="0,0,0,0">
                          <w:txbxContent>
                            <w:p w14:paraId="03562239" w14:textId="77777777" w:rsidR="002271CB" w:rsidRPr="002271CB" w:rsidRDefault="002271CB" w:rsidP="002271CB">
                              <w:pPr>
                                <w:rPr>
                                  <w:color w:val="auto"/>
                                  <w:sz w:val="14"/>
                                  <w:szCs w:val="22"/>
                                </w:rPr>
                              </w:pPr>
                              <w:r>
                                <w:rPr>
                                  <w:color w:val="auto"/>
                                  <w:sz w:val="14"/>
                                </w:rPr>
                                <w:t>Galvenais gruntsūdeņu plūsmas virziens</w:t>
                              </w:r>
                            </w:p>
                          </w:txbxContent>
                        </v:textbox>
                      </v:shape>
                      <v:shape id="_x0000_s1430" type="#_x0000_t202" style="position:absolute;left:-1765;top:33892;width:11497;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" stroked="f">
                        <v:textbox inset="0,0,0,0">
                          <w:txbxContent>
                            <w:p w14:paraId="2D1050DE" w14:textId="77777777" w:rsidR="002271CB" w:rsidRPr="002271CB" w:rsidRDefault="002271CB" w:rsidP="002271CB">
                              <w:pPr>
                                <w:jc w:val="center"/>
                                <w:rPr>
                                  <w:color w:val="auto"/>
                                  <w:sz w:val="12"/>
                                  <w:szCs w:val="20"/>
                                </w:rPr>
                              </w:pPr>
                              <w:r>
                                <w:rPr>
                                  <w:color w:val="auto"/>
                                  <w:sz w:val="12"/>
                                </w:rPr>
                                <w:t>MĒROGS 1 : 300</w:t>
                              </w:r>
                            </w:p>
                          </w:txbxContent>
                        </v:textbox>
                      </v:shape>
                      <v:shape id="_x0000_s1431" type="#_x0000_t202" style="position:absolute;left:-3139;top:32106;width:2098;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" stroked="f">
                        <v:textbox inset="0,0,0,0">
                          <w:txbxContent>
                            <w:p w14:paraId="6EDA5299" w14:textId="77777777" w:rsidR="002271CB" w:rsidRPr="00953A25" w:rsidRDefault="002271CB" w:rsidP="002271CB">
                              <w:pPr>
                                <w:jc w:val="right"/>
                                <w:rPr>
                                  <w:color w:val="auto"/>
                                  <w:sz w:val="10"/>
                                  <w:szCs w:val="18"/>
                                </w:rPr>
                              </w:pPr>
                              <w:r>
                                <w:rPr>
                                  <w:color w:val="auto"/>
                                  <w:sz w:val="10"/>
                                </w:rPr>
                                <w:t>m</w:t>
                              </w:r>
                            </w:p>
                          </w:txbxContent>
                        </v:textbox>
                      </v:shape>
                      <v:shape id="_x0000_s1432" type="#_x0000_t202" style="position:absolute;left:38658;top:4072;width:8685;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" fillcolor="#7e9ffe" stroked="f">
                        <v:textbox inset="0,0,0,0">
                          <w:txbxContent>
                            <w:p w14:paraId="31A833C9" w14:textId="77777777" w:rsidR="002271CB" w:rsidRPr="002271CB" w:rsidRDefault="002271CB" w:rsidP="002271CB">
                              <w:pPr>
                                <w:rPr>
                                  <w:b/>
                                  <w:bCs/>
                                  <w:color w:val="FFC000"/>
                                  <w:sz w:val="14"/>
                                  <w:szCs w:val="22"/>
                                </w:rPr>
                              </w:pPr>
                              <w:r>
                                <w:rPr>
                                  <w:b/>
                                  <w:color w:val="FFC000"/>
                                  <w:sz w:val="14"/>
                                </w:rPr>
                                <w:t>Galvenā avota zona ar augstāku koncentrāciju</w:t>
                              </w:r>
                            </w:p>
                          </w:txbxContent>
                        </v:textbox>
                      </v:shape>
                      <v:shape id="_x0000_s1433" type="#_x0000_t202" style="position:absolute;left:49060;top:10150;width:9034;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" fillcolor="#7e9ffe" stroked="f">
                        <v:textbox inset="0,0,0,0">
                          <w:txbxContent>
                            <w:p w14:paraId="1156D7D9" w14:textId="77777777" w:rsidR="002271CB" w:rsidRPr="002271CB" w:rsidRDefault="002271CB" w:rsidP="002271CB">
                              <w:pPr>
                                <w:rPr>
                                  <w:b/>
                                  <w:bCs/>
                                  <w:color w:val="FFFF00"/>
                                  <w:sz w:val="14"/>
                                  <w:szCs w:val="22"/>
                                </w:rPr>
                              </w:pPr>
                              <w:r>
                                <w:rPr>
                                  <w:b/>
                                  <w:color w:val="FFFF00"/>
                                  <w:sz w:val="14"/>
                                </w:rPr>
                                <w:t>Plūsma ar zemāku koncentrāciju</w:t>
                              </w:r>
                            </w:p>
                          </w:txbxContent>
                        </v:textbox>
                      </v:shape>
                      <v:shape id="_x0000_s1434" type="#_x0000_t202" style="position:absolute;left:58087;top:10933;width:1668;height:1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" fillcolor="#7e9ffe" stroked="f">
                        <v:textbox style="layout-flow:vertical;mso-layout-flow-alt:bottom-to-top" inset="0,0,0,0">
                          <w:txbxContent>
                            <w:p w14:paraId="55AB5941" w14:textId="77777777" w:rsidR="002271CB" w:rsidRPr="002271CB" w:rsidRDefault="002271CB" w:rsidP="002271CB">
                              <w:pPr>
                                <w:jc w:val="center"/>
                                <w:rPr>
                                  <w:b/>
                                  <w:bCs/>
                                  <w:color w:val="auto"/>
                                  <w:sz w:val="14"/>
                                  <w:szCs w:val="22"/>
                                </w:rPr>
                              </w:pPr>
                              <w:r>
                                <w:rPr>
                                  <w:b/>
                                  <w:color w:val="auto"/>
                                  <w:sz w:val="14"/>
                                </w:rPr>
                                <w:t>Objekta robeža</w:t>
                              </w:r>
                            </w:p>
                          </w:txbxContent>
                        </v:textbox>
                      </v:shape>
                      <v:shape id="_x0000_s1435" type="#_x0000_t202" style="position:absolute;left:40376;top:12080;width:2721;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" fillcolor="#7e9ffe" stroked="f">
                        <v:textbox inset="0,0,0,0">
                          <w:txbxContent>
                            <w:p w14:paraId="7B8A26D0" w14:textId="77777777" w:rsidR="002271CB" w:rsidRPr="002271CB" w:rsidRDefault="002271CB" w:rsidP="002271CB">
                              <w:pPr>
                                <w:rPr>
                                  <w:color w:val="auto"/>
                                  <w:sz w:val="6"/>
                                  <w:szCs w:val="14"/>
                                </w:rPr>
                              </w:pPr>
                              <w:r>
                                <w:rPr>
                                  <w:color w:val="auto"/>
                                  <w:sz w:val="6"/>
                                </w:rPr>
                                <w:t>Nojumes projekcija</w:t>
                              </w:r>
                            </w:p>
                          </w:txbxContent>
                        </v:textbox>
                      </v:shape>
                      <v:shape id="_x0000_s1436" type="#_x0000_t202" style="position:absolute;left:30710;top:6517;width:1284;height:3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" fillcolor="white [3212]" stroked="f">
                        <v:textbox style="layout-flow:vertical;mso-layout-flow-alt:bottom-to-top" inset="0,0,0,0">
                          <w:txbxContent>
                            <w:p w14:paraId="5FBECA4A" w14:textId="77777777" w:rsidR="002271CB" w:rsidRPr="002271CB" w:rsidRDefault="002271CB" w:rsidP="002271CB">
                              <w:pPr>
                                <w:jc w:val="center"/>
                                <w:rPr>
                                  <w:color w:val="auto"/>
                                  <w:sz w:val="6"/>
                                  <w:szCs w:val="14"/>
                                </w:rPr>
                              </w:pPr>
                              <w:r>
                                <w:rPr>
                                  <w:color w:val="auto"/>
                                  <w:sz w:val="6"/>
                                </w:rPr>
                                <w:t>Dīzeļdegviela</w:t>
                              </w:r>
                            </w:p>
                            <w:p w14:paraId="35637531" w14:textId="77777777" w:rsidR="002271CB" w:rsidRPr="002271CB" w:rsidRDefault="002271CB" w:rsidP="002271CB">
                              <w:pPr>
                                <w:jc w:val="center"/>
                                <w:rPr>
                                  <w:color w:val="auto"/>
                                  <w:sz w:val="6"/>
                                  <w:szCs w:val="14"/>
                                </w:rPr>
                              </w:pPr>
                              <w:r>
                                <w:rPr>
                                  <w:color w:val="auto"/>
                                  <w:sz w:val="6"/>
                                </w:rPr>
                                <w:t>35 mc</w:t>
                              </w:r>
                            </w:p>
                          </w:txbxContent>
                        </v:textbox>
                      </v:shape>
                      <v:shape id="_x0000_s1437" type="#_x0000_t202" style="position:absolute;left:28939;top:6441;width:1122;height:3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" fillcolor="white [3212]" stroked="f">
                        <v:textbox style="layout-flow:vertical;mso-layout-flow-alt:bottom-to-top" inset="0,0,0,0">
                          <w:txbxContent>
                            <w:p w14:paraId="10705AD6" w14:textId="77777777" w:rsidR="002271CB" w:rsidRPr="002271CB" w:rsidRDefault="002271CB" w:rsidP="002271CB">
                              <w:pPr>
                                <w:jc w:val="center"/>
                                <w:rPr>
                                  <w:color w:val="auto"/>
                                  <w:sz w:val="6"/>
                                  <w:szCs w:val="14"/>
                                </w:rPr>
                              </w:pPr>
                              <w:r>
                                <w:rPr>
                                  <w:color w:val="auto"/>
                                  <w:sz w:val="6"/>
                                </w:rPr>
                                <w:t>BSSP</w:t>
                              </w:r>
                            </w:p>
                            <w:p w14:paraId="41597E7C" w14:textId="77777777" w:rsidR="002271CB" w:rsidRPr="002271CB" w:rsidRDefault="002271CB" w:rsidP="002271CB">
                              <w:pPr>
                                <w:jc w:val="center"/>
                                <w:rPr>
                                  <w:color w:val="auto"/>
                                  <w:sz w:val="6"/>
                                  <w:szCs w:val="14"/>
                                </w:rPr>
                              </w:pPr>
                              <w:r>
                                <w:rPr>
                                  <w:color w:val="auto"/>
                                  <w:sz w:val="6"/>
                                </w:rPr>
                                <w:t>35 mc</w:t>
                              </w:r>
                            </w:p>
                          </w:txbxContent>
                        </v:textbox>
                      </v:shape>
                      <v:shape id="_x0000_s1438" type="#_x0000_t202" style="position:absolute;left:28939;top:3891;width:1122;height:1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" fillcolor="white [3212]" stroked="f">
                        <v:textbox style="layout-flow:vertical;mso-layout-flow-alt:bottom-to-top" inset="0,0,0,0">
                          <w:txbxContent>
                            <w:p w14:paraId="058D9F3E" w14:textId="77777777" w:rsidR="002271CB" w:rsidRPr="002271CB" w:rsidRDefault="002271CB" w:rsidP="002271CB">
                              <w:pPr>
                                <w:jc w:val="center"/>
                                <w:rPr>
                                  <w:color w:val="auto"/>
                                  <w:sz w:val="6"/>
                                  <w:szCs w:val="14"/>
                                </w:rPr>
                              </w:pPr>
                              <w:r>
                                <w:rPr>
                                  <w:color w:val="auto"/>
                                  <w:sz w:val="6"/>
                                </w:rPr>
                                <w:t>BSSP</w:t>
                              </w:r>
                            </w:p>
                            <w:p w14:paraId="2522B35D" w14:textId="77777777" w:rsidR="002271CB" w:rsidRPr="002271CB" w:rsidRDefault="002271CB" w:rsidP="002271CB">
                              <w:pPr>
                                <w:jc w:val="center"/>
                                <w:rPr>
                                  <w:color w:val="auto"/>
                                  <w:sz w:val="6"/>
                                  <w:szCs w:val="14"/>
                                </w:rPr>
                              </w:pPr>
                              <w:r>
                                <w:rPr>
                                  <w:color w:val="auto"/>
                                  <w:sz w:val="6"/>
                                </w:rPr>
                                <w:t>15 mc</w:t>
                              </w:r>
                            </w:p>
                          </w:txbxContent>
                        </v:textbox>
                      </v:shape>
                      <v:shape id="_x0000_s1439" type="#_x0000_t202" style="position:absolute;left:30938;top:3933;width:1123;height:1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" fillcolor="white [3212]" stroked="f">
                        <v:textbox style="layout-flow:vertical;mso-layout-flow-alt:bottom-to-top" inset="0,0,0,0">
                          <w:txbxContent>
                            <w:p w14:paraId="3F8BCDC6" w14:textId="77777777" w:rsidR="002271CB" w:rsidRPr="002271CB" w:rsidRDefault="002271CB" w:rsidP="002271CB">
                              <w:pPr>
                                <w:jc w:val="center"/>
                                <w:rPr>
                                  <w:color w:val="auto"/>
                                  <w:sz w:val="6"/>
                                  <w:szCs w:val="14"/>
                                </w:rPr>
                              </w:pPr>
                              <w:r>
                                <w:rPr>
                                  <w:color w:val="auto"/>
                                  <w:sz w:val="6"/>
                                </w:rPr>
                                <w:t>ED</w:t>
                              </w:r>
                            </w:p>
                            <w:p w14:paraId="7161FBB2" w14:textId="77777777" w:rsidR="002271CB" w:rsidRPr="002271CB" w:rsidRDefault="002271CB" w:rsidP="002271CB">
                              <w:pPr>
                                <w:jc w:val="center"/>
                                <w:rPr>
                                  <w:color w:val="auto"/>
                                  <w:sz w:val="6"/>
                                  <w:szCs w:val="14"/>
                                </w:rPr>
                              </w:pPr>
                              <w:r>
                                <w:rPr>
                                  <w:color w:val="auto"/>
                                  <w:sz w:val="6"/>
                                </w:rPr>
                                <w:t>15 mc</w:t>
                              </w:r>
                            </w:p>
                          </w:txbxContent>
                        </v:textbox>
                      </v:shape>
                      <v:shape id="_x0000_s1440" type="#_x0000_t202" style="position:absolute;left:43041;top:13000;width:6233;height:2371;rotation:-33715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" fillcolor="#7e9ffe" stroked="f">
                        <v:textbox inset="0,0,0,0">
                          <w:txbxContent>
                            <w:p w14:paraId="7991111B" w14:textId="77777777" w:rsidR="002271CB" w:rsidRPr="002271CB" w:rsidRDefault="002271CB" w:rsidP="002271CB">
                              <w:pPr>
                                <w:jc w:val="center"/>
                                <w:rPr>
                                  <w:rFonts w:ascii="Times New Roman" w:hAnsi="Times New Roman" w:cs="Times New Roman"/>
                                  <w:i/>
                                  <w:iCs/>
                                  <w:color w:val="D82BE5"/>
                                  <w:sz w:val="32"/>
                                  <w:szCs w:val="52"/>
                                </w:rPr>
                              </w:pPr>
                              <w:r>
                                <w:rPr>
                                  <w:rFonts w:ascii="Times New Roman" w:hAnsi="Times New Roman"/>
                                  <w:i/>
                                  <w:color w:val="D82BE5"/>
                                  <w:sz w:val="32"/>
                                </w:rPr>
                                <w:t>42 m</w:t>
                              </w:r>
                            </w:p>
                          </w:txbxContent>
                        </v:textbox>
                      </v:shape>
                      <v:shape id="_x0000_s1441" type="#_x0000_t202" style="position:absolute;left:35087;top:18175;width:2111;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" fillcolor="white [3212]" stroked="f">
                        <v:textbox inset="0,0,0,0">
                          <w:txbxContent>
                            <w:p w14:paraId="307A7C4B" w14:textId="77777777" w:rsidR="002271CB" w:rsidRPr="002271CB" w:rsidRDefault="002271CB" w:rsidP="002271CB">
                              <w:pPr>
                                <w:jc w:val="center"/>
                                <w:rPr>
                                  <w:color w:val="auto"/>
                                  <w:sz w:val="6"/>
                                  <w:szCs w:val="14"/>
                                </w:rPr>
                              </w:pPr>
                              <w:r>
                                <w:rPr>
                                  <w:color w:val="auto"/>
                                  <w:sz w:val="6"/>
                                </w:rPr>
                                <w:t>Vietējais pārvaldnieks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313A8096" wp14:editId="2C63BE14">
                  <wp:extent cx="6257677" cy="5029535"/>
                  <wp:effectExtent l="0" t="0" r="0" b="0"/>
                  <wp:docPr id="51" name="Picutre 51" descr="Изображение выглядит как текст, диаграмма, снимок экран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1" name="Picutre 51"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113"/>
                          <a:stretch/>
                        </pic:blipFill>
                        <pic:spPr>
                          <a:xfrm>
                            <a:off x="0" y="0"/>
                            <a:ext cx="6257677" cy="5029535"/>
                          </a:xfrm>
                          <a:prstGeom prst="rect">
                            <a:avLst/>
                          </a:prstGeom>
                        </pic:spPr>
                      </pic:pic>
                    </a:graphicData>
                  </a:graphic>
                </wp:inline>
              </w:drawing>
            </w:r>
          </w:p>
          <w:p w14:paraId="32B96C0E" w14:textId="77777777" w:rsidR="002271CB" w:rsidRPr="00DA7ABE" w:rsidRDefault="002271CB" w:rsidP="004A59F1">
            <w:pPr>
              <w:rPr>
                <w:rFonts w:ascii="Times New Roman" w:hAnsi="Times New Roman" w:cs="Times New Roman"/>
                <w:color w:val="auto"/>
                <w:sz w:val="28"/>
                <w:szCs w:val="20"/>
                <w:lang w:val="tr-TR" w:eastAsia="tr-TR"/>
              </w:rPr>
            </w:pPr>
          </w:p>
          <w:p w14:paraId="0E73305A" w14:textId="77777777" w:rsidR="002271CB" w:rsidRPr="00DA7ABE" w:rsidRDefault="002271CB" w:rsidP="004A59F1">
            <w:pPr>
              <w:rPr>
                <w:rFonts w:ascii="Times New Roman" w:hAnsi="Times New Roman" w:cs="Times New Roman"/>
                <w:color w:val="auto"/>
                <w:sz w:val="28"/>
                <w:szCs w:val="20"/>
                <w:lang w:val="tr-TR" w:eastAsia="tr-TR"/>
              </w:rPr>
            </w:pPr>
          </w:p>
          <w:p w14:paraId="7412A94F" w14:textId="77777777" w:rsidR="002271CB" w:rsidRPr="00DA7ABE" w:rsidRDefault="002271CB" w:rsidP="004A59F1">
            <w:pPr>
              <w:rPr>
                <w:rFonts w:ascii="Times New Roman" w:hAnsi="Times New Roman" w:cs="Times New Roman"/>
                <w:color w:val="auto"/>
                <w:sz w:val="28"/>
                <w:szCs w:val="20"/>
                <w:lang w:val="tr-TR" w:eastAsia="tr-TR"/>
              </w:rPr>
            </w:pPr>
          </w:p>
          <w:p w14:paraId="0AF639E2" w14:textId="77777777" w:rsidR="002271CB" w:rsidRPr="00DA7ABE" w:rsidRDefault="002271CB" w:rsidP="004A59F1">
            <w:pPr>
              <w:rPr>
                <w:rFonts w:ascii="Times New Roman" w:hAnsi="Times New Roman" w:cs="Times New Roman"/>
                <w:color w:val="auto"/>
                <w:sz w:val="28"/>
                <w:szCs w:val="20"/>
                <w:lang w:val="tr-TR" w:eastAsia="tr-TR"/>
              </w:rPr>
            </w:pPr>
          </w:p>
          <w:p w14:paraId="23174215" w14:textId="77777777" w:rsidR="002271CB" w:rsidRPr="00DA7ABE" w:rsidRDefault="002271CB" w:rsidP="004A59F1">
            <w:pPr>
              <w:rPr>
                <w:rFonts w:ascii="Times New Roman" w:hAnsi="Times New Roman" w:cs="Times New Roman"/>
                <w:color w:val="auto"/>
                <w:sz w:val="28"/>
                <w:szCs w:val="20"/>
                <w:lang w:val="tr-TR" w:eastAsia="tr-TR"/>
              </w:rPr>
            </w:pPr>
          </w:p>
          <w:p w14:paraId="4E4EF532" w14:textId="77777777" w:rsidR="002271CB" w:rsidRPr="00DA7ABE" w:rsidRDefault="002271CB" w:rsidP="004A59F1">
            <w:pPr>
              <w:rPr>
                <w:rFonts w:ascii="Times New Roman" w:hAnsi="Times New Roman" w:cs="Times New Roman"/>
                <w:color w:val="auto"/>
                <w:sz w:val="28"/>
                <w:szCs w:val="20"/>
                <w:lang w:val="tr-TR" w:eastAsia="tr-TR"/>
              </w:rPr>
            </w:pPr>
          </w:p>
          <w:p w14:paraId="462169A3" w14:textId="77777777" w:rsidR="002271CB" w:rsidRPr="00DA7ABE" w:rsidRDefault="002271CB" w:rsidP="004A59F1">
            <w:pPr>
              <w:rPr>
                <w:rFonts w:ascii="Times New Roman" w:hAnsi="Times New Roman" w:cs="Times New Roman"/>
                <w:color w:val="auto"/>
                <w:sz w:val="28"/>
                <w:szCs w:val="20"/>
                <w:lang w:val="tr-TR" w:eastAsia="tr-TR"/>
              </w:rPr>
            </w:pPr>
          </w:p>
          <w:p w14:paraId="0ADE7054" w14:textId="77777777" w:rsidR="002271CB" w:rsidRPr="00DA7ABE" w:rsidRDefault="002271CB" w:rsidP="004A59F1">
            <w:pPr>
              <w:rPr>
                <w:rFonts w:ascii="Times New Roman" w:hAnsi="Times New Roman" w:cs="Times New Roman"/>
                <w:color w:val="auto"/>
                <w:sz w:val="28"/>
                <w:szCs w:val="20"/>
                <w:lang w:val="tr-TR" w:eastAsia="tr-TR"/>
              </w:rPr>
            </w:pPr>
          </w:p>
        </w:tc>
      </w:tr>
    </w:tbl>
    <w:p w14:paraId="065D4DA3" w14:textId="77777777" w:rsidR="002271CB" w:rsidRPr="00DA7ABE" w:rsidRDefault="002271CB" w:rsidP="002271CB">
      <w:pPr>
        <w:rPr>
          <w:rFonts w:ascii="Times New Roman" w:hAnsi="Times New Roman" w:cs="Times New Roman"/>
          <w:color w:val="auto"/>
          <w:sz w:val="28"/>
          <w:szCs w:val="2"/>
        </w:rPr>
      </w:pPr>
      <w:r w:rsidRPr="00DA7ABE">
        <w:rPr>
          <w:rFonts w:ascii="Times New Roman" w:hAnsi="Times New Roman" w:cs="Times New Roman"/>
        </w:rPr>
        <w:br w:type="page"/>
      </w:r>
    </w:p>
    <w:p w14:paraId="4478236E" w14:textId="77777777" w:rsidR="002271CB" w:rsidRPr="00DA7ABE" w:rsidRDefault="002271CB" w:rsidP="002271CB">
      <w:pPr>
        <w:rPr>
          <w:rFonts w:ascii="Times New Roman" w:hAnsi="Times New Roman" w:cs="Times New Roman"/>
          <w:color w:val="auto"/>
          <w:sz w:val="28"/>
          <w:szCs w:val="2"/>
        </w:rPr>
      </w:pPr>
    </w:p>
    <w:p w14:paraId="4FF41C29" w14:textId="77777777" w:rsidR="002271CB" w:rsidRPr="00DA7ABE" w:rsidRDefault="002271CB" w:rsidP="002271CB">
      <w:pPr>
        <w:rPr>
          <w:rFonts w:ascii="Times New Roman" w:hAnsi="Times New Roman" w:cs="Times New Roman"/>
          <w:color w:val="auto"/>
          <w:sz w:val="28"/>
          <w:szCs w:val="2"/>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263BBE6B" w14:textId="77777777" w:rsidTr="004A59F1">
        <w:trPr>
          <w:trHeight w:val="170"/>
        </w:trPr>
        <w:tc>
          <w:tcPr>
            <w:tcW w:w="5000" w:type="pct"/>
          </w:tcPr>
          <w:p w14:paraId="62E92BA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55EBEE9C" w14:textId="77777777" w:rsidTr="004A59F1">
        <w:trPr>
          <w:trHeight w:val="170"/>
        </w:trPr>
        <w:tc>
          <w:tcPr>
            <w:tcW w:w="5000" w:type="pct"/>
          </w:tcPr>
          <w:p w14:paraId="5D04DD2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Līdz 0,8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dziļumā augsne objektā sastāv no pildījuma materiāla, kam seko smilšainas dūņas vai dūņaina, mālaina smilts līdz 4,2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(smilšmāls). Zem tā līdz maksimālajam izpētes dziļumam, kas ir 10 m no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(mālsmiltis), atrodas smalkas līdz vidēji smalkas smiltis.</w:t>
            </w:r>
          </w:p>
          <w:p w14:paraId="1EA5B3B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097FD8F7" wp14:editId="08B32B17">
                  <wp:extent cx="5397741" cy="6920180"/>
                  <wp:effectExtent l="0" t="0" r="0" b="0"/>
                  <wp:docPr id="52" name="Picutre 52" descr="Изображение выглядит как земля, на открытом воздухе, короб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2" name="Picutre 52" descr="Изображение выглядит как земля, на открытом воздухе, коробка&#10;&#10;Содержимое, созданное искусственным интеллектом, может быть неверным."/>
                          <pic:cNvPicPr/>
                        </pic:nvPicPr>
                        <pic:blipFill>
                          <a:blip r:embed="rId114"/>
                          <a:stretch/>
                        </pic:blipFill>
                        <pic:spPr>
                          <a:xfrm>
                            <a:off x="0" y="0"/>
                            <a:ext cx="5398136" cy="6920686"/>
                          </a:xfrm>
                          <a:prstGeom prst="rect">
                            <a:avLst/>
                          </a:prstGeom>
                        </pic:spPr>
                      </pic:pic>
                    </a:graphicData>
                  </a:graphic>
                </wp:inline>
              </w:drawing>
            </w:r>
          </w:p>
        </w:tc>
      </w:tr>
    </w:tbl>
    <w:p w14:paraId="572DB7ED"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8B9682D" w14:textId="77777777" w:rsidTr="004A59F1">
        <w:trPr>
          <w:trHeight w:val="170"/>
        </w:trPr>
        <w:tc>
          <w:tcPr>
            <w:tcW w:w="5000" w:type="pct"/>
          </w:tcPr>
          <w:p w14:paraId="0FF5F67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Gruntsūdeņu dziļums ir aptuveni 11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plūsmas virziens galvenokārt dienvidu- dienvidaustrumu virzienā, hidrauliskais gradients ir 0,5%.</w:t>
            </w:r>
          </w:p>
          <w:p w14:paraId="69FCCDE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70016" behindDoc="0" locked="0" layoutInCell="1" allowOverlap="1" wp14:anchorId="5C88BD0A" wp14:editId="04C8FE81">
                      <wp:simplePos x="0" y="0"/>
                      <wp:positionH relativeFrom="column">
                        <wp:posOffset>368528</wp:posOffset>
                      </wp:positionH>
                      <wp:positionV relativeFrom="paragraph">
                        <wp:posOffset>96053</wp:posOffset>
                      </wp:positionV>
                      <wp:extent cx="5742202" cy="4610968"/>
                      <wp:effectExtent l="0" t="19050" r="0" b="0"/>
                      <wp:wrapNone/>
                      <wp:docPr id="29048275" name="Группа 259"/>
                      <wp:cNvGraphicFramePr/>
                      <a:graphic xmlns:a="http://schemas.openxmlformats.org/drawingml/2006/main">
                        <a:graphicData uri="http://schemas.microsoft.com/office/word/2010/wordprocessingGroup">
                          <wpg:wgp>
                            <wpg:cNvGrpSpPr/>
                            <wpg:grpSpPr>
                              <a:xfrm>
                                <a:off x="0" y="0"/>
                                <a:ext cx="5742202" cy="4610968"/>
                                <a:chOff x="7953" y="-2265152"/>
                                <a:chExt cx="5742580" cy="4611236"/>
                              </a:xfrm>
                            </wpg:grpSpPr>
                            <wps:wsp>
                              <wps:cNvPr id="1504555592" name="Надпись 2"/>
                              <wps:cNvSpPr txBox="1">
                                <a:spLocks noChangeArrowheads="1"/>
                              </wps:cNvSpPr>
                              <wps:spPr bwMode="auto">
                                <a:xfrm>
                                  <a:off x="7953" y="-45082"/>
                                  <a:ext cx="1188751" cy="1507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0C0A86" w14:textId="77777777" w:rsidR="002271CB" w:rsidRPr="002271CB" w:rsidRDefault="002271CB" w:rsidP="002271CB">
                                    <w:pPr>
                                      <w:jc w:val="center"/>
                                      <w:rPr>
                                        <w:sz w:val="12"/>
                                        <w:szCs w:val="20"/>
                                      </w:rPr>
                                    </w:pPr>
                                    <w:r>
                                      <w:rPr>
                                        <w:sz w:val="12"/>
                                      </w:rPr>
                                      <w:t>APZĪMĒJUMI</w:t>
                                    </w:r>
                                  </w:p>
                                </w:txbxContent>
                              </wps:txbx>
                              <wps:bodyPr rot="0" vert="horz" wrap="square" lIns="0" tIns="0" rIns="0" bIns="0" anchor="t" anchorCtr="0">
                                <a:noAutofit/>
                              </wps:bodyPr>
                            </wps:wsp>
                            <wps:wsp>
                              <wps:cNvPr id="717257965" name="Надпись 2"/>
                              <wps:cNvSpPr txBox="1">
                                <a:spLocks noChangeArrowheads="1"/>
                              </wps:cNvSpPr>
                              <wps:spPr bwMode="auto">
                                <a:xfrm>
                                  <a:off x="333948" y="177523"/>
                                  <a:ext cx="894611" cy="2172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5328C3" w14:textId="77777777" w:rsidR="002271CB" w:rsidRPr="002271CB" w:rsidRDefault="002271CB" w:rsidP="002271CB">
                                    <w:pPr>
                                      <w:rPr>
                                        <w:color w:val="auto"/>
                                        <w:sz w:val="14"/>
                                        <w:szCs w:val="22"/>
                                      </w:rPr>
                                    </w:pPr>
                                    <w:r>
                                      <w:rPr>
                                        <w:color w:val="auto"/>
                                        <w:sz w:val="14"/>
                                      </w:rPr>
                                      <w:t>Uzraudzības urbums</w:t>
                                    </w:r>
                                  </w:p>
                                </w:txbxContent>
                              </wps:txbx>
                              <wps:bodyPr rot="0" vert="horz" wrap="square" lIns="0" tIns="0" rIns="0" bIns="0" anchor="t" anchorCtr="0">
                                <a:noAutofit/>
                              </wps:bodyPr>
                            </wps:wsp>
                            <wps:wsp>
                              <wps:cNvPr id="1635304149" name="Надпись 2"/>
                              <wps:cNvSpPr txBox="1">
                                <a:spLocks noChangeArrowheads="1"/>
                              </wps:cNvSpPr>
                              <wps:spPr bwMode="auto">
                                <a:xfrm>
                                  <a:off x="262834" y="1838544"/>
                                  <a:ext cx="993554" cy="2283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C56D55" w14:textId="77777777" w:rsidR="002271CB" w:rsidRPr="002271CB" w:rsidRDefault="002271CB" w:rsidP="002271CB">
                                    <w:pPr>
                                      <w:rPr>
                                        <w:color w:val="auto"/>
                                        <w:sz w:val="14"/>
                                        <w:szCs w:val="22"/>
                                      </w:rPr>
                                    </w:pPr>
                                    <w:r>
                                      <w:rPr>
                                        <w:color w:val="auto"/>
                                        <w:sz w:val="14"/>
                                      </w:rPr>
                                      <w:t>Izpētes joma</w:t>
                                    </w:r>
                                  </w:p>
                                </w:txbxContent>
                              </wps:txbx>
                              <wps:bodyPr rot="0" vert="horz" wrap="square" lIns="0" tIns="0" rIns="0" bIns="0" anchor="t" anchorCtr="0">
                                <a:noAutofit/>
                              </wps:bodyPr>
                            </wps:wsp>
                            <wps:wsp>
                              <wps:cNvPr id="1099348540" name="Надпись 2"/>
                              <wps:cNvSpPr txBox="1">
                                <a:spLocks noChangeArrowheads="1"/>
                              </wps:cNvSpPr>
                              <wps:spPr bwMode="auto">
                                <a:xfrm>
                                  <a:off x="278686" y="1424519"/>
                                  <a:ext cx="921935" cy="2479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E583FD" w14:textId="77777777" w:rsidR="002271CB" w:rsidRPr="002271CB" w:rsidRDefault="002271CB" w:rsidP="002271CB">
                                    <w:pPr>
                                      <w:rPr>
                                        <w:color w:val="auto"/>
                                        <w:sz w:val="14"/>
                                        <w:szCs w:val="22"/>
                                      </w:rPr>
                                    </w:pPr>
                                    <w:r>
                                      <w:rPr>
                                        <w:color w:val="auto"/>
                                        <w:sz w:val="14"/>
                                      </w:rPr>
                                      <w:t>Izrakumu platība</w:t>
                                    </w:r>
                                  </w:p>
                                </w:txbxContent>
                              </wps:txbx>
                              <wps:bodyPr rot="0" vert="horz" wrap="square" lIns="0" tIns="0" rIns="0" bIns="0" anchor="t" anchorCtr="0">
                                <a:noAutofit/>
                              </wps:bodyPr>
                            </wps:wsp>
                            <wps:wsp>
                              <wps:cNvPr id="1309185196" name="Надпись 2"/>
                              <wps:cNvSpPr txBox="1">
                                <a:spLocks noChangeArrowheads="1"/>
                              </wps:cNvSpPr>
                              <wps:spPr bwMode="auto">
                                <a:xfrm>
                                  <a:off x="271204" y="996633"/>
                                  <a:ext cx="985069" cy="1908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2418AF" w14:textId="77777777" w:rsidR="002271CB" w:rsidRPr="002271CB" w:rsidRDefault="002271CB" w:rsidP="002271CB">
                                    <w:pPr>
                                      <w:rPr>
                                        <w:color w:val="auto"/>
                                        <w:sz w:val="14"/>
                                        <w:szCs w:val="22"/>
                                      </w:rPr>
                                    </w:pPr>
                                    <w:proofErr w:type="spellStart"/>
                                    <w:r>
                                      <w:rPr>
                                        <w:color w:val="auto"/>
                                        <w:sz w:val="14"/>
                                      </w:rPr>
                                      <w:t>Izopjeziskā</w:t>
                                    </w:r>
                                    <w:proofErr w:type="spellEnd"/>
                                    <w:r>
                                      <w:rPr>
                                        <w:color w:val="auto"/>
                                        <w:sz w:val="14"/>
                                      </w:rPr>
                                      <w:t xml:space="preserve"> līnija, m (</w:t>
                                    </w:r>
                                    <w:proofErr w:type="spellStart"/>
                                    <w:r>
                                      <w:rPr>
                                        <w:color w:val="auto"/>
                                        <w:sz w:val="14"/>
                                      </w:rPr>
                                      <w:t>vjl</w:t>
                                    </w:r>
                                    <w:proofErr w:type="spellEnd"/>
                                    <w:r>
                                      <w:rPr>
                                        <w:color w:val="auto"/>
                                        <w:sz w:val="14"/>
                                      </w:rPr>
                                      <w:t>)</w:t>
                                    </w:r>
                                  </w:p>
                                </w:txbxContent>
                              </wps:txbx>
                              <wps:bodyPr rot="0" vert="horz" wrap="square" lIns="0" tIns="0" rIns="0" bIns="0" anchor="t" anchorCtr="0">
                                <a:noAutofit/>
                              </wps:bodyPr>
                            </wps:wsp>
                            <wps:wsp>
                              <wps:cNvPr id="1726032877" name="Надпись 2"/>
                              <wps:cNvSpPr txBox="1">
                                <a:spLocks noChangeArrowheads="1"/>
                              </wps:cNvSpPr>
                              <wps:spPr bwMode="auto">
                                <a:xfrm>
                                  <a:off x="324123" y="568866"/>
                                  <a:ext cx="940219" cy="321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41096D" w14:textId="77777777" w:rsidR="002271CB" w:rsidRPr="002271CB" w:rsidRDefault="002271CB" w:rsidP="002271CB">
                                    <w:pPr>
                                      <w:rPr>
                                        <w:color w:val="auto"/>
                                        <w:sz w:val="14"/>
                                        <w:szCs w:val="22"/>
                                      </w:rPr>
                                    </w:pPr>
                                    <w:r>
                                      <w:rPr>
                                        <w:color w:val="auto"/>
                                        <w:sz w:val="14"/>
                                      </w:rPr>
                                      <w:t>Galvenais gruntsūdeņu plūsmas virziens</w:t>
                                    </w:r>
                                  </w:p>
                                </w:txbxContent>
                              </wps:txbx>
                              <wps:bodyPr rot="0" vert="horz" wrap="square" lIns="0" tIns="0" rIns="0" bIns="0" anchor="t" anchorCtr="0">
                                <a:noAutofit/>
                              </wps:bodyPr>
                            </wps:wsp>
                            <wps:wsp>
                              <wps:cNvPr id="902670239" name="Надпись 2"/>
                              <wps:cNvSpPr txBox="1">
                                <a:spLocks noChangeArrowheads="1"/>
                              </wps:cNvSpPr>
                              <wps:spPr bwMode="auto">
                                <a:xfrm>
                                  <a:off x="4946709" y="2197984"/>
                                  <a:ext cx="803824" cy="148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5321CB" w14:textId="77777777" w:rsidR="002271CB" w:rsidRPr="002271CB" w:rsidRDefault="002271CB" w:rsidP="002271CB">
                                    <w:pPr>
                                      <w:jc w:val="center"/>
                                      <w:rPr>
                                        <w:color w:val="auto"/>
                                        <w:sz w:val="12"/>
                                        <w:szCs w:val="20"/>
                                      </w:rPr>
                                    </w:pPr>
                                    <w:r>
                                      <w:rPr>
                                        <w:color w:val="auto"/>
                                        <w:sz w:val="12"/>
                                      </w:rPr>
                                      <w:t>MĒROGS 1 : 200</w:t>
                                    </w:r>
                                  </w:p>
                                </w:txbxContent>
                              </wps:txbx>
                              <wps:bodyPr rot="0" vert="horz" wrap="square" lIns="0" tIns="0" rIns="0" bIns="0" anchor="t" anchorCtr="0">
                                <a:noAutofit/>
                              </wps:bodyPr>
                            </wps:wsp>
                            <wps:wsp>
                              <wps:cNvPr id="866942758" name="Надпись 2"/>
                              <wps:cNvSpPr txBox="1">
                                <a:spLocks noChangeArrowheads="1"/>
                              </wps:cNvSpPr>
                              <wps:spPr bwMode="auto">
                                <a:xfrm>
                                  <a:off x="4660313" y="1999710"/>
                                  <a:ext cx="209808" cy="848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282A4E" w14:textId="77777777" w:rsidR="002271CB" w:rsidRPr="00953A25" w:rsidRDefault="002271CB" w:rsidP="002271CB">
                                    <w:pPr>
                                      <w:jc w:val="right"/>
                                      <w:rPr>
                                        <w:color w:val="auto"/>
                                        <w:sz w:val="10"/>
                                        <w:szCs w:val="18"/>
                                      </w:rPr>
                                    </w:pPr>
                                    <w:r>
                                      <w:rPr>
                                        <w:color w:val="auto"/>
                                        <w:sz w:val="10"/>
                                      </w:rPr>
                                      <w:t>m</w:t>
                                    </w:r>
                                  </w:p>
                                </w:txbxContent>
                              </wps:txbx>
                              <wps:bodyPr rot="0" vert="horz" wrap="square" lIns="0" tIns="0" rIns="0" bIns="0" anchor="t" anchorCtr="0">
                                <a:noAutofit/>
                              </wps:bodyPr>
                            </wps:wsp>
                            <wps:wsp>
                              <wps:cNvPr id="70633671" name="Надпись 2"/>
                              <wps:cNvSpPr txBox="1">
                                <a:spLocks noChangeArrowheads="1"/>
                              </wps:cNvSpPr>
                              <wps:spPr bwMode="auto">
                                <a:xfrm>
                                  <a:off x="3515058" y="17208"/>
                                  <a:ext cx="326262" cy="18390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D3CE39" w14:textId="77777777" w:rsidR="002271CB" w:rsidRPr="002271CB" w:rsidRDefault="002271CB" w:rsidP="002271CB">
                                    <w:pPr>
                                      <w:rPr>
                                        <w:color w:val="auto"/>
                                        <w:sz w:val="8"/>
                                        <w:szCs w:val="16"/>
                                      </w:rPr>
                                    </w:pPr>
                                    <w:r>
                                      <w:rPr>
                                        <w:color w:val="auto"/>
                                        <w:sz w:val="8"/>
                                      </w:rPr>
                                      <w:t>Nojumes projekcija</w:t>
                                    </w:r>
                                  </w:p>
                                </w:txbxContent>
                              </wps:txbx>
                              <wps:bodyPr rot="0" vert="horz" wrap="square" lIns="0" tIns="0" rIns="0" bIns="0" anchor="t" anchorCtr="0">
                                <a:noAutofit/>
                              </wps:bodyPr>
                            </wps:wsp>
                            <wps:wsp>
                              <wps:cNvPr id="1669634649" name="Надпись 2"/>
                              <wps:cNvSpPr txBox="1">
                                <a:spLocks noChangeArrowheads="1"/>
                              </wps:cNvSpPr>
                              <wps:spPr bwMode="auto">
                                <a:xfrm>
                                  <a:off x="2311439" y="-875036"/>
                                  <a:ext cx="153625" cy="52635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510D09" w14:textId="77777777" w:rsidR="002271CB" w:rsidRPr="002271CB" w:rsidRDefault="002271CB" w:rsidP="002271CB">
                                    <w:pPr>
                                      <w:jc w:val="center"/>
                                      <w:rPr>
                                        <w:color w:val="auto"/>
                                        <w:sz w:val="8"/>
                                        <w:szCs w:val="16"/>
                                      </w:rPr>
                                    </w:pPr>
                                    <w:r>
                                      <w:rPr>
                                        <w:color w:val="auto"/>
                                        <w:sz w:val="8"/>
                                      </w:rPr>
                                      <w:t>Dīzeļdegviela</w:t>
                                    </w:r>
                                  </w:p>
                                  <w:p w14:paraId="116DCD2B" w14:textId="77777777" w:rsidR="002271CB" w:rsidRPr="002271CB" w:rsidRDefault="002271CB" w:rsidP="002271CB">
                                    <w:pPr>
                                      <w:jc w:val="center"/>
                                      <w:rPr>
                                        <w:color w:val="auto"/>
                                        <w:sz w:val="8"/>
                                        <w:szCs w:val="16"/>
                                      </w:rPr>
                                    </w:pPr>
                                    <w:r>
                                      <w:rPr>
                                        <w:color w:val="auto"/>
                                        <w:sz w:val="8"/>
                                      </w:rPr>
                                      <w:t>35 mc</w:t>
                                    </w:r>
                                  </w:p>
                                </w:txbxContent>
                              </wps:txbx>
                              <wps:bodyPr rot="0" vert="vert270" wrap="square" lIns="0" tIns="0" rIns="0" bIns="0" anchor="ctr" anchorCtr="0">
                                <a:noAutofit/>
                              </wps:bodyPr>
                            </wps:wsp>
                            <wps:wsp>
                              <wps:cNvPr id="1042438546" name="Надпись 2"/>
                              <wps:cNvSpPr txBox="1">
                                <a:spLocks noChangeArrowheads="1"/>
                              </wps:cNvSpPr>
                              <wps:spPr bwMode="auto">
                                <a:xfrm>
                                  <a:off x="2094235" y="-889390"/>
                                  <a:ext cx="136169" cy="548644"/>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BEC603" w14:textId="77777777" w:rsidR="002271CB" w:rsidRPr="002271CB" w:rsidRDefault="002271CB" w:rsidP="002271CB">
                                    <w:pPr>
                                      <w:jc w:val="center"/>
                                      <w:rPr>
                                        <w:color w:val="auto"/>
                                        <w:sz w:val="8"/>
                                        <w:szCs w:val="16"/>
                                      </w:rPr>
                                    </w:pPr>
                                    <w:r>
                                      <w:rPr>
                                        <w:color w:val="auto"/>
                                        <w:sz w:val="8"/>
                                      </w:rPr>
                                      <w:t>BSSP</w:t>
                                    </w:r>
                                  </w:p>
                                  <w:p w14:paraId="26BF5468" w14:textId="77777777" w:rsidR="002271CB" w:rsidRPr="002271CB" w:rsidRDefault="002271CB" w:rsidP="002271CB">
                                    <w:pPr>
                                      <w:jc w:val="center"/>
                                      <w:rPr>
                                        <w:color w:val="auto"/>
                                        <w:sz w:val="8"/>
                                        <w:szCs w:val="16"/>
                                      </w:rPr>
                                    </w:pPr>
                                    <w:r>
                                      <w:rPr>
                                        <w:color w:val="auto"/>
                                        <w:sz w:val="8"/>
                                      </w:rPr>
                                      <w:t>35 mc</w:t>
                                    </w:r>
                                  </w:p>
                                </w:txbxContent>
                              </wps:txbx>
                              <wps:bodyPr rot="0" vert="vert270" wrap="square" lIns="0" tIns="0" rIns="0" bIns="0" anchor="ctr" anchorCtr="0">
                                <a:noAutofit/>
                              </wps:bodyPr>
                            </wps:wsp>
                            <wps:wsp>
                              <wps:cNvPr id="1936737935" name="Надпись 2"/>
                              <wps:cNvSpPr txBox="1">
                                <a:spLocks noChangeArrowheads="1"/>
                              </wps:cNvSpPr>
                              <wps:spPr bwMode="auto">
                                <a:xfrm>
                                  <a:off x="2098431" y="-1318785"/>
                                  <a:ext cx="128081" cy="239066"/>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950A71" w14:textId="77777777" w:rsidR="002271CB" w:rsidRPr="002271CB" w:rsidRDefault="002271CB" w:rsidP="002271CB">
                                    <w:pPr>
                                      <w:jc w:val="center"/>
                                      <w:rPr>
                                        <w:color w:val="auto"/>
                                        <w:sz w:val="8"/>
                                        <w:szCs w:val="16"/>
                                      </w:rPr>
                                    </w:pPr>
                                    <w:r>
                                      <w:rPr>
                                        <w:color w:val="auto"/>
                                        <w:sz w:val="8"/>
                                      </w:rPr>
                                      <w:t>BSSP</w:t>
                                    </w:r>
                                  </w:p>
                                  <w:p w14:paraId="07BE4115" w14:textId="77777777" w:rsidR="002271CB" w:rsidRPr="002271CB" w:rsidRDefault="002271CB" w:rsidP="002271CB">
                                    <w:pPr>
                                      <w:jc w:val="center"/>
                                      <w:rPr>
                                        <w:color w:val="auto"/>
                                        <w:sz w:val="8"/>
                                        <w:szCs w:val="16"/>
                                      </w:rPr>
                                    </w:pPr>
                                    <w:r>
                                      <w:rPr>
                                        <w:color w:val="auto"/>
                                        <w:sz w:val="8"/>
                                      </w:rPr>
                                      <w:t>15 mc</w:t>
                                    </w:r>
                                  </w:p>
                                </w:txbxContent>
                              </wps:txbx>
                              <wps:bodyPr rot="0" vert="vert270" wrap="square" lIns="0" tIns="0" rIns="0" bIns="0" anchor="ctr" anchorCtr="0">
                                <a:noAutofit/>
                              </wps:bodyPr>
                            </wps:wsp>
                            <wps:wsp>
                              <wps:cNvPr id="70162333" name="Надпись 2"/>
                              <wps:cNvSpPr txBox="1">
                                <a:spLocks noChangeArrowheads="1"/>
                              </wps:cNvSpPr>
                              <wps:spPr bwMode="auto">
                                <a:xfrm>
                                  <a:off x="2313818" y="-1298907"/>
                                  <a:ext cx="135345" cy="218394"/>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E1FEE6" w14:textId="77777777" w:rsidR="002271CB" w:rsidRPr="002271CB" w:rsidRDefault="002271CB" w:rsidP="002271CB">
                                    <w:pPr>
                                      <w:jc w:val="center"/>
                                      <w:rPr>
                                        <w:color w:val="auto"/>
                                        <w:sz w:val="8"/>
                                        <w:szCs w:val="16"/>
                                      </w:rPr>
                                    </w:pPr>
                                    <w:r>
                                      <w:rPr>
                                        <w:color w:val="auto"/>
                                        <w:sz w:val="8"/>
                                      </w:rPr>
                                      <w:t>ED</w:t>
                                    </w:r>
                                  </w:p>
                                  <w:p w14:paraId="59FCA0E9" w14:textId="77777777" w:rsidR="002271CB" w:rsidRPr="002271CB" w:rsidRDefault="002271CB" w:rsidP="002271CB">
                                    <w:pPr>
                                      <w:jc w:val="center"/>
                                      <w:rPr>
                                        <w:color w:val="auto"/>
                                        <w:sz w:val="8"/>
                                        <w:szCs w:val="16"/>
                                      </w:rPr>
                                    </w:pPr>
                                    <w:r>
                                      <w:rPr>
                                        <w:color w:val="auto"/>
                                        <w:sz w:val="8"/>
                                      </w:rPr>
                                      <w:t>15 mc</w:t>
                                    </w:r>
                                  </w:p>
                                </w:txbxContent>
                              </wps:txbx>
                              <wps:bodyPr rot="0" vert="vert270" wrap="square" lIns="0" tIns="0" rIns="0" bIns="0" anchor="ctr" anchorCtr="0">
                                <a:noAutofit/>
                              </wps:bodyPr>
                            </wps:wsp>
                            <wps:wsp>
                              <wps:cNvPr id="2127226110" name="Надпись 2"/>
                              <wps:cNvSpPr txBox="1">
                                <a:spLocks noChangeArrowheads="1"/>
                              </wps:cNvSpPr>
                              <wps:spPr bwMode="auto">
                                <a:xfrm>
                                  <a:off x="2844477" y="1014372"/>
                                  <a:ext cx="276617" cy="19692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36844B" w14:textId="77777777" w:rsidR="002271CB" w:rsidRPr="002271CB" w:rsidRDefault="002271CB" w:rsidP="002271CB">
                                    <w:pPr>
                                      <w:jc w:val="center"/>
                                      <w:rPr>
                                        <w:color w:val="auto"/>
                                        <w:sz w:val="8"/>
                                        <w:szCs w:val="16"/>
                                      </w:rPr>
                                    </w:pPr>
                                    <w:r>
                                      <w:rPr>
                                        <w:color w:val="auto"/>
                                        <w:sz w:val="8"/>
                                      </w:rPr>
                                      <w:t>Vietējais pārvaldnieks</w:t>
                                    </w:r>
                                  </w:p>
                                </w:txbxContent>
                              </wps:txbx>
                              <wps:bodyPr rot="0" vert="horz" wrap="square" lIns="0" tIns="0" rIns="0" bIns="0" anchor="ctr" anchorCtr="0">
                                <a:noAutofit/>
                              </wps:bodyPr>
                            </wps:wsp>
                            <wps:wsp>
                              <wps:cNvPr id="51837323" name="Надпись 2"/>
                              <wps:cNvSpPr txBox="1">
                                <a:spLocks noChangeArrowheads="1"/>
                              </wps:cNvSpPr>
                              <wps:spPr bwMode="auto">
                                <a:xfrm>
                                  <a:off x="2825611" y="-1644045"/>
                                  <a:ext cx="368197" cy="211712"/>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606305" w14:textId="77777777" w:rsidR="002271CB" w:rsidRPr="002271CB" w:rsidRDefault="002271CB" w:rsidP="002271CB">
                                    <w:pPr>
                                      <w:rPr>
                                        <w:color w:val="auto"/>
                                        <w:sz w:val="10"/>
                                        <w:szCs w:val="18"/>
                                      </w:rPr>
                                    </w:pPr>
                                    <w:r>
                                      <w:rPr>
                                        <w:color w:val="auto"/>
                                        <w:sz w:val="10"/>
                                      </w:rPr>
                                      <w:t>IZRAKUMU PĀRSKATS</w:t>
                                    </w:r>
                                  </w:p>
                                </w:txbxContent>
                              </wps:txbx>
                              <wps:bodyPr rot="0" vert="horz" wrap="square" lIns="0" tIns="0" rIns="0" bIns="0" anchor="t" anchorCtr="0">
                                <a:noAutofit/>
                              </wps:bodyPr>
                            </wps:wsp>
                            <wps:wsp>
                              <wps:cNvPr id="175403746" name="Надпись 2"/>
                              <wps:cNvSpPr txBox="1">
                                <a:spLocks noChangeArrowheads="1"/>
                              </wps:cNvSpPr>
                              <wps:spPr bwMode="auto">
                                <a:xfrm rot="3961054">
                                  <a:off x="409905" y="-2156668"/>
                                  <a:ext cx="332724" cy="11575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4434B9" w14:textId="77777777" w:rsidR="002271CB" w:rsidRPr="002271CB" w:rsidRDefault="002271CB" w:rsidP="002271CB">
                                    <w:pPr>
                                      <w:jc w:val="center"/>
                                      <w:rPr>
                                        <w:b/>
                                        <w:bCs/>
                                        <w:color w:val="auto"/>
                                        <w:sz w:val="12"/>
                                        <w:szCs w:val="20"/>
                                      </w:rPr>
                                    </w:pPr>
                                    <w:r>
                                      <w:rPr>
                                        <w:b/>
                                        <w:color w:val="auto"/>
                                        <w:sz w:val="12"/>
                                      </w:rPr>
                                      <w:t>Nord</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C88BD0A" id="_x0000_s1442" style="position:absolute;left:0;text-align:left;margin-left:29pt;margin-top:7.55pt;width:452.15pt;height:363.05pt;z-index:251670016;mso-width-relative:margin;mso-height-relative:margin" coordorigin="79,-22651" coordsize="57425,46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">
                      <v:shape id="_x0000_s1443" type="#_x0000_t202" style="position:absolute;left:79;top:-450;width:11888;height: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" stroked="f">
                        <v:textbox inset="0,0,0,0">
                          <w:txbxContent>
                            <w:p w14:paraId="060C0A86" w14:textId="77777777" w:rsidR="002271CB" w:rsidRPr="002271CB" w:rsidRDefault="002271CB" w:rsidP="002271CB">
                              <w:pPr>
                                <w:jc w:val="center"/>
                                <w:rPr>
                                  <w:sz w:val="12"/>
                                  <w:szCs w:val="20"/>
                                </w:rPr>
                              </w:pPr>
                              <w:r>
                                <w:rPr>
                                  <w:sz w:val="12"/>
                                </w:rPr>
                                <w:t>APZĪMĒJUMI</w:t>
                              </w:r>
                            </w:p>
                          </w:txbxContent>
                        </v:textbox>
                      </v:shape>
                      <v:shape id="_x0000_s1444" type="#_x0000_t202" style="position:absolute;left:3339;top:1775;width:8946;height: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" stroked="f">
                        <v:textbox inset="0,0,0,0">
                          <w:txbxContent>
                            <w:p w14:paraId="6D5328C3" w14:textId="77777777" w:rsidR="002271CB" w:rsidRPr="002271CB" w:rsidRDefault="002271CB" w:rsidP="002271CB">
                              <w:pPr>
                                <w:rPr>
                                  <w:color w:val="auto"/>
                                  <w:sz w:val="14"/>
                                  <w:szCs w:val="22"/>
                                </w:rPr>
                              </w:pPr>
                              <w:r>
                                <w:rPr>
                                  <w:color w:val="auto"/>
                                  <w:sz w:val="14"/>
                                </w:rPr>
                                <w:t>Uzraudzības urbums</w:t>
                              </w:r>
                            </w:p>
                          </w:txbxContent>
                        </v:textbox>
                      </v:shape>
                      <v:shape id="_x0000_s1445" type="#_x0000_t202" style="position:absolute;left:2628;top:18385;width:9935;height:2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" stroked="f">
                        <v:textbox inset="0,0,0,0">
                          <w:txbxContent>
                            <w:p w14:paraId="4BC56D55" w14:textId="77777777" w:rsidR="002271CB" w:rsidRPr="002271CB" w:rsidRDefault="002271CB" w:rsidP="002271CB">
                              <w:pPr>
                                <w:rPr>
                                  <w:color w:val="auto"/>
                                  <w:sz w:val="14"/>
                                  <w:szCs w:val="22"/>
                                </w:rPr>
                              </w:pPr>
                              <w:r>
                                <w:rPr>
                                  <w:color w:val="auto"/>
                                  <w:sz w:val="14"/>
                                </w:rPr>
                                <w:t>Izpētes joma</w:t>
                              </w:r>
                            </w:p>
                          </w:txbxContent>
                        </v:textbox>
                      </v:shape>
                      <v:shape id="_x0000_s1446" type="#_x0000_t202" style="position:absolute;left:2786;top:14245;width:9220;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" stroked="f">
                        <v:textbox inset="0,0,0,0">
                          <w:txbxContent>
                            <w:p w14:paraId="53E583FD" w14:textId="77777777" w:rsidR="002271CB" w:rsidRPr="002271CB" w:rsidRDefault="002271CB" w:rsidP="002271CB">
                              <w:pPr>
                                <w:rPr>
                                  <w:color w:val="auto"/>
                                  <w:sz w:val="14"/>
                                  <w:szCs w:val="22"/>
                                </w:rPr>
                              </w:pPr>
                              <w:r>
                                <w:rPr>
                                  <w:color w:val="auto"/>
                                  <w:sz w:val="14"/>
                                </w:rPr>
                                <w:t>Izrakumu platība</w:t>
                              </w:r>
                            </w:p>
                          </w:txbxContent>
                        </v:textbox>
                      </v:shape>
                      <v:shape id="_x0000_s1447" type="#_x0000_t202" style="position:absolute;left:2712;top:9966;width:9850;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" stroked="f">
                        <v:textbox inset="0,0,0,0">
                          <w:txbxContent>
                            <w:p w14:paraId="122418AF" w14:textId="77777777" w:rsidR="002271CB" w:rsidRPr="002271CB" w:rsidRDefault="002271CB" w:rsidP="002271CB">
                              <w:pPr>
                                <w:rPr>
                                  <w:color w:val="auto"/>
                                  <w:sz w:val="14"/>
                                  <w:szCs w:val="22"/>
                                </w:rPr>
                              </w:pPr>
                              <w:proofErr w:type="spellStart"/>
                              <w:r>
                                <w:rPr>
                                  <w:color w:val="auto"/>
                                  <w:sz w:val="14"/>
                                </w:rPr>
                                <w:t>Izopjeziskā</w:t>
                              </w:r>
                              <w:proofErr w:type="spellEnd"/>
                              <w:r>
                                <w:rPr>
                                  <w:color w:val="auto"/>
                                  <w:sz w:val="14"/>
                                </w:rPr>
                                <w:t xml:space="preserve"> līnija, m (</w:t>
                              </w:r>
                              <w:proofErr w:type="spellStart"/>
                              <w:r>
                                <w:rPr>
                                  <w:color w:val="auto"/>
                                  <w:sz w:val="14"/>
                                </w:rPr>
                                <w:t>vjl</w:t>
                              </w:r>
                              <w:proofErr w:type="spellEnd"/>
                              <w:r>
                                <w:rPr>
                                  <w:color w:val="auto"/>
                                  <w:sz w:val="14"/>
                                </w:rPr>
                                <w:t>)</w:t>
                              </w:r>
                            </w:p>
                          </w:txbxContent>
                        </v:textbox>
                      </v:shape>
                      <v:shape id="_x0000_s1448" type="#_x0000_t202" style="position:absolute;left:3241;top:5688;width:9402;height:3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" stroked="f">
                        <v:textbox inset="0,0,0,0">
                          <w:txbxContent>
                            <w:p w14:paraId="0F41096D" w14:textId="77777777" w:rsidR="002271CB" w:rsidRPr="002271CB" w:rsidRDefault="002271CB" w:rsidP="002271CB">
                              <w:pPr>
                                <w:rPr>
                                  <w:color w:val="auto"/>
                                  <w:sz w:val="14"/>
                                  <w:szCs w:val="22"/>
                                </w:rPr>
                              </w:pPr>
                              <w:r>
                                <w:rPr>
                                  <w:color w:val="auto"/>
                                  <w:sz w:val="14"/>
                                </w:rPr>
                                <w:t>Galvenais gruntsūdeņu plūsmas virziens</w:t>
                              </w:r>
                            </w:p>
                          </w:txbxContent>
                        </v:textbox>
                      </v:shape>
                      <v:shape id="_x0000_s1449" type="#_x0000_t202" style="position:absolute;left:49467;top:21979;width:8038;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" stroked="f">
                        <v:textbox inset="0,0,0,0">
                          <w:txbxContent>
                            <w:p w14:paraId="7B5321CB" w14:textId="77777777" w:rsidR="002271CB" w:rsidRPr="002271CB" w:rsidRDefault="002271CB" w:rsidP="002271CB">
                              <w:pPr>
                                <w:jc w:val="center"/>
                                <w:rPr>
                                  <w:color w:val="auto"/>
                                  <w:sz w:val="12"/>
                                  <w:szCs w:val="20"/>
                                </w:rPr>
                              </w:pPr>
                              <w:r>
                                <w:rPr>
                                  <w:color w:val="auto"/>
                                  <w:sz w:val="12"/>
                                </w:rPr>
                                <w:t>MĒROGS 1 : 200</w:t>
                              </w:r>
                            </w:p>
                          </w:txbxContent>
                        </v:textbox>
                      </v:shape>
                      <v:shape id="_x0000_s1450" type="#_x0000_t202" style="position:absolute;left:46603;top:19997;width:2098;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" stroked="f">
                        <v:textbox inset="0,0,0,0">
                          <w:txbxContent>
                            <w:p w14:paraId="3B282A4E" w14:textId="77777777" w:rsidR="002271CB" w:rsidRPr="00953A25" w:rsidRDefault="002271CB" w:rsidP="002271CB">
                              <w:pPr>
                                <w:jc w:val="right"/>
                                <w:rPr>
                                  <w:color w:val="auto"/>
                                  <w:sz w:val="10"/>
                                  <w:szCs w:val="18"/>
                                </w:rPr>
                              </w:pPr>
                              <w:r>
                                <w:rPr>
                                  <w:color w:val="auto"/>
                                  <w:sz w:val="10"/>
                                </w:rPr>
                                <w:t>m</w:t>
                              </w:r>
                            </w:p>
                          </w:txbxContent>
                        </v:textbox>
                      </v:shape>
                      <v:shape id="_x0000_s1451" type="#_x0000_t202" style="position:absolute;left:35150;top:172;width:3263;height:1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" fillcolor="white [3212]" stroked="f">
                        <v:textbox inset="0,0,0,0">
                          <w:txbxContent>
                            <w:p w14:paraId="06D3CE39" w14:textId="77777777" w:rsidR="002271CB" w:rsidRPr="002271CB" w:rsidRDefault="002271CB" w:rsidP="002271CB">
                              <w:pPr>
                                <w:rPr>
                                  <w:color w:val="auto"/>
                                  <w:sz w:val="8"/>
                                  <w:szCs w:val="16"/>
                                </w:rPr>
                              </w:pPr>
                              <w:r>
                                <w:rPr>
                                  <w:color w:val="auto"/>
                                  <w:sz w:val="8"/>
                                </w:rPr>
                                <w:t>Nojumes projekcija</w:t>
                              </w:r>
                            </w:p>
                          </w:txbxContent>
                        </v:textbox>
                      </v:shape>
                      <v:shape id="_x0000_s1452" type="#_x0000_t202" style="position:absolute;left:23114;top:-8750;width:1536;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" fillcolor="white [3212]" stroked="f">
                        <v:textbox style="layout-flow:vertical;mso-layout-flow-alt:bottom-to-top" inset="0,0,0,0">
                          <w:txbxContent>
                            <w:p w14:paraId="05510D09" w14:textId="77777777" w:rsidR="002271CB" w:rsidRPr="002271CB" w:rsidRDefault="002271CB" w:rsidP="002271CB">
                              <w:pPr>
                                <w:jc w:val="center"/>
                                <w:rPr>
                                  <w:color w:val="auto"/>
                                  <w:sz w:val="8"/>
                                  <w:szCs w:val="16"/>
                                </w:rPr>
                              </w:pPr>
                              <w:r>
                                <w:rPr>
                                  <w:color w:val="auto"/>
                                  <w:sz w:val="8"/>
                                </w:rPr>
                                <w:t>Dīzeļdegviela</w:t>
                              </w:r>
                            </w:p>
                            <w:p w14:paraId="116DCD2B" w14:textId="77777777" w:rsidR="002271CB" w:rsidRPr="002271CB" w:rsidRDefault="002271CB" w:rsidP="002271CB">
                              <w:pPr>
                                <w:jc w:val="center"/>
                                <w:rPr>
                                  <w:color w:val="auto"/>
                                  <w:sz w:val="8"/>
                                  <w:szCs w:val="16"/>
                                </w:rPr>
                              </w:pPr>
                              <w:r>
                                <w:rPr>
                                  <w:color w:val="auto"/>
                                  <w:sz w:val="8"/>
                                </w:rPr>
                                <w:t>35 mc</w:t>
                              </w:r>
                            </w:p>
                          </w:txbxContent>
                        </v:textbox>
                      </v:shape>
                      <v:shape id="_x0000_s1453" type="#_x0000_t202" style="position:absolute;left:20942;top:-8893;width:1362;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" fillcolor="white [3212]" stroked="f">
                        <v:textbox style="layout-flow:vertical;mso-layout-flow-alt:bottom-to-top" inset="0,0,0,0">
                          <w:txbxContent>
                            <w:p w14:paraId="79BEC603" w14:textId="77777777" w:rsidR="002271CB" w:rsidRPr="002271CB" w:rsidRDefault="002271CB" w:rsidP="002271CB">
                              <w:pPr>
                                <w:jc w:val="center"/>
                                <w:rPr>
                                  <w:color w:val="auto"/>
                                  <w:sz w:val="8"/>
                                  <w:szCs w:val="16"/>
                                </w:rPr>
                              </w:pPr>
                              <w:r>
                                <w:rPr>
                                  <w:color w:val="auto"/>
                                  <w:sz w:val="8"/>
                                </w:rPr>
                                <w:t>BSSP</w:t>
                              </w:r>
                            </w:p>
                            <w:p w14:paraId="26BF5468" w14:textId="77777777" w:rsidR="002271CB" w:rsidRPr="002271CB" w:rsidRDefault="002271CB" w:rsidP="002271CB">
                              <w:pPr>
                                <w:jc w:val="center"/>
                                <w:rPr>
                                  <w:color w:val="auto"/>
                                  <w:sz w:val="8"/>
                                  <w:szCs w:val="16"/>
                                </w:rPr>
                              </w:pPr>
                              <w:r>
                                <w:rPr>
                                  <w:color w:val="auto"/>
                                  <w:sz w:val="8"/>
                                </w:rPr>
                                <w:t>35 mc</w:t>
                              </w:r>
                            </w:p>
                          </w:txbxContent>
                        </v:textbox>
                      </v:shape>
                      <v:shape id="_x0000_s1454" type="#_x0000_t202" style="position:absolute;left:20984;top:-13187;width:1281;height:2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" fillcolor="white [3212]" stroked="f">
                        <v:textbox style="layout-flow:vertical;mso-layout-flow-alt:bottom-to-top" inset="0,0,0,0">
                          <w:txbxContent>
                            <w:p w14:paraId="03950A71" w14:textId="77777777" w:rsidR="002271CB" w:rsidRPr="002271CB" w:rsidRDefault="002271CB" w:rsidP="002271CB">
                              <w:pPr>
                                <w:jc w:val="center"/>
                                <w:rPr>
                                  <w:color w:val="auto"/>
                                  <w:sz w:val="8"/>
                                  <w:szCs w:val="16"/>
                                </w:rPr>
                              </w:pPr>
                              <w:r>
                                <w:rPr>
                                  <w:color w:val="auto"/>
                                  <w:sz w:val="8"/>
                                </w:rPr>
                                <w:t>BSSP</w:t>
                              </w:r>
                            </w:p>
                            <w:p w14:paraId="07BE4115" w14:textId="77777777" w:rsidR="002271CB" w:rsidRPr="002271CB" w:rsidRDefault="002271CB" w:rsidP="002271CB">
                              <w:pPr>
                                <w:jc w:val="center"/>
                                <w:rPr>
                                  <w:color w:val="auto"/>
                                  <w:sz w:val="8"/>
                                  <w:szCs w:val="16"/>
                                </w:rPr>
                              </w:pPr>
                              <w:r>
                                <w:rPr>
                                  <w:color w:val="auto"/>
                                  <w:sz w:val="8"/>
                                </w:rPr>
                                <w:t>15 mc</w:t>
                              </w:r>
                            </w:p>
                          </w:txbxContent>
                        </v:textbox>
                      </v:shape>
                      <v:shape id="_x0000_s1455" type="#_x0000_t202" style="position:absolute;left:23138;top:-12989;width:1353;height:2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" fillcolor="white [3212]" stroked="f">
                        <v:textbox style="layout-flow:vertical;mso-layout-flow-alt:bottom-to-top" inset="0,0,0,0">
                          <w:txbxContent>
                            <w:p w14:paraId="55E1FEE6" w14:textId="77777777" w:rsidR="002271CB" w:rsidRPr="002271CB" w:rsidRDefault="002271CB" w:rsidP="002271CB">
                              <w:pPr>
                                <w:jc w:val="center"/>
                                <w:rPr>
                                  <w:color w:val="auto"/>
                                  <w:sz w:val="8"/>
                                  <w:szCs w:val="16"/>
                                </w:rPr>
                              </w:pPr>
                              <w:r>
                                <w:rPr>
                                  <w:color w:val="auto"/>
                                  <w:sz w:val="8"/>
                                </w:rPr>
                                <w:t>ED</w:t>
                              </w:r>
                            </w:p>
                            <w:p w14:paraId="59FCA0E9" w14:textId="77777777" w:rsidR="002271CB" w:rsidRPr="002271CB" w:rsidRDefault="002271CB" w:rsidP="002271CB">
                              <w:pPr>
                                <w:jc w:val="center"/>
                                <w:rPr>
                                  <w:color w:val="auto"/>
                                  <w:sz w:val="8"/>
                                  <w:szCs w:val="16"/>
                                </w:rPr>
                              </w:pPr>
                              <w:r>
                                <w:rPr>
                                  <w:color w:val="auto"/>
                                  <w:sz w:val="8"/>
                                </w:rPr>
                                <w:t>15 mc</w:t>
                              </w:r>
                            </w:p>
                          </w:txbxContent>
                        </v:textbox>
                      </v:shape>
                      <v:shape id="_x0000_s1456" type="#_x0000_t202" style="position:absolute;left:28444;top:10143;width:2766;height:1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" fillcolor="white [3212]" stroked="f">
                        <v:textbox inset="0,0,0,0">
                          <w:txbxContent>
                            <w:p w14:paraId="1B36844B" w14:textId="77777777" w:rsidR="002271CB" w:rsidRPr="002271CB" w:rsidRDefault="002271CB" w:rsidP="002271CB">
                              <w:pPr>
                                <w:jc w:val="center"/>
                                <w:rPr>
                                  <w:color w:val="auto"/>
                                  <w:sz w:val="8"/>
                                  <w:szCs w:val="16"/>
                                </w:rPr>
                              </w:pPr>
                              <w:r>
                                <w:rPr>
                                  <w:color w:val="auto"/>
                                  <w:sz w:val="8"/>
                                </w:rPr>
                                <w:t>Vietējais pārvaldnieks</w:t>
                              </w:r>
                            </w:p>
                          </w:txbxContent>
                        </v:textbox>
                      </v:shape>
                      <v:shape id="_x0000_s1457" type="#_x0000_t202" style="position:absolute;left:28256;top:-16440;width:3682;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" fillcolor="white [3212]" stroked="f">
                        <v:textbox inset="0,0,0,0">
                          <w:txbxContent>
                            <w:p w14:paraId="19606305" w14:textId="77777777" w:rsidR="002271CB" w:rsidRPr="002271CB" w:rsidRDefault="002271CB" w:rsidP="002271CB">
                              <w:pPr>
                                <w:rPr>
                                  <w:color w:val="auto"/>
                                  <w:sz w:val="10"/>
                                  <w:szCs w:val="18"/>
                                </w:rPr>
                              </w:pPr>
                              <w:r>
                                <w:rPr>
                                  <w:color w:val="auto"/>
                                  <w:sz w:val="10"/>
                                </w:rPr>
                                <w:t>IZRAKUMU PĀRSKATS</w:t>
                              </w:r>
                            </w:p>
                          </w:txbxContent>
                        </v:textbox>
                      </v:shape>
                      <v:shape id="_x0000_s1458" type="#_x0000_t202" style="position:absolute;left:4098;top:-21566;width:3327;height:1158;rotation:43265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" fillcolor="white [3212]" stroked="f">
                        <v:textbox inset="0,0,0,0">
                          <w:txbxContent>
                            <w:p w14:paraId="634434B9" w14:textId="77777777" w:rsidR="002271CB" w:rsidRPr="002271CB" w:rsidRDefault="002271CB" w:rsidP="002271CB">
                              <w:pPr>
                                <w:jc w:val="center"/>
                                <w:rPr>
                                  <w:b/>
                                  <w:bCs/>
                                  <w:color w:val="auto"/>
                                  <w:sz w:val="12"/>
                                  <w:szCs w:val="20"/>
                                </w:rPr>
                              </w:pPr>
                              <w:r>
                                <w:rPr>
                                  <w:b/>
                                  <w:color w:val="auto"/>
                                  <w:sz w:val="12"/>
                                </w:rPr>
                                <w:t>Nord</w:t>
                              </w:r>
                            </w:p>
                          </w:txbxContent>
                        </v:textbox>
                      </v:shape>
                    </v:group>
                  </w:pict>
                </mc:Fallback>
              </mc:AlternateContent>
            </w:r>
            <w:r w:rsidRPr="00DA7ABE">
              <w:rPr>
                <w:rFonts w:ascii="Times New Roman" w:hAnsi="Times New Roman" w:cs="Times New Roman"/>
                <w:noProof/>
                <w:color w:val="auto"/>
                <w:sz w:val="28"/>
              </w:rPr>
              <w:drawing>
                <wp:inline distT="0" distB="0" distL="0" distR="0" wp14:anchorId="2DD8547C" wp14:editId="5F2DE6AC">
                  <wp:extent cx="6154327" cy="4825593"/>
                  <wp:effectExtent l="0" t="0" r="0" b="0"/>
                  <wp:docPr id="53" name="Picutre 53" descr="Изображение выглядит как текст, диаграмма, План,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3" name="Picutre 53" descr="Изображение выглядит как текст, диаграмма, План, снимок экрана&#10;&#10;Содержимое, созданное искусственным интеллектом, может быть неверным."/>
                          <pic:cNvPicPr/>
                        </pic:nvPicPr>
                        <pic:blipFill>
                          <a:blip r:embed="rId115"/>
                          <a:stretch/>
                        </pic:blipFill>
                        <pic:spPr>
                          <a:xfrm>
                            <a:off x="0" y="0"/>
                            <a:ext cx="6154327" cy="4825593"/>
                          </a:xfrm>
                          <a:prstGeom prst="rect">
                            <a:avLst/>
                          </a:prstGeom>
                        </pic:spPr>
                      </pic:pic>
                    </a:graphicData>
                  </a:graphic>
                </wp:inline>
              </w:drawing>
            </w:r>
          </w:p>
          <w:p w14:paraId="22740A3C" w14:textId="77777777" w:rsidR="002271CB" w:rsidRPr="00DA7ABE" w:rsidRDefault="002271CB" w:rsidP="004A59F1">
            <w:pPr>
              <w:rPr>
                <w:rFonts w:ascii="Times New Roman" w:hAnsi="Times New Roman" w:cs="Times New Roman"/>
                <w:color w:val="auto"/>
                <w:sz w:val="28"/>
                <w:szCs w:val="28"/>
              </w:rPr>
            </w:pPr>
          </w:p>
        </w:tc>
      </w:tr>
    </w:tbl>
    <w:p w14:paraId="5BDE7205"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7FC90454" w14:textId="77777777" w:rsidR="002271CB" w:rsidRPr="00DA7ABE" w:rsidRDefault="002271CB" w:rsidP="002271CB">
      <w:pPr>
        <w:rPr>
          <w:rFonts w:ascii="Times New Roman" w:hAnsi="Times New Roman" w:cs="Times New Roman"/>
          <w:color w:val="auto"/>
          <w:sz w:val="28"/>
        </w:rPr>
      </w:pPr>
    </w:p>
    <w:p w14:paraId="5DB7F48A" w14:textId="77777777" w:rsidR="002271CB" w:rsidRPr="00DA7ABE" w:rsidRDefault="002271CB" w:rsidP="002271CB">
      <w:pPr>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11F3F93" w14:textId="77777777" w:rsidTr="004A59F1">
        <w:trPr>
          <w:trHeight w:val="170"/>
        </w:trPr>
        <w:tc>
          <w:tcPr>
            <w:tcW w:w="5000" w:type="pct"/>
          </w:tcPr>
          <w:p w14:paraId="752D2CD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1D98CC13" w14:textId="77777777" w:rsidTr="004A59F1">
        <w:trPr>
          <w:trHeight w:val="170"/>
        </w:trPr>
        <w:tc>
          <w:tcPr>
            <w:tcW w:w="5000" w:type="pct"/>
          </w:tcPr>
          <w:p w14:paraId="06D6DF3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Vides izpētes rezultāti liecināja par divu sekundāru potenciālu piesārņojuma avotu klātbūtni, kuros pārsniegtas Itālijas robežvērtības (CSC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152/06 un ierobežojumus DM31/15):</w:t>
            </w:r>
          </w:p>
          <w:p w14:paraId="7C3E21A2" w14:textId="77777777" w:rsidR="002271CB" w:rsidRPr="00DA7ABE" w:rsidRDefault="002271CB" w:rsidP="004A59F1">
            <w:pPr>
              <w:numPr>
                <w:ilvl w:val="0"/>
                <w:numId w:val="10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dziļi augsnē (benzola, etilbenzola, toluola, ksilolu, vieglo ogļūdeņražu C≤12, smago ogļūdeņražu C&gt;12, </w:t>
            </w:r>
            <w:proofErr w:type="spellStart"/>
            <w:r w:rsidRPr="00DA7ABE">
              <w:rPr>
                <w:rFonts w:ascii="Times New Roman" w:hAnsi="Times New Roman" w:cs="Times New Roman"/>
                <w:color w:val="auto"/>
                <w:sz w:val="28"/>
              </w:rPr>
              <w:t>MtBE</w:t>
            </w:r>
            <w:proofErr w:type="spellEnd"/>
            <w:r w:rsidRPr="00DA7ABE">
              <w:rPr>
                <w:rFonts w:ascii="Times New Roman" w:hAnsi="Times New Roman" w:cs="Times New Roman"/>
                <w:color w:val="auto"/>
                <w:sz w:val="28"/>
              </w:rPr>
              <w:t xml:space="preserve"> pārsniegums);</w:t>
            </w:r>
          </w:p>
          <w:p w14:paraId="769D5030" w14:textId="77777777" w:rsidR="002271CB" w:rsidRPr="00DA7ABE" w:rsidRDefault="002271CB" w:rsidP="004A59F1">
            <w:pPr>
              <w:numPr>
                <w:ilvl w:val="0"/>
                <w:numId w:val="10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gruntsūdeņos (benzola, toluola, p-</w:t>
            </w:r>
            <w:proofErr w:type="spellStart"/>
            <w:r w:rsidRPr="00DA7ABE">
              <w:rPr>
                <w:rFonts w:ascii="Times New Roman" w:hAnsi="Times New Roman" w:cs="Times New Roman"/>
                <w:color w:val="auto"/>
                <w:sz w:val="28"/>
              </w:rPr>
              <w:t>ksilola</w:t>
            </w:r>
            <w:proofErr w:type="spellEnd"/>
            <w:r w:rsidRPr="00DA7ABE">
              <w:rPr>
                <w:rFonts w:ascii="Times New Roman" w:hAnsi="Times New Roman" w:cs="Times New Roman"/>
                <w:color w:val="auto"/>
                <w:sz w:val="28"/>
              </w:rPr>
              <w:t xml:space="preserve">, kopējo naftas ogļūdeņražu, </w:t>
            </w:r>
            <w:proofErr w:type="spellStart"/>
            <w:r w:rsidRPr="00DA7ABE">
              <w:rPr>
                <w:rFonts w:ascii="Times New Roman" w:hAnsi="Times New Roman" w:cs="Times New Roman"/>
                <w:color w:val="auto"/>
                <w:sz w:val="28"/>
              </w:rPr>
              <w:t>MtBE</w:t>
            </w:r>
            <w:proofErr w:type="spellEnd"/>
            <w:r w:rsidRPr="00DA7ABE">
              <w:rPr>
                <w:rFonts w:ascii="Times New Roman" w:hAnsi="Times New Roman" w:cs="Times New Roman"/>
                <w:color w:val="auto"/>
                <w:sz w:val="28"/>
              </w:rPr>
              <w:t xml:space="preserve"> pārsniegums);</w:t>
            </w:r>
          </w:p>
          <w:p w14:paraId="0C1A49E3" w14:textId="77777777" w:rsidR="002271CB" w:rsidRPr="00DA7ABE" w:rsidRDefault="002271CB" w:rsidP="004A59F1">
            <w:pPr>
              <w:numPr>
                <w:ilvl w:val="0"/>
                <w:numId w:val="10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LNAPL Objektā netika konstatēts.</w:t>
            </w:r>
          </w:p>
          <w:p w14:paraId="6791341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Saskaņā ar likumā noteiktajām prasībām tika izstrādāts Objekta cilvēku veselībai radītā riska novērtējums. Novērtējums parādīja, ka risks cilvēku veselībai ir pieņemams, taču Itālijas tiesību akti nosaka, ka gruntsūdeņu piesārņotāju koncentrācijai urbumos, kas atrodas pie Objekta lejteces robežas, jāatbilst Itālijas robežvērtībām (CSC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152/06). Šajos urbumos tika konstatēti daži pārsniegumi, ko izraisīja plūsmas veidošanās no galvenā avota zonas, kur atradās agrākās tvertnes, un tāpēc tika uzskatīts, ka objektā ir jāveic gruntsūdeņu sanācija. Tālāk tabulās ir sniegti maksimālās konstatētās koncentrācijas un uz risku balstīto konkrētajam objektam raksturīgo robežvērtību (CSR), kas ir sanācijas mērķi, salīdzinājuma rezultāti:</w:t>
            </w:r>
          </w:p>
          <w:p w14:paraId="48888A7C" w14:textId="77777777" w:rsidR="002271CB" w:rsidRPr="00DA7ABE" w:rsidRDefault="002271CB" w:rsidP="004A59F1">
            <w:pPr>
              <w:jc w:val="both"/>
              <w:rPr>
                <w:rFonts w:ascii="Times New Roman" w:hAnsi="Times New Roman" w:cs="Times New Roman"/>
                <w:color w:val="auto"/>
                <w:sz w:val="28"/>
                <w:szCs w:val="28"/>
              </w:rPr>
            </w:pPr>
          </w:p>
          <w:p w14:paraId="39358400" w14:textId="77777777" w:rsidR="002271CB" w:rsidRPr="00DA7ABE" w:rsidRDefault="002271CB" w:rsidP="004A59F1">
            <w:pPr>
              <w:numPr>
                <w:ilvl w:val="0"/>
                <w:numId w:val="10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nepiesātināta dziļa augsne (dziļums &gt; 1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sanācija nav nepieciešama.</w:t>
            </w:r>
          </w:p>
          <w:p w14:paraId="5515BC61" w14:textId="77777777" w:rsidR="002271CB" w:rsidRPr="00DA7ABE" w:rsidRDefault="002271CB" w:rsidP="004A59F1">
            <w:pPr>
              <w:jc w:val="both"/>
              <w:rPr>
                <w:rFonts w:ascii="Times New Roman" w:hAnsi="Times New Roman" w:cs="Times New Roman"/>
                <w:color w:val="auto"/>
                <w:sz w:val="28"/>
                <w:szCs w:val="28"/>
              </w:rPr>
            </w:pPr>
          </w:p>
          <w:tbl>
            <w:tblPr>
              <w:tblOverlap w:val="never"/>
              <w:tblW w:w="8851" w:type="dxa"/>
              <w:jc w:val="center"/>
              <w:tblCellMar>
                <w:top w:w="28" w:type="dxa"/>
                <w:left w:w="85" w:type="dxa"/>
                <w:right w:w="85" w:type="dxa"/>
              </w:tblCellMar>
              <w:tblLook w:val="0000" w:firstRow="0" w:lastRow="0" w:firstColumn="0" w:lastColumn="0" w:noHBand="0" w:noVBand="0"/>
            </w:tblPr>
            <w:tblGrid>
              <w:gridCol w:w="3269"/>
              <w:gridCol w:w="1699"/>
              <w:gridCol w:w="1843"/>
              <w:gridCol w:w="2040"/>
            </w:tblGrid>
            <w:tr w:rsidR="002271CB" w:rsidRPr="00DA7ABE" w14:paraId="3FC483D9" w14:textId="77777777" w:rsidTr="004A59F1">
              <w:trPr>
                <w:trHeight w:val="454"/>
                <w:jc w:val="center"/>
              </w:trPr>
              <w:tc>
                <w:tcPr>
                  <w:tcW w:w="3269" w:type="dxa"/>
                  <w:tcBorders>
                    <w:top w:val="single" w:sz="4" w:space="0" w:color="auto"/>
                    <w:left w:val="single" w:sz="4" w:space="0" w:color="auto"/>
                  </w:tcBorders>
                </w:tcPr>
                <w:p w14:paraId="3DE8C0E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Piesārņojošā viela</w:t>
                  </w:r>
                </w:p>
              </w:tc>
              <w:tc>
                <w:tcPr>
                  <w:tcW w:w="1699" w:type="dxa"/>
                  <w:tcBorders>
                    <w:top w:val="single" w:sz="4" w:space="0" w:color="auto"/>
                    <w:left w:val="single" w:sz="4" w:space="0" w:color="auto"/>
                  </w:tcBorders>
                </w:tcPr>
                <w:p w14:paraId="253D852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Maksimālā </w:t>
                  </w:r>
                  <w:proofErr w:type="spellStart"/>
                  <w:r w:rsidRPr="00DA7ABE">
                    <w:rPr>
                      <w:rFonts w:ascii="Times New Roman" w:hAnsi="Times New Roman" w:cs="Times New Roman"/>
                      <w:color w:val="auto"/>
                      <w:sz w:val="28"/>
                    </w:rPr>
                    <w:t>konc</w:t>
                  </w:r>
                  <w:proofErr w:type="spellEnd"/>
                  <w:r w:rsidRPr="00DA7ABE">
                    <w:rPr>
                      <w:rFonts w:ascii="Times New Roman" w:hAnsi="Times New Roman" w:cs="Times New Roman"/>
                      <w:color w:val="auto"/>
                      <w:sz w:val="28"/>
                    </w:rPr>
                    <w:t>. Objektā</w:t>
                  </w:r>
                </w:p>
              </w:tc>
              <w:tc>
                <w:tcPr>
                  <w:tcW w:w="1843" w:type="dxa"/>
                  <w:tcBorders>
                    <w:top w:val="single" w:sz="4" w:space="0" w:color="auto"/>
                    <w:left w:val="single" w:sz="4" w:space="0" w:color="auto"/>
                  </w:tcBorders>
                </w:tcPr>
                <w:p w14:paraId="442A398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Sanācijas mērķi</w:t>
                  </w:r>
                </w:p>
              </w:tc>
              <w:tc>
                <w:tcPr>
                  <w:tcW w:w="2040" w:type="dxa"/>
                  <w:tcBorders>
                    <w:top w:val="single" w:sz="4" w:space="0" w:color="auto"/>
                    <w:left w:val="single" w:sz="4" w:space="0" w:color="auto"/>
                    <w:right w:val="single" w:sz="4" w:space="0" w:color="auto"/>
                  </w:tcBorders>
                </w:tcPr>
                <w:p w14:paraId="22EED74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Mērvienība</w:t>
                  </w:r>
                </w:p>
              </w:tc>
            </w:tr>
            <w:tr w:rsidR="002271CB" w:rsidRPr="00DA7ABE" w14:paraId="1E2A347B" w14:textId="77777777" w:rsidTr="004A59F1">
              <w:trPr>
                <w:trHeight w:val="454"/>
                <w:jc w:val="center"/>
              </w:trPr>
              <w:tc>
                <w:tcPr>
                  <w:tcW w:w="3269" w:type="dxa"/>
                  <w:tcBorders>
                    <w:top w:val="single" w:sz="4" w:space="0" w:color="auto"/>
                    <w:left w:val="single" w:sz="4" w:space="0" w:color="auto"/>
                  </w:tcBorders>
                  <w:vAlign w:val="bottom"/>
                </w:tcPr>
                <w:p w14:paraId="7102EE4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benzols</w:t>
                  </w:r>
                </w:p>
              </w:tc>
              <w:tc>
                <w:tcPr>
                  <w:tcW w:w="1699" w:type="dxa"/>
                  <w:tcBorders>
                    <w:top w:val="single" w:sz="4" w:space="0" w:color="auto"/>
                    <w:left w:val="single" w:sz="4" w:space="0" w:color="auto"/>
                  </w:tcBorders>
                  <w:vAlign w:val="bottom"/>
                </w:tcPr>
                <w:p w14:paraId="187B05F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163</w:t>
                  </w:r>
                </w:p>
              </w:tc>
              <w:tc>
                <w:tcPr>
                  <w:tcW w:w="1843" w:type="dxa"/>
                  <w:tcBorders>
                    <w:top w:val="single" w:sz="4" w:space="0" w:color="auto"/>
                    <w:left w:val="single" w:sz="4" w:space="0" w:color="auto"/>
                  </w:tcBorders>
                  <w:vAlign w:val="bottom"/>
                </w:tcPr>
                <w:p w14:paraId="42A079D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163</w:t>
                  </w:r>
                </w:p>
              </w:tc>
              <w:tc>
                <w:tcPr>
                  <w:tcW w:w="2040" w:type="dxa"/>
                  <w:tcBorders>
                    <w:top w:val="single" w:sz="4" w:space="0" w:color="auto"/>
                    <w:left w:val="single" w:sz="4" w:space="0" w:color="auto"/>
                    <w:right w:val="single" w:sz="4" w:space="0" w:color="auto"/>
                  </w:tcBorders>
                  <w:vAlign w:val="bottom"/>
                </w:tcPr>
                <w:p w14:paraId="216E43C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26E20385" w14:textId="77777777" w:rsidTr="004A59F1">
              <w:trPr>
                <w:trHeight w:val="454"/>
                <w:jc w:val="center"/>
              </w:trPr>
              <w:tc>
                <w:tcPr>
                  <w:tcW w:w="3269" w:type="dxa"/>
                  <w:tcBorders>
                    <w:top w:val="single" w:sz="4" w:space="0" w:color="auto"/>
                    <w:left w:val="single" w:sz="4" w:space="0" w:color="auto"/>
                  </w:tcBorders>
                  <w:vAlign w:val="bottom"/>
                </w:tcPr>
                <w:p w14:paraId="542C25B4"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etilbenzols</w:t>
                  </w:r>
                  <w:proofErr w:type="spellEnd"/>
                </w:p>
              </w:tc>
              <w:tc>
                <w:tcPr>
                  <w:tcW w:w="1699" w:type="dxa"/>
                  <w:tcBorders>
                    <w:top w:val="single" w:sz="4" w:space="0" w:color="auto"/>
                    <w:left w:val="single" w:sz="4" w:space="0" w:color="auto"/>
                  </w:tcBorders>
                  <w:vAlign w:val="bottom"/>
                </w:tcPr>
                <w:p w14:paraId="3CAF4E1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502</w:t>
                  </w:r>
                </w:p>
              </w:tc>
              <w:tc>
                <w:tcPr>
                  <w:tcW w:w="1843" w:type="dxa"/>
                  <w:tcBorders>
                    <w:top w:val="single" w:sz="4" w:space="0" w:color="auto"/>
                    <w:left w:val="single" w:sz="4" w:space="0" w:color="auto"/>
                  </w:tcBorders>
                  <w:vAlign w:val="bottom"/>
                </w:tcPr>
                <w:p w14:paraId="2C54CC0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502</w:t>
                  </w:r>
                </w:p>
              </w:tc>
              <w:tc>
                <w:tcPr>
                  <w:tcW w:w="2040" w:type="dxa"/>
                  <w:tcBorders>
                    <w:top w:val="single" w:sz="4" w:space="0" w:color="auto"/>
                    <w:left w:val="single" w:sz="4" w:space="0" w:color="auto"/>
                    <w:right w:val="single" w:sz="4" w:space="0" w:color="auto"/>
                  </w:tcBorders>
                  <w:vAlign w:val="bottom"/>
                </w:tcPr>
                <w:p w14:paraId="4C2447C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6742D2C9" w14:textId="77777777" w:rsidTr="004A59F1">
              <w:trPr>
                <w:trHeight w:val="454"/>
                <w:jc w:val="center"/>
              </w:trPr>
              <w:tc>
                <w:tcPr>
                  <w:tcW w:w="3269" w:type="dxa"/>
                  <w:tcBorders>
                    <w:top w:val="single" w:sz="4" w:space="0" w:color="auto"/>
                    <w:left w:val="single" w:sz="4" w:space="0" w:color="auto"/>
                  </w:tcBorders>
                  <w:vAlign w:val="bottom"/>
                </w:tcPr>
                <w:p w14:paraId="47ADCC9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toluols</w:t>
                  </w:r>
                </w:p>
              </w:tc>
              <w:tc>
                <w:tcPr>
                  <w:tcW w:w="1699" w:type="dxa"/>
                  <w:tcBorders>
                    <w:top w:val="single" w:sz="4" w:space="0" w:color="auto"/>
                    <w:left w:val="single" w:sz="4" w:space="0" w:color="auto"/>
                  </w:tcBorders>
                  <w:vAlign w:val="bottom"/>
                </w:tcPr>
                <w:p w14:paraId="718DF34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648</w:t>
                  </w:r>
                </w:p>
              </w:tc>
              <w:tc>
                <w:tcPr>
                  <w:tcW w:w="1843" w:type="dxa"/>
                  <w:tcBorders>
                    <w:top w:val="single" w:sz="4" w:space="0" w:color="auto"/>
                    <w:left w:val="single" w:sz="4" w:space="0" w:color="auto"/>
                  </w:tcBorders>
                  <w:vAlign w:val="bottom"/>
                </w:tcPr>
                <w:p w14:paraId="6DBAB66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648</w:t>
                  </w:r>
                </w:p>
              </w:tc>
              <w:tc>
                <w:tcPr>
                  <w:tcW w:w="2040" w:type="dxa"/>
                  <w:tcBorders>
                    <w:top w:val="single" w:sz="4" w:space="0" w:color="auto"/>
                    <w:left w:val="single" w:sz="4" w:space="0" w:color="auto"/>
                    <w:right w:val="single" w:sz="4" w:space="0" w:color="auto"/>
                  </w:tcBorders>
                  <w:vAlign w:val="bottom"/>
                </w:tcPr>
                <w:p w14:paraId="2EF4252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4DCEB81B" w14:textId="77777777" w:rsidTr="004A59F1">
              <w:trPr>
                <w:trHeight w:val="454"/>
                <w:jc w:val="center"/>
              </w:trPr>
              <w:tc>
                <w:tcPr>
                  <w:tcW w:w="3269" w:type="dxa"/>
                  <w:tcBorders>
                    <w:top w:val="single" w:sz="4" w:space="0" w:color="auto"/>
                    <w:left w:val="single" w:sz="4" w:space="0" w:color="auto"/>
                  </w:tcBorders>
                  <w:vAlign w:val="bottom"/>
                </w:tcPr>
                <w:p w14:paraId="099D6601"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ksiloli</w:t>
                  </w:r>
                  <w:proofErr w:type="spellEnd"/>
                </w:p>
              </w:tc>
              <w:tc>
                <w:tcPr>
                  <w:tcW w:w="1699" w:type="dxa"/>
                  <w:tcBorders>
                    <w:top w:val="single" w:sz="4" w:space="0" w:color="auto"/>
                    <w:left w:val="single" w:sz="4" w:space="0" w:color="auto"/>
                  </w:tcBorders>
                  <w:vAlign w:val="bottom"/>
                </w:tcPr>
                <w:p w14:paraId="765EE6F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1 472</w:t>
                  </w:r>
                </w:p>
              </w:tc>
              <w:tc>
                <w:tcPr>
                  <w:tcW w:w="1843" w:type="dxa"/>
                  <w:tcBorders>
                    <w:top w:val="single" w:sz="4" w:space="0" w:color="auto"/>
                    <w:left w:val="single" w:sz="4" w:space="0" w:color="auto"/>
                  </w:tcBorders>
                  <w:vAlign w:val="bottom"/>
                </w:tcPr>
                <w:p w14:paraId="31CE765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1 472</w:t>
                  </w:r>
                </w:p>
              </w:tc>
              <w:tc>
                <w:tcPr>
                  <w:tcW w:w="2040" w:type="dxa"/>
                  <w:tcBorders>
                    <w:top w:val="single" w:sz="4" w:space="0" w:color="auto"/>
                    <w:left w:val="single" w:sz="4" w:space="0" w:color="auto"/>
                    <w:right w:val="single" w:sz="4" w:space="0" w:color="auto"/>
                  </w:tcBorders>
                  <w:vAlign w:val="bottom"/>
                </w:tcPr>
                <w:p w14:paraId="589E592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67E8953E" w14:textId="77777777" w:rsidTr="004A59F1">
              <w:trPr>
                <w:trHeight w:val="454"/>
                <w:jc w:val="center"/>
              </w:trPr>
              <w:tc>
                <w:tcPr>
                  <w:tcW w:w="3269" w:type="dxa"/>
                  <w:tcBorders>
                    <w:top w:val="single" w:sz="4" w:space="0" w:color="auto"/>
                    <w:left w:val="single" w:sz="4" w:space="0" w:color="auto"/>
                  </w:tcBorders>
                  <w:vAlign w:val="bottom"/>
                </w:tcPr>
                <w:p w14:paraId="0E79D19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vieglie ogļūdeņraži C≤12</w:t>
                  </w:r>
                </w:p>
              </w:tc>
              <w:tc>
                <w:tcPr>
                  <w:tcW w:w="1699" w:type="dxa"/>
                  <w:tcBorders>
                    <w:top w:val="single" w:sz="4" w:space="0" w:color="auto"/>
                    <w:left w:val="single" w:sz="4" w:space="0" w:color="auto"/>
                  </w:tcBorders>
                  <w:vAlign w:val="bottom"/>
                </w:tcPr>
                <w:p w14:paraId="7269F89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19 509</w:t>
                  </w:r>
                </w:p>
              </w:tc>
              <w:tc>
                <w:tcPr>
                  <w:tcW w:w="1843" w:type="dxa"/>
                  <w:tcBorders>
                    <w:top w:val="single" w:sz="4" w:space="0" w:color="auto"/>
                    <w:left w:val="single" w:sz="4" w:space="0" w:color="auto"/>
                  </w:tcBorders>
                  <w:vAlign w:val="bottom"/>
                </w:tcPr>
                <w:p w14:paraId="6672092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19 509</w:t>
                  </w:r>
                </w:p>
              </w:tc>
              <w:tc>
                <w:tcPr>
                  <w:tcW w:w="2040" w:type="dxa"/>
                  <w:tcBorders>
                    <w:top w:val="single" w:sz="4" w:space="0" w:color="auto"/>
                    <w:left w:val="single" w:sz="4" w:space="0" w:color="auto"/>
                    <w:right w:val="single" w:sz="4" w:space="0" w:color="auto"/>
                  </w:tcBorders>
                  <w:vAlign w:val="bottom"/>
                </w:tcPr>
                <w:p w14:paraId="3FD4F5D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1E43B559" w14:textId="77777777" w:rsidTr="004A59F1">
              <w:trPr>
                <w:trHeight w:val="454"/>
                <w:jc w:val="center"/>
              </w:trPr>
              <w:tc>
                <w:tcPr>
                  <w:tcW w:w="3269" w:type="dxa"/>
                  <w:tcBorders>
                    <w:top w:val="single" w:sz="4" w:space="0" w:color="auto"/>
                    <w:left w:val="single" w:sz="4" w:space="0" w:color="auto"/>
                  </w:tcBorders>
                  <w:vAlign w:val="bottom"/>
                </w:tcPr>
                <w:p w14:paraId="60B25EB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smagie ogļūdeņraži C&gt;12</w:t>
                  </w:r>
                </w:p>
              </w:tc>
              <w:tc>
                <w:tcPr>
                  <w:tcW w:w="1699" w:type="dxa"/>
                  <w:tcBorders>
                    <w:top w:val="single" w:sz="4" w:space="0" w:color="auto"/>
                    <w:left w:val="single" w:sz="4" w:space="0" w:color="auto"/>
                  </w:tcBorders>
                  <w:vAlign w:val="bottom"/>
                </w:tcPr>
                <w:p w14:paraId="35E766B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5 742</w:t>
                  </w:r>
                </w:p>
              </w:tc>
              <w:tc>
                <w:tcPr>
                  <w:tcW w:w="1843" w:type="dxa"/>
                  <w:tcBorders>
                    <w:top w:val="single" w:sz="4" w:space="0" w:color="auto"/>
                    <w:left w:val="single" w:sz="4" w:space="0" w:color="auto"/>
                  </w:tcBorders>
                  <w:vAlign w:val="bottom"/>
                </w:tcPr>
                <w:p w14:paraId="095D7AF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5 742</w:t>
                  </w:r>
                </w:p>
              </w:tc>
              <w:tc>
                <w:tcPr>
                  <w:tcW w:w="2040" w:type="dxa"/>
                  <w:tcBorders>
                    <w:top w:val="single" w:sz="4" w:space="0" w:color="auto"/>
                    <w:left w:val="single" w:sz="4" w:space="0" w:color="auto"/>
                    <w:right w:val="single" w:sz="4" w:space="0" w:color="auto"/>
                  </w:tcBorders>
                  <w:vAlign w:val="bottom"/>
                </w:tcPr>
                <w:p w14:paraId="624222F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4C4C63D9" w14:textId="77777777" w:rsidTr="004A59F1">
              <w:trPr>
                <w:trHeight w:val="454"/>
                <w:jc w:val="center"/>
              </w:trPr>
              <w:tc>
                <w:tcPr>
                  <w:tcW w:w="3269" w:type="dxa"/>
                  <w:tcBorders>
                    <w:top w:val="single" w:sz="4" w:space="0" w:color="auto"/>
                    <w:left w:val="single" w:sz="4" w:space="0" w:color="auto"/>
                    <w:bottom w:val="single" w:sz="4" w:space="0" w:color="auto"/>
                  </w:tcBorders>
                  <w:vAlign w:val="bottom"/>
                </w:tcPr>
                <w:p w14:paraId="2690CE7B"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MtBE</w:t>
                  </w:r>
                  <w:proofErr w:type="spellEnd"/>
                </w:p>
              </w:tc>
              <w:tc>
                <w:tcPr>
                  <w:tcW w:w="1699" w:type="dxa"/>
                  <w:tcBorders>
                    <w:top w:val="single" w:sz="4" w:space="0" w:color="auto"/>
                    <w:left w:val="single" w:sz="4" w:space="0" w:color="auto"/>
                    <w:bottom w:val="single" w:sz="4" w:space="0" w:color="auto"/>
                  </w:tcBorders>
                  <w:vAlign w:val="bottom"/>
                </w:tcPr>
                <w:p w14:paraId="1C4E128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736</w:t>
                  </w:r>
                </w:p>
              </w:tc>
              <w:tc>
                <w:tcPr>
                  <w:tcW w:w="1843" w:type="dxa"/>
                  <w:tcBorders>
                    <w:top w:val="single" w:sz="4" w:space="0" w:color="auto"/>
                    <w:left w:val="single" w:sz="4" w:space="0" w:color="auto"/>
                    <w:bottom w:val="single" w:sz="4" w:space="0" w:color="auto"/>
                  </w:tcBorders>
                  <w:vAlign w:val="bottom"/>
                </w:tcPr>
                <w:p w14:paraId="7A29E10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736</w:t>
                  </w:r>
                </w:p>
              </w:tc>
              <w:tc>
                <w:tcPr>
                  <w:tcW w:w="2040" w:type="dxa"/>
                  <w:tcBorders>
                    <w:top w:val="single" w:sz="4" w:space="0" w:color="auto"/>
                    <w:left w:val="single" w:sz="4" w:space="0" w:color="auto"/>
                    <w:bottom w:val="single" w:sz="4" w:space="0" w:color="auto"/>
                    <w:right w:val="single" w:sz="4" w:space="0" w:color="auto"/>
                  </w:tcBorders>
                  <w:vAlign w:val="bottom"/>
                </w:tcPr>
                <w:p w14:paraId="33AB439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bl>
          <w:p w14:paraId="299F68EE" w14:textId="77777777" w:rsidR="002271CB" w:rsidRPr="00DA7ABE" w:rsidRDefault="002271CB" w:rsidP="004A59F1">
            <w:pPr>
              <w:jc w:val="both"/>
              <w:rPr>
                <w:rFonts w:ascii="Times New Roman" w:hAnsi="Times New Roman" w:cs="Times New Roman"/>
                <w:color w:val="auto"/>
                <w:sz w:val="28"/>
                <w:szCs w:val="28"/>
              </w:rPr>
            </w:pPr>
          </w:p>
          <w:p w14:paraId="638937EB" w14:textId="77777777" w:rsidR="002271CB" w:rsidRPr="00DA7ABE" w:rsidRDefault="002271CB" w:rsidP="004A59F1">
            <w:pPr>
              <w:jc w:val="both"/>
              <w:rPr>
                <w:rFonts w:ascii="Times New Roman" w:hAnsi="Times New Roman" w:cs="Times New Roman"/>
                <w:color w:val="auto"/>
                <w:sz w:val="28"/>
              </w:rPr>
            </w:pPr>
          </w:p>
          <w:p w14:paraId="22331AD3" w14:textId="77777777" w:rsidR="002271CB" w:rsidRPr="00DA7ABE" w:rsidRDefault="002271CB" w:rsidP="004A59F1">
            <w:pPr>
              <w:jc w:val="right"/>
              <w:rPr>
                <w:rFonts w:ascii="Times New Roman" w:hAnsi="Times New Roman" w:cs="Times New Roman"/>
                <w:color w:val="auto"/>
                <w:szCs w:val="22"/>
              </w:rPr>
            </w:pPr>
            <w:r w:rsidRPr="00DA7ABE">
              <w:rPr>
                <w:rFonts w:ascii="Times New Roman" w:hAnsi="Times New Roman" w:cs="Times New Roman"/>
                <w:color w:val="auto"/>
              </w:rPr>
              <w:t>Sanācija nav nepieciešama</w:t>
            </w:r>
          </w:p>
        </w:tc>
      </w:tr>
    </w:tbl>
    <w:p w14:paraId="09D9A9F5"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7942813" w14:textId="77777777" w:rsidTr="004A59F1">
        <w:trPr>
          <w:trHeight w:val="170"/>
        </w:trPr>
        <w:tc>
          <w:tcPr>
            <w:tcW w:w="5000" w:type="pct"/>
          </w:tcPr>
          <w:p w14:paraId="7E59C031" w14:textId="77777777" w:rsidR="002271CB" w:rsidRPr="00DA7ABE" w:rsidRDefault="002271CB" w:rsidP="004A59F1">
            <w:pPr>
              <w:numPr>
                <w:ilvl w:val="0"/>
                <w:numId w:val="10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gruntsūdeņi objektā, sanācija nav nepieciešama.</w:t>
            </w:r>
          </w:p>
          <w:p w14:paraId="542F0DBD" w14:textId="77777777" w:rsidR="002271CB" w:rsidRPr="00DA7ABE" w:rsidRDefault="002271CB" w:rsidP="004A59F1">
            <w:pPr>
              <w:jc w:val="both"/>
              <w:rPr>
                <w:rFonts w:ascii="Times New Roman" w:hAnsi="Times New Roman" w:cs="Times New Roman"/>
                <w:color w:val="auto"/>
                <w:sz w:val="28"/>
                <w:szCs w:val="28"/>
              </w:rPr>
            </w:pPr>
          </w:p>
          <w:tbl>
            <w:tblPr>
              <w:tblOverlap w:val="never"/>
              <w:tblW w:w="8851" w:type="dxa"/>
              <w:jc w:val="center"/>
              <w:tblCellMar>
                <w:top w:w="28" w:type="dxa"/>
                <w:left w:w="85" w:type="dxa"/>
                <w:right w:w="85" w:type="dxa"/>
              </w:tblCellMar>
              <w:tblLook w:val="0000" w:firstRow="0" w:lastRow="0" w:firstColumn="0" w:lastColumn="0" w:noHBand="0" w:noVBand="0"/>
            </w:tblPr>
            <w:tblGrid>
              <w:gridCol w:w="3269"/>
              <w:gridCol w:w="1699"/>
              <w:gridCol w:w="1843"/>
              <w:gridCol w:w="2040"/>
            </w:tblGrid>
            <w:tr w:rsidR="002271CB" w:rsidRPr="00DA7ABE" w14:paraId="42CBCA7C" w14:textId="77777777" w:rsidTr="004A59F1">
              <w:trPr>
                <w:trHeight w:val="454"/>
                <w:jc w:val="center"/>
              </w:trPr>
              <w:tc>
                <w:tcPr>
                  <w:tcW w:w="3269" w:type="dxa"/>
                  <w:tcBorders>
                    <w:top w:val="single" w:sz="4" w:space="0" w:color="auto"/>
                    <w:left w:val="single" w:sz="4" w:space="0" w:color="auto"/>
                  </w:tcBorders>
                </w:tcPr>
                <w:p w14:paraId="2C2EE1E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Piesārņojošā viela</w:t>
                  </w:r>
                </w:p>
              </w:tc>
              <w:tc>
                <w:tcPr>
                  <w:tcW w:w="1699" w:type="dxa"/>
                  <w:tcBorders>
                    <w:top w:val="single" w:sz="4" w:space="0" w:color="auto"/>
                    <w:left w:val="single" w:sz="4" w:space="0" w:color="auto"/>
                  </w:tcBorders>
                </w:tcPr>
                <w:p w14:paraId="1D9D376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Maksimālā </w:t>
                  </w:r>
                  <w:proofErr w:type="spellStart"/>
                  <w:r w:rsidRPr="00DA7ABE">
                    <w:rPr>
                      <w:rFonts w:ascii="Times New Roman" w:hAnsi="Times New Roman" w:cs="Times New Roman"/>
                      <w:color w:val="auto"/>
                      <w:sz w:val="28"/>
                    </w:rPr>
                    <w:t>konc</w:t>
                  </w:r>
                  <w:proofErr w:type="spellEnd"/>
                  <w:r w:rsidRPr="00DA7ABE">
                    <w:rPr>
                      <w:rFonts w:ascii="Times New Roman" w:hAnsi="Times New Roman" w:cs="Times New Roman"/>
                      <w:color w:val="auto"/>
                      <w:sz w:val="28"/>
                    </w:rPr>
                    <w:t>. Objektā</w:t>
                  </w:r>
                </w:p>
              </w:tc>
              <w:tc>
                <w:tcPr>
                  <w:tcW w:w="1843" w:type="dxa"/>
                  <w:tcBorders>
                    <w:top w:val="single" w:sz="4" w:space="0" w:color="auto"/>
                    <w:left w:val="single" w:sz="4" w:space="0" w:color="auto"/>
                  </w:tcBorders>
                </w:tcPr>
                <w:p w14:paraId="336263A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Sanācijas mērķi</w:t>
                  </w:r>
                </w:p>
              </w:tc>
              <w:tc>
                <w:tcPr>
                  <w:tcW w:w="2040" w:type="dxa"/>
                  <w:tcBorders>
                    <w:top w:val="single" w:sz="4" w:space="0" w:color="auto"/>
                    <w:left w:val="single" w:sz="4" w:space="0" w:color="auto"/>
                    <w:right w:val="single" w:sz="4" w:space="0" w:color="auto"/>
                  </w:tcBorders>
                </w:tcPr>
                <w:p w14:paraId="6094AD5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Mērvienība</w:t>
                  </w:r>
                </w:p>
              </w:tc>
            </w:tr>
            <w:tr w:rsidR="002271CB" w:rsidRPr="00DA7ABE" w14:paraId="5C920D5B" w14:textId="77777777" w:rsidTr="004A59F1">
              <w:trPr>
                <w:trHeight w:val="454"/>
                <w:jc w:val="center"/>
              </w:trPr>
              <w:tc>
                <w:tcPr>
                  <w:tcW w:w="3269" w:type="dxa"/>
                  <w:tcBorders>
                    <w:top w:val="single" w:sz="4" w:space="0" w:color="auto"/>
                    <w:left w:val="single" w:sz="4" w:space="0" w:color="auto"/>
                  </w:tcBorders>
                  <w:vAlign w:val="bottom"/>
                </w:tcPr>
                <w:p w14:paraId="1F23E0F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benzols</w:t>
                  </w:r>
                </w:p>
              </w:tc>
              <w:tc>
                <w:tcPr>
                  <w:tcW w:w="1699" w:type="dxa"/>
                  <w:tcBorders>
                    <w:top w:val="single" w:sz="4" w:space="0" w:color="auto"/>
                    <w:left w:val="single" w:sz="4" w:space="0" w:color="auto"/>
                  </w:tcBorders>
                  <w:vAlign w:val="bottom"/>
                </w:tcPr>
                <w:p w14:paraId="3E7B6A5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46</w:t>
                  </w:r>
                </w:p>
              </w:tc>
              <w:tc>
                <w:tcPr>
                  <w:tcW w:w="1843" w:type="dxa"/>
                  <w:tcBorders>
                    <w:top w:val="single" w:sz="4" w:space="0" w:color="auto"/>
                    <w:left w:val="single" w:sz="4" w:space="0" w:color="auto"/>
                  </w:tcBorders>
                  <w:vAlign w:val="bottom"/>
                </w:tcPr>
                <w:p w14:paraId="1FAB149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46</w:t>
                  </w:r>
                </w:p>
              </w:tc>
              <w:tc>
                <w:tcPr>
                  <w:tcW w:w="2040" w:type="dxa"/>
                  <w:tcBorders>
                    <w:top w:val="single" w:sz="4" w:space="0" w:color="auto"/>
                    <w:left w:val="single" w:sz="4" w:space="0" w:color="auto"/>
                    <w:right w:val="single" w:sz="4" w:space="0" w:color="auto"/>
                  </w:tcBorders>
                  <w:vAlign w:val="bottom"/>
                </w:tcPr>
                <w:p w14:paraId="014203A2"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6BD7C4C0" w14:textId="77777777" w:rsidTr="004A59F1">
              <w:trPr>
                <w:trHeight w:val="454"/>
                <w:jc w:val="center"/>
              </w:trPr>
              <w:tc>
                <w:tcPr>
                  <w:tcW w:w="3269" w:type="dxa"/>
                  <w:tcBorders>
                    <w:top w:val="single" w:sz="4" w:space="0" w:color="auto"/>
                    <w:left w:val="single" w:sz="4" w:space="0" w:color="auto"/>
                  </w:tcBorders>
                  <w:vAlign w:val="bottom"/>
                </w:tcPr>
                <w:p w14:paraId="6A173C0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toluols</w:t>
                  </w:r>
                </w:p>
              </w:tc>
              <w:tc>
                <w:tcPr>
                  <w:tcW w:w="1699" w:type="dxa"/>
                  <w:tcBorders>
                    <w:top w:val="single" w:sz="4" w:space="0" w:color="auto"/>
                    <w:left w:val="single" w:sz="4" w:space="0" w:color="auto"/>
                  </w:tcBorders>
                  <w:vAlign w:val="bottom"/>
                </w:tcPr>
                <w:p w14:paraId="18674B1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3800</w:t>
                  </w:r>
                </w:p>
              </w:tc>
              <w:tc>
                <w:tcPr>
                  <w:tcW w:w="1843" w:type="dxa"/>
                  <w:tcBorders>
                    <w:top w:val="single" w:sz="4" w:space="0" w:color="auto"/>
                    <w:left w:val="single" w:sz="4" w:space="0" w:color="auto"/>
                  </w:tcBorders>
                  <w:vAlign w:val="bottom"/>
                </w:tcPr>
                <w:p w14:paraId="4DB863B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3800</w:t>
                  </w:r>
                </w:p>
              </w:tc>
              <w:tc>
                <w:tcPr>
                  <w:tcW w:w="2040" w:type="dxa"/>
                  <w:tcBorders>
                    <w:top w:val="single" w:sz="4" w:space="0" w:color="auto"/>
                    <w:left w:val="single" w:sz="4" w:space="0" w:color="auto"/>
                    <w:right w:val="single" w:sz="4" w:space="0" w:color="auto"/>
                  </w:tcBorders>
                  <w:vAlign w:val="bottom"/>
                </w:tcPr>
                <w:p w14:paraId="35D5F2FE"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460F5C3C" w14:textId="77777777" w:rsidTr="004A59F1">
              <w:trPr>
                <w:trHeight w:val="454"/>
                <w:jc w:val="center"/>
              </w:trPr>
              <w:tc>
                <w:tcPr>
                  <w:tcW w:w="3269" w:type="dxa"/>
                  <w:tcBorders>
                    <w:top w:val="single" w:sz="4" w:space="0" w:color="auto"/>
                    <w:left w:val="single" w:sz="4" w:space="0" w:color="auto"/>
                  </w:tcBorders>
                  <w:vAlign w:val="bottom"/>
                </w:tcPr>
                <w:p w14:paraId="4FA3E8B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w:t>
                  </w:r>
                  <w:proofErr w:type="spellStart"/>
                  <w:r w:rsidRPr="00DA7ABE">
                    <w:rPr>
                      <w:rFonts w:ascii="Times New Roman" w:hAnsi="Times New Roman" w:cs="Times New Roman"/>
                      <w:color w:val="auto"/>
                      <w:sz w:val="28"/>
                    </w:rPr>
                    <w:t>ksilols</w:t>
                  </w:r>
                  <w:proofErr w:type="spellEnd"/>
                </w:p>
              </w:tc>
              <w:tc>
                <w:tcPr>
                  <w:tcW w:w="1699" w:type="dxa"/>
                  <w:tcBorders>
                    <w:top w:val="single" w:sz="4" w:space="0" w:color="auto"/>
                    <w:left w:val="single" w:sz="4" w:space="0" w:color="auto"/>
                  </w:tcBorders>
                  <w:vAlign w:val="bottom"/>
                </w:tcPr>
                <w:p w14:paraId="5E23B52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2619</w:t>
                  </w:r>
                </w:p>
              </w:tc>
              <w:tc>
                <w:tcPr>
                  <w:tcW w:w="1843" w:type="dxa"/>
                  <w:tcBorders>
                    <w:top w:val="single" w:sz="4" w:space="0" w:color="auto"/>
                    <w:left w:val="single" w:sz="4" w:space="0" w:color="auto"/>
                  </w:tcBorders>
                  <w:vAlign w:val="bottom"/>
                </w:tcPr>
                <w:p w14:paraId="1AE8AE7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2619</w:t>
                  </w:r>
                </w:p>
              </w:tc>
              <w:tc>
                <w:tcPr>
                  <w:tcW w:w="2040" w:type="dxa"/>
                  <w:tcBorders>
                    <w:top w:val="single" w:sz="4" w:space="0" w:color="auto"/>
                    <w:left w:val="single" w:sz="4" w:space="0" w:color="auto"/>
                    <w:right w:val="single" w:sz="4" w:space="0" w:color="auto"/>
                  </w:tcBorders>
                  <w:vAlign w:val="bottom"/>
                </w:tcPr>
                <w:p w14:paraId="6B7A189E"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7E8DC6C9" w14:textId="77777777" w:rsidTr="004A59F1">
              <w:trPr>
                <w:trHeight w:val="454"/>
                <w:jc w:val="center"/>
              </w:trPr>
              <w:tc>
                <w:tcPr>
                  <w:tcW w:w="3269" w:type="dxa"/>
                  <w:tcBorders>
                    <w:top w:val="single" w:sz="4" w:space="0" w:color="auto"/>
                    <w:left w:val="single" w:sz="4" w:space="0" w:color="auto"/>
                  </w:tcBorders>
                  <w:vAlign w:val="bottom"/>
                </w:tcPr>
                <w:p w14:paraId="565246E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kopējais ogļūdeņražu daudzums</w:t>
                  </w:r>
                </w:p>
                <w:p w14:paraId="2D78103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(kā n-</w:t>
                  </w:r>
                  <w:proofErr w:type="spellStart"/>
                  <w:r w:rsidRPr="00DA7ABE">
                    <w:rPr>
                      <w:rFonts w:ascii="Times New Roman" w:hAnsi="Times New Roman" w:cs="Times New Roman"/>
                      <w:color w:val="auto"/>
                      <w:sz w:val="28"/>
                    </w:rPr>
                    <w:t>heksāns</w:t>
                  </w:r>
                  <w:proofErr w:type="spellEnd"/>
                  <w:r w:rsidRPr="00DA7ABE">
                    <w:rPr>
                      <w:rFonts w:ascii="Times New Roman" w:hAnsi="Times New Roman" w:cs="Times New Roman"/>
                      <w:color w:val="auto"/>
                      <w:sz w:val="28"/>
                    </w:rPr>
                    <w:t>)</w:t>
                  </w:r>
                </w:p>
              </w:tc>
              <w:tc>
                <w:tcPr>
                  <w:tcW w:w="1699" w:type="dxa"/>
                  <w:tcBorders>
                    <w:top w:val="single" w:sz="4" w:space="0" w:color="auto"/>
                    <w:left w:val="single" w:sz="4" w:space="0" w:color="auto"/>
                  </w:tcBorders>
                  <w:vAlign w:val="bottom"/>
                </w:tcPr>
                <w:p w14:paraId="7212320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13000</w:t>
                  </w:r>
                </w:p>
              </w:tc>
              <w:tc>
                <w:tcPr>
                  <w:tcW w:w="1843" w:type="dxa"/>
                  <w:tcBorders>
                    <w:top w:val="single" w:sz="4" w:space="0" w:color="auto"/>
                    <w:left w:val="single" w:sz="4" w:space="0" w:color="auto"/>
                  </w:tcBorders>
                  <w:vAlign w:val="bottom"/>
                </w:tcPr>
                <w:p w14:paraId="3F16AEB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13000</w:t>
                  </w:r>
                </w:p>
              </w:tc>
              <w:tc>
                <w:tcPr>
                  <w:tcW w:w="2040" w:type="dxa"/>
                  <w:tcBorders>
                    <w:top w:val="single" w:sz="4" w:space="0" w:color="auto"/>
                    <w:left w:val="single" w:sz="4" w:space="0" w:color="auto"/>
                    <w:right w:val="single" w:sz="4" w:space="0" w:color="auto"/>
                  </w:tcBorders>
                  <w:vAlign w:val="bottom"/>
                </w:tcPr>
                <w:p w14:paraId="64392002"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487C5E2A" w14:textId="77777777" w:rsidTr="004A59F1">
              <w:trPr>
                <w:trHeight w:val="454"/>
                <w:jc w:val="center"/>
              </w:trPr>
              <w:tc>
                <w:tcPr>
                  <w:tcW w:w="3269" w:type="dxa"/>
                  <w:tcBorders>
                    <w:top w:val="single" w:sz="4" w:space="0" w:color="auto"/>
                    <w:left w:val="single" w:sz="4" w:space="0" w:color="auto"/>
                    <w:bottom w:val="single" w:sz="4" w:space="0" w:color="auto"/>
                  </w:tcBorders>
                  <w:vAlign w:val="bottom"/>
                </w:tcPr>
                <w:p w14:paraId="201019F6"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MtBE</w:t>
                  </w:r>
                  <w:proofErr w:type="spellEnd"/>
                </w:p>
              </w:tc>
              <w:tc>
                <w:tcPr>
                  <w:tcW w:w="1699" w:type="dxa"/>
                  <w:tcBorders>
                    <w:top w:val="single" w:sz="4" w:space="0" w:color="auto"/>
                    <w:left w:val="single" w:sz="4" w:space="0" w:color="auto"/>
                    <w:bottom w:val="single" w:sz="4" w:space="0" w:color="auto"/>
                  </w:tcBorders>
                  <w:vAlign w:val="bottom"/>
                </w:tcPr>
                <w:p w14:paraId="24C0BF7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230</w:t>
                  </w:r>
                </w:p>
              </w:tc>
              <w:tc>
                <w:tcPr>
                  <w:tcW w:w="1843" w:type="dxa"/>
                  <w:tcBorders>
                    <w:top w:val="single" w:sz="4" w:space="0" w:color="auto"/>
                    <w:left w:val="single" w:sz="4" w:space="0" w:color="auto"/>
                    <w:bottom w:val="single" w:sz="4" w:space="0" w:color="auto"/>
                  </w:tcBorders>
                  <w:vAlign w:val="bottom"/>
                </w:tcPr>
                <w:p w14:paraId="117E34E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230</w:t>
                  </w:r>
                </w:p>
              </w:tc>
              <w:tc>
                <w:tcPr>
                  <w:tcW w:w="2040" w:type="dxa"/>
                  <w:tcBorders>
                    <w:top w:val="single" w:sz="4" w:space="0" w:color="auto"/>
                    <w:left w:val="single" w:sz="4" w:space="0" w:color="auto"/>
                    <w:bottom w:val="single" w:sz="4" w:space="0" w:color="auto"/>
                    <w:right w:val="single" w:sz="4" w:space="0" w:color="auto"/>
                  </w:tcBorders>
                  <w:vAlign w:val="bottom"/>
                </w:tcPr>
                <w:p w14:paraId="31C0B213"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bl>
          <w:p w14:paraId="6635543C" w14:textId="77777777" w:rsidR="002271CB" w:rsidRPr="00DA7ABE" w:rsidRDefault="002271CB" w:rsidP="004A59F1">
            <w:pPr>
              <w:jc w:val="both"/>
              <w:rPr>
                <w:rFonts w:ascii="Times New Roman" w:hAnsi="Times New Roman" w:cs="Times New Roman"/>
                <w:color w:val="auto"/>
                <w:sz w:val="28"/>
                <w:szCs w:val="28"/>
              </w:rPr>
            </w:pPr>
          </w:p>
          <w:p w14:paraId="26ED7FFA" w14:textId="77777777" w:rsidR="002271CB" w:rsidRPr="00DA7ABE" w:rsidRDefault="002271CB" w:rsidP="004A59F1">
            <w:pPr>
              <w:numPr>
                <w:ilvl w:val="0"/>
                <w:numId w:val="10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gruntsūdeņi pie objekta robežas, nepieciešama sanācija</w:t>
            </w:r>
          </w:p>
          <w:p w14:paraId="00536F2B" w14:textId="77777777" w:rsidR="002271CB" w:rsidRPr="00DA7ABE" w:rsidRDefault="002271CB" w:rsidP="004A59F1">
            <w:pPr>
              <w:jc w:val="both"/>
              <w:rPr>
                <w:rFonts w:ascii="Times New Roman" w:hAnsi="Times New Roman" w:cs="Times New Roman"/>
                <w:color w:val="auto"/>
                <w:sz w:val="28"/>
                <w:szCs w:val="28"/>
              </w:rPr>
            </w:pPr>
          </w:p>
          <w:tbl>
            <w:tblPr>
              <w:tblOverlap w:val="never"/>
              <w:tblW w:w="8837" w:type="dxa"/>
              <w:jc w:val="center"/>
              <w:tblCellMar>
                <w:top w:w="28" w:type="dxa"/>
                <w:left w:w="85" w:type="dxa"/>
                <w:right w:w="85" w:type="dxa"/>
              </w:tblCellMar>
              <w:tblLook w:val="0000" w:firstRow="0" w:lastRow="0" w:firstColumn="0" w:lastColumn="0" w:noHBand="0" w:noVBand="0"/>
            </w:tblPr>
            <w:tblGrid>
              <w:gridCol w:w="3269"/>
              <w:gridCol w:w="1699"/>
              <w:gridCol w:w="1843"/>
              <w:gridCol w:w="2026"/>
            </w:tblGrid>
            <w:tr w:rsidR="002271CB" w:rsidRPr="00DA7ABE" w14:paraId="3643E115" w14:textId="77777777" w:rsidTr="004A59F1">
              <w:trPr>
                <w:trHeight w:val="454"/>
                <w:jc w:val="center"/>
              </w:trPr>
              <w:tc>
                <w:tcPr>
                  <w:tcW w:w="3269" w:type="dxa"/>
                  <w:tcBorders>
                    <w:top w:val="single" w:sz="4" w:space="0" w:color="auto"/>
                    <w:left w:val="single" w:sz="4" w:space="0" w:color="auto"/>
                  </w:tcBorders>
                </w:tcPr>
                <w:p w14:paraId="1BDC73D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Piesārņojošā viela</w:t>
                  </w:r>
                </w:p>
              </w:tc>
              <w:tc>
                <w:tcPr>
                  <w:tcW w:w="1699" w:type="dxa"/>
                  <w:tcBorders>
                    <w:top w:val="single" w:sz="4" w:space="0" w:color="auto"/>
                    <w:left w:val="single" w:sz="4" w:space="0" w:color="auto"/>
                  </w:tcBorders>
                </w:tcPr>
                <w:p w14:paraId="7354502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Maksimālā </w:t>
                  </w:r>
                  <w:proofErr w:type="spellStart"/>
                  <w:r w:rsidRPr="00DA7ABE">
                    <w:rPr>
                      <w:rFonts w:ascii="Times New Roman" w:hAnsi="Times New Roman" w:cs="Times New Roman"/>
                      <w:color w:val="auto"/>
                      <w:sz w:val="28"/>
                    </w:rPr>
                    <w:t>konc</w:t>
                  </w:r>
                  <w:proofErr w:type="spellEnd"/>
                  <w:r w:rsidRPr="00DA7ABE">
                    <w:rPr>
                      <w:rFonts w:ascii="Times New Roman" w:hAnsi="Times New Roman" w:cs="Times New Roman"/>
                      <w:color w:val="auto"/>
                      <w:sz w:val="28"/>
                    </w:rPr>
                    <w:t>. Objektā</w:t>
                  </w:r>
                </w:p>
              </w:tc>
              <w:tc>
                <w:tcPr>
                  <w:tcW w:w="1843" w:type="dxa"/>
                  <w:tcBorders>
                    <w:top w:val="single" w:sz="4" w:space="0" w:color="auto"/>
                    <w:left w:val="single" w:sz="4" w:space="0" w:color="auto"/>
                  </w:tcBorders>
                </w:tcPr>
                <w:p w14:paraId="0492C82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Sanācijas mērķi</w:t>
                  </w:r>
                </w:p>
              </w:tc>
              <w:tc>
                <w:tcPr>
                  <w:tcW w:w="2026" w:type="dxa"/>
                  <w:tcBorders>
                    <w:top w:val="single" w:sz="4" w:space="0" w:color="auto"/>
                    <w:left w:val="single" w:sz="4" w:space="0" w:color="auto"/>
                    <w:right w:val="single" w:sz="4" w:space="0" w:color="auto"/>
                  </w:tcBorders>
                </w:tcPr>
                <w:p w14:paraId="0E1427B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Mērvienība</w:t>
                  </w:r>
                </w:p>
              </w:tc>
            </w:tr>
            <w:tr w:rsidR="002271CB" w:rsidRPr="00DA7ABE" w14:paraId="4CB7FB05" w14:textId="77777777" w:rsidTr="004A59F1">
              <w:trPr>
                <w:trHeight w:val="454"/>
                <w:jc w:val="center"/>
              </w:trPr>
              <w:tc>
                <w:tcPr>
                  <w:tcW w:w="3269" w:type="dxa"/>
                  <w:tcBorders>
                    <w:top w:val="single" w:sz="4" w:space="0" w:color="auto"/>
                    <w:left w:val="single" w:sz="4" w:space="0" w:color="auto"/>
                  </w:tcBorders>
                  <w:vAlign w:val="bottom"/>
                </w:tcPr>
                <w:p w14:paraId="651EC16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benzols</w:t>
                  </w:r>
                </w:p>
              </w:tc>
              <w:tc>
                <w:tcPr>
                  <w:tcW w:w="1699" w:type="dxa"/>
                  <w:tcBorders>
                    <w:top w:val="single" w:sz="4" w:space="0" w:color="auto"/>
                    <w:left w:val="single" w:sz="4" w:space="0" w:color="auto"/>
                  </w:tcBorders>
                  <w:vAlign w:val="bottom"/>
                </w:tcPr>
                <w:p w14:paraId="67EED0B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3,2</w:t>
                  </w:r>
                </w:p>
              </w:tc>
              <w:tc>
                <w:tcPr>
                  <w:tcW w:w="1843" w:type="dxa"/>
                  <w:tcBorders>
                    <w:top w:val="single" w:sz="4" w:space="0" w:color="auto"/>
                    <w:left w:val="single" w:sz="4" w:space="0" w:color="auto"/>
                  </w:tcBorders>
                  <w:vAlign w:val="bottom"/>
                </w:tcPr>
                <w:p w14:paraId="4FCA6BE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w:t>
                  </w:r>
                </w:p>
              </w:tc>
              <w:tc>
                <w:tcPr>
                  <w:tcW w:w="2026" w:type="dxa"/>
                  <w:tcBorders>
                    <w:top w:val="single" w:sz="4" w:space="0" w:color="auto"/>
                    <w:left w:val="single" w:sz="4" w:space="0" w:color="auto"/>
                    <w:right w:val="single" w:sz="4" w:space="0" w:color="auto"/>
                  </w:tcBorders>
                  <w:vAlign w:val="bottom"/>
                </w:tcPr>
                <w:p w14:paraId="23995754"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37DA52B9" w14:textId="77777777" w:rsidTr="004A59F1">
              <w:trPr>
                <w:trHeight w:val="454"/>
                <w:jc w:val="center"/>
              </w:trPr>
              <w:tc>
                <w:tcPr>
                  <w:tcW w:w="3269" w:type="dxa"/>
                  <w:tcBorders>
                    <w:top w:val="single" w:sz="4" w:space="0" w:color="auto"/>
                    <w:left w:val="single" w:sz="4" w:space="0" w:color="auto"/>
                  </w:tcBorders>
                  <w:vAlign w:val="bottom"/>
                </w:tcPr>
                <w:p w14:paraId="4925CFE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toluols</w:t>
                  </w:r>
                </w:p>
              </w:tc>
              <w:tc>
                <w:tcPr>
                  <w:tcW w:w="1699" w:type="dxa"/>
                  <w:tcBorders>
                    <w:top w:val="single" w:sz="4" w:space="0" w:color="auto"/>
                    <w:left w:val="single" w:sz="4" w:space="0" w:color="auto"/>
                  </w:tcBorders>
                  <w:vAlign w:val="bottom"/>
                </w:tcPr>
                <w:p w14:paraId="4AA67A2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&lt;0,13</w:t>
                  </w:r>
                </w:p>
              </w:tc>
              <w:tc>
                <w:tcPr>
                  <w:tcW w:w="1843" w:type="dxa"/>
                  <w:tcBorders>
                    <w:top w:val="single" w:sz="4" w:space="0" w:color="auto"/>
                    <w:left w:val="single" w:sz="4" w:space="0" w:color="auto"/>
                  </w:tcBorders>
                  <w:vAlign w:val="bottom"/>
                </w:tcPr>
                <w:p w14:paraId="6FA9402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15</w:t>
                  </w:r>
                </w:p>
              </w:tc>
              <w:tc>
                <w:tcPr>
                  <w:tcW w:w="2026" w:type="dxa"/>
                  <w:tcBorders>
                    <w:top w:val="single" w:sz="4" w:space="0" w:color="auto"/>
                    <w:left w:val="single" w:sz="4" w:space="0" w:color="auto"/>
                    <w:right w:val="single" w:sz="4" w:space="0" w:color="auto"/>
                  </w:tcBorders>
                  <w:vAlign w:val="bottom"/>
                </w:tcPr>
                <w:p w14:paraId="4B0FCA8D"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389BCBBB" w14:textId="77777777" w:rsidTr="004A59F1">
              <w:trPr>
                <w:trHeight w:val="454"/>
                <w:jc w:val="center"/>
              </w:trPr>
              <w:tc>
                <w:tcPr>
                  <w:tcW w:w="3269" w:type="dxa"/>
                  <w:tcBorders>
                    <w:top w:val="single" w:sz="4" w:space="0" w:color="auto"/>
                    <w:left w:val="single" w:sz="4" w:space="0" w:color="auto"/>
                  </w:tcBorders>
                  <w:vAlign w:val="bottom"/>
                </w:tcPr>
                <w:p w14:paraId="4DA4525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w:t>
                  </w:r>
                  <w:proofErr w:type="spellStart"/>
                  <w:r w:rsidRPr="00DA7ABE">
                    <w:rPr>
                      <w:rFonts w:ascii="Times New Roman" w:hAnsi="Times New Roman" w:cs="Times New Roman"/>
                      <w:color w:val="auto"/>
                      <w:sz w:val="28"/>
                    </w:rPr>
                    <w:t>ksilols</w:t>
                  </w:r>
                  <w:proofErr w:type="spellEnd"/>
                </w:p>
              </w:tc>
              <w:tc>
                <w:tcPr>
                  <w:tcW w:w="1699" w:type="dxa"/>
                  <w:tcBorders>
                    <w:top w:val="single" w:sz="4" w:space="0" w:color="auto"/>
                    <w:left w:val="single" w:sz="4" w:space="0" w:color="auto"/>
                  </w:tcBorders>
                  <w:vAlign w:val="bottom"/>
                </w:tcPr>
                <w:p w14:paraId="33F7598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&lt;0,16</w:t>
                  </w:r>
                </w:p>
              </w:tc>
              <w:tc>
                <w:tcPr>
                  <w:tcW w:w="1843" w:type="dxa"/>
                  <w:tcBorders>
                    <w:top w:val="single" w:sz="4" w:space="0" w:color="auto"/>
                    <w:left w:val="single" w:sz="4" w:space="0" w:color="auto"/>
                  </w:tcBorders>
                  <w:vAlign w:val="bottom"/>
                </w:tcPr>
                <w:p w14:paraId="333250E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10</w:t>
                  </w:r>
                </w:p>
              </w:tc>
              <w:tc>
                <w:tcPr>
                  <w:tcW w:w="2026" w:type="dxa"/>
                  <w:tcBorders>
                    <w:top w:val="single" w:sz="4" w:space="0" w:color="auto"/>
                    <w:left w:val="single" w:sz="4" w:space="0" w:color="auto"/>
                    <w:right w:val="single" w:sz="4" w:space="0" w:color="auto"/>
                  </w:tcBorders>
                  <w:vAlign w:val="bottom"/>
                </w:tcPr>
                <w:p w14:paraId="2C579FD7"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151A6AA5" w14:textId="77777777" w:rsidTr="004A59F1">
              <w:trPr>
                <w:trHeight w:val="454"/>
                <w:jc w:val="center"/>
              </w:trPr>
              <w:tc>
                <w:tcPr>
                  <w:tcW w:w="3269" w:type="dxa"/>
                  <w:tcBorders>
                    <w:top w:val="single" w:sz="4" w:space="0" w:color="auto"/>
                    <w:left w:val="single" w:sz="4" w:space="0" w:color="auto"/>
                  </w:tcBorders>
                  <w:vAlign w:val="bottom"/>
                </w:tcPr>
                <w:p w14:paraId="4BE3897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kopējais ogļūdeņražu daudzums</w:t>
                  </w:r>
                </w:p>
                <w:p w14:paraId="731E885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(kā n-</w:t>
                  </w:r>
                  <w:proofErr w:type="spellStart"/>
                  <w:r w:rsidRPr="00DA7ABE">
                    <w:rPr>
                      <w:rFonts w:ascii="Times New Roman" w:hAnsi="Times New Roman" w:cs="Times New Roman"/>
                      <w:color w:val="auto"/>
                      <w:sz w:val="28"/>
                    </w:rPr>
                    <w:t>heksāns</w:t>
                  </w:r>
                  <w:proofErr w:type="spellEnd"/>
                  <w:r w:rsidRPr="00DA7ABE">
                    <w:rPr>
                      <w:rFonts w:ascii="Times New Roman" w:hAnsi="Times New Roman" w:cs="Times New Roman"/>
                      <w:color w:val="auto"/>
                      <w:sz w:val="28"/>
                    </w:rPr>
                    <w:t>)</w:t>
                  </w:r>
                </w:p>
              </w:tc>
              <w:tc>
                <w:tcPr>
                  <w:tcW w:w="1699" w:type="dxa"/>
                  <w:tcBorders>
                    <w:top w:val="single" w:sz="4" w:space="0" w:color="auto"/>
                    <w:left w:val="single" w:sz="4" w:space="0" w:color="auto"/>
                  </w:tcBorders>
                  <w:vAlign w:val="bottom"/>
                </w:tcPr>
                <w:p w14:paraId="7560EB6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220</w:t>
                  </w:r>
                </w:p>
              </w:tc>
              <w:tc>
                <w:tcPr>
                  <w:tcW w:w="1843" w:type="dxa"/>
                  <w:tcBorders>
                    <w:top w:val="single" w:sz="4" w:space="0" w:color="auto"/>
                    <w:left w:val="single" w:sz="4" w:space="0" w:color="auto"/>
                  </w:tcBorders>
                  <w:vAlign w:val="bottom"/>
                </w:tcPr>
                <w:p w14:paraId="22330BF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350</w:t>
                  </w:r>
                </w:p>
              </w:tc>
              <w:tc>
                <w:tcPr>
                  <w:tcW w:w="2026" w:type="dxa"/>
                  <w:tcBorders>
                    <w:top w:val="single" w:sz="4" w:space="0" w:color="auto"/>
                    <w:left w:val="single" w:sz="4" w:space="0" w:color="auto"/>
                    <w:right w:val="single" w:sz="4" w:space="0" w:color="auto"/>
                  </w:tcBorders>
                  <w:vAlign w:val="bottom"/>
                </w:tcPr>
                <w:p w14:paraId="1B5E8B80"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25730B62" w14:textId="77777777" w:rsidTr="004A59F1">
              <w:trPr>
                <w:trHeight w:val="454"/>
                <w:jc w:val="center"/>
              </w:trPr>
              <w:tc>
                <w:tcPr>
                  <w:tcW w:w="3269" w:type="dxa"/>
                  <w:tcBorders>
                    <w:top w:val="single" w:sz="4" w:space="0" w:color="auto"/>
                    <w:left w:val="single" w:sz="4" w:space="0" w:color="auto"/>
                    <w:bottom w:val="single" w:sz="4" w:space="0" w:color="auto"/>
                  </w:tcBorders>
                  <w:vAlign w:val="bottom"/>
                </w:tcPr>
                <w:p w14:paraId="3179F7CF"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MtBE</w:t>
                  </w:r>
                  <w:proofErr w:type="spellEnd"/>
                </w:p>
              </w:tc>
              <w:tc>
                <w:tcPr>
                  <w:tcW w:w="1699" w:type="dxa"/>
                  <w:tcBorders>
                    <w:top w:val="single" w:sz="4" w:space="0" w:color="auto"/>
                    <w:left w:val="single" w:sz="4" w:space="0" w:color="auto"/>
                    <w:bottom w:val="single" w:sz="4" w:space="0" w:color="auto"/>
                  </w:tcBorders>
                  <w:vAlign w:val="bottom"/>
                </w:tcPr>
                <w:p w14:paraId="2F249F0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230</w:t>
                  </w:r>
                </w:p>
              </w:tc>
              <w:tc>
                <w:tcPr>
                  <w:tcW w:w="1843" w:type="dxa"/>
                  <w:tcBorders>
                    <w:top w:val="single" w:sz="4" w:space="0" w:color="auto"/>
                    <w:left w:val="single" w:sz="4" w:space="0" w:color="auto"/>
                    <w:bottom w:val="single" w:sz="4" w:space="0" w:color="auto"/>
                  </w:tcBorders>
                  <w:vAlign w:val="bottom"/>
                </w:tcPr>
                <w:p w14:paraId="2AF6DAA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40</w:t>
                  </w:r>
                </w:p>
              </w:tc>
              <w:tc>
                <w:tcPr>
                  <w:tcW w:w="2026" w:type="dxa"/>
                  <w:tcBorders>
                    <w:top w:val="single" w:sz="4" w:space="0" w:color="auto"/>
                    <w:left w:val="single" w:sz="4" w:space="0" w:color="auto"/>
                    <w:bottom w:val="single" w:sz="4" w:space="0" w:color="auto"/>
                    <w:right w:val="single" w:sz="4" w:space="0" w:color="auto"/>
                  </w:tcBorders>
                  <w:vAlign w:val="bottom"/>
                </w:tcPr>
                <w:p w14:paraId="5B2E9766"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bl>
          <w:p w14:paraId="49887496" w14:textId="77777777" w:rsidR="002271CB" w:rsidRPr="00DA7ABE" w:rsidRDefault="002271CB" w:rsidP="004A59F1">
            <w:pPr>
              <w:jc w:val="both"/>
              <w:rPr>
                <w:rFonts w:ascii="Times New Roman" w:hAnsi="Times New Roman" w:cs="Times New Roman"/>
                <w:color w:val="auto"/>
                <w:sz w:val="28"/>
                <w:szCs w:val="28"/>
              </w:rPr>
            </w:pPr>
          </w:p>
          <w:p w14:paraId="12ED6AFF" w14:textId="77777777" w:rsidR="002271CB" w:rsidRPr="00DA7ABE" w:rsidRDefault="002271CB" w:rsidP="004A59F1">
            <w:pPr>
              <w:jc w:val="both"/>
              <w:rPr>
                <w:rFonts w:ascii="Times New Roman" w:hAnsi="Times New Roman" w:cs="Times New Roman"/>
                <w:color w:val="auto"/>
                <w:sz w:val="28"/>
                <w:szCs w:val="28"/>
                <w:u w:val="single"/>
              </w:rPr>
            </w:pPr>
          </w:p>
          <w:p w14:paraId="392E7D92" w14:textId="77777777" w:rsidR="002271CB" w:rsidRPr="00DA7ABE" w:rsidRDefault="002271CB" w:rsidP="004A59F1">
            <w:pPr>
              <w:jc w:val="both"/>
              <w:rPr>
                <w:rFonts w:ascii="Times New Roman" w:hAnsi="Times New Roman" w:cs="Times New Roman"/>
                <w:color w:val="auto"/>
                <w:sz w:val="28"/>
                <w:szCs w:val="28"/>
                <w:u w:val="single"/>
              </w:rPr>
            </w:pPr>
          </w:p>
        </w:tc>
      </w:tr>
    </w:tbl>
    <w:p w14:paraId="19D2392C"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30E7FF6A" w14:textId="77777777" w:rsidR="002271CB" w:rsidRPr="00DA7ABE" w:rsidRDefault="002271CB" w:rsidP="002271CB">
      <w:pPr>
        <w:rPr>
          <w:rFonts w:ascii="Times New Roman" w:hAnsi="Times New Roman" w:cs="Times New Roman"/>
          <w:color w:val="auto"/>
          <w:sz w:val="28"/>
        </w:rPr>
      </w:pPr>
    </w:p>
    <w:p w14:paraId="4F3E4259" w14:textId="77777777" w:rsidR="002271CB" w:rsidRPr="00DA7ABE" w:rsidRDefault="002271CB" w:rsidP="002271CB">
      <w:pPr>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6270B11" w14:textId="77777777" w:rsidTr="004A59F1">
        <w:trPr>
          <w:trHeight w:val="170"/>
        </w:trPr>
        <w:tc>
          <w:tcPr>
            <w:tcW w:w="5000" w:type="pct"/>
          </w:tcPr>
          <w:p w14:paraId="22843D0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7575A404" w14:textId="77777777" w:rsidTr="004A59F1">
        <w:trPr>
          <w:trHeight w:val="170"/>
        </w:trPr>
        <w:tc>
          <w:tcPr>
            <w:tcW w:w="5000" w:type="pct"/>
          </w:tcPr>
          <w:p w14:paraId="62E061D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Galvenais vides tiesību akts Itālijā ir Likumdošanas dekrēts Nr. 152/2006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152/06), kas ceturtās daļas piektajā sadaļā paredz īpašus noteikumus par piesārņoto teritoriju sanāciju.</w:t>
            </w:r>
          </w:p>
          <w:p w14:paraId="5517618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Turklāt pastāv īpašs dekrēts par 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stacijām - Ministrijas dekrēts Nr. 31/15 (DM31/15), kurā šiem objektiem noteikti īpaši vienkāršojumi un procedūras. Nav īpašu tiesību aktu par ISCO tehnoloģijas izmantošanu.</w:t>
            </w:r>
          </w:p>
          <w:p w14:paraId="7D06719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Atsauces tiesību aktos ir noteiktas dažas robežvērtības (CSC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152/06 un robežvērtības DM31/15) galvenajiem piesārņotājiem gan augsnē, gan gruntsūdeņos, ja raksturojuma laikā tiek konstatēts viens vai vairāki robežlielumu pārsniegumi, objektu definē kā "potenciāli piesārņotu", un var izstrādāt cilvēku veselības riska novērtējumu, lai novērtētu no objektā konstatētajiem potenciālajiem piesārņojuma avotiem atvasinātos riskus (ko nosaka paraugi ar pārsniegumiem) un aprēķinātu uz risku balstītas un konkrētajam objektam raksturīgas robežvērtības (CSR). Likumdevējs arī norāda, kuras vērtības novērtējumā norāda uz pieņemamu risku.</w:t>
            </w:r>
          </w:p>
          <w:p w14:paraId="7B412C2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Ja aplēstie riski ir mazāki par pieļaujamajām vērtībām, objekts tiek definēts kā "nepiesārņots", un sanācija nav nepieciešama. Ja aplēstie riski ir lielāki par pieļaujamajām vērtībām, teritorija tiek definēta kā "piesārņota", un ir nepieciešama sanācija. Uz risku balstītas un konkrētajam objektam raksturīgas robežvērtības (CSR) ir sanācijas mērķi.</w:t>
            </w:r>
          </w:p>
          <w:p w14:paraId="0E480D9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Urbumiem, kas atrodas lejpus objekta robežai, Itālijas likums nosaka CSC kā mērķa vērtības, un, ja tiek konstatēti pārsniegumi, ir jāveic sanācija.</w:t>
            </w:r>
          </w:p>
          <w:p w14:paraId="7D3F2F73" w14:textId="77777777" w:rsidR="002271CB" w:rsidRPr="00DA7ABE" w:rsidRDefault="002271CB" w:rsidP="004A59F1">
            <w:pPr>
              <w:jc w:val="both"/>
              <w:rPr>
                <w:rFonts w:ascii="Times New Roman" w:hAnsi="Times New Roman" w:cs="Times New Roman"/>
                <w:color w:val="auto"/>
                <w:sz w:val="28"/>
                <w:szCs w:val="28"/>
              </w:rPr>
            </w:pPr>
          </w:p>
          <w:p w14:paraId="7C0C52CC" w14:textId="77777777" w:rsidR="002271CB" w:rsidRPr="00DA7ABE" w:rsidRDefault="002271CB" w:rsidP="004A59F1">
            <w:pPr>
              <w:jc w:val="both"/>
              <w:rPr>
                <w:rFonts w:ascii="Times New Roman" w:hAnsi="Times New Roman" w:cs="Times New Roman"/>
                <w:color w:val="auto"/>
                <w:sz w:val="28"/>
                <w:szCs w:val="28"/>
              </w:rPr>
            </w:pPr>
          </w:p>
          <w:p w14:paraId="7FD15E68" w14:textId="77777777" w:rsidR="002271CB" w:rsidRPr="00DA7ABE" w:rsidRDefault="002271CB" w:rsidP="004A59F1">
            <w:pPr>
              <w:jc w:val="both"/>
              <w:rPr>
                <w:rFonts w:ascii="Times New Roman" w:hAnsi="Times New Roman" w:cs="Times New Roman"/>
                <w:color w:val="auto"/>
                <w:sz w:val="28"/>
                <w:szCs w:val="28"/>
              </w:rPr>
            </w:pPr>
          </w:p>
          <w:p w14:paraId="1E1FB731" w14:textId="77777777" w:rsidR="002271CB" w:rsidRPr="00DA7ABE" w:rsidRDefault="002271CB" w:rsidP="004A59F1">
            <w:pPr>
              <w:jc w:val="both"/>
              <w:rPr>
                <w:rFonts w:ascii="Times New Roman" w:hAnsi="Times New Roman" w:cs="Times New Roman"/>
                <w:color w:val="auto"/>
                <w:sz w:val="28"/>
                <w:szCs w:val="28"/>
              </w:rPr>
            </w:pPr>
          </w:p>
          <w:p w14:paraId="41C38C92" w14:textId="77777777" w:rsidR="002271CB" w:rsidRPr="00DA7ABE" w:rsidRDefault="002271CB" w:rsidP="004A59F1">
            <w:pPr>
              <w:jc w:val="both"/>
              <w:rPr>
                <w:rFonts w:ascii="Times New Roman" w:hAnsi="Times New Roman" w:cs="Times New Roman"/>
                <w:color w:val="auto"/>
                <w:sz w:val="28"/>
                <w:szCs w:val="28"/>
              </w:rPr>
            </w:pPr>
          </w:p>
          <w:p w14:paraId="05F4989B" w14:textId="77777777" w:rsidR="002271CB" w:rsidRPr="00DA7ABE" w:rsidRDefault="002271CB" w:rsidP="004A59F1">
            <w:pPr>
              <w:jc w:val="both"/>
              <w:rPr>
                <w:rFonts w:ascii="Times New Roman" w:hAnsi="Times New Roman" w:cs="Times New Roman"/>
                <w:color w:val="auto"/>
                <w:sz w:val="28"/>
                <w:szCs w:val="28"/>
              </w:rPr>
            </w:pPr>
          </w:p>
          <w:p w14:paraId="138F2470" w14:textId="77777777" w:rsidR="002271CB" w:rsidRPr="00DA7ABE" w:rsidRDefault="002271CB" w:rsidP="004A59F1">
            <w:pPr>
              <w:jc w:val="both"/>
              <w:rPr>
                <w:rFonts w:ascii="Times New Roman" w:hAnsi="Times New Roman" w:cs="Times New Roman"/>
                <w:color w:val="auto"/>
                <w:sz w:val="28"/>
                <w:szCs w:val="28"/>
              </w:rPr>
            </w:pPr>
          </w:p>
        </w:tc>
      </w:tr>
    </w:tbl>
    <w:p w14:paraId="3D222AA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2CB5CF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2EB9C20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CC4D64D" w14:textId="77777777" w:rsidTr="004A59F1">
        <w:trPr>
          <w:trHeight w:val="170"/>
        </w:trPr>
        <w:tc>
          <w:tcPr>
            <w:tcW w:w="5000" w:type="pct"/>
            <w:tcBorders>
              <w:top w:val="single" w:sz="4" w:space="0" w:color="auto"/>
              <w:left w:val="single" w:sz="4" w:space="0" w:color="auto"/>
              <w:right w:val="single" w:sz="4" w:space="0" w:color="auto"/>
            </w:tcBorders>
          </w:tcPr>
          <w:p w14:paraId="275541A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1F2D017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65DFCA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71040" behindDoc="0" locked="0" layoutInCell="1" allowOverlap="1" wp14:anchorId="7EF73537" wp14:editId="6CC16BEC">
                      <wp:simplePos x="0" y="0"/>
                      <wp:positionH relativeFrom="column">
                        <wp:posOffset>383786</wp:posOffset>
                      </wp:positionH>
                      <wp:positionV relativeFrom="paragraph">
                        <wp:posOffset>120848</wp:posOffset>
                      </wp:positionV>
                      <wp:extent cx="5769574" cy="4573628"/>
                      <wp:effectExtent l="0" t="19050" r="3175" b="0"/>
                      <wp:wrapNone/>
                      <wp:docPr id="674840305" name="Группа 259"/>
                      <wp:cNvGraphicFramePr/>
                      <a:graphic xmlns:a="http://schemas.openxmlformats.org/drawingml/2006/main">
                        <a:graphicData uri="http://schemas.microsoft.com/office/word/2010/wordprocessingGroup">
                          <wpg:wgp>
                            <wpg:cNvGrpSpPr/>
                            <wpg:grpSpPr>
                              <a:xfrm>
                                <a:off x="0" y="0"/>
                                <a:ext cx="5769574" cy="4573628"/>
                                <a:chOff x="67521" y="-2569985"/>
                                <a:chExt cx="5770489" cy="4574125"/>
                              </a:xfrm>
                            </wpg:grpSpPr>
                            <wps:wsp>
                              <wps:cNvPr id="1307143704" name="Надпись 2"/>
                              <wps:cNvSpPr txBox="1">
                                <a:spLocks noChangeArrowheads="1"/>
                              </wps:cNvSpPr>
                              <wps:spPr bwMode="auto">
                                <a:xfrm>
                                  <a:off x="67521" y="-402308"/>
                                  <a:ext cx="1188751" cy="1507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D63345" w14:textId="77777777" w:rsidR="002271CB" w:rsidRPr="002271CB" w:rsidRDefault="002271CB" w:rsidP="002271CB">
                                    <w:pPr>
                                      <w:jc w:val="center"/>
                                      <w:rPr>
                                        <w:sz w:val="12"/>
                                        <w:szCs w:val="20"/>
                                      </w:rPr>
                                    </w:pPr>
                                    <w:r>
                                      <w:rPr>
                                        <w:sz w:val="12"/>
                                      </w:rPr>
                                      <w:t>APZĪMĒJUMI</w:t>
                                    </w:r>
                                  </w:p>
                                </w:txbxContent>
                              </wps:txbx>
                              <wps:bodyPr rot="0" vert="horz" wrap="square" lIns="0" tIns="0" rIns="0" bIns="0" anchor="t" anchorCtr="0">
                                <a:noAutofit/>
                              </wps:bodyPr>
                            </wps:wsp>
                            <wps:wsp>
                              <wps:cNvPr id="2137108993" name="Надпись 2"/>
                              <wps:cNvSpPr txBox="1">
                                <a:spLocks noChangeArrowheads="1"/>
                              </wps:cNvSpPr>
                              <wps:spPr bwMode="auto">
                                <a:xfrm>
                                  <a:off x="405396" y="-200027"/>
                                  <a:ext cx="894611" cy="2172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636A0C" w14:textId="77777777" w:rsidR="002271CB" w:rsidRPr="002271CB" w:rsidRDefault="002271CB" w:rsidP="002271CB">
                                    <w:pPr>
                                      <w:rPr>
                                        <w:color w:val="auto"/>
                                        <w:sz w:val="14"/>
                                        <w:szCs w:val="22"/>
                                      </w:rPr>
                                    </w:pPr>
                                    <w:r>
                                      <w:rPr>
                                        <w:color w:val="auto"/>
                                        <w:sz w:val="14"/>
                                      </w:rPr>
                                      <w:t>Uzraudzības urbums</w:t>
                                    </w:r>
                                  </w:p>
                                </w:txbxContent>
                              </wps:txbx>
                              <wps:bodyPr rot="0" vert="horz" wrap="square" lIns="0" tIns="0" rIns="0" bIns="0" anchor="t" anchorCtr="0">
                                <a:noAutofit/>
                              </wps:bodyPr>
                            </wps:wsp>
                            <wps:wsp>
                              <wps:cNvPr id="305999694" name="Надпись 2"/>
                              <wps:cNvSpPr txBox="1">
                                <a:spLocks noChangeArrowheads="1"/>
                              </wps:cNvSpPr>
                              <wps:spPr bwMode="auto">
                                <a:xfrm>
                                  <a:off x="372382" y="871207"/>
                                  <a:ext cx="928238" cy="2283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9E4BCD" w14:textId="77777777" w:rsidR="002271CB" w:rsidRPr="002271CB" w:rsidRDefault="002271CB" w:rsidP="002271CB">
                                    <w:pPr>
                                      <w:rPr>
                                        <w:color w:val="auto"/>
                                        <w:sz w:val="14"/>
                                        <w:szCs w:val="22"/>
                                      </w:rPr>
                                    </w:pPr>
                                    <w:r>
                                      <w:rPr>
                                        <w:color w:val="auto"/>
                                        <w:sz w:val="14"/>
                                      </w:rPr>
                                      <w:t>Izpētes joma</w:t>
                                    </w:r>
                                  </w:p>
                                </w:txbxContent>
                              </wps:txbx>
                              <wps:bodyPr rot="0" vert="horz" wrap="square" lIns="0" tIns="0" rIns="0" bIns="0" anchor="t" anchorCtr="0">
                                <a:noAutofit/>
                              </wps:bodyPr>
                            </wps:wsp>
                            <wps:wsp>
                              <wps:cNvPr id="559644699" name="Надпись 2"/>
                              <wps:cNvSpPr txBox="1">
                                <a:spLocks noChangeArrowheads="1"/>
                              </wps:cNvSpPr>
                              <wps:spPr bwMode="auto">
                                <a:xfrm>
                                  <a:off x="378713" y="433812"/>
                                  <a:ext cx="921935" cy="2479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4AE2F0" w14:textId="77777777" w:rsidR="002271CB" w:rsidRPr="002271CB" w:rsidRDefault="002271CB" w:rsidP="002271CB">
                                    <w:pPr>
                                      <w:rPr>
                                        <w:color w:val="auto"/>
                                        <w:sz w:val="14"/>
                                        <w:szCs w:val="22"/>
                                      </w:rPr>
                                    </w:pPr>
                                    <w:r>
                                      <w:rPr>
                                        <w:color w:val="auto"/>
                                        <w:sz w:val="14"/>
                                      </w:rPr>
                                      <w:t>Izrakumu platība</w:t>
                                    </w:r>
                                  </w:p>
                                </w:txbxContent>
                              </wps:txbx>
                              <wps:bodyPr rot="0" vert="horz" wrap="square" lIns="0" tIns="0" rIns="0" bIns="0" anchor="t" anchorCtr="0">
                                <a:noAutofit/>
                              </wps:bodyPr>
                            </wps:wsp>
                            <wps:wsp>
                              <wps:cNvPr id="2013054934" name="Надпись 2"/>
                              <wps:cNvSpPr txBox="1">
                                <a:spLocks noChangeArrowheads="1"/>
                              </wps:cNvSpPr>
                              <wps:spPr bwMode="auto">
                                <a:xfrm>
                                  <a:off x="382556" y="1219512"/>
                                  <a:ext cx="923404" cy="23048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839C92" w14:textId="77777777" w:rsidR="002271CB" w:rsidRPr="002271CB" w:rsidRDefault="002271CB" w:rsidP="002271CB">
                                    <w:pPr>
                                      <w:rPr>
                                        <w:color w:val="auto"/>
                                        <w:sz w:val="14"/>
                                        <w:szCs w:val="22"/>
                                      </w:rPr>
                                    </w:pPr>
                                    <w:r>
                                      <w:rPr>
                                        <w:color w:val="auto"/>
                                        <w:sz w:val="14"/>
                                      </w:rPr>
                                      <w:t>Iesūknēšanas punkts ISCO</w:t>
                                    </w:r>
                                  </w:p>
                                </w:txbxContent>
                              </wps:txbx>
                              <wps:bodyPr rot="0" vert="horz" wrap="square" lIns="0" tIns="0" rIns="0" bIns="0" anchor="t" anchorCtr="0">
                                <a:noAutofit/>
                              </wps:bodyPr>
                            </wps:wsp>
                            <wps:wsp>
                              <wps:cNvPr id="617904756" name="Надпись 2"/>
                              <wps:cNvSpPr txBox="1">
                                <a:spLocks noChangeArrowheads="1"/>
                              </wps:cNvSpPr>
                              <wps:spPr bwMode="auto">
                                <a:xfrm>
                                  <a:off x="390810" y="63986"/>
                                  <a:ext cx="940219" cy="321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C1DBC0" w14:textId="77777777" w:rsidR="002271CB" w:rsidRPr="002271CB" w:rsidRDefault="002271CB" w:rsidP="002271CB">
                                    <w:pPr>
                                      <w:rPr>
                                        <w:color w:val="auto"/>
                                        <w:sz w:val="14"/>
                                        <w:szCs w:val="22"/>
                                      </w:rPr>
                                    </w:pPr>
                                    <w:r>
                                      <w:rPr>
                                        <w:color w:val="auto"/>
                                        <w:sz w:val="14"/>
                                      </w:rPr>
                                      <w:t>Galvenais gruntsūdeņu plūsmas virziens</w:t>
                                    </w:r>
                                  </w:p>
                                </w:txbxContent>
                              </wps:txbx>
                              <wps:bodyPr rot="0" vert="horz" wrap="square" lIns="0" tIns="0" rIns="0" bIns="0" anchor="t" anchorCtr="0">
                                <a:noAutofit/>
                              </wps:bodyPr>
                            </wps:wsp>
                            <wps:wsp>
                              <wps:cNvPr id="430361630" name="Надпись 2"/>
                              <wps:cNvSpPr txBox="1">
                                <a:spLocks noChangeArrowheads="1"/>
                              </wps:cNvSpPr>
                              <wps:spPr bwMode="auto">
                                <a:xfrm>
                                  <a:off x="5034186" y="1856040"/>
                                  <a:ext cx="803824" cy="148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BFFD04" w14:textId="77777777" w:rsidR="002271CB" w:rsidRPr="002271CB" w:rsidRDefault="002271CB" w:rsidP="002271CB">
                                    <w:pPr>
                                      <w:jc w:val="center"/>
                                      <w:rPr>
                                        <w:color w:val="auto"/>
                                        <w:sz w:val="12"/>
                                        <w:szCs w:val="20"/>
                                      </w:rPr>
                                    </w:pPr>
                                    <w:r>
                                      <w:rPr>
                                        <w:color w:val="auto"/>
                                        <w:sz w:val="12"/>
                                      </w:rPr>
                                      <w:t>MĒROGS 1 : 200</w:t>
                                    </w:r>
                                  </w:p>
                                </w:txbxContent>
                              </wps:txbx>
                              <wps:bodyPr rot="0" vert="horz" wrap="square" lIns="0" tIns="0" rIns="0" bIns="0" anchor="t" anchorCtr="0">
                                <a:noAutofit/>
                              </wps:bodyPr>
                            </wps:wsp>
                            <wps:wsp>
                              <wps:cNvPr id="473724787" name="Надпись 2"/>
                              <wps:cNvSpPr txBox="1">
                                <a:spLocks noChangeArrowheads="1"/>
                              </wps:cNvSpPr>
                              <wps:spPr bwMode="auto">
                                <a:xfrm>
                                  <a:off x="4823154" y="1692963"/>
                                  <a:ext cx="130358" cy="797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08FE98" w14:textId="77777777" w:rsidR="002271CB" w:rsidRPr="00953A25" w:rsidRDefault="002271CB" w:rsidP="002271CB">
                                    <w:pPr>
                                      <w:jc w:val="right"/>
                                      <w:rPr>
                                        <w:color w:val="auto"/>
                                        <w:sz w:val="10"/>
                                        <w:szCs w:val="18"/>
                                      </w:rPr>
                                    </w:pPr>
                                    <w:r>
                                      <w:rPr>
                                        <w:color w:val="auto"/>
                                        <w:sz w:val="10"/>
                                      </w:rPr>
                                      <w:t>m</w:t>
                                    </w:r>
                                  </w:p>
                                </w:txbxContent>
                              </wps:txbx>
                              <wps:bodyPr rot="0" vert="horz" wrap="square" lIns="0" tIns="0" rIns="0" bIns="0" anchor="t" anchorCtr="0">
                                <a:noAutofit/>
                              </wps:bodyPr>
                            </wps:wsp>
                            <wps:wsp>
                              <wps:cNvPr id="1274021368" name="Надпись 2"/>
                              <wps:cNvSpPr txBox="1">
                                <a:spLocks noChangeArrowheads="1"/>
                              </wps:cNvSpPr>
                              <wps:spPr bwMode="auto">
                                <a:xfrm>
                                  <a:off x="3585777" y="-355271"/>
                                  <a:ext cx="372525" cy="240310"/>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253D78" w14:textId="77777777" w:rsidR="002271CB" w:rsidRPr="002271CB" w:rsidRDefault="002271CB" w:rsidP="002271CB">
                                    <w:pPr>
                                      <w:rPr>
                                        <w:color w:val="auto"/>
                                        <w:sz w:val="8"/>
                                        <w:szCs w:val="16"/>
                                      </w:rPr>
                                    </w:pPr>
                                    <w:r>
                                      <w:rPr>
                                        <w:color w:val="auto"/>
                                        <w:sz w:val="8"/>
                                      </w:rPr>
                                      <w:t>Nojumes projekcija</w:t>
                                    </w:r>
                                  </w:p>
                                </w:txbxContent>
                              </wps:txbx>
                              <wps:bodyPr rot="0" vert="horz" wrap="square" lIns="0" tIns="0" rIns="0" bIns="0" anchor="t" anchorCtr="0">
                                <a:noAutofit/>
                              </wps:bodyPr>
                            </wps:wsp>
                            <wps:wsp>
                              <wps:cNvPr id="78914418" name="Надпись 2"/>
                              <wps:cNvSpPr txBox="1">
                                <a:spLocks noChangeArrowheads="1"/>
                              </wps:cNvSpPr>
                              <wps:spPr bwMode="auto">
                                <a:xfrm>
                                  <a:off x="2370845" y="-1193232"/>
                                  <a:ext cx="191850" cy="52635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3FB6F3" w14:textId="77777777" w:rsidR="002271CB" w:rsidRPr="002271CB" w:rsidRDefault="002271CB" w:rsidP="002271CB">
                                    <w:pPr>
                                      <w:jc w:val="center"/>
                                      <w:rPr>
                                        <w:color w:val="auto"/>
                                        <w:sz w:val="8"/>
                                        <w:szCs w:val="16"/>
                                      </w:rPr>
                                    </w:pPr>
                                    <w:r>
                                      <w:rPr>
                                        <w:color w:val="auto"/>
                                        <w:sz w:val="8"/>
                                      </w:rPr>
                                      <w:t>Dīzeļdegviela</w:t>
                                    </w:r>
                                  </w:p>
                                  <w:p w14:paraId="675A5D65" w14:textId="77777777" w:rsidR="002271CB" w:rsidRPr="002271CB" w:rsidRDefault="002271CB" w:rsidP="002271CB">
                                    <w:pPr>
                                      <w:jc w:val="center"/>
                                      <w:rPr>
                                        <w:color w:val="auto"/>
                                        <w:sz w:val="8"/>
                                        <w:szCs w:val="16"/>
                                      </w:rPr>
                                    </w:pPr>
                                    <w:r>
                                      <w:rPr>
                                        <w:color w:val="auto"/>
                                        <w:sz w:val="8"/>
                                      </w:rPr>
                                      <w:t>35 mc</w:t>
                                    </w:r>
                                  </w:p>
                                </w:txbxContent>
                              </wps:txbx>
                              <wps:bodyPr rot="0" vert="vert270" wrap="square" lIns="0" tIns="0" rIns="0" bIns="0" anchor="ctr" anchorCtr="0">
                                <a:noAutofit/>
                              </wps:bodyPr>
                            </wps:wsp>
                            <wps:wsp>
                              <wps:cNvPr id="1420521093" name="Надпись 2"/>
                              <wps:cNvSpPr txBox="1">
                                <a:spLocks noChangeArrowheads="1"/>
                              </wps:cNvSpPr>
                              <wps:spPr bwMode="auto">
                                <a:xfrm>
                                  <a:off x="2164019" y="-1207584"/>
                                  <a:ext cx="137951" cy="548644"/>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49AD51" w14:textId="77777777" w:rsidR="002271CB" w:rsidRPr="002271CB" w:rsidRDefault="002271CB" w:rsidP="002271CB">
                                    <w:pPr>
                                      <w:jc w:val="center"/>
                                      <w:rPr>
                                        <w:color w:val="auto"/>
                                        <w:sz w:val="8"/>
                                        <w:szCs w:val="16"/>
                                      </w:rPr>
                                    </w:pPr>
                                    <w:r>
                                      <w:rPr>
                                        <w:color w:val="auto"/>
                                        <w:sz w:val="8"/>
                                      </w:rPr>
                                      <w:t>BSSP</w:t>
                                    </w:r>
                                  </w:p>
                                  <w:p w14:paraId="6E8AD969" w14:textId="77777777" w:rsidR="002271CB" w:rsidRPr="002271CB" w:rsidRDefault="002271CB" w:rsidP="002271CB">
                                    <w:pPr>
                                      <w:jc w:val="center"/>
                                      <w:rPr>
                                        <w:color w:val="auto"/>
                                        <w:sz w:val="8"/>
                                        <w:szCs w:val="16"/>
                                      </w:rPr>
                                    </w:pPr>
                                    <w:r>
                                      <w:rPr>
                                        <w:color w:val="auto"/>
                                        <w:sz w:val="8"/>
                                      </w:rPr>
                                      <w:t>35 mc</w:t>
                                    </w:r>
                                  </w:p>
                                </w:txbxContent>
                              </wps:txbx>
                              <wps:bodyPr rot="0" vert="vert270" wrap="square" lIns="0" tIns="0" rIns="0" bIns="0" anchor="ctr" anchorCtr="0">
                                <a:noAutofit/>
                              </wps:bodyPr>
                            </wps:wsp>
                            <wps:wsp>
                              <wps:cNvPr id="78426889" name="Надпись 2"/>
                              <wps:cNvSpPr txBox="1">
                                <a:spLocks noChangeArrowheads="1"/>
                              </wps:cNvSpPr>
                              <wps:spPr bwMode="auto">
                                <a:xfrm>
                                  <a:off x="2174121" y="-1652683"/>
                                  <a:ext cx="128081" cy="239066"/>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505BAC" w14:textId="77777777" w:rsidR="002271CB" w:rsidRPr="002271CB" w:rsidRDefault="002271CB" w:rsidP="002271CB">
                                    <w:pPr>
                                      <w:jc w:val="center"/>
                                      <w:rPr>
                                        <w:color w:val="auto"/>
                                        <w:sz w:val="8"/>
                                        <w:szCs w:val="16"/>
                                      </w:rPr>
                                    </w:pPr>
                                    <w:r>
                                      <w:rPr>
                                        <w:color w:val="auto"/>
                                        <w:sz w:val="8"/>
                                      </w:rPr>
                                      <w:t>BSSP</w:t>
                                    </w:r>
                                  </w:p>
                                  <w:p w14:paraId="4AD9B372" w14:textId="77777777" w:rsidR="002271CB" w:rsidRPr="002271CB" w:rsidRDefault="002271CB" w:rsidP="002271CB">
                                    <w:pPr>
                                      <w:jc w:val="center"/>
                                      <w:rPr>
                                        <w:color w:val="auto"/>
                                        <w:sz w:val="8"/>
                                        <w:szCs w:val="16"/>
                                      </w:rPr>
                                    </w:pPr>
                                    <w:r>
                                      <w:rPr>
                                        <w:color w:val="auto"/>
                                        <w:sz w:val="8"/>
                                      </w:rPr>
                                      <w:t>15 mc</w:t>
                                    </w:r>
                                  </w:p>
                                </w:txbxContent>
                              </wps:txbx>
                              <wps:bodyPr rot="0" vert="vert270" wrap="square" lIns="0" tIns="0" rIns="0" bIns="0" anchor="ctr" anchorCtr="0">
                                <a:noAutofit/>
                              </wps:bodyPr>
                            </wps:wsp>
                            <wps:wsp>
                              <wps:cNvPr id="73453000" name="Надпись 2"/>
                              <wps:cNvSpPr txBox="1">
                                <a:spLocks noChangeArrowheads="1"/>
                              </wps:cNvSpPr>
                              <wps:spPr bwMode="auto">
                                <a:xfrm>
                                  <a:off x="2393413" y="-1627633"/>
                                  <a:ext cx="135345" cy="218394"/>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3D3C07" w14:textId="77777777" w:rsidR="002271CB" w:rsidRPr="002271CB" w:rsidRDefault="002271CB" w:rsidP="002271CB">
                                    <w:pPr>
                                      <w:jc w:val="center"/>
                                      <w:rPr>
                                        <w:color w:val="auto"/>
                                        <w:sz w:val="8"/>
                                        <w:szCs w:val="16"/>
                                      </w:rPr>
                                    </w:pPr>
                                    <w:r>
                                      <w:rPr>
                                        <w:color w:val="auto"/>
                                        <w:sz w:val="8"/>
                                      </w:rPr>
                                      <w:t>ED</w:t>
                                    </w:r>
                                  </w:p>
                                  <w:p w14:paraId="7834BB5F" w14:textId="77777777" w:rsidR="002271CB" w:rsidRPr="002271CB" w:rsidRDefault="002271CB" w:rsidP="002271CB">
                                    <w:pPr>
                                      <w:jc w:val="center"/>
                                      <w:rPr>
                                        <w:color w:val="auto"/>
                                        <w:sz w:val="8"/>
                                        <w:szCs w:val="16"/>
                                      </w:rPr>
                                    </w:pPr>
                                    <w:r>
                                      <w:rPr>
                                        <w:color w:val="auto"/>
                                        <w:sz w:val="8"/>
                                      </w:rPr>
                                      <w:t>15 mc</w:t>
                                    </w:r>
                                  </w:p>
                                </w:txbxContent>
                              </wps:txbx>
                              <wps:bodyPr rot="0" vert="vert270" wrap="square" lIns="0" tIns="0" rIns="0" bIns="0" anchor="ctr" anchorCtr="0">
                                <a:noAutofit/>
                              </wps:bodyPr>
                            </wps:wsp>
                            <wps:wsp>
                              <wps:cNvPr id="1177586640" name="Надпись 2"/>
                              <wps:cNvSpPr txBox="1">
                                <a:spLocks noChangeArrowheads="1"/>
                              </wps:cNvSpPr>
                              <wps:spPr bwMode="auto">
                                <a:xfrm>
                                  <a:off x="2915926" y="704775"/>
                                  <a:ext cx="276617" cy="19692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0978A5" w14:textId="77777777" w:rsidR="002271CB" w:rsidRPr="002271CB" w:rsidRDefault="002271CB" w:rsidP="002271CB">
                                    <w:pPr>
                                      <w:jc w:val="center"/>
                                      <w:rPr>
                                        <w:color w:val="auto"/>
                                        <w:sz w:val="8"/>
                                        <w:szCs w:val="16"/>
                                      </w:rPr>
                                    </w:pPr>
                                    <w:r>
                                      <w:rPr>
                                        <w:color w:val="auto"/>
                                        <w:sz w:val="8"/>
                                      </w:rPr>
                                      <w:t>Vietējais pārvaldnieks</w:t>
                                    </w:r>
                                  </w:p>
                                </w:txbxContent>
                              </wps:txbx>
                              <wps:bodyPr rot="0" vert="horz" wrap="square" lIns="0" tIns="0" rIns="0" bIns="0" anchor="ctr" anchorCtr="0">
                                <a:noAutofit/>
                              </wps:bodyPr>
                            </wps:wsp>
                            <wps:wsp>
                              <wps:cNvPr id="94768295" name="Надпись 2"/>
                              <wps:cNvSpPr txBox="1">
                                <a:spLocks noChangeArrowheads="1"/>
                              </wps:cNvSpPr>
                              <wps:spPr bwMode="auto">
                                <a:xfrm>
                                  <a:off x="2915626" y="-1991952"/>
                                  <a:ext cx="368197" cy="218293"/>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570D14" w14:textId="77777777" w:rsidR="002271CB" w:rsidRPr="002271CB" w:rsidRDefault="002271CB" w:rsidP="002271CB">
                                    <w:pPr>
                                      <w:rPr>
                                        <w:color w:val="auto"/>
                                        <w:sz w:val="10"/>
                                        <w:szCs w:val="18"/>
                                      </w:rPr>
                                    </w:pPr>
                                    <w:r>
                                      <w:rPr>
                                        <w:color w:val="auto"/>
                                        <w:sz w:val="10"/>
                                      </w:rPr>
                                      <w:t>IZRAKUMU PĀRSKATS</w:t>
                                    </w:r>
                                  </w:p>
                                </w:txbxContent>
                              </wps:txbx>
                              <wps:bodyPr rot="0" vert="horz" wrap="square" lIns="0" tIns="0" rIns="0" bIns="0" anchor="t" anchorCtr="0">
                                <a:noAutofit/>
                              </wps:bodyPr>
                            </wps:wsp>
                            <wps:wsp>
                              <wps:cNvPr id="1808003020" name="Надпись 2"/>
                              <wps:cNvSpPr txBox="1">
                                <a:spLocks noChangeArrowheads="1"/>
                              </wps:cNvSpPr>
                              <wps:spPr bwMode="auto">
                                <a:xfrm rot="3961054">
                                  <a:off x="448010" y="-2461501"/>
                                  <a:ext cx="332724" cy="11575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96207E" w14:textId="77777777" w:rsidR="002271CB" w:rsidRPr="002271CB" w:rsidRDefault="002271CB" w:rsidP="002271CB">
                                    <w:pPr>
                                      <w:jc w:val="center"/>
                                      <w:rPr>
                                        <w:b/>
                                        <w:bCs/>
                                        <w:color w:val="auto"/>
                                        <w:sz w:val="12"/>
                                        <w:szCs w:val="20"/>
                                      </w:rPr>
                                    </w:pPr>
                                    <w:r>
                                      <w:rPr>
                                        <w:b/>
                                        <w:color w:val="auto"/>
                                        <w:sz w:val="12"/>
                                      </w:rPr>
                                      <w:t>Nord</w:t>
                                    </w:r>
                                  </w:p>
                                </w:txbxContent>
                              </wps:txbx>
                              <wps:bodyPr rot="0" vert="horz" wrap="square" lIns="0" tIns="0" rIns="0" bIns="0" anchor="t" anchorCtr="0">
                                <a:noAutofit/>
                              </wps:bodyPr>
                            </wps:wsp>
                            <wps:wsp>
                              <wps:cNvPr id="994928817" name="Надпись 2"/>
                              <wps:cNvSpPr txBox="1">
                                <a:spLocks noChangeArrowheads="1"/>
                              </wps:cNvSpPr>
                              <wps:spPr bwMode="auto">
                                <a:xfrm>
                                  <a:off x="358731" y="1504767"/>
                                  <a:ext cx="923404" cy="2929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C01928" w14:textId="77777777" w:rsidR="002271CB" w:rsidRPr="002271CB" w:rsidRDefault="002271CB" w:rsidP="002271CB">
                                    <w:pPr>
                                      <w:rPr>
                                        <w:color w:val="auto"/>
                                        <w:sz w:val="14"/>
                                        <w:szCs w:val="22"/>
                                      </w:rPr>
                                    </w:pPr>
                                    <w:r>
                                      <w:rPr>
                                        <w:color w:val="auto"/>
                                        <w:sz w:val="14"/>
                                      </w:rPr>
                                      <w:t>Iesūknēšanas punkts</w:t>
                                    </w:r>
                                  </w:p>
                                  <w:p w14:paraId="2891C18A" w14:textId="77777777" w:rsidR="002271CB" w:rsidRPr="002271CB" w:rsidRDefault="002271CB" w:rsidP="002271CB">
                                    <w:pPr>
                                      <w:rPr>
                                        <w:color w:val="auto"/>
                                        <w:sz w:val="14"/>
                                        <w:szCs w:val="22"/>
                                      </w:rPr>
                                    </w:pPr>
                                    <w:proofErr w:type="spellStart"/>
                                    <w:r>
                                      <w:rPr>
                                        <w:color w:val="auto"/>
                                        <w:sz w:val="14"/>
                                      </w:rPr>
                                      <w:t>Bioremediācija</w:t>
                                    </w:r>
                                    <w:proofErr w:type="spell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EF73537" id="_x0000_s1459" style="position:absolute;left:0;text-align:left;margin-left:30.2pt;margin-top:9.5pt;width:454.3pt;height:360.15pt;z-index:251671040;mso-width-relative:margin;mso-height-relative:margin" coordorigin="675,-25699" coordsize="57704,45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">
                      <v:shape id="_x0000_s1460" type="#_x0000_t202" style="position:absolute;left:675;top:-4023;width:11887;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" stroked="f">
                        <v:textbox inset="0,0,0,0">
                          <w:txbxContent>
                            <w:p w14:paraId="18D63345" w14:textId="77777777" w:rsidR="002271CB" w:rsidRPr="002271CB" w:rsidRDefault="002271CB" w:rsidP="002271CB">
                              <w:pPr>
                                <w:jc w:val="center"/>
                                <w:rPr>
                                  <w:sz w:val="12"/>
                                  <w:szCs w:val="20"/>
                                </w:rPr>
                              </w:pPr>
                              <w:r>
                                <w:rPr>
                                  <w:sz w:val="12"/>
                                </w:rPr>
                                <w:t>APZĪMĒJUMI</w:t>
                              </w:r>
                            </w:p>
                          </w:txbxContent>
                        </v:textbox>
                      </v:shape>
                      <v:shape id="_x0000_s1461" type="#_x0000_t202" style="position:absolute;left:4053;top:-2000;width:8947;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" stroked="f">
                        <v:textbox inset="0,0,0,0">
                          <w:txbxContent>
                            <w:p w14:paraId="12636A0C" w14:textId="77777777" w:rsidR="002271CB" w:rsidRPr="002271CB" w:rsidRDefault="002271CB" w:rsidP="002271CB">
                              <w:pPr>
                                <w:rPr>
                                  <w:color w:val="auto"/>
                                  <w:sz w:val="14"/>
                                  <w:szCs w:val="22"/>
                                </w:rPr>
                              </w:pPr>
                              <w:r>
                                <w:rPr>
                                  <w:color w:val="auto"/>
                                  <w:sz w:val="14"/>
                                </w:rPr>
                                <w:t>Uzraudzības urbums</w:t>
                              </w:r>
                            </w:p>
                          </w:txbxContent>
                        </v:textbox>
                      </v:shape>
                      <v:shape id="_x0000_s1462" type="#_x0000_t202" style="position:absolute;left:3723;top:8712;width:9283;height:2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" stroked="f">
                        <v:textbox inset="0,0,0,0">
                          <w:txbxContent>
                            <w:p w14:paraId="009E4BCD" w14:textId="77777777" w:rsidR="002271CB" w:rsidRPr="002271CB" w:rsidRDefault="002271CB" w:rsidP="002271CB">
                              <w:pPr>
                                <w:rPr>
                                  <w:color w:val="auto"/>
                                  <w:sz w:val="14"/>
                                  <w:szCs w:val="22"/>
                                </w:rPr>
                              </w:pPr>
                              <w:r>
                                <w:rPr>
                                  <w:color w:val="auto"/>
                                  <w:sz w:val="14"/>
                                </w:rPr>
                                <w:t>Izpētes joma</w:t>
                              </w:r>
                            </w:p>
                          </w:txbxContent>
                        </v:textbox>
                      </v:shape>
                      <v:shape id="_x0000_s1463" type="#_x0000_t202" style="position:absolute;left:3787;top:4338;width:9219;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" stroked="f">
                        <v:textbox inset="0,0,0,0">
                          <w:txbxContent>
                            <w:p w14:paraId="374AE2F0" w14:textId="77777777" w:rsidR="002271CB" w:rsidRPr="002271CB" w:rsidRDefault="002271CB" w:rsidP="002271CB">
                              <w:pPr>
                                <w:rPr>
                                  <w:color w:val="auto"/>
                                  <w:sz w:val="14"/>
                                  <w:szCs w:val="22"/>
                                </w:rPr>
                              </w:pPr>
                              <w:r>
                                <w:rPr>
                                  <w:color w:val="auto"/>
                                  <w:sz w:val="14"/>
                                </w:rPr>
                                <w:t>Izrakumu platība</w:t>
                              </w:r>
                            </w:p>
                          </w:txbxContent>
                        </v:textbox>
                      </v:shape>
                      <v:shape id="_x0000_s1464" type="#_x0000_t202" style="position:absolute;left:3825;top:12195;width:9234;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" stroked="f">
                        <v:textbox inset="0,0,0,0">
                          <w:txbxContent>
                            <w:p w14:paraId="0B839C92" w14:textId="77777777" w:rsidR="002271CB" w:rsidRPr="002271CB" w:rsidRDefault="002271CB" w:rsidP="002271CB">
                              <w:pPr>
                                <w:rPr>
                                  <w:color w:val="auto"/>
                                  <w:sz w:val="14"/>
                                  <w:szCs w:val="22"/>
                                </w:rPr>
                              </w:pPr>
                              <w:r>
                                <w:rPr>
                                  <w:color w:val="auto"/>
                                  <w:sz w:val="14"/>
                                </w:rPr>
                                <w:t>Iesūknēšanas punkts ISCO</w:t>
                              </w:r>
                            </w:p>
                          </w:txbxContent>
                        </v:textbox>
                      </v:shape>
                      <v:shape id="_x0000_s1465" type="#_x0000_t202" style="position:absolute;left:3908;top:639;width:9402;height:3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" stroked="f">
                        <v:textbox inset="0,0,0,0">
                          <w:txbxContent>
                            <w:p w14:paraId="33C1DBC0" w14:textId="77777777" w:rsidR="002271CB" w:rsidRPr="002271CB" w:rsidRDefault="002271CB" w:rsidP="002271CB">
                              <w:pPr>
                                <w:rPr>
                                  <w:color w:val="auto"/>
                                  <w:sz w:val="14"/>
                                  <w:szCs w:val="22"/>
                                </w:rPr>
                              </w:pPr>
                              <w:r>
                                <w:rPr>
                                  <w:color w:val="auto"/>
                                  <w:sz w:val="14"/>
                                </w:rPr>
                                <w:t>Galvenais gruntsūdeņu plūsmas virziens</w:t>
                              </w:r>
                            </w:p>
                          </w:txbxContent>
                        </v:textbox>
                      </v:shape>
                      <v:shape id="_x0000_s1466" type="#_x0000_t202" style="position:absolute;left:50341;top:18560;width:803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" stroked="f">
                        <v:textbox inset="0,0,0,0">
                          <w:txbxContent>
                            <w:p w14:paraId="4EBFFD04" w14:textId="77777777" w:rsidR="002271CB" w:rsidRPr="002271CB" w:rsidRDefault="002271CB" w:rsidP="002271CB">
                              <w:pPr>
                                <w:jc w:val="center"/>
                                <w:rPr>
                                  <w:color w:val="auto"/>
                                  <w:sz w:val="12"/>
                                  <w:szCs w:val="20"/>
                                </w:rPr>
                              </w:pPr>
                              <w:r>
                                <w:rPr>
                                  <w:color w:val="auto"/>
                                  <w:sz w:val="12"/>
                                </w:rPr>
                                <w:t>MĒROGS 1 : 200</w:t>
                              </w:r>
                            </w:p>
                          </w:txbxContent>
                        </v:textbox>
                      </v:shape>
                      <v:shape id="_x0000_s1467" type="#_x0000_t202" style="position:absolute;left:48231;top:16929;width:1304;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" stroked="f">
                        <v:textbox inset="0,0,0,0">
                          <w:txbxContent>
                            <w:p w14:paraId="4608FE98" w14:textId="77777777" w:rsidR="002271CB" w:rsidRPr="00953A25" w:rsidRDefault="002271CB" w:rsidP="002271CB">
                              <w:pPr>
                                <w:jc w:val="right"/>
                                <w:rPr>
                                  <w:color w:val="auto"/>
                                  <w:sz w:val="10"/>
                                  <w:szCs w:val="18"/>
                                </w:rPr>
                              </w:pPr>
                              <w:r>
                                <w:rPr>
                                  <w:color w:val="auto"/>
                                  <w:sz w:val="10"/>
                                </w:rPr>
                                <w:t>m</w:t>
                              </w:r>
                            </w:p>
                          </w:txbxContent>
                        </v:textbox>
                      </v:shape>
                      <v:shape id="_x0000_s1468" type="#_x0000_t202" style="position:absolute;left:35857;top:-3552;width:3726;height:2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" fillcolor="white [3212]" stroked="f">
                        <v:textbox inset="0,0,0,0">
                          <w:txbxContent>
                            <w:p w14:paraId="66253D78" w14:textId="77777777" w:rsidR="002271CB" w:rsidRPr="002271CB" w:rsidRDefault="002271CB" w:rsidP="002271CB">
                              <w:pPr>
                                <w:rPr>
                                  <w:color w:val="auto"/>
                                  <w:sz w:val="8"/>
                                  <w:szCs w:val="16"/>
                                </w:rPr>
                              </w:pPr>
                              <w:r>
                                <w:rPr>
                                  <w:color w:val="auto"/>
                                  <w:sz w:val="8"/>
                                </w:rPr>
                                <w:t>Nojumes projekcija</w:t>
                              </w:r>
                            </w:p>
                          </w:txbxContent>
                        </v:textbox>
                      </v:shape>
                      <v:shape id="_x0000_s1469" type="#_x0000_t202" style="position:absolute;left:23708;top:-11932;width:1918;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" fillcolor="white [3212]" stroked="f">
                        <v:textbox style="layout-flow:vertical;mso-layout-flow-alt:bottom-to-top" inset="0,0,0,0">
                          <w:txbxContent>
                            <w:p w14:paraId="403FB6F3" w14:textId="77777777" w:rsidR="002271CB" w:rsidRPr="002271CB" w:rsidRDefault="002271CB" w:rsidP="002271CB">
                              <w:pPr>
                                <w:jc w:val="center"/>
                                <w:rPr>
                                  <w:color w:val="auto"/>
                                  <w:sz w:val="8"/>
                                  <w:szCs w:val="16"/>
                                </w:rPr>
                              </w:pPr>
                              <w:r>
                                <w:rPr>
                                  <w:color w:val="auto"/>
                                  <w:sz w:val="8"/>
                                </w:rPr>
                                <w:t>Dīzeļdegviela</w:t>
                              </w:r>
                            </w:p>
                            <w:p w14:paraId="675A5D65" w14:textId="77777777" w:rsidR="002271CB" w:rsidRPr="002271CB" w:rsidRDefault="002271CB" w:rsidP="002271CB">
                              <w:pPr>
                                <w:jc w:val="center"/>
                                <w:rPr>
                                  <w:color w:val="auto"/>
                                  <w:sz w:val="8"/>
                                  <w:szCs w:val="16"/>
                                </w:rPr>
                              </w:pPr>
                              <w:r>
                                <w:rPr>
                                  <w:color w:val="auto"/>
                                  <w:sz w:val="8"/>
                                </w:rPr>
                                <w:t>35 mc</w:t>
                              </w:r>
                            </w:p>
                          </w:txbxContent>
                        </v:textbox>
                      </v:shape>
                      <v:shape id="_x0000_s1470" type="#_x0000_t202" style="position:absolute;left:21640;top:-12075;width:1379;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" fillcolor="white [3212]" stroked="f">
                        <v:textbox style="layout-flow:vertical;mso-layout-flow-alt:bottom-to-top" inset="0,0,0,0">
                          <w:txbxContent>
                            <w:p w14:paraId="5D49AD51" w14:textId="77777777" w:rsidR="002271CB" w:rsidRPr="002271CB" w:rsidRDefault="002271CB" w:rsidP="002271CB">
                              <w:pPr>
                                <w:jc w:val="center"/>
                                <w:rPr>
                                  <w:color w:val="auto"/>
                                  <w:sz w:val="8"/>
                                  <w:szCs w:val="16"/>
                                </w:rPr>
                              </w:pPr>
                              <w:r>
                                <w:rPr>
                                  <w:color w:val="auto"/>
                                  <w:sz w:val="8"/>
                                </w:rPr>
                                <w:t>BSSP</w:t>
                              </w:r>
                            </w:p>
                            <w:p w14:paraId="6E8AD969" w14:textId="77777777" w:rsidR="002271CB" w:rsidRPr="002271CB" w:rsidRDefault="002271CB" w:rsidP="002271CB">
                              <w:pPr>
                                <w:jc w:val="center"/>
                                <w:rPr>
                                  <w:color w:val="auto"/>
                                  <w:sz w:val="8"/>
                                  <w:szCs w:val="16"/>
                                </w:rPr>
                              </w:pPr>
                              <w:r>
                                <w:rPr>
                                  <w:color w:val="auto"/>
                                  <w:sz w:val="8"/>
                                </w:rPr>
                                <w:t>35 mc</w:t>
                              </w:r>
                            </w:p>
                          </w:txbxContent>
                        </v:textbox>
                      </v:shape>
                      <v:shape id="_x0000_s1471" type="#_x0000_t202" style="position:absolute;left:21741;top:-16526;width:1281;height:2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" fillcolor="white [3212]" stroked="f">
                        <v:textbox style="layout-flow:vertical;mso-layout-flow-alt:bottom-to-top" inset="0,0,0,0">
                          <w:txbxContent>
                            <w:p w14:paraId="69505BAC" w14:textId="77777777" w:rsidR="002271CB" w:rsidRPr="002271CB" w:rsidRDefault="002271CB" w:rsidP="002271CB">
                              <w:pPr>
                                <w:jc w:val="center"/>
                                <w:rPr>
                                  <w:color w:val="auto"/>
                                  <w:sz w:val="8"/>
                                  <w:szCs w:val="16"/>
                                </w:rPr>
                              </w:pPr>
                              <w:r>
                                <w:rPr>
                                  <w:color w:val="auto"/>
                                  <w:sz w:val="8"/>
                                </w:rPr>
                                <w:t>BSSP</w:t>
                              </w:r>
                            </w:p>
                            <w:p w14:paraId="4AD9B372" w14:textId="77777777" w:rsidR="002271CB" w:rsidRPr="002271CB" w:rsidRDefault="002271CB" w:rsidP="002271CB">
                              <w:pPr>
                                <w:jc w:val="center"/>
                                <w:rPr>
                                  <w:color w:val="auto"/>
                                  <w:sz w:val="8"/>
                                  <w:szCs w:val="16"/>
                                </w:rPr>
                              </w:pPr>
                              <w:r>
                                <w:rPr>
                                  <w:color w:val="auto"/>
                                  <w:sz w:val="8"/>
                                </w:rPr>
                                <w:t>15 mc</w:t>
                              </w:r>
                            </w:p>
                          </w:txbxContent>
                        </v:textbox>
                      </v:shape>
                      <v:shape id="_x0000_s1472" type="#_x0000_t202" style="position:absolute;left:23934;top:-16276;width:1353;height:2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" fillcolor="white [3212]" stroked="f">
                        <v:textbox style="layout-flow:vertical;mso-layout-flow-alt:bottom-to-top" inset="0,0,0,0">
                          <w:txbxContent>
                            <w:p w14:paraId="703D3C07" w14:textId="77777777" w:rsidR="002271CB" w:rsidRPr="002271CB" w:rsidRDefault="002271CB" w:rsidP="002271CB">
                              <w:pPr>
                                <w:jc w:val="center"/>
                                <w:rPr>
                                  <w:color w:val="auto"/>
                                  <w:sz w:val="8"/>
                                  <w:szCs w:val="16"/>
                                </w:rPr>
                              </w:pPr>
                              <w:r>
                                <w:rPr>
                                  <w:color w:val="auto"/>
                                  <w:sz w:val="8"/>
                                </w:rPr>
                                <w:t>ED</w:t>
                              </w:r>
                            </w:p>
                            <w:p w14:paraId="7834BB5F" w14:textId="77777777" w:rsidR="002271CB" w:rsidRPr="002271CB" w:rsidRDefault="002271CB" w:rsidP="002271CB">
                              <w:pPr>
                                <w:jc w:val="center"/>
                                <w:rPr>
                                  <w:color w:val="auto"/>
                                  <w:sz w:val="8"/>
                                  <w:szCs w:val="16"/>
                                </w:rPr>
                              </w:pPr>
                              <w:r>
                                <w:rPr>
                                  <w:color w:val="auto"/>
                                  <w:sz w:val="8"/>
                                </w:rPr>
                                <w:t>15 mc</w:t>
                              </w:r>
                            </w:p>
                          </w:txbxContent>
                        </v:textbox>
                      </v:shape>
                      <v:shape id="_x0000_s1473" type="#_x0000_t202" style="position:absolute;left:29159;top:7047;width:2766;height:1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" fillcolor="white [3212]" stroked="f">
                        <v:textbox inset="0,0,0,0">
                          <w:txbxContent>
                            <w:p w14:paraId="510978A5" w14:textId="77777777" w:rsidR="002271CB" w:rsidRPr="002271CB" w:rsidRDefault="002271CB" w:rsidP="002271CB">
                              <w:pPr>
                                <w:jc w:val="center"/>
                                <w:rPr>
                                  <w:color w:val="auto"/>
                                  <w:sz w:val="8"/>
                                  <w:szCs w:val="16"/>
                                </w:rPr>
                              </w:pPr>
                              <w:r>
                                <w:rPr>
                                  <w:color w:val="auto"/>
                                  <w:sz w:val="8"/>
                                </w:rPr>
                                <w:t>Vietējais pārvaldnieks</w:t>
                              </w:r>
                            </w:p>
                          </w:txbxContent>
                        </v:textbox>
                      </v:shape>
                      <v:shape id="_x0000_s1474" type="#_x0000_t202" style="position:absolute;left:29156;top:-19919;width:3682;height:2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" fillcolor="white [3212]" stroked="f">
                        <v:textbox inset="0,0,0,0">
                          <w:txbxContent>
                            <w:p w14:paraId="31570D14" w14:textId="77777777" w:rsidR="002271CB" w:rsidRPr="002271CB" w:rsidRDefault="002271CB" w:rsidP="002271CB">
                              <w:pPr>
                                <w:rPr>
                                  <w:color w:val="auto"/>
                                  <w:sz w:val="10"/>
                                  <w:szCs w:val="18"/>
                                </w:rPr>
                              </w:pPr>
                              <w:r>
                                <w:rPr>
                                  <w:color w:val="auto"/>
                                  <w:sz w:val="10"/>
                                </w:rPr>
                                <w:t>IZRAKUMU PĀRSKATS</w:t>
                              </w:r>
                            </w:p>
                          </w:txbxContent>
                        </v:textbox>
                      </v:shape>
                      <v:shape id="_x0000_s1475" type="#_x0000_t202" style="position:absolute;left:4479;top:-24614;width:3327;height:1158;rotation:43265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" fillcolor="white [3212]" stroked="f">
                        <v:textbox inset="0,0,0,0">
                          <w:txbxContent>
                            <w:p w14:paraId="7F96207E" w14:textId="77777777" w:rsidR="002271CB" w:rsidRPr="002271CB" w:rsidRDefault="002271CB" w:rsidP="002271CB">
                              <w:pPr>
                                <w:jc w:val="center"/>
                                <w:rPr>
                                  <w:b/>
                                  <w:bCs/>
                                  <w:color w:val="auto"/>
                                  <w:sz w:val="12"/>
                                  <w:szCs w:val="20"/>
                                </w:rPr>
                              </w:pPr>
                              <w:r>
                                <w:rPr>
                                  <w:b/>
                                  <w:color w:val="auto"/>
                                  <w:sz w:val="12"/>
                                </w:rPr>
                                <w:t>Nord</w:t>
                              </w:r>
                            </w:p>
                          </w:txbxContent>
                        </v:textbox>
                      </v:shape>
                      <v:shape id="_x0000_s1476" type="#_x0000_t202" style="position:absolute;left:3587;top:15047;width:9234;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" stroked="f">
                        <v:textbox inset="0,0,0,0">
                          <w:txbxContent>
                            <w:p w14:paraId="14C01928" w14:textId="77777777" w:rsidR="002271CB" w:rsidRPr="002271CB" w:rsidRDefault="002271CB" w:rsidP="002271CB">
                              <w:pPr>
                                <w:rPr>
                                  <w:color w:val="auto"/>
                                  <w:sz w:val="14"/>
                                  <w:szCs w:val="22"/>
                                </w:rPr>
                              </w:pPr>
                              <w:r>
                                <w:rPr>
                                  <w:color w:val="auto"/>
                                  <w:sz w:val="14"/>
                                </w:rPr>
                                <w:t>Iesūknēšanas punkts</w:t>
                              </w:r>
                            </w:p>
                            <w:p w14:paraId="2891C18A" w14:textId="77777777" w:rsidR="002271CB" w:rsidRPr="002271CB" w:rsidRDefault="002271CB" w:rsidP="002271CB">
                              <w:pPr>
                                <w:rPr>
                                  <w:color w:val="auto"/>
                                  <w:sz w:val="14"/>
                                  <w:szCs w:val="22"/>
                                </w:rPr>
                              </w:pPr>
                              <w:proofErr w:type="spellStart"/>
                              <w:r>
                                <w:rPr>
                                  <w:color w:val="auto"/>
                                  <w:sz w:val="14"/>
                                </w:rPr>
                                <w:t>Bioremediācija</w:t>
                              </w:r>
                              <w:proofErr w:type="spellEnd"/>
                            </w:p>
                          </w:txbxContent>
                        </v:textbox>
                      </v:shape>
                    </v:group>
                  </w:pict>
                </mc:Fallback>
              </mc:AlternateContent>
            </w:r>
            <w:r w:rsidRPr="00DA7ABE">
              <w:rPr>
                <w:rFonts w:ascii="Times New Roman" w:hAnsi="Times New Roman" w:cs="Times New Roman"/>
                <w:noProof/>
                <w:color w:val="auto"/>
                <w:sz w:val="28"/>
              </w:rPr>
              <w:drawing>
                <wp:inline distT="0" distB="0" distL="0" distR="0" wp14:anchorId="53564122" wp14:editId="2F0D8DB2">
                  <wp:extent cx="6321287" cy="4752500"/>
                  <wp:effectExtent l="0" t="0" r="3810" b="0"/>
                  <wp:docPr id="54" name="Picutre 54" descr="Изображение выглядит как текст, диаграмма, План,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4" name="Picutre 54" descr="Изображение выглядит как текст, диаграмма, План, снимок экрана&#10;&#10;Содержимое, созданное искусственным интеллектом, может быть неверным."/>
                          <pic:cNvPicPr/>
                        </pic:nvPicPr>
                        <pic:blipFill>
                          <a:blip r:embed="rId116"/>
                          <a:stretch/>
                        </pic:blipFill>
                        <pic:spPr>
                          <a:xfrm>
                            <a:off x="0" y="0"/>
                            <a:ext cx="6321885" cy="4752949"/>
                          </a:xfrm>
                          <a:prstGeom prst="rect">
                            <a:avLst/>
                          </a:prstGeom>
                        </pic:spPr>
                      </pic:pic>
                    </a:graphicData>
                  </a:graphic>
                </wp:inline>
              </w:drawing>
            </w:r>
          </w:p>
          <w:p w14:paraId="0EB23A62"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Izvēlētais reaģents bija nātrija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kas jāaktivizē, lai ūdenī izdalītu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anjonu un radikāļus (S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kas ir spēcīgas oksidējošās vielas, ko veiksmīgi izmanto līdzīgos gadījumos.</w:t>
            </w:r>
          </w:p>
          <w:p w14:paraId="66767F9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Aktivizāciju var veikt vairākos veidos, šajā gadījumā tika izvēlēta sārmaina aktivizācija, pievienojot nātrija hidroksīdu (</w:t>
            </w:r>
            <w:proofErr w:type="spellStart"/>
            <w:r w:rsidRPr="00DA7ABE">
              <w:rPr>
                <w:rFonts w:ascii="Times New Roman" w:hAnsi="Times New Roman" w:cs="Times New Roman"/>
                <w:color w:val="auto"/>
                <w:sz w:val="28"/>
              </w:rPr>
              <w:t>NaOH</w:t>
            </w:r>
            <w:proofErr w:type="spellEnd"/>
            <w:r w:rsidRPr="00DA7ABE">
              <w:rPr>
                <w:rFonts w:ascii="Times New Roman" w:hAnsi="Times New Roman" w:cs="Times New Roman"/>
                <w:color w:val="auto"/>
                <w:sz w:val="28"/>
              </w:rPr>
              <w:t>).</w:t>
            </w:r>
          </w:p>
          <w:p w14:paraId="6B08BFD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paātrinātu piesārņojuma samazināšanos </w:t>
            </w:r>
            <w:proofErr w:type="spellStart"/>
            <w:r w:rsidRPr="00DA7ABE">
              <w:rPr>
                <w:rFonts w:ascii="Times New Roman" w:hAnsi="Times New Roman" w:cs="Times New Roman"/>
                <w:color w:val="auto"/>
                <w:sz w:val="28"/>
              </w:rPr>
              <w:t>robežurbumos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paātrināšanai tika izvēlēts iesūknēt arī skābekli izdalošu savienojumu, konkrēti, kalcija peroksīdu (CaO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w:t>
            </w:r>
          </w:p>
          <w:p w14:paraId="49B4264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Tādējādi gruntsūdeņu sanācija tika veikta, kombinējot divas tehnoloģijas:</w:t>
            </w:r>
          </w:p>
        </w:tc>
      </w:tr>
    </w:tbl>
    <w:p w14:paraId="1C9D978F"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07E6A7A" w14:textId="77777777" w:rsidTr="004A59F1">
        <w:trPr>
          <w:trHeight w:val="170"/>
        </w:trPr>
        <w:tc>
          <w:tcPr>
            <w:tcW w:w="5000" w:type="pct"/>
          </w:tcPr>
          <w:p w14:paraId="64CC0950" w14:textId="77777777" w:rsidR="002271CB" w:rsidRPr="00DA7ABE" w:rsidRDefault="002271CB" w:rsidP="004A59F1">
            <w:p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w:t>
            </w:r>
            <w:r w:rsidRPr="00DA7ABE">
              <w:rPr>
                <w:rFonts w:ascii="Times New Roman" w:hAnsi="Times New Roman" w:cs="Times New Roman"/>
                <w:color w:val="auto"/>
                <w:sz w:val="28"/>
              </w:rPr>
              <w:tab/>
              <w:t xml:space="preserve">ISCO galvenā avota zonā (zem vecajām nomainītajām tvertnēm, kas identificētas kā primārais avots), kurai raksturīga augstāka piesārņotāju koncentrācija un kas radīja plūsmu, kas stiepās līdz Objekta robežai. Izvēlētais </w:t>
            </w:r>
            <w:proofErr w:type="spellStart"/>
            <w:r w:rsidRPr="00DA7ABE">
              <w:rPr>
                <w:rFonts w:ascii="Times New Roman" w:hAnsi="Times New Roman" w:cs="Times New Roman"/>
                <w:color w:val="auto"/>
                <w:sz w:val="28"/>
              </w:rPr>
              <w:t>oksidants</w:t>
            </w:r>
            <w:proofErr w:type="spellEnd"/>
            <w:r w:rsidRPr="00DA7ABE">
              <w:rPr>
                <w:rFonts w:ascii="Times New Roman" w:hAnsi="Times New Roman" w:cs="Times New Roman"/>
                <w:color w:val="auto"/>
                <w:sz w:val="28"/>
              </w:rPr>
              <w:t xml:space="preserve"> bija nātrija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ko aktivizēja, gruntsūdeņos radot sārmainu vidi un pievienojot nātrija hidroksīdu (</w:t>
            </w:r>
            <w:proofErr w:type="spellStart"/>
            <w:r w:rsidRPr="00DA7ABE">
              <w:rPr>
                <w:rFonts w:ascii="Times New Roman" w:hAnsi="Times New Roman" w:cs="Times New Roman"/>
                <w:color w:val="auto"/>
                <w:sz w:val="28"/>
              </w:rPr>
              <w:t>NaOH</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ievadīja 10 iesūknēšanas punktos, kas atrodas galvenā avota zonā.</w:t>
            </w:r>
          </w:p>
          <w:p w14:paraId="028E1D08" w14:textId="77777777" w:rsidR="002271CB" w:rsidRPr="00DA7ABE" w:rsidRDefault="002271CB" w:rsidP="004A59F1">
            <w:pPr>
              <w:numPr>
                <w:ilvl w:val="0"/>
                <w:numId w:val="102"/>
              </w:numPr>
              <w:ind w:left="617" w:hanging="334"/>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Bioremediācija</w:t>
            </w:r>
            <w:proofErr w:type="spellEnd"/>
            <w:r w:rsidRPr="00DA7ABE">
              <w:rPr>
                <w:rFonts w:ascii="Times New Roman" w:hAnsi="Times New Roman" w:cs="Times New Roman"/>
                <w:color w:val="auto"/>
                <w:sz w:val="28"/>
              </w:rPr>
              <w:t xml:space="preserve"> teritorijā pie Objekta robežas, ko ietekmē galvenā avota radītā plūsma un kurai raksturīga zemāka piesārņotāju koncentrācija. Izvēlētais savienojums bija kalcija peroksīds (CaO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Savienojums tika izmantots 6 iesūknēšanas punktos, kas atrodas netālu no </w:t>
            </w:r>
            <w:proofErr w:type="spellStart"/>
            <w:r w:rsidRPr="00DA7ABE">
              <w:rPr>
                <w:rFonts w:ascii="Times New Roman" w:hAnsi="Times New Roman" w:cs="Times New Roman"/>
                <w:color w:val="auto"/>
                <w:sz w:val="28"/>
              </w:rPr>
              <w:t>robežurbumiem</w:t>
            </w:r>
            <w:proofErr w:type="spellEnd"/>
            <w:r w:rsidRPr="00DA7ABE">
              <w:rPr>
                <w:rFonts w:ascii="Times New Roman" w:hAnsi="Times New Roman" w:cs="Times New Roman"/>
                <w:color w:val="auto"/>
                <w:sz w:val="28"/>
              </w:rPr>
              <w:t>, kuros tika konstatēts pārsniegums.</w:t>
            </w:r>
          </w:p>
          <w:p w14:paraId="20FC5CA7" w14:textId="77777777" w:rsidR="002271CB" w:rsidRPr="00DA7ABE" w:rsidRDefault="002271CB" w:rsidP="004A59F1">
            <w:pPr>
              <w:jc w:val="both"/>
              <w:rPr>
                <w:rFonts w:ascii="Times New Roman" w:hAnsi="Times New Roman" w:cs="Times New Roman"/>
                <w:color w:val="auto"/>
                <w:sz w:val="28"/>
                <w:szCs w:val="28"/>
              </w:rPr>
            </w:pPr>
          </w:p>
          <w:p w14:paraId="0C7B349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Attīrīšana ietvēra vienu iesūknēšanas gadījumu un pēc 12 mēnešu ilgas gruntsūdeņu uzraudzības darbības - otru iesūknēšanas gadījumu, kas tiks novērtēts, pamatojoties uz uzraudzības pasākumu kopumu rezultātiem.</w:t>
            </w:r>
          </w:p>
          <w:p w14:paraId="6D9E092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punkti tika izurbti laikā no 2018. gada 13. marta līdz 6. aprīlim, uzstādot "</w:t>
            </w:r>
            <w:proofErr w:type="spellStart"/>
            <w:r w:rsidRPr="00DA7ABE">
              <w:rPr>
                <w:rFonts w:ascii="Times New Roman" w:hAnsi="Times New Roman" w:cs="Times New Roman"/>
                <w:color w:val="auto"/>
                <w:sz w:val="28"/>
              </w:rPr>
              <w:t>manžetes</w:t>
            </w:r>
            <w:proofErr w:type="spellEnd"/>
            <w:r w:rsidRPr="00DA7ABE">
              <w:rPr>
                <w:rFonts w:ascii="Times New Roman" w:hAnsi="Times New Roman" w:cs="Times New Roman"/>
                <w:color w:val="auto"/>
                <w:sz w:val="28"/>
              </w:rPr>
              <w:t xml:space="preserve"> caurules" (sīkāku informāciju sk. 5.3. punktā), bet iesūknēšanas darbības notika laikā no 2018. gada 7. maija līdz 11. maijam, izmantojot šādas devas:</w:t>
            </w:r>
          </w:p>
          <w:p w14:paraId="62D21E1E" w14:textId="77777777" w:rsidR="002271CB" w:rsidRPr="00DA7ABE" w:rsidRDefault="002271CB" w:rsidP="004A59F1">
            <w:pPr>
              <w:numPr>
                <w:ilvl w:val="0"/>
                <w:numId w:val="102"/>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Galvenā avota zona, ISCO attīrīšana (iesūknēšanas punkti I1÷I10): tika iesūknēts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ūdens un nātrija hidroksīda (kā </w:t>
            </w:r>
            <w:proofErr w:type="spellStart"/>
            <w:r w:rsidRPr="00DA7ABE">
              <w:rPr>
                <w:rFonts w:ascii="Times New Roman" w:hAnsi="Times New Roman" w:cs="Times New Roman"/>
                <w:color w:val="auto"/>
                <w:sz w:val="28"/>
              </w:rPr>
              <w:t>aktivatora</w:t>
            </w:r>
            <w:proofErr w:type="spellEnd"/>
            <w:r w:rsidRPr="00DA7ABE">
              <w:rPr>
                <w:rFonts w:ascii="Times New Roman" w:hAnsi="Times New Roman" w:cs="Times New Roman"/>
                <w:color w:val="auto"/>
                <w:sz w:val="28"/>
              </w:rPr>
              <w:t>) šķīdums šādās devās:</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7134"/>
              <w:gridCol w:w="1538"/>
              <w:gridCol w:w="1287"/>
            </w:tblGrid>
            <w:tr w:rsidR="002271CB" w:rsidRPr="00DA7ABE" w14:paraId="60A43C26" w14:textId="77777777" w:rsidTr="004A59F1">
              <w:trPr>
                <w:trHeight w:val="113"/>
              </w:trPr>
              <w:tc>
                <w:tcPr>
                  <w:tcW w:w="3582" w:type="pct"/>
                </w:tcPr>
                <w:p w14:paraId="31DA55F7"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Iesūknēšanas biezums</w:t>
                  </w:r>
                </w:p>
              </w:tc>
              <w:tc>
                <w:tcPr>
                  <w:tcW w:w="772" w:type="pct"/>
                </w:tcPr>
                <w:p w14:paraId="2020C23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w:t>
                  </w:r>
                </w:p>
              </w:tc>
              <w:tc>
                <w:tcPr>
                  <w:tcW w:w="646" w:type="pct"/>
                </w:tcPr>
                <w:p w14:paraId="23C8926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w:t>
                  </w:r>
                </w:p>
              </w:tc>
            </w:tr>
            <w:tr w:rsidR="002271CB" w:rsidRPr="00DA7ABE" w14:paraId="52AF0C12" w14:textId="77777777" w:rsidTr="004A59F1">
              <w:trPr>
                <w:trHeight w:val="113"/>
              </w:trPr>
              <w:tc>
                <w:tcPr>
                  <w:tcW w:w="3582" w:type="pct"/>
                </w:tcPr>
                <w:p w14:paraId="17A45E6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deva uz punktu</w:t>
                  </w:r>
                </w:p>
              </w:tc>
              <w:tc>
                <w:tcPr>
                  <w:tcW w:w="772" w:type="pct"/>
                </w:tcPr>
                <w:p w14:paraId="17C5DAF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150</w:t>
                  </w:r>
                </w:p>
              </w:tc>
              <w:tc>
                <w:tcPr>
                  <w:tcW w:w="646" w:type="pct"/>
                </w:tcPr>
                <w:p w14:paraId="1C6E689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Kg</w:t>
                  </w:r>
                </w:p>
              </w:tc>
            </w:tr>
            <w:tr w:rsidR="002271CB" w:rsidRPr="00DA7ABE" w14:paraId="247A1406" w14:textId="77777777" w:rsidTr="004A59F1">
              <w:trPr>
                <w:trHeight w:val="113"/>
              </w:trPr>
              <w:tc>
                <w:tcPr>
                  <w:tcW w:w="3582" w:type="pct"/>
                </w:tcPr>
                <w:p w14:paraId="206EF69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suspensija uz punktu (atšķaidīta 15%)</w:t>
                  </w:r>
                </w:p>
              </w:tc>
              <w:tc>
                <w:tcPr>
                  <w:tcW w:w="772" w:type="pct"/>
                </w:tcPr>
                <w:p w14:paraId="5BF7CA5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1000</w:t>
                  </w:r>
                </w:p>
              </w:tc>
              <w:tc>
                <w:tcPr>
                  <w:tcW w:w="646" w:type="pct"/>
                </w:tcPr>
                <w:p w14:paraId="4C1A354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L</w:t>
                  </w:r>
                </w:p>
              </w:tc>
            </w:tr>
            <w:tr w:rsidR="002271CB" w:rsidRPr="00DA7ABE" w14:paraId="2BE183C1" w14:textId="77777777" w:rsidTr="004A59F1">
              <w:trPr>
                <w:trHeight w:val="113"/>
              </w:trPr>
              <w:tc>
                <w:tcPr>
                  <w:tcW w:w="3582" w:type="pct"/>
                </w:tcPr>
                <w:p w14:paraId="7A5EE4F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Nātrija hidroksīds, atšķaidīts koncentrācijā 25% uz punktu (kā </w:t>
                  </w:r>
                  <w:proofErr w:type="spellStart"/>
                  <w:r w:rsidRPr="00DA7ABE">
                    <w:rPr>
                      <w:rFonts w:ascii="Times New Roman" w:hAnsi="Times New Roman" w:cs="Times New Roman"/>
                      <w:color w:val="auto"/>
                      <w:sz w:val="28"/>
                    </w:rPr>
                    <w:t>aktivators</w:t>
                  </w:r>
                  <w:proofErr w:type="spellEnd"/>
                  <w:r w:rsidRPr="00DA7ABE">
                    <w:rPr>
                      <w:rFonts w:ascii="Times New Roman" w:hAnsi="Times New Roman" w:cs="Times New Roman"/>
                      <w:color w:val="auto"/>
                      <w:sz w:val="28"/>
                    </w:rPr>
                    <w:t>)</w:t>
                  </w:r>
                </w:p>
              </w:tc>
              <w:tc>
                <w:tcPr>
                  <w:tcW w:w="772" w:type="pct"/>
                </w:tcPr>
                <w:p w14:paraId="2583FB0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288</w:t>
                  </w:r>
                </w:p>
              </w:tc>
              <w:tc>
                <w:tcPr>
                  <w:tcW w:w="646" w:type="pct"/>
                </w:tcPr>
                <w:p w14:paraId="5342271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L</w:t>
                  </w:r>
                </w:p>
              </w:tc>
            </w:tr>
          </w:tbl>
          <w:p w14:paraId="05884F05" w14:textId="77777777" w:rsidR="002271CB" w:rsidRPr="00DA7ABE" w:rsidRDefault="002271CB" w:rsidP="004A59F1">
            <w:pPr>
              <w:jc w:val="both"/>
              <w:rPr>
                <w:rFonts w:ascii="Times New Roman" w:hAnsi="Times New Roman" w:cs="Times New Roman"/>
                <w:color w:val="auto"/>
                <w:sz w:val="28"/>
                <w:szCs w:val="28"/>
              </w:rPr>
            </w:pPr>
          </w:p>
          <w:p w14:paraId="594C265E" w14:textId="77777777" w:rsidR="002271CB" w:rsidRPr="00DA7ABE" w:rsidRDefault="002271CB" w:rsidP="004A59F1">
            <w:pPr>
              <w:numPr>
                <w:ilvl w:val="0"/>
                <w:numId w:val="102"/>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Urbumi pie robežas,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attīrīšana (iesūknēšanas punkti I11÷I16): kalcija peroksīda un ūdens šķīdums tika iesūknēts ar šādām devām:</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7132"/>
              <w:gridCol w:w="1540"/>
              <w:gridCol w:w="1287"/>
            </w:tblGrid>
            <w:tr w:rsidR="002271CB" w:rsidRPr="00DA7ABE" w14:paraId="2868964D" w14:textId="77777777" w:rsidTr="004A59F1">
              <w:trPr>
                <w:trHeight w:val="113"/>
              </w:trPr>
              <w:tc>
                <w:tcPr>
                  <w:tcW w:w="3581" w:type="pct"/>
                </w:tcPr>
                <w:p w14:paraId="5968BCC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Iesūknēšanas biezums</w:t>
                  </w:r>
                </w:p>
              </w:tc>
              <w:tc>
                <w:tcPr>
                  <w:tcW w:w="773" w:type="pct"/>
                </w:tcPr>
                <w:p w14:paraId="221F66A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w:t>
                  </w:r>
                </w:p>
              </w:tc>
              <w:tc>
                <w:tcPr>
                  <w:tcW w:w="646" w:type="pct"/>
                </w:tcPr>
                <w:p w14:paraId="29B1E34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w:t>
                  </w:r>
                </w:p>
              </w:tc>
            </w:tr>
            <w:tr w:rsidR="002271CB" w:rsidRPr="00DA7ABE" w14:paraId="54AE0764" w14:textId="77777777" w:rsidTr="004A59F1">
              <w:trPr>
                <w:trHeight w:val="113"/>
              </w:trPr>
              <w:tc>
                <w:tcPr>
                  <w:tcW w:w="3581" w:type="pct"/>
                </w:tcPr>
                <w:p w14:paraId="4F5ABF5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deva uz punktu</w:t>
                  </w:r>
                </w:p>
              </w:tc>
              <w:tc>
                <w:tcPr>
                  <w:tcW w:w="773" w:type="pct"/>
                </w:tcPr>
                <w:p w14:paraId="676B75B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53</w:t>
                  </w:r>
                </w:p>
              </w:tc>
              <w:tc>
                <w:tcPr>
                  <w:tcW w:w="646" w:type="pct"/>
                </w:tcPr>
                <w:p w14:paraId="2090237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Kg</w:t>
                  </w:r>
                </w:p>
              </w:tc>
            </w:tr>
            <w:tr w:rsidR="002271CB" w:rsidRPr="00DA7ABE" w14:paraId="3FE92AD7" w14:textId="77777777" w:rsidTr="004A59F1">
              <w:trPr>
                <w:trHeight w:val="113"/>
              </w:trPr>
              <w:tc>
                <w:tcPr>
                  <w:tcW w:w="3581" w:type="pct"/>
                </w:tcPr>
                <w:p w14:paraId="335E5BC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suspensija uz punktu (atšķaidīta 20%)</w:t>
                  </w:r>
                </w:p>
              </w:tc>
              <w:tc>
                <w:tcPr>
                  <w:tcW w:w="773" w:type="pct"/>
                </w:tcPr>
                <w:p w14:paraId="45F3899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265</w:t>
                  </w:r>
                </w:p>
              </w:tc>
              <w:tc>
                <w:tcPr>
                  <w:tcW w:w="646" w:type="pct"/>
                </w:tcPr>
                <w:p w14:paraId="2AF2CE8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L</w:t>
                  </w:r>
                </w:p>
              </w:tc>
            </w:tr>
          </w:tbl>
          <w:p w14:paraId="6F1D5D3C" w14:textId="77777777" w:rsidR="002271CB" w:rsidRPr="00DA7ABE" w:rsidRDefault="002271CB" w:rsidP="004A59F1">
            <w:pPr>
              <w:jc w:val="both"/>
              <w:rPr>
                <w:rFonts w:ascii="Times New Roman" w:hAnsi="Times New Roman" w:cs="Times New Roman"/>
                <w:color w:val="auto"/>
                <w:sz w:val="18"/>
                <w:szCs w:val="18"/>
              </w:rPr>
            </w:pPr>
          </w:p>
          <w:p w14:paraId="548EAC8C" w14:textId="77777777" w:rsidR="002271CB" w:rsidRPr="00DA7ABE" w:rsidRDefault="002271CB" w:rsidP="004A59F1">
            <w:pPr>
              <w:jc w:val="both"/>
              <w:rPr>
                <w:rFonts w:ascii="Times New Roman" w:hAnsi="Times New Roman" w:cs="Times New Roman"/>
                <w:color w:val="auto"/>
                <w:sz w:val="16"/>
                <w:szCs w:val="16"/>
              </w:rPr>
            </w:pPr>
          </w:p>
        </w:tc>
      </w:tr>
    </w:tbl>
    <w:p w14:paraId="0CC78837"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5DC15ACE"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BA6D8E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DC5785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5.2. Piedevas</w:t>
            </w:r>
          </w:p>
        </w:tc>
      </w:tr>
      <w:tr w:rsidR="002271CB" w:rsidRPr="00DA7ABE" w14:paraId="7892418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ADB14D1"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persulfātam</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izraudzītajam </w:t>
            </w:r>
            <w:proofErr w:type="spellStart"/>
            <w:r w:rsidRPr="00DA7ABE">
              <w:rPr>
                <w:rFonts w:ascii="Times New Roman" w:hAnsi="Times New Roman" w:cs="Times New Roman"/>
                <w:color w:val="auto"/>
                <w:sz w:val="28"/>
              </w:rPr>
              <w:t>oksidantam</w:t>
            </w:r>
            <w:proofErr w:type="spellEnd"/>
            <w:r w:rsidRPr="00DA7ABE">
              <w:rPr>
                <w:rFonts w:ascii="Times New Roman" w:hAnsi="Times New Roman" w:cs="Times New Roman"/>
                <w:color w:val="auto"/>
                <w:sz w:val="28"/>
              </w:rPr>
              <w:t xml:space="preserve"> ISCO sanācijai galvenajā avota zonā, nepieciešams aktivētājs, kas ļauj to sadalīt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anjonos un radikāļos (S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kas ir spēcīgas oksidējošās vielas. Izvēlētais </w:t>
            </w:r>
            <w:proofErr w:type="spellStart"/>
            <w:r w:rsidRPr="00DA7ABE">
              <w:rPr>
                <w:rFonts w:ascii="Times New Roman" w:hAnsi="Times New Roman" w:cs="Times New Roman"/>
                <w:color w:val="auto"/>
                <w:sz w:val="28"/>
              </w:rPr>
              <w:t>aktivators</w:t>
            </w:r>
            <w:proofErr w:type="spellEnd"/>
            <w:r w:rsidRPr="00DA7ABE">
              <w:rPr>
                <w:rFonts w:ascii="Times New Roman" w:hAnsi="Times New Roman" w:cs="Times New Roman"/>
                <w:color w:val="auto"/>
                <w:sz w:val="28"/>
              </w:rPr>
              <w:t xml:space="preserve"> bija nātrija hidroksīds (</w:t>
            </w:r>
            <w:proofErr w:type="spellStart"/>
            <w:r w:rsidRPr="00DA7ABE">
              <w:rPr>
                <w:rFonts w:ascii="Times New Roman" w:hAnsi="Times New Roman" w:cs="Times New Roman"/>
                <w:color w:val="auto"/>
                <w:sz w:val="28"/>
              </w:rPr>
              <w:t>NaOH</w:t>
            </w:r>
            <w:proofErr w:type="spellEnd"/>
            <w:r w:rsidRPr="00DA7ABE">
              <w:rPr>
                <w:rFonts w:ascii="Times New Roman" w:hAnsi="Times New Roman" w:cs="Times New Roman"/>
                <w:color w:val="auto"/>
                <w:sz w:val="28"/>
              </w:rPr>
              <w:t>) 25% koncentrācijā, kas gruntsūdeņos spēja radīt sārmainu vidi.</w:t>
            </w:r>
          </w:p>
          <w:p w14:paraId="51BA711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Līdzīgos gadījumos veiksmīgi tika izmantots nātrija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kas tika aktivizēts ar sārmainu vidi.</w:t>
            </w:r>
          </w:p>
        </w:tc>
      </w:tr>
      <w:tr w:rsidR="002271CB" w:rsidRPr="00DA7ABE" w14:paraId="0D6D055F" w14:textId="77777777" w:rsidTr="004A59F1">
        <w:trPr>
          <w:trHeight w:val="170"/>
        </w:trPr>
        <w:tc>
          <w:tcPr>
            <w:tcW w:w="5000" w:type="pct"/>
            <w:tcBorders>
              <w:top w:val="single" w:sz="4" w:space="0" w:color="auto"/>
              <w:bottom w:val="single" w:sz="4" w:space="0" w:color="auto"/>
            </w:tcBorders>
          </w:tcPr>
          <w:p w14:paraId="1DE973CC" w14:textId="77777777" w:rsidR="002271CB" w:rsidRPr="00DA7ABE" w:rsidRDefault="002271CB" w:rsidP="004A59F1">
            <w:pPr>
              <w:jc w:val="both"/>
              <w:rPr>
                <w:rFonts w:ascii="Times New Roman" w:hAnsi="Times New Roman" w:cs="Times New Roman"/>
                <w:color w:val="auto"/>
                <w:sz w:val="28"/>
                <w:szCs w:val="10"/>
              </w:rPr>
            </w:pPr>
          </w:p>
          <w:p w14:paraId="200C2E28" w14:textId="77777777" w:rsidR="002271CB" w:rsidRPr="00DA7ABE" w:rsidRDefault="002271CB" w:rsidP="004A59F1">
            <w:pPr>
              <w:jc w:val="both"/>
              <w:rPr>
                <w:rFonts w:ascii="Times New Roman" w:hAnsi="Times New Roman" w:cs="Times New Roman"/>
                <w:color w:val="auto"/>
                <w:sz w:val="28"/>
                <w:szCs w:val="10"/>
              </w:rPr>
            </w:pPr>
          </w:p>
          <w:p w14:paraId="0E536E3B" w14:textId="77777777" w:rsidR="002271CB" w:rsidRPr="00DA7ABE" w:rsidRDefault="002271CB" w:rsidP="004A59F1">
            <w:pPr>
              <w:jc w:val="both"/>
              <w:rPr>
                <w:rFonts w:ascii="Times New Roman" w:hAnsi="Times New Roman" w:cs="Times New Roman"/>
                <w:color w:val="auto"/>
                <w:sz w:val="28"/>
                <w:szCs w:val="10"/>
              </w:rPr>
            </w:pPr>
          </w:p>
          <w:p w14:paraId="31B87BA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8AAD9F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A73D47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4D6E74E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D78681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veiktu iesūknēšanu, objektā tika ieviesti 16 jauni iesūknēšanas punkti, izurbjot un uzstādot 16 </w:t>
            </w:r>
            <w:proofErr w:type="spellStart"/>
            <w:r w:rsidRPr="00DA7ABE">
              <w:rPr>
                <w:rFonts w:ascii="Times New Roman" w:hAnsi="Times New Roman" w:cs="Times New Roman"/>
                <w:color w:val="auto"/>
                <w:sz w:val="28"/>
              </w:rPr>
              <w:t>manžetes</w:t>
            </w:r>
            <w:proofErr w:type="spellEnd"/>
            <w:r w:rsidRPr="00DA7ABE">
              <w:rPr>
                <w:rFonts w:ascii="Times New Roman" w:hAnsi="Times New Roman" w:cs="Times New Roman"/>
                <w:color w:val="auto"/>
                <w:sz w:val="28"/>
              </w:rPr>
              <w:t xml:space="preserve"> caurules ar vārstiem, kas izvietotas ik pēc 50 cm no 10 līdz 15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kas ir attīrāmā piesātinātā zona.</w:t>
            </w:r>
          </w:p>
          <w:p w14:paraId="5F3E1D4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Galvenajā avota apgabalā tika uzstādīti 10 iesūknēšanas punkti, kas izvietoti ortogonālā režģī attiecībā pret galveno plūsmas virzienu, atdalot tos 3 līdz 5 m attālumā.</w:t>
            </w:r>
          </w:p>
          <w:p w14:paraId="6CF5642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Kamēr teritorijā pie Objekta robežas katrā no abiem skartajiem urbumiem augštecē tika ierīkoti 3 iesūknēšanas punkti ar aptuveni 3 m attālumu starp iesūknēšanas punktiem (kopā 6 punkti). Kā jau minēts iepriekš, attīrīšana ietvēra vienu iesūknēšanas gadījumu un galu galā, pēc 12 mēnešu gruntsūdeņu uzraudzības beigām - otru iesūknēšanas gadījumu, kas tika novērtēta, pamatojoties uz uzraudzības pasākumu kopumu rezultātiem.</w:t>
            </w:r>
          </w:p>
          <w:p w14:paraId="1D115EE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punkti tika izurbti no 2018. gada 13. marta līdz 6. aprīlim, uzstādot "</w:t>
            </w:r>
            <w:proofErr w:type="spellStart"/>
            <w:r w:rsidRPr="00DA7ABE">
              <w:rPr>
                <w:rFonts w:ascii="Times New Roman" w:hAnsi="Times New Roman" w:cs="Times New Roman"/>
                <w:color w:val="auto"/>
                <w:sz w:val="28"/>
              </w:rPr>
              <w:t>manžetes</w:t>
            </w:r>
            <w:proofErr w:type="spellEnd"/>
            <w:r w:rsidRPr="00DA7ABE">
              <w:rPr>
                <w:rFonts w:ascii="Times New Roman" w:hAnsi="Times New Roman" w:cs="Times New Roman"/>
                <w:color w:val="auto"/>
                <w:sz w:val="28"/>
              </w:rPr>
              <w:t xml:space="preserve"> caurules", bet iesūknēšanas darbības notika laikā no 2018. gada 7. maija līdz 11. maijam.</w:t>
            </w:r>
          </w:p>
          <w:p w14:paraId="3E729943" w14:textId="77777777" w:rsidR="002271CB" w:rsidRPr="00DA7ABE" w:rsidRDefault="002271CB" w:rsidP="004A59F1">
            <w:pPr>
              <w:jc w:val="both"/>
              <w:rPr>
                <w:rFonts w:ascii="Times New Roman" w:hAnsi="Times New Roman" w:cs="Times New Roman"/>
                <w:color w:val="auto"/>
                <w:sz w:val="28"/>
                <w:szCs w:val="28"/>
              </w:rPr>
            </w:pPr>
          </w:p>
        </w:tc>
      </w:tr>
    </w:tbl>
    <w:p w14:paraId="2187D2C2"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4EDADF0" w14:textId="77777777" w:rsidTr="004A59F1">
        <w:trPr>
          <w:trHeight w:val="170"/>
        </w:trPr>
        <w:tc>
          <w:tcPr>
            <w:tcW w:w="5000" w:type="pct"/>
          </w:tcPr>
          <w:p w14:paraId="72AD1438"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w:drawing>
                <wp:inline distT="0" distB="0" distL="0" distR="0" wp14:anchorId="36019F0F" wp14:editId="773FE188">
                  <wp:extent cx="4769687" cy="8353958"/>
                  <wp:effectExtent l="0" t="0" r="0" b="9525"/>
                  <wp:docPr id="55" name="Picutre 55" descr="Изображение выглядит как Синий воротничок, спецодежда, строитель,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5" name="Picutre 55" descr="Изображение выглядит как Синий воротничок, спецодежда, строитель, на открытом воздухе&#10;&#10;Содержимое, созданное искусственным интеллектом, может быть неверным."/>
                          <pic:cNvPicPr/>
                        </pic:nvPicPr>
                        <pic:blipFill>
                          <a:blip r:embed="rId117"/>
                          <a:stretch/>
                        </pic:blipFill>
                        <pic:spPr>
                          <a:xfrm>
                            <a:off x="0" y="0"/>
                            <a:ext cx="4772122" cy="8358223"/>
                          </a:xfrm>
                          <a:prstGeom prst="rect">
                            <a:avLst/>
                          </a:prstGeom>
                        </pic:spPr>
                      </pic:pic>
                    </a:graphicData>
                  </a:graphic>
                </wp:inline>
              </w:drawing>
            </w:r>
          </w:p>
        </w:tc>
      </w:tr>
    </w:tbl>
    <w:p w14:paraId="5D36CB4B"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1A21E6DF" w14:textId="77777777" w:rsidR="002271CB" w:rsidRPr="00DA7ABE" w:rsidRDefault="002271CB" w:rsidP="002271CB">
      <w:pPr>
        <w:rPr>
          <w:rFonts w:ascii="Times New Roman" w:hAnsi="Times New Roman" w:cs="Times New Roman"/>
          <w:color w:val="auto"/>
          <w:sz w:val="28"/>
        </w:rPr>
      </w:pPr>
    </w:p>
    <w:p w14:paraId="21A2BEB2"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6FFC77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B7A89A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5A55DA6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D93635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Ietekmes rādiuss, kas aplēsts Objektā konstatētajai ģeoloģijai (vidēji smalkas smiltis), ir aptuveni 3 m.</w:t>
            </w:r>
          </w:p>
        </w:tc>
      </w:tr>
      <w:tr w:rsidR="002271CB" w:rsidRPr="00DA7ABE" w14:paraId="52E40AF9" w14:textId="77777777" w:rsidTr="004A59F1">
        <w:trPr>
          <w:trHeight w:val="170"/>
        </w:trPr>
        <w:tc>
          <w:tcPr>
            <w:tcW w:w="5000" w:type="pct"/>
            <w:tcBorders>
              <w:top w:val="single" w:sz="4" w:space="0" w:color="auto"/>
            </w:tcBorders>
          </w:tcPr>
          <w:p w14:paraId="2AA8F2FE" w14:textId="77777777" w:rsidR="002271CB" w:rsidRPr="00DA7ABE" w:rsidRDefault="002271CB" w:rsidP="004A59F1">
            <w:pPr>
              <w:jc w:val="both"/>
              <w:rPr>
                <w:rFonts w:ascii="Times New Roman" w:hAnsi="Times New Roman" w:cs="Times New Roman"/>
                <w:color w:val="auto"/>
                <w:sz w:val="28"/>
                <w:szCs w:val="10"/>
              </w:rPr>
            </w:pPr>
          </w:p>
          <w:p w14:paraId="2E7ED5FD"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6B8DD3C" w14:textId="77777777" w:rsidTr="004A59F1">
        <w:trPr>
          <w:trHeight w:val="170"/>
        </w:trPr>
        <w:tc>
          <w:tcPr>
            <w:tcW w:w="5000" w:type="pct"/>
            <w:tcBorders>
              <w:top w:val="single" w:sz="4" w:space="0" w:color="auto"/>
              <w:left w:val="single" w:sz="4" w:space="0" w:color="auto"/>
              <w:right w:val="single" w:sz="4" w:space="0" w:color="auto"/>
            </w:tcBorders>
          </w:tcPr>
          <w:p w14:paraId="1185D7E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7F500E5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D0C2D9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Sanācijas uzraudzība ilga vienu gadu, ievērojot turpmāk sniegto grafiku:</w:t>
            </w:r>
          </w:p>
          <w:p w14:paraId="273E2884"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Pirms iesūknēšanas (2017. gada decembris):</w:t>
            </w:r>
          </w:p>
          <w:p w14:paraId="16A512F1" w14:textId="77777777" w:rsidR="002271CB" w:rsidRPr="00DA7ABE" w:rsidRDefault="002271CB" w:rsidP="004A59F1">
            <w:pPr>
              <w:pStyle w:val="ListParagraph"/>
              <w:numPr>
                <w:ilvl w:val="1"/>
                <w:numId w:val="167"/>
              </w:numPr>
              <w:ind w:left="1184"/>
              <w:jc w:val="both"/>
              <w:rPr>
                <w:rFonts w:ascii="Times New Roman" w:hAnsi="Times New Roman" w:cs="Times New Roman"/>
                <w:color w:val="auto"/>
                <w:sz w:val="28"/>
                <w:szCs w:val="28"/>
              </w:rPr>
            </w:pPr>
            <w:r w:rsidRPr="00DA7ABE">
              <w:rPr>
                <w:rFonts w:ascii="Times New Roman" w:hAnsi="Times New Roman" w:cs="Times New Roman"/>
                <w:color w:val="auto"/>
                <w:sz w:val="28"/>
              </w:rPr>
              <w:t>pirmais pasākumu kopums ar gruntsūdeņu paraugu ņemšanu un fizikāli ķīmisko parametru mērījumiem visos uzraudzības urbumos, ko izmanto kā sākotnējo vērtību (t0), lai pārbaudītu attīrīšanas gaitu;</w:t>
            </w:r>
          </w:p>
          <w:p w14:paraId="55D469DC"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 kā parādīts 5.1. un 5.3. punktā (2018. gada maijs);</w:t>
            </w:r>
          </w:p>
          <w:p w14:paraId="50EE139C"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Pirmajos trīs mēnešos pēc iesūknēšanas (2018. gada jūnijā, jūlijā un augustā):</w:t>
            </w:r>
          </w:p>
          <w:p w14:paraId="587316B8" w14:textId="77777777" w:rsidR="002271CB" w:rsidRPr="00DA7ABE" w:rsidRDefault="002271CB" w:rsidP="004A59F1">
            <w:pPr>
              <w:pStyle w:val="ListParagraph"/>
              <w:numPr>
                <w:ilvl w:val="1"/>
                <w:numId w:val="167"/>
              </w:numPr>
              <w:ind w:left="1184"/>
              <w:jc w:val="both"/>
              <w:rPr>
                <w:rFonts w:ascii="Times New Roman" w:hAnsi="Times New Roman" w:cs="Times New Roman"/>
                <w:color w:val="auto"/>
                <w:sz w:val="28"/>
                <w:szCs w:val="28"/>
              </w:rPr>
            </w:pPr>
            <w:r w:rsidRPr="00DA7ABE">
              <w:rPr>
                <w:rFonts w:ascii="Times New Roman" w:hAnsi="Times New Roman" w:cs="Times New Roman"/>
                <w:color w:val="auto"/>
                <w:sz w:val="28"/>
              </w:rPr>
              <w:t>visu uzraudzības urbumu ikmēneša uzraudzība, ņemot gruntsūdeņu paraugus un veicot ķīmisko un fizikālo parametru mērījumus;</w:t>
            </w:r>
          </w:p>
          <w:p w14:paraId="523B82E2"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No ceturtā līdz divpadsmitajam mēnesim pēc iesūknēšanas (2018. gada novembrī, 2019. gada februārī un maijā):</w:t>
            </w:r>
          </w:p>
          <w:p w14:paraId="50190379" w14:textId="77777777" w:rsidR="002271CB" w:rsidRPr="00DA7ABE" w:rsidRDefault="002271CB" w:rsidP="004A59F1">
            <w:pPr>
              <w:pStyle w:val="ListParagraph"/>
              <w:numPr>
                <w:ilvl w:val="1"/>
                <w:numId w:val="167"/>
              </w:numPr>
              <w:ind w:left="1184"/>
              <w:jc w:val="both"/>
              <w:rPr>
                <w:rFonts w:ascii="Times New Roman" w:hAnsi="Times New Roman" w:cs="Times New Roman"/>
                <w:color w:val="auto"/>
                <w:sz w:val="28"/>
                <w:szCs w:val="28"/>
              </w:rPr>
            </w:pPr>
            <w:r w:rsidRPr="00DA7ABE">
              <w:rPr>
                <w:rFonts w:ascii="Times New Roman" w:hAnsi="Times New Roman" w:cs="Times New Roman"/>
                <w:color w:val="auto"/>
                <w:sz w:val="28"/>
              </w:rPr>
              <w:t>visu uzraudzības urbumu uzraudzība reizi ceturksnī, ņemot gruntsūdeņu paraugus un veicot fizikāli ķīmisko parametru mērījumus;</w:t>
            </w:r>
          </w:p>
          <w:p w14:paraId="6AA71DF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Ar </w:t>
            </w: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pārnēsājamo zondi tika mērīti šādi fizikāli ķīmiskie parametri:</w:t>
            </w:r>
          </w:p>
          <w:p w14:paraId="28353A83"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temperatūra;</w:t>
            </w:r>
          </w:p>
          <w:p w14:paraId="1D128CC2"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w:t>
            </w:r>
          </w:p>
          <w:p w14:paraId="6BAEA7CB"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w:t>
            </w:r>
          </w:p>
          <w:p w14:paraId="2668153A"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elektrovadītspēja;</w:t>
            </w:r>
          </w:p>
          <w:p w14:paraId="02031CEE"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izšķīdušais skābeklis.</w:t>
            </w:r>
          </w:p>
          <w:p w14:paraId="4C79752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No urbumiem ņemtie paraugi tika ķīmiski analizēti, lai noteiktu šādu parametru koncentrāciju:</w:t>
            </w:r>
          </w:p>
          <w:tbl>
            <w:tblPr>
              <w:tblOverlap w:val="never"/>
              <w:tblW w:w="4227" w:type="pct"/>
              <w:jc w:val="center"/>
              <w:tblCellMar>
                <w:top w:w="28" w:type="dxa"/>
                <w:left w:w="85" w:type="dxa"/>
                <w:right w:w="85" w:type="dxa"/>
              </w:tblCellMar>
              <w:tblLook w:val="0000" w:firstRow="0" w:lastRow="0" w:firstColumn="0" w:lastColumn="0" w:noHBand="0" w:noVBand="0"/>
            </w:tblPr>
            <w:tblGrid>
              <w:gridCol w:w="3950"/>
              <w:gridCol w:w="4469"/>
            </w:tblGrid>
            <w:tr w:rsidR="002271CB" w:rsidRPr="00DA7ABE" w14:paraId="2B001D6B" w14:textId="77777777" w:rsidTr="004A59F1">
              <w:trPr>
                <w:trHeight w:val="113"/>
                <w:jc w:val="center"/>
              </w:trPr>
              <w:tc>
                <w:tcPr>
                  <w:tcW w:w="2346" w:type="pct"/>
                  <w:tcBorders>
                    <w:top w:val="single" w:sz="4" w:space="0" w:color="auto"/>
                    <w:left w:val="single" w:sz="4" w:space="0" w:color="auto"/>
                  </w:tcBorders>
                </w:tcPr>
                <w:p w14:paraId="6A9151A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Parametrs</w:t>
                  </w:r>
                </w:p>
              </w:tc>
              <w:tc>
                <w:tcPr>
                  <w:tcW w:w="2654" w:type="pct"/>
                  <w:tcBorders>
                    <w:top w:val="single" w:sz="4" w:space="0" w:color="auto"/>
                    <w:left w:val="single" w:sz="4" w:space="0" w:color="auto"/>
                    <w:right w:val="single" w:sz="4" w:space="0" w:color="auto"/>
                  </w:tcBorders>
                </w:tcPr>
                <w:p w14:paraId="63F78D9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Metode</w:t>
                  </w:r>
                </w:p>
              </w:tc>
            </w:tr>
            <w:tr w:rsidR="002271CB" w:rsidRPr="00DA7ABE" w14:paraId="12E2DC2F" w14:textId="77777777" w:rsidTr="004A59F1">
              <w:trPr>
                <w:trHeight w:val="113"/>
                <w:jc w:val="center"/>
              </w:trPr>
              <w:tc>
                <w:tcPr>
                  <w:tcW w:w="2346" w:type="pct"/>
                  <w:tcBorders>
                    <w:top w:val="single" w:sz="4" w:space="0" w:color="auto"/>
                    <w:left w:val="single" w:sz="4" w:space="0" w:color="auto"/>
                  </w:tcBorders>
                </w:tcPr>
                <w:p w14:paraId="3E756ED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BTEX+S</w:t>
                  </w:r>
                </w:p>
              </w:tc>
              <w:tc>
                <w:tcPr>
                  <w:tcW w:w="2654" w:type="pct"/>
                  <w:tcBorders>
                    <w:top w:val="single" w:sz="4" w:space="0" w:color="auto"/>
                    <w:left w:val="single" w:sz="4" w:space="0" w:color="auto"/>
                    <w:right w:val="single" w:sz="4" w:space="0" w:color="auto"/>
                  </w:tcBorders>
                </w:tcPr>
                <w:p w14:paraId="3A2AB15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EPA 5030C 2003 + EPA 8260D 2018</w:t>
                  </w:r>
                </w:p>
              </w:tc>
            </w:tr>
            <w:tr w:rsidR="002271CB" w:rsidRPr="00DA7ABE" w14:paraId="37A54E91" w14:textId="77777777" w:rsidTr="004A59F1">
              <w:trPr>
                <w:trHeight w:val="113"/>
                <w:jc w:val="center"/>
              </w:trPr>
              <w:tc>
                <w:tcPr>
                  <w:tcW w:w="2346" w:type="pct"/>
                  <w:tcBorders>
                    <w:top w:val="single" w:sz="4" w:space="0" w:color="auto"/>
                    <w:left w:val="single" w:sz="4" w:space="0" w:color="auto"/>
                  </w:tcBorders>
                </w:tcPr>
                <w:p w14:paraId="2425AEA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kopējais ogļūdeņražu daudzums (kā n-</w:t>
                  </w:r>
                  <w:proofErr w:type="spellStart"/>
                  <w:r w:rsidRPr="00DA7ABE">
                    <w:rPr>
                      <w:rFonts w:ascii="Times New Roman" w:hAnsi="Times New Roman" w:cs="Times New Roman"/>
                      <w:color w:val="auto"/>
                      <w:sz w:val="28"/>
                    </w:rPr>
                    <w:t>heksāns</w:t>
                  </w:r>
                  <w:proofErr w:type="spellEnd"/>
                  <w:r w:rsidRPr="00DA7ABE">
                    <w:rPr>
                      <w:rFonts w:ascii="Times New Roman" w:hAnsi="Times New Roman" w:cs="Times New Roman"/>
                      <w:color w:val="auto"/>
                      <w:sz w:val="28"/>
                    </w:rPr>
                    <w:t>)</w:t>
                  </w:r>
                </w:p>
              </w:tc>
              <w:tc>
                <w:tcPr>
                  <w:tcW w:w="2654" w:type="pct"/>
                  <w:tcBorders>
                    <w:top w:val="single" w:sz="4" w:space="0" w:color="auto"/>
                    <w:left w:val="single" w:sz="4" w:space="0" w:color="auto"/>
                    <w:right w:val="single" w:sz="4" w:space="0" w:color="auto"/>
                  </w:tcBorders>
                </w:tcPr>
                <w:p w14:paraId="54AACDC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ISPRA Man 123 2015 - </w:t>
                  </w:r>
                  <w:proofErr w:type="spellStart"/>
                  <w:r w:rsidRPr="00DA7ABE">
                    <w:rPr>
                      <w:rFonts w:ascii="Times New Roman" w:hAnsi="Times New Roman" w:cs="Times New Roman"/>
                      <w:color w:val="auto"/>
                      <w:sz w:val="28"/>
                    </w:rPr>
                    <w:t>Metodo</w:t>
                  </w:r>
                  <w:proofErr w:type="spellEnd"/>
                  <w:r w:rsidRPr="00DA7ABE">
                    <w:rPr>
                      <w:rFonts w:ascii="Times New Roman" w:hAnsi="Times New Roman" w:cs="Times New Roman"/>
                      <w:color w:val="auto"/>
                      <w:sz w:val="28"/>
                    </w:rPr>
                    <w:t xml:space="preserve"> A+B</w:t>
                  </w:r>
                </w:p>
              </w:tc>
            </w:tr>
            <w:tr w:rsidR="002271CB" w:rsidRPr="00DA7ABE" w14:paraId="4448C565" w14:textId="77777777" w:rsidTr="004A59F1">
              <w:trPr>
                <w:trHeight w:val="113"/>
                <w:jc w:val="center"/>
              </w:trPr>
              <w:tc>
                <w:tcPr>
                  <w:tcW w:w="2346" w:type="pct"/>
                  <w:tcBorders>
                    <w:top w:val="single" w:sz="4" w:space="0" w:color="auto"/>
                    <w:left w:val="single" w:sz="4" w:space="0" w:color="auto"/>
                  </w:tcBorders>
                </w:tcPr>
                <w:p w14:paraId="5BC3F381"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MtBE</w:t>
                  </w:r>
                  <w:proofErr w:type="spellEnd"/>
                </w:p>
              </w:tc>
              <w:tc>
                <w:tcPr>
                  <w:tcW w:w="2654" w:type="pct"/>
                  <w:tcBorders>
                    <w:top w:val="single" w:sz="4" w:space="0" w:color="auto"/>
                    <w:left w:val="single" w:sz="4" w:space="0" w:color="auto"/>
                    <w:right w:val="single" w:sz="4" w:space="0" w:color="auto"/>
                  </w:tcBorders>
                </w:tcPr>
                <w:p w14:paraId="07618C1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EPA 5030C 2003 + EPA 8260D 2018</w:t>
                  </w:r>
                </w:p>
              </w:tc>
            </w:tr>
            <w:tr w:rsidR="002271CB" w:rsidRPr="00DA7ABE" w14:paraId="0B9C5DFC" w14:textId="77777777" w:rsidTr="004A59F1">
              <w:trPr>
                <w:trHeight w:val="113"/>
                <w:jc w:val="center"/>
              </w:trPr>
              <w:tc>
                <w:tcPr>
                  <w:tcW w:w="2346" w:type="pct"/>
                  <w:tcBorders>
                    <w:top w:val="single" w:sz="4" w:space="0" w:color="auto"/>
                    <w:left w:val="single" w:sz="4" w:space="0" w:color="auto"/>
                  </w:tcBorders>
                </w:tcPr>
                <w:p w14:paraId="36C9888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Sulfāti</w:t>
                  </w:r>
                </w:p>
              </w:tc>
              <w:tc>
                <w:tcPr>
                  <w:tcW w:w="2654" w:type="pct"/>
                  <w:tcBorders>
                    <w:top w:val="single" w:sz="4" w:space="0" w:color="auto"/>
                    <w:left w:val="single" w:sz="4" w:space="0" w:color="auto"/>
                    <w:right w:val="single" w:sz="4" w:space="0" w:color="auto"/>
                  </w:tcBorders>
                </w:tcPr>
                <w:p w14:paraId="6C86D4B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UNI EN ISO 10304-1:2009</w:t>
                  </w:r>
                </w:p>
              </w:tc>
            </w:tr>
            <w:tr w:rsidR="002271CB" w:rsidRPr="00DA7ABE" w14:paraId="3E1D2CF6" w14:textId="77777777" w:rsidTr="004A59F1">
              <w:trPr>
                <w:trHeight w:val="113"/>
                <w:jc w:val="center"/>
              </w:trPr>
              <w:tc>
                <w:tcPr>
                  <w:tcW w:w="2346" w:type="pct"/>
                  <w:tcBorders>
                    <w:top w:val="single" w:sz="4" w:space="0" w:color="auto"/>
                    <w:left w:val="single" w:sz="4" w:space="0" w:color="auto"/>
                    <w:bottom w:val="single" w:sz="4" w:space="0" w:color="auto"/>
                  </w:tcBorders>
                </w:tcPr>
                <w:p w14:paraId="08CE41D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Nitrāti</w:t>
                  </w:r>
                </w:p>
              </w:tc>
              <w:tc>
                <w:tcPr>
                  <w:tcW w:w="2654" w:type="pct"/>
                  <w:tcBorders>
                    <w:top w:val="single" w:sz="4" w:space="0" w:color="auto"/>
                    <w:left w:val="single" w:sz="4" w:space="0" w:color="auto"/>
                    <w:bottom w:val="single" w:sz="4" w:space="0" w:color="auto"/>
                    <w:right w:val="single" w:sz="4" w:space="0" w:color="auto"/>
                  </w:tcBorders>
                </w:tcPr>
                <w:p w14:paraId="6BBFF4B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UNI EN ISO 10304-1:2009</w:t>
                  </w:r>
                </w:p>
              </w:tc>
            </w:tr>
          </w:tbl>
          <w:p w14:paraId="0052B0AA" w14:textId="77777777" w:rsidR="002271CB" w:rsidRPr="00DA7ABE" w:rsidRDefault="002271CB" w:rsidP="004A59F1">
            <w:pPr>
              <w:jc w:val="both"/>
              <w:rPr>
                <w:rFonts w:ascii="Times New Roman" w:hAnsi="Times New Roman" w:cs="Times New Roman"/>
                <w:color w:val="auto"/>
                <w:sz w:val="28"/>
                <w:szCs w:val="28"/>
              </w:rPr>
            </w:pPr>
          </w:p>
        </w:tc>
      </w:tr>
    </w:tbl>
    <w:p w14:paraId="3D425235"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A711C92" w14:textId="77777777" w:rsidTr="004A59F1">
        <w:trPr>
          <w:trHeight w:val="170"/>
        </w:trPr>
        <w:tc>
          <w:tcPr>
            <w:tcW w:w="5000" w:type="pct"/>
          </w:tcPr>
          <w:p w14:paraId="34588B3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Pēdējo uzraudzības pasākumu kopumu pārraudzīja vietējās iestādes, kas ņēma paraugus no urbumiem, kas atrodas pie robežas, apstiprinot iegūtos rezultātus.</w:t>
            </w:r>
          </w:p>
          <w:p w14:paraId="43E11C7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Sanācija tika veiksmīgi pabeigta paredzētajā laikā un vienā iesūknēšanas reizē.</w:t>
            </w:r>
          </w:p>
          <w:p w14:paraId="2E0DBB2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Pamatojoties uz rezultātiem, otrā iesūknēšana netika veikta. Tā kā gan Iestādes, gan projekta vadītāja rezultāti atbilda sanācijas mērķiem, sanācijas process tika apliecināts kā pabeigts.</w:t>
            </w:r>
          </w:p>
          <w:p w14:paraId="5FD18A4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Zemāk dotajās diagrammās parādīts piesārņojuma samazinājums, kas iegūts S2, kas atrodas galvenā avota zonā, un PM5 un PM6, kas atrodas pie robežas:</w:t>
            </w:r>
          </w:p>
          <w:p w14:paraId="04B3A297" w14:textId="77777777" w:rsidR="002271CB" w:rsidRPr="00DA7ABE" w:rsidRDefault="002271CB" w:rsidP="004A59F1">
            <w:pPr>
              <w:jc w:val="both"/>
              <w:rPr>
                <w:rFonts w:ascii="Times New Roman" w:hAnsi="Times New Roman" w:cs="Times New Roman"/>
                <w:color w:val="auto"/>
                <w:sz w:val="28"/>
                <w:szCs w:val="28"/>
              </w:rPr>
            </w:pPr>
          </w:p>
        </w:tc>
      </w:tr>
      <w:tr w:rsidR="002271CB" w:rsidRPr="00DA7ABE" w14:paraId="6590A512" w14:textId="77777777" w:rsidTr="004A59F1">
        <w:trPr>
          <w:trHeight w:val="170"/>
        </w:trPr>
        <w:tc>
          <w:tcPr>
            <w:tcW w:w="5000" w:type="pct"/>
          </w:tcPr>
          <w:p w14:paraId="60620333" w14:textId="77777777" w:rsidR="002271CB" w:rsidRPr="00DA7ABE" w:rsidRDefault="002271CB" w:rsidP="004A59F1">
            <w:pPr>
              <w:jc w:val="center"/>
              <w:rPr>
                <w:rFonts w:ascii="Times New Roman" w:hAnsi="Times New Roman" w:cs="Times New Roman"/>
                <w:color w:val="auto"/>
                <w:sz w:val="32"/>
                <w:szCs w:val="36"/>
              </w:rPr>
            </w:pPr>
            <w:r w:rsidRPr="00DA7ABE">
              <w:rPr>
                <w:rFonts w:ascii="Times New Roman" w:hAnsi="Times New Roman" w:cs="Times New Roman"/>
                <w:color w:val="auto"/>
                <w:sz w:val="32"/>
              </w:rPr>
              <w:t>Uzraudzības urbums "S2"</w:t>
            </w:r>
          </w:p>
          <w:p w14:paraId="2B21A69A" w14:textId="77777777" w:rsidR="002271CB" w:rsidRPr="00DA7ABE" w:rsidRDefault="002271CB" w:rsidP="004A59F1">
            <w:pPr>
              <w:jc w:val="center"/>
              <w:rPr>
                <w:rFonts w:ascii="Times New Roman" w:hAnsi="Times New Roman" w:cs="Times New Roman"/>
                <w:color w:val="auto"/>
                <w:sz w:val="28"/>
                <w:szCs w:val="34"/>
              </w:rPr>
            </w:pPr>
            <w:r w:rsidRPr="00DA7ABE">
              <w:rPr>
                <w:rFonts w:ascii="Times New Roman" w:hAnsi="Times New Roman" w:cs="Times New Roman"/>
                <w:noProof/>
                <w:color w:val="auto"/>
                <w:sz w:val="28"/>
              </w:rPr>
              <mc:AlternateContent>
                <mc:Choice Requires="wpg">
                  <w:drawing>
                    <wp:anchor distT="0" distB="0" distL="114300" distR="114300" simplePos="0" relativeHeight="251672064" behindDoc="0" locked="0" layoutInCell="1" allowOverlap="1" wp14:anchorId="68BC0B80" wp14:editId="11121953">
                      <wp:simplePos x="0" y="0"/>
                      <wp:positionH relativeFrom="column">
                        <wp:posOffset>182880</wp:posOffset>
                      </wp:positionH>
                      <wp:positionV relativeFrom="paragraph">
                        <wp:posOffset>197485</wp:posOffset>
                      </wp:positionV>
                      <wp:extent cx="6129300" cy="2640788"/>
                      <wp:effectExtent l="0" t="0" r="5080" b="7620"/>
                      <wp:wrapNone/>
                      <wp:docPr id="1158580654" name="Группа 260"/>
                      <wp:cNvGraphicFramePr/>
                      <a:graphic xmlns:a="http://schemas.openxmlformats.org/drawingml/2006/main">
                        <a:graphicData uri="http://schemas.microsoft.com/office/word/2010/wordprocessingGroup">
                          <wpg:wgp>
                            <wpg:cNvGrpSpPr/>
                            <wpg:grpSpPr>
                              <a:xfrm>
                                <a:off x="0" y="0"/>
                                <a:ext cx="6129300" cy="2640788"/>
                                <a:chOff x="66675" y="0"/>
                                <a:chExt cx="6129300" cy="2640788"/>
                              </a:xfrm>
                            </wpg:grpSpPr>
                            <wps:wsp>
                              <wps:cNvPr id="2010796960" name="Надпись 2"/>
                              <wps:cNvSpPr txBox="1">
                                <a:spLocks noChangeArrowheads="1"/>
                              </wps:cNvSpPr>
                              <wps:spPr bwMode="auto">
                                <a:xfrm>
                                  <a:off x="66675" y="0"/>
                                  <a:ext cx="226772" cy="26407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A0156D" w14:textId="77777777" w:rsidR="002271CB" w:rsidRPr="002271CB" w:rsidRDefault="002271CB" w:rsidP="002271CB">
                                    <w:pPr>
                                      <w:jc w:val="center"/>
                                      <w:rPr>
                                        <w:rFonts w:ascii="Calibri" w:hAnsi="Calibri" w:cs="Calibri"/>
                                        <w:color w:val="auto"/>
                                        <w:sz w:val="20"/>
                                        <w:szCs w:val="32"/>
                                      </w:rPr>
                                    </w:pPr>
                                    <w:r>
                                      <w:rPr>
                                        <w:rFonts w:ascii="Calibri" w:hAnsi="Calibri"/>
                                        <w:color w:val="auto"/>
                                        <w:sz w:val="20"/>
                                      </w:rPr>
                                      <w:t>TPH koncentrācija (</w:t>
                                    </w:r>
                                    <w:proofErr w:type="spellStart"/>
                                    <w:r>
                                      <w:rPr>
                                        <w:rFonts w:ascii="Calibri" w:hAnsi="Calibri"/>
                                        <w:color w:val="auto"/>
                                        <w:sz w:val="20"/>
                                      </w:rPr>
                                      <w:t>μg</w:t>
                                    </w:r>
                                    <w:proofErr w:type="spellEnd"/>
                                    <w:r>
                                      <w:rPr>
                                        <w:rFonts w:ascii="Calibri" w:hAnsi="Calibri"/>
                                        <w:color w:val="auto"/>
                                        <w:sz w:val="20"/>
                                      </w:rPr>
                                      <w:t>/l)</w:t>
                                    </w:r>
                                  </w:p>
                                </w:txbxContent>
                              </wps:txbx>
                              <wps:bodyPr rot="0" vert="vert270" wrap="square" lIns="0" tIns="0" rIns="0" bIns="0" anchor="t" anchorCtr="0">
                                <a:noAutofit/>
                              </wps:bodyPr>
                            </wps:wsp>
                            <wps:wsp>
                              <wps:cNvPr id="2006943138" name="Надпись 2"/>
                              <wps:cNvSpPr txBox="1">
                                <a:spLocks noChangeArrowheads="1"/>
                              </wps:cNvSpPr>
                              <wps:spPr bwMode="auto">
                                <a:xfrm>
                                  <a:off x="4915815" y="1463040"/>
                                  <a:ext cx="1280160" cy="76809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CC2B66" w14:textId="77777777" w:rsidR="002271CB" w:rsidRPr="002271CB" w:rsidRDefault="002271CB" w:rsidP="002271CB">
                                    <w:pPr>
                                      <w:rPr>
                                        <w:rFonts w:ascii="Calibri" w:hAnsi="Calibri" w:cs="Calibri"/>
                                        <w:color w:val="auto"/>
                                        <w:sz w:val="18"/>
                                        <w:szCs w:val="28"/>
                                      </w:rPr>
                                    </w:pPr>
                                    <w:r>
                                      <w:rPr>
                                        <w:rFonts w:ascii="Calibri" w:hAnsi="Calibri"/>
                                        <w:color w:val="auto"/>
                                        <w:sz w:val="18"/>
                                      </w:rPr>
                                      <w:t>TPH</w:t>
                                    </w:r>
                                  </w:p>
                                  <w:p w14:paraId="1AA995B0" w14:textId="77777777" w:rsidR="002271CB" w:rsidRPr="002271CB" w:rsidRDefault="002271CB" w:rsidP="002271CB">
                                    <w:pPr>
                                      <w:rPr>
                                        <w:rFonts w:ascii="Calibri" w:hAnsi="Calibri" w:cs="Calibri"/>
                                        <w:color w:val="auto"/>
                                        <w:sz w:val="18"/>
                                        <w:szCs w:val="28"/>
                                      </w:rPr>
                                    </w:pPr>
                                  </w:p>
                                  <w:p w14:paraId="76E04C2A" w14:textId="77777777" w:rsidR="002271CB" w:rsidRPr="002271CB" w:rsidRDefault="002271CB" w:rsidP="002271CB">
                                    <w:pPr>
                                      <w:rPr>
                                        <w:rFonts w:ascii="Calibri" w:hAnsi="Calibri" w:cs="Calibri"/>
                                        <w:color w:val="auto"/>
                                        <w:sz w:val="18"/>
                                        <w:szCs w:val="28"/>
                                      </w:rPr>
                                    </w:pPr>
                                    <w:r>
                                      <w:rPr>
                                        <w:rFonts w:ascii="Calibri" w:hAnsi="Calibri"/>
                                        <w:color w:val="auto"/>
                                        <w:sz w:val="18"/>
                                      </w:rPr>
                                      <w:t>Sanācijas mērķis</w:t>
                                    </w:r>
                                  </w:p>
                                  <w:p w14:paraId="15D6CF30" w14:textId="77777777" w:rsidR="002271CB" w:rsidRPr="002271CB" w:rsidRDefault="002271CB" w:rsidP="002271CB">
                                    <w:pPr>
                                      <w:rPr>
                                        <w:rFonts w:ascii="Calibri" w:hAnsi="Calibri" w:cs="Calibri"/>
                                        <w:color w:val="auto"/>
                                        <w:sz w:val="14"/>
                                        <w:szCs w:val="22"/>
                                      </w:rPr>
                                    </w:pPr>
                                  </w:p>
                                  <w:p w14:paraId="6CD71583" w14:textId="77777777" w:rsidR="002271CB" w:rsidRPr="002271CB" w:rsidRDefault="002271CB" w:rsidP="002271CB">
                                    <w:pPr>
                                      <w:rPr>
                                        <w:rFonts w:ascii="Calibri" w:hAnsi="Calibri" w:cs="Calibri"/>
                                        <w:color w:val="auto"/>
                                        <w:sz w:val="18"/>
                                        <w:szCs w:val="28"/>
                                      </w:rPr>
                                    </w:pPr>
                                    <w:r>
                                      <w:rPr>
                                        <w:rFonts w:ascii="Calibri" w:hAnsi="Calibri"/>
                                        <w:color w:val="auto"/>
                                        <w:sz w:val="18"/>
                                      </w:rPr>
                                      <w:t>Iesūknēšana</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68BC0B80" id="Группа 260" o:spid="_x0000_s1477" style="position:absolute;left:0;text-align:left;margin-left:14.4pt;margin-top:15.55pt;width:482.6pt;height:207.95pt;z-index:251672064;mso-width-relative:margin" coordorigin="666" coordsize="61293,2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">
                      <v:shape id="_x0000_s1478" type="#_x0000_t202" style="position:absolute;left:666;width:2268;height:26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" stroked="f">
                        <v:textbox style="layout-flow:vertical;mso-layout-flow-alt:bottom-to-top" inset="0,0,0,0">
                          <w:txbxContent>
                            <w:p w14:paraId="62A0156D" w14:textId="77777777" w:rsidR="002271CB" w:rsidRPr="002271CB" w:rsidRDefault="002271CB" w:rsidP="002271CB">
                              <w:pPr>
                                <w:jc w:val="center"/>
                                <w:rPr>
                                  <w:rFonts w:ascii="Calibri" w:hAnsi="Calibri" w:cs="Calibri"/>
                                  <w:color w:val="auto"/>
                                  <w:sz w:val="20"/>
                                  <w:szCs w:val="32"/>
                                </w:rPr>
                              </w:pPr>
                              <w:r>
                                <w:rPr>
                                  <w:rFonts w:ascii="Calibri" w:hAnsi="Calibri"/>
                                  <w:color w:val="auto"/>
                                  <w:sz w:val="20"/>
                                </w:rPr>
                                <w:t>TPH koncentrācija (</w:t>
                              </w:r>
                              <w:proofErr w:type="spellStart"/>
                              <w:r>
                                <w:rPr>
                                  <w:rFonts w:ascii="Calibri" w:hAnsi="Calibri"/>
                                  <w:color w:val="auto"/>
                                  <w:sz w:val="20"/>
                                </w:rPr>
                                <w:t>μg</w:t>
                              </w:r>
                              <w:proofErr w:type="spellEnd"/>
                              <w:r>
                                <w:rPr>
                                  <w:rFonts w:ascii="Calibri" w:hAnsi="Calibri"/>
                                  <w:color w:val="auto"/>
                                  <w:sz w:val="20"/>
                                </w:rPr>
                                <w:t>/l)</w:t>
                              </w:r>
                            </w:p>
                          </w:txbxContent>
                        </v:textbox>
                      </v:shape>
                      <v:shape id="_x0000_s1479" type="#_x0000_t202" style="position:absolute;left:49158;top:14630;width:12801;height:7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" stroked="f">
                        <v:textbox inset="0,0,0,0">
                          <w:txbxContent>
                            <w:p w14:paraId="13CC2B66" w14:textId="77777777" w:rsidR="002271CB" w:rsidRPr="002271CB" w:rsidRDefault="002271CB" w:rsidP="002271CB">
                              <w:pPr>
                                <w:rPr>
                                  <w:rFonts w:ascii="Calibri" w:hAnsi="Calibri" w:cs="Calibri"/>
                                  <w:color w:val="auto"/>
                                  <w:sz w:val="18"/>
                                  <w:szCs w:val="28"/>
                                </w:rPr>
                              </w:pPr>
                              <w:r>
                                <w:rPr>
                                  <w:rFonts w:ascii="Calibri" w:hAnsi="Calibri"/>
                                  <w:color w:val="auto"/>
                                  <w:sz w:val="18"/>
                                </w:rPr>
                                <w:t>TPH</w:t>
                              </w:r>
                            </w:p>
                            <w:p w14:paraId="1AA995B0" w14:textId="77777777" w:rsidR="002271CB" w:rsidRPr="002271CB" w:rsidRDefault="002271CB" w:rsidP="002271CB">
                              <w:pPr>
                                <w:rPr>
                                  <w:rFonts w:ascii="Calibri" w:hAnsi="Calibri" w:cs="Calibri"/>
                                  <w:color w:val="auto"/>
                                  <w:sz w:val="18"/>
                                  <w:szCs w:val="28"/>
                                </w:rPr>
                              </w:pPr>
                            </w:p>
                            <w:p w14:paraId="76E04C2A" w14:textId="77777777" w:rsidR="002271CB" w:rsidRPr="002271CB" w:rsidRDefault="002271CB" w:rsidP="002271CB">
                              <w:pPr>
                                <w:rPr>
                                  <w:rFonts w:ascii="Calibri" w:hAnsi="Calibri" w:cs="Calibri"/>
                                  <w:color w:val="auto"/>
                                  <w:sz w:val="18"/>
                                  <w:szCs w:val="28"/>
                                </w:rPr>
                              </w:pPr>
                              <w:r>
                                <w:rPr>
                                  <w:rFonts w:ascii="Calibri" w:hAnsi="Calibri"/>
                                  <w:color w:val="auto"/>
                                  <w:sz w:val="18"/>
                                </w:rPr>
                                <w:t>Sanācijas mērķis</w:t>
                              </w:r>
                            </w:p>
                            <w:p w14:paraId="15D6CF30" w14:textId="77777777" w:rsidR="002271CB" w:rsidRPr="002271CB" w:rsidRDefault="002271CB" w:rsidP="002271CB">
                              <w:pPr>
                                <w:rPr>
                                  <w:rFonts w:ascii="Calibri" w:hAnsi="Calibri" w:cs="Calibri"/>
                                  <w:color w:val="auto"/>
                                  <w:sz w:val="14"/>
                                  <w:szCs w:val="22"/>
                                </w:rPr>
                              </w:pPr>
                            </w:p>
                            <w:p w14:paraId="6CD71583" w14:textId="77777777" w:rsidR="002271CB" w:rsidRPr="002271CB" w:rsidRDefault="002271CB" w:rsidP="002271CB">
                              <w:pPr>
                                <w:rPr>
                                  <w:rFonts w:ascii="Calibri" w:hAnsi="Calibri" w:cs="Calibri"/>
                                  <w:color w:val="auto"/>
                                  <w:sz w:val="18"/>
                                  <w:szCs w:val="28"/>
                                </w:rPr>
                              </w:pPr>
                              <w:r>
                                <w:rPr>
                                  <w:rFonts w:ascii="Calibri" w:hAnsi="Calibri"/>
                                  <w:color w:val="auto"/>
                                  <w:sz w:val="18"/>
                                </w:rPr>
                                <w:t>Iesūknēšana</w:t>
                              </w:r>
                            </w:p>
                          </w:txbxContent>
                        </v:textbox>
                      </v:shape>
                    </v:group>
                  </w:pict>
                </mc:Fallback>
              </mc:AlternateContent>
            </w:r>
            <w:r w:rsidRPr="00DA7ABE">
              <w:rPr>
                <w:rFonts w:ascii="Times New Roman" w:hAnsi="Times New Roman" w:cs="Times New Roman"/>
                <w:noProof/>
                <w:color w:val="auto"/>
                <w:sz w:val="28"/>
              </w:rPr>
              <w:drawing>
                <wp:inline distT="0" distB="0" distL="0" distR="0" wp14:anchorId="7E62473C" wp14:editId="1B53D0F2">
                  <wp:extent cx="6074917" cy="3664915"/>
                  <wp:effectExtent l="0" t="0" r="2540" b="0"/>
                  <wp:docPr id="56" name="Picutre 56"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6" name="Picutre 56"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118"/>
                          <a:stretch/>
                        </pic:blipFill>
                        <pic:spPr>
                          <a:xfrm>
                            <a:off x="0" y="0"/>
                            <a:ext cx="6075775" cy="3665433"/>
                          </a:xfrm>
                          <a:prstGeom prst="rect">
                            <a:avLst/>
                          </a:prstGeom>
                        </pic:spPr>
                      </pic:pic>
                    </a:graphicData>
                  </a:graphic>
                </wp:inline>
              </w:drawing>
            </w:r>
          </w:p>
          <w:p w14:paraId="45012B13" w14:textId="77777777" w:rsidR="002271CB" w:rsidRPr="00DA7ABE" w:rsidRDefault="002271CB" w:rsidP="004A59F1">
            <w:pPr>
              <w:pStyle w:val="a1"/>
              <w:rPr>
                <w:rFonts w:ascii="Times New Roman" w:hAnsi="Times New Roman" w:cs="Times New Roman"/>
                <w:color w:val="auto"/>
                <w:sz w:val="24"/>
                <w:szCs w:val="20"/>
              </w:rPr>
            </w:pPr>
            <w:r w:rsidRPr="00DA7ABE">
              <w:rPr>
                <w:rStyle w:val="a0"/>
                <w:rFonts w:ascii="Times New Roman" w:hAnsi="Times New Roman" w:cs="Times New Roman"/>
                <w:color w:val="auto"/>
                <w:sz w:val="24"/>
              </w:rPr>
              <w:t>Datums</w:t>
            </w:r>
          </w:p>
          <w:p w14:paraId="58DE5C88" w14:textId="77777777" w:rsidR="002271CB" w:rsidRPr="00DA7ABE" w:rsidRDefault="002271CB" w:rsidP="004A59F1">
            <w:pPr>
              <w:rPr>
                <w:rFonts w:ascii="Times New Roman" w:hAnsi="Times New Roman" w:cs="Times New Roman"/>
                <w:color w:val="auto"/>
                <w:sz w:val="28"/>
                <w:szCs w:val="34"/>
              </w:rPr>
            </w:pPr>
          </w:p>
        </w:tc>
      </w:tr>
    </w:tbl>
    <w:p w14:paraId="7919914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537C8FE" w14:textId="77777777" w:rsidTr="004A59F1">
        <w:trPr>
          <w:trHeight w:val="170"/>
        </w:trPr>
        <w:tc>
          <w:tcPr>
            <w:tcW w:w="5000" w:type="pct"/>
            <w:tcBorders>
              <w:top w:val="single" w:sz="4" w:space="0" w:color="auto"/>
              <w:left w:val="single" w:sz="4" w:space="0" w:color="auto"/>
              <w:right w:val="single" w:sz="4" w:space="0" w:color="auto"/>
            </w:tcBorders>
          </w:tcPr>
          <w:p w14:paraId="64E86182" w14:textId="77777777" w:rsidR="002271CB" w:rsidRPr="00DA7ABE" w:rsidRDefault="002271CB" w:rsidP="004A59F1">
            <w:pPr>
              <w:jc w:val="center"/>
              <w:rPr>
                <w:rFonts w:ascii="Times New Roman" w:eastAsia="Century Gothic" w:hAnsi="Times New Roman" w:cs="Times New Roman"/>
                <w:color w:val="auto"/>
                <w:sz w:val="32"/>
                <w:szCs w:val="28"/>
              </w:rPr>
            </w:pPr>
            <w:r w:rsidRPr="00DA7ABE">
              <w:rPr>
                <w:rFonts w:ascii="Times New Roman" w:hAnsi="Times New Roman" w:cs="Times New Roman"/>
                <w:color w:val="auto"/>
                <w:sz w:val="32"/>
              </w:rPr>
              <w:lastRenderedPageBreak/>
              <w:t>Uzraudzības urbums "S2"</w:t>
            </w:r>
          </w:p>
          <w:p w14:paraId="41F1A1F3" w14:textId="77777777" w:rsidR="002271CB" w:rsidRPr="00DA7ABE" w:rsidRDefault="002271CB" w:rsidP="004A59F1">
            <w:pPr>
              <w:jc w:val="center"/>
              <w:rPr>
                <w:rFonts w:ascii="Times New Roman" w:hAnsi="Times New Roman" w:cs="Times New Roman"/>
                <w:color w:val="auto"/>
                <w:sz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73088" behindDoc="0" locked="0" layoutInCell="1" allowOverlap="1" wp14:anchorId="79838909" wp14:editId="462D1628">
                      <wp:simplePos x="0" y="0"/>
                      <wp:positionH relativeFrom="column">
                        <wp:posOffset>276294</wp:posOffset>
                      </wp:positionH>
                      <wp:positionV relativeFrom="paragraph">
                        <wp:posOffset>128270</wp:posOffset>
                      </wp:positionV>
                      <wp:extent cx="5932786" cy="2640330"/>
                      <wp:effectExtent l="0" t="0" r="0" b="7620"/>
                      <wp:wrapNone/>
                      <wp:docPr id="806852016" name="Группа 260"/>
                      <wp:cNvGraphicFramePr/>
                      <a:graphic xmlns:a="http://schemas.openxmlformats.org/drawingml/2006/main">
                        <a:graphicData uri="http://schemas.microsoft.com/office/word/2010/wordprocessingGroup">
                          <wpg:wgp>
                            <wpg:cNvGrpSpPr/>
                            <wpg:grpSpPr>
                              <a:xfrm>
                                <a:off x="0" y="0"/>
                                <a:ext cx="5932786" cy="2640330"/>
                                <a:chOff x="284982" y="380388"/>
                                <a:chExt cx="5932939" cy="2640788"/>
                              </a:xfrm>
                            </wpg:grpSpPr>
                            <wps:wsp>
                              <wps:cNvPr id="558207745" name="Надпись 2"/>
                              <wps:cNvSpPr txBox="1">
                                <a:spLocks noChangeArrowheads="1"/>
                              </wps:cNvSpPr>
                              <wps:spPr bwMode="auto">
                                <a:xfrm>
                                  <a:off x="284982" y="380388"/>
                                  <a:ext cx="226772" cy="26407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26D940" w14:textId="77777777" w:rsidR="002271CB" w:rsidRPr="002271CB" w:rsidRDefault="002271CB" w:rsidP="002271CB">
                                    <w:pPr>
                                      <w:jc w:val="center"/>
                                      <w:rPr>
                                        <w:rFonts w:ascii="Calibri" w:hAnsi="Calibri" w:cs="Calibri"/>
                                        <w:color w:val="auto"/>
                                        <w:sz w:val="20"/>
                                        <w:szCs w:val="32"/>
                                      </w:rPr>
                                    </w:pPr>
                                    <w:proofErr w:type="spellStart"/>
                                    <w:r>
                                      <w:rPr>
                                        <w:rFonts w:ascii="Calibri" w:hAnsi="Calibri"/>
                                        <w:color w:val="auto"/>
                                        <w:sz w:val="20"/>
                                      </w:rPr>
                                      <w:t>MtBE</w:t>
                                    </w:r>
                                    <w:proofErr w:type="spellEnd"/>
                                    <w:r>
                                      <w:rPr>
                                        <w:rFonts w:ascii="Calibri" w:hAnsi="Calibri"/>
                                        <w:color w:val="auto"/>
                                        <w:sz w:val="20"/>
                                      </w:rPr>
                                      <w:t xml:space="preserve"> koncentrācija (</w:t>
                                    </w:r>
                                    <w:proofErr w:type="spellStart"/>
                                    <w:r>
                                      <w:rPr>
                                        <w:rFonts w:ascii="Calibri" w:hAnsi="Calibri"/>
                                        <w:color w:val="auto"/>
                                        <w:sz w:val="20"/>
                                      </w:rPr>
                                      <w:t>μg</w:t>
                                    </w:r>
                                    <w:proofErr w:type="spellEnd"/>
                                    <w:r>
                                      <w:rPr>
                                        <w:rFonts w:ascii="Calibri" w:hAnsi="Calibri"/>
                                        <w:color w:val="auto"/>
                                        <w:sz w:val="20"/>
                                      </w:rPr>
                                      <w:t>/l)</w:t>
                                    </w:r>
                                  </w:p>
                                </w:txbxContent>
                              </wps:txbx>
                              <wps:bodyPr rot="0" vert="vert270" wrap="square" lIns="0" tIns="0" rIns="0" bIns="0" anchor="t" anchorCtr="0">
                                <a:noAutofit/>
                              </wps:bodyPr>
                            </wps:wsp>
                            <wps:wsp>
                              <wps:cNvPr id="1000424086" name="Надпись 2"/>
                              <wps:cNvSpPr txBox="1">
                                <a:spLocks noChangeArrowheads="1"/>
                              </wps:cNvSpPr>
                              <wps:spPr bwMode="auto">
                                <a:xfrm>
                                  <a:off x="4937761" y="1806913"/>
                                  <a:ext cx="1280160" cy="76809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3FE2B5" w14:textId="77777777" w:rsidR="002271CB" w:rsidRPr="002271CB" w:rsidRDefault="002271CB" w:rsidP="002271CB">
                                    <w:pPr>
                                      <w:rPr>
                                        <w:rFonts w:ascii="Calibri" w:hAnsi="Calibri" w:cs="Calibri"/>
                                        <w:color w:val="auto"/>
                                        <w:sz w:val="18"/>
                                        <w:szCs w:val="28"/>
                                      </w:rPr>
                                    </w:pPr>
                                    <w:proofErr w:type="spellStart"/>
                                    <w:r>
                                      <w:rPr>
                                        <w:rFonts w:ascii="Calibri" w:hAnsi="Calibri"/>
                                        <w:color w:val="auto"/>
                                        <w:sz w:val="18"/>
                                      </w:rPr>
                                      <w:t>MtBE</w:t>
                                    </w:r>
                                    <w:proofErr w:type="spellEnd"/>
                                  </w:p>
                                  <w:p w14:paraId="3AE9340A" w14:textId="77777777" w:rsidR="002271CB" w:rsidRPr="002271CB" w:rsidRDefault="002271CB" w:rsidP="002271CB">
                                    <w:pPr>
                                      <w:rPr>
                                        <w:rFonts w:ascii="Calibri" w:hAnsi="Calibri" w:cs="Calibri"/>
                                        <w:color w:val="auto"/>
                                        <w:sz w:val="18"/>
                                        <w:szCs w:val="28"/>
                                      </w:rPr>
                                    </w:pPr>
                                  </w:p>
                                  <w:p w14:paraId="1F7E27E5" w14:textId="77777777" w:rsidR="002271CB" w:rsidRPr="002271CB" w:rsidRDefault="002271CB" w:rsidP="002271CB">
                                    <w:pPr>
                                      <w:rPr>
                                        <w:rFonts w:ascii="Calibri" w:hAnsi="Calibri" w:cs="Calibri"/>
                                        <w:color w:val="auto"/>
                                        <w:sz w:val="18"/>
                                        <w:szCs w:val="28"/>
                                      </w:rPr>
                                    </w:pPr>
                                    <w:r>
                                      <w:rPr>
                                        <w:rFonts w:ascii="Calibri" w:hAnsi="Calibri"/>
                                        <w:color w:val="auto"/>
                                        <w:sz w:val="18"/>
                                      </w:rPr>
                                      <w:t>Sanācijas mērķis</w:t>
                                    </w:r>
                                  </w:p>
                                  <w:p w14:paraId="45CD41E0" w14:textId="77777777" w:rsidR="002271CB" w:rsidRPr="002271CB" w:rsidRDefault="002271CB" w:rsidP="002271CB">
                                    <w:pPr>
                                      <w:rPr>
                                        <w:rFonts w:ascii="Calibri" w:hAnsi="Calibri" w:cs="Calibri"/>
                                        <w:color w:val="auto"/>
                                        <w:sz w:val="14"/>
                                        <w:szCs w:val="22"/>
                                      </w:rPr>
                                    </w:pPr>
                                  </w:p>
                                  <w:p w14:paraId="6E65055D" w14:textId="77777777" w:rsidR="002271CB" w:rsidRPr="002271CB" w:rsidRDefault="002271CB" w:rsidP="002271CB">
                                    <w:pPr>
                                      <w:rPr>
                                        <w:rFonts w:ascii="Calibri" w:hAnsi="Calibri" w:cs="Calibri"/>
                                        <w:color w:val="auto"/>
                                        <w:sz w:val="18"/>
                                        <w:szCs w:val="28"/>
                                      </w:rPr>
                                    </w:pPr>
                                    <w:r>
                                      <w:rPr>
                                        <w:rFonts w:ascii="Calibri" w:hAnsi="Calibri"/>
                                        <w:color w:val="auto"/>
                                        <w:sz w:val="18"/>
                                      </w:rPr>
                                      <w:t>Iesūknēšana</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9838909" id="_x0000_s1480" style="position:absolute;left:0;text-align:left;margin-left:21.75pt;margin-top:10.1pt;width:467.15pt;height:207.9pt;z-index:251673088;mso-width-relative:margin;mso-height-relative:margin" coordorigin="2849,3803" coordsize="59329,2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">
                      <v:shape id="_x0000_s1481" type="#_x0000_t202" style="position:absolute;left:2849;top:3803;width:2268;height:26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" stroked="f">
                        <v:textbox style="layout-flow:vertical;mso-layout-flow-alt:bottom-to-top" inset="0,0,0,0">
                          <w:txbxContent>
                            <w:p w14:paraId="3826D940" w14:textId="77777777" w:rsidR="002271CB" w:rsidRPr="002271CB" w:rsidRDefault="002271CB" w:rsidP="002271CB">
                              <w:pPr>
                                <w:jc w:val="center"/>
                                <w:rPr>
                                  <w:rFonts w:ascii="Calibri" w:hAnsi="Calibri" w:cs="Calibri"/>
                                  <w:color w:val="auto"/>
                                  <w:sz w:val="20"/>
                                  <w:szCs w:val="32"/>
                                </w:rPr>
                              </w:pPr>
                              <w:proofErr w:type="spellStart"/>
                              <w:r>
                                <w:rPr>
                                  <w:rFonts w:ascii="Calibri" w:hAnsi="Calibri"/>
                                  <w:color w:val="auto"/>
                                  <w:sz w:val="20"/>
                                </w:rPr>
                                <w:t>MtBE</w:t>
                              </w:r>
                              <w:proofErr w:type="spellEnd"/>
                              <w:r>
                                <w:rPr>
                                  <w:rFonts w:ascii="Calibri" w:hAnsi="Calibri"/>
                                  <w:color w:val="auto"/>
                                  <w:sz w:val="20"/>
                                </w:rPr>
                                <w:t xml:space="preserve"> koncentrācija (</w:t>
                              </w:r>
                              <w:proofErr w:type="spellStart"/>
                              <w:r>
                                <w:rPr>
                                  <w:rFonts w:ascii="Calibri" w:hAnsi="Calibri"/>
                                  <w:color w:val="auto"/>
                                  <w:sz w:val="20"/>
                                </w:rPr>
                                <w:t>μg</w:t>
                              </w:r>
                              <w:proofErr w:type="spellEnd"/>
                              <w:r>
                                <w:rPr>
                                  <w:rFonts w:ascii="Calibri" w:hAnsi="Calibri"/>
                                  <w:color w:val="auto"/>
                                  <w:sz w:val="20"/>
                                </w:rPr>
                                <w:t>/l)</w:t>
                              </w:r>
                            </w:p>
                          </w:txbxContent>
                        </v:textbox>
                      </v:shape>
                      <v:shape id="_x0000_s1482" type="#_x0000_t202" style="position:absolute;left:49377;top:18069;width:12802;height:7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" stroked="f">
                        <v:textbox inset="0,0,0,0">
                          <w:txbxContent>
                            <w:p w14:paraId="713FE2B5" w14:textId="77777777" w:rsidR="002271CB" w:rsidRPr="002271CB" w:rsidRDefault="002271CB" w:rsidP="002271CB">
                              <w:pPr>
                                <w:rPr>
                                  <w:rFonts w:ascii="Calibri" w:hAnsi="Calibri" w:cs="Calibri"/>
                                  <w:color w:val="auto"/>
                                  <w:sz w:val="18"/>
                                  <w:szCs w:val="28"/>
                                </w:rPr>
                              </w:pPr>
                              <w:proofErr w:type="spellStart"/>
                              <w:r>
                                <w:rPr>
                                  <w:rFonts w:ascii="Calibri" w:hAnsi="Calibri"/>
                                  <w:color w:val="auto"/>
                                  <w:sz w:val="18"/>
                                </w:rPr>
                                <w:t>MtBE</w:t>
                              </w:r>
                              <w:proofErr w:type="spellEnd"/>
                            </w:p>
                            <w:p w14:paraId="3AE9340A" w14:textId="77777777" w:rsidR="002271CB" w:rsidRPr="002271CB" w:rsidRDefault="002271CB" w:rsidP="002271CB">
                              <w:pPr>
                                <w:rPr>
                                  <w:rFonts w:ascii="Calibri" w:hAnsi="Calibri" w:cs="Calibri"/>
                                  <w:color w:val="auto"/>
                                  <w:sz w:val="18"/>
                                  <w:szCs w:val="28"/>
                                </w:rPr>
                              </w:pPr>
                            </w:p>
                            <w:p w14:paraId="1F7E27E5" w14:textId="77777777" w:rsidR="002271CB" w:rsidRPr="002271CB" w:rsidRDefault="002271CB" w:rsidP="002271CB">
                              <w:pPr>
                                <w:rPr>
                                  <w:rFonts w:ascii="Calibri" w:hAnsi="Calibri" w:cs="Calibri"/>
                                  <w:color w:val="auto"/>
                                  <w:sz w:val="18"/>
                                  <w:szCs w:val="28"/>
                                </w:rPr>
                              </w:pPr>
                              <w:r>
                                <w:rPr>
                                  <w:rFonts w:ascii="Calibri" w:hAnsi="Calibri"/>
                                  <w:color w:val="auto"/>
                                  <w:sz w:val="18"/>
                                </w:rPr>
                                <w:t>Sanācijas mērķis</w:t>
                              </w:r>
                            </w:p>
                            <w:p w14:paraId="45CD41E0" w14:textId="77777777" w:rsidR="002271CB" w:rsidRPr="002271CB" w:rsidRDefault="002271CB" w:rsidP="002271CB">
                              <w:pPr>
                                <w:rPr>
                                  <w:rFonts w:ascii="Calibri" w:hAnsi="Calibri" w:cs="Calibri"/>
                                  <w:color w:val="auto"/>
                                  <w:sz w:val="14"/>
                                  <w:szCs w:val="22"/>
                                </w:rPr>
                              </w:pPr>
                            </w:p>
                            <w:p w14:paraId="6E65055D" w14:textId="77777777" w:rsidR="002271CB" w:rsidRPr="002271CB" w:rsidRDefault="002271CB" w:rsidP="002271CB">
                              <w:pPr>
                                <w:rPr>
                                  <w:rFonts w:ascii="Calibri" w:hAnsi="Calibri" w:cs="Calibri"/>
                                  <w:color w:val="auto"/>
                                  <w:sz w:val="18"/>
                                  <w:szCs w:val="28"/>
                                </w:rPr>
                              </w:pPr>
                              <w:r>
                                <w:rPr>
                                  <w:rFonts w:ascii="Calibri" w:hAnsi="Calibri"/>
                                  <w:color w:val="auto"/>
                                  <w:sz w:val="18"/>
                                </w:rPr>
                                <w:t>Iesūknēšana</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AB7C7FC" wp14:editId="077FE505">
                  <wp:extent cx="5943600" cy="3505200"/>
                  <wp:effectExtent l="0" t="0" r="0" b="0"/>
                  <wp:docPr id="57" name="Picutre 57"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7" name="Picutre 57"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119"/>
                          <a:stretch/>
                        </pic:blipFill>
                        <pic:spPr>
                          <a:xfrm>
                            <a:off x="0" y="0"/>
                            <a:ext cx="5943600" cy="3505200"/>
                          </a:xfrm>
                          <a:prstGeom prst="rect">
                            <a:avLst/>
                          </a:prstGeom>
                        </pic:spPr>
                      </pic:pic>
                    </a:graphicData>
                  </a:graphic>
                </wp:inline>
              </w:drawing>
            </w:r>
          </w:p>
          <w:p w14:paraId="6DDECC6E" w14:textId="77777777" w:rsidR="002271CB" w:rsidRPr="00DA7ABE" w:rsidRDefault="002271CB" w:rsidP="004A59F1">
            <w:pPr>
              <w:jc w:val="center"/>
              <w:rPr>
                <w:rFonts w:ascii="Times New Roman" w:hAnsi="Times New Roman" w:cs="Times New Roman"/>
                <w:color w:val="auto"/>
                <w:szCs w:val="22"/>
              </w:rPr>
            </w:pPr>
            <w:r w:rsidRPr="00DA7ABE">
              <w:rPr>
                <w:rFonts w:ascii="Times New Roman" w:hAnsi="Times New Roman" w:cs="Times New Roman"/>
                <w:color w:val="auto"/>
              </w:rPr>
              <w:t>Datums</w:t>
            </w:r>
          </w:p>
          <w:p w14:paraId="17557A0B" w14:textId="77777777" w:rsidR="002271CB" w:rsidRPr="00DA7ABE" w:rsidRDefault="002271CB" w:rsidP="004A59F1">
            <w:pPr>
              <w:rPr>
                <w:rFonts w:ascii="Times New Roman" w:hAnsi="Times New Roman" w:cs="Times New Roman"/>
                <w:color w:val="auto"/>
                <w:sz w:val="28"/>
                <w:lang w:val="it-IT" w:eastAsia="it-IT"/>
              </w:rPr>
            </w:pPr>
          </w:p>
        </w:tc>
      </w:tr>
      <w:tr w:rsidR="002271CB" w:rsidRPr="00DA7ABE" w14:paraId="3FF072DE" w14:textId="77777777" w:rsidTr="004A59F1">
        <w:trPr>
          <w:trHeight w:val="170"/>
        </w:trPr>
        <w:tc>
          <w:tcPr>
            <w:tcW w:w="5000" w:type="pct"/>
            <w:tcBorders>
              <w:left w:val="single" w:sz="4" w:space="0" w:color="auto"/>
              <w:bottom w:val="single" w:sz="4" w:space="0" w:color="auto"/>
              <w:right w:val="single" w:sz="4" w:space="0" w:color="auto"/>
            </w:tcBorders>
          </w:tcPr>
          <w:p w14:paraId="08269FAE" w14:textId="77777777" w:rsidR="002271CB" w:rsidRPr="00DA7ABE" w:rsidRDefault="002271CB" w:rsidP="004A59F1">
            <w:pPr>
              <w:jc w:val="center"/>
              <w:rPr>
                <w:rFonts w:ascii="Times New Roman" w:eastAsia="Century Gothic" w:hAnsi="Times New Roman" w:cs="Times New Roman"/>
                <w:color w:val="auto"/>
                <w:sz w:val="32"/>
                <w:szCs w:val="28"/>
              </w:rPr>
            </w:pPr>
            <w:r w:rsidRPr="00DA7ABE">
              <w:rPr>
                <w:rFonts w:ascii="Times New Roman" w:hAnsi="Times New Roman" w:cs="Times New Roman"/>
                <w:color w:val="auto"/>
                <w:sz w:val="32"/>
              </w:rPr>
              <w:t>Uzraudzības urbums "PM5"</w:t>
            </w:r>
          </w:p>
          <w:p w14:paraId="4CC87CCC" w14:textId="77777777" w:rsidR="002271CB" w:rsidRPr="00DA7ABE" w:rsidRDefault="002271CB" w:rsidP="004A59F1">
            <w:pPr>
              <w:jc w:val="center"/>
              <w:rPr>
                <w:rFonts w:ascii="Times New Roman" w:hAnsi="Times New Roman" w:cs="Times New Roman"/>
                <w:color w:val="auto"/>
                <w:sz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74112" behindDoc="0" locked="0" layoutInCell="1" allowOverlap="1" wp14:anchorId="50819575" wp14:editId="164F7C87">
                      <wp:simplePos x="0" y="0"/>
                      <wp:positionH relativeFrom="column">
                        <wp:posOffset>278130</wp:posOffset>
                      </wp:positionH>
                      <wp:positionV relativeFrom="paragraph">
                        <wp:posOffset>240665</wp:posOffset>
                      </wp:positionV>
                      <wp:extent cx="5976648" cy="2640330"/>
                      <wp:effectExtent l="0" t="0" r="5080" b="7620"/>
                      <wp:wrapNone/>
                      <wp:docPr id="1087599372" name="Группа 260"/>
                      <wp:cNvGraphicFramePr/>
                      <a:graphic xmlns:a="http://schemas.openxmlformats.org/drawingml/2006/main">
                        <a:graphicData uri="http://schemas.microsoft.com/office/word/2010/wordprocessingGroup">
                          <wpg:wgp>
                            <wpg:cNvGrpSpPr/>
                            <wpg:grpSpPr>
                              <a:xfrm>
                                <a:off x="0" y="0"/>
                                <a:ext cx="5976648" cy="2640330"/>
                                <a:chOff x="343139" y="490138"/>
                                <a:chExt cx="5976851" cy="2640788"/>
                              </a:xfrm>
                            </wpg:grpSpPr>
                            <wps:wsp>
                              <wps:cNvPr id="106187985" name="Надпись 2"/>
                              <wps:cNvSpPr txBox="1">
                                <a:spLocks noChangeArrowheads="1"/>
                              </wps:cNvSpPr>
                              <wps:spPr bwMode="auto">
                                <a:xfrm>
                                  <a:off x="343139" y="490138"/>
                                  <a:ext cx="226772" cy="26407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CDE336" w14:textId="77777777" w:rsidR="002271CB" w:rsidRPr="002271CB" w:rsidRDefault="002271CB" w:rsidP="002271CB">
                                    <w:pPr>
                                      <w:jc w:val="center"/>
                                      <w:rPr>
                                        <w:rFonts w:ascii="Calibri" w:hAnsi="Calibri" w:cs="Calibri"/>
                                        <w:color w:val="auto"/>
                                        <w:sz w:val="20"/>
                                        <w:szCs w:val="32"/>
                                      </w:rPr>
                                    </w:pPr>
                                    <w:r>
                                      <w:rPr>
                                        <w:rFonts w:ascii="Calibri" w:hAnsi="Calibri"/>
                                        <w:color w:val="auto"/>
                                        <w:sz w:val="20"/>
                                      </w:rPr>
                                      <w:t>TPH koncentrācija (</w:t>
                                    </w:r>
                                    <w:proofErr w:type="spellStart"/>
                                    <w:r>
                                      <w:rPr>
                                        <w:rFonts w:ascii="Calibri" w:hAnsi="Calibri"/>
                                        <w:color w:val="auto"/>
                                        <w:sz w:val="20"/>
                                      </w:rPr>
                                      <w:t>μg</w:t>
                                    </w:r>
                                    <w:proofErr w:type="spellEnd"/>
                                    <w:r>
                                      <w:rPr>
                                        <w:rFonts w:ascii="Calibri" w:hAnsi="Calibri"/>
                                        <w:color w:val="auto"/>
                                        <w:sz w:val="20"/>
                                      </w:rPr>
                                      <w:t>/l)</w:t>
                                    </w:r>
                                  </w:p>
                                </w:txbxContent>
                              </wps:txbx>
                              <wps:bodyPr rot="0" vert="vert270" wrap="square" lIns="0" tIns="0" rIns="0" bIns="0" anchor="t" anchorCtr="0">
                                <a:noAutofit/>
                              </wps:bodyPr>
                            </wps:wsp>
                            <wps:wsp>
                              <wps:cNvPr id="1194706219" name="Надпись 2"/>
                              <wps:cNvSpPr txBox="1">
                                <a:spLocks noChangeArrowheads="1"/>
                              </wps:cNvSpPr>
                              <wps:spPr bwMode="auto">
                                <a:xfrm>
                                  <a:off x="5039830" y="1711800"/>
                                  <a:ext cx="1280160" cy="10464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9E2CBB" w14:textId="77777777" w:rsidR="002271CB" w:rsidRPr="002271CB" w:rsidRDefault="002271CB" w:rsidP="002271CB">
                                    <w:pPr>
                                      <w:rPr>
                                        <w:rFonts w:ascii="Calibri" w:hAnsi="Calibri" w:cs="Calibri"/>
                                        <w:color w:val="auto"/>
                                        <w:sz w:val="18"/>
                                        <w:szCs w:val="28"/>
                                      </w:rPr>
                                    </w:pPr>
                                    <w:r>
                                      <w:rPr>
                                        <w:rFonts w:ascii="Calibri" w:hAnsi="Calibri"/>
                                        <w:color w:val="auto"/>
                                        <w:sz w:val="18"/>
                                      </w:rPr>
                                      <w:t>TPH</w:t>
                                    </w:r>
                                  </w:p>
                                  <w:p w14:paraId="1026C539" w14:textId="77777777" w:rsidR="002271CB" w:rsidRPr="002271CB" w:rsidRDefault="002271CB" w:rsidP="002271CB">
                                    <w:pPr>
                                      <w:rPr>
                                        <w:rFonts w:ascii="Calibri" w:hAnsi="Calibri" w:cs="Calibri"/>
                                        <w:color w:val="auto"/>
                                        <w:sz w:val="18"/>
                                        <w:szCs w:val="28"/>
                                      </w:rPr>
                                    </w:pPr>
                                  </w:p>
                                  <w:p w14:paraId="3A68D387" w14:textId="77777777" w:rsidR="002271CB" w:rsidRPr="002271CB" w:rsidRDefault="002271CB" w:rsidP="002271CB">
                                    <w:pPr>
                                      <w:rPr>
                                        <w:rFonts w:ascii="Calibri" w:hAnsi="Calibri" w:cs="Calibri"/>
                                        <w:color w:val="auto"/>
                                        <w:sz w:val="18"/>
                                        <w:szCs w:val="28"/>
                                      </w:rPr>
                                    </w:pPr>
                                    <w:r>
                                      <w:rPr>
                                        <w:rFonts w:ascii="Calibri" w:hAnsi="Calibri"/>
                                        <w:color w:val="auto"/>
                                        <w:sz w:val="18"/>
                                      </w:rPr>
                                      <w:t>Sanācijas mērķis</w:t>
                                    </w:r>
                                  </w:p>
                                  <w:p w14:paraId="6287C83E" w14:textId="77777777" w:rsidR="002271CB" w:rsidRPr="002271CB" w:rsidRDefault="002271CB" w:rsidP="002271CB">
                                    <w:pPr>
                                      <w:rPr>
                                        <w:rFonts w:ascii="Calibri" w:hAnsi="Calibri" w:cs="Calibri"/>
                                        <w:color w:val="auto"/>
                                        <w:sz w:val="14"/>
                                        <w:szCs w:val="22"/>
                                      </w:rPr>
                                    </w:pPr>
                                  </w:p>
                                  <w:p w14:paraId="0E19E970" w14:textId="77777777" w:rsidR="002271CB" w:rsidRPr="002271CB" w:rsidRDefault="002271CB" w:rsidP="002271CB">
                                    <w:pPr>
                                      <w:rPr>
                                        <w:rFonts w:ascii="Calibri" w:hAnsi="Calibri" w:cs="Calibri"/>
                                        <w:color w:val="auto"/>
                                        <w:sz w:val="18"/>
                                        <w:szCs w:val="28"/>
                                      </w:rPr>
                                    </w:pPr>
                                    <w:r>
                                      <w:rPr>
                                        <w:rFonts w:ascii="Calibri" w:hAnsi="Calibri"/>
                                        <w:color w:val="auto"/>
                                        <w:sz w:val="18"/>
                                      </w:rPr>
                                      <w:t>Iesūknēšana</w:t>
                                    </w:r>
                                  </w:p>
                                  <w:p w14:paraId="131D2B48" w14:textId="77777777" w:rsidR="002271CB" w:rsidRPr="002271CB" w:rsidRDefault="002271CB" w:rsidP="002271CB">
                                    <w:pPr>
                                      <w:rPr>
                                        <w:rFonts w:ascii="Calibri" w:hAnsi="Calibri" w:cs="Calibri"/>
                                        <w:color w:val="auto"/>
                                        <w:sz w:val="16"/>
                                      </w:rPr>
                                    </w:pPr>
                                  </w:p>
                                  <w:p w14:paraId="61122878" w14:textId="77777777" w:rsidR="002271CB" w:rsidRPr="002271CB" w:rsidRDefault="002271CB" w:rsidP="002271CB">
                                    <w:pPr>
                                      <w:rPr>
                                        <w:rFonts w:ascii="Calibri" w:hAnsi="Calibri" w:cs="Calibri"/>
                                        <w:color w:val="auto"/>
                                        <w:sz w:val="18"/>
                                        <w:szCs w:val="28"/>
                                      </w:rPr>
                                    </w:pPr>
                                    <w:r>
                                      <w:rPr>
                                        <w:rFonts w:ascii="Calibri" w:hAnsi="Calibri"/>
                                        <w:color w:val="auto"/>
                                        <w:sz w:val="18"/>
                                      </w:rPr>
                                      <w:t>Iestādes rezultāts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0819575" id="_x0000_s1483" style="position:absolute;left:0;text-align:left;margin-left:21.9pt;margin-top:18.95pt;width:470.6pt;height:207.9pt;z-index:251674112;mso-width-relative:margin;mso-height-relative:margin" coordorigin="3431,4901" coordsize="59768,2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">
                      <v:shape id="_x0000_s1484" type="#_x0000_t202" style="position:absolute;left:3431;top:4901;width:2268;height:26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" stroked="f">
                        <v:textbox style="layout-flow:vertical;mso-layout-flow-alt:bottom-to-top" inset="0,0,0,0">
                          <w:txbxContent>
                            <w:p w14:paraId="6FCDE336" w14:textId="77777777" w:rsidR="002271CB" w:rsidRPr="002271CB" w:rsidRDefault="002271CB" w:rsidP="002271CB">
                              <w:pPr>
                                <w:jc w:val="center"/>
                                <w:rPr>
                                  <w:rFonts w:ascii="Calibri" w:hAnsi="Calibri" w:cs="Calibri"/>
                                  <w:color w:val="auto"/>
                                  <w:sz w:val="20"/>
                                  <w:szCs w:val="32"/>
                                </w:rPr>
                              </w:pPr>
                              <w:r>
                                <w:rPr>
                                  <w:rFonts w:ascii="Calibri" w:hAnsi="Calibri"/>
                                  <w:color w:val="auto"/>
                                  <w:sz w:val="20"/>
                                </w:rPr>
                                <w:t>TPH koncentrācija (</w:t>
                              </w:r>
                              <w:proofErr w:type="spellStart"/>
                              <w:r>
                                <w:rPr>
                                  <w:rFonts w:ascii="Calibri" w:hAnsi="Calibri"/>
                                  <w:color w:val="auto"/>
                                  <w:sz w:val="20"/>
                                </w:rPr>
                                <w:t>μg</w:t>
                              </w:r>
                              <w:proofErr w:type="spellEnd"/>
                              <w:r>
                                <w:rPr>
                                  <w:rFonts w:ascii="Calibri" w:hAnsi="Calibri"/>
                                  <w:color w:val="auto"/>
                                  <w:sz w:val="20"/>
                                </w:rPr>
                                <w:t>/l)</w:t>
                              </w:r>
                            </w:p>
                          </w:txbxContent>
                        </v:textbox>
                      </v:shape>
                      <v:shape id="_x0000_s1485" type="#_x0000_t202" style="position:absolute;left:50398;top:17118;width:12801;height:10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" stroked="f">
                        <v:textbox inset="0,0,0,0">
                          <w:txbxContent>
                            <w:p w14:paraId="359E2CBB" w14:textId="77777777" w:rsidR="002271CB" w:rsidRPr="002271CB" w:rsidRDefault="002271CB" w:rsidP="002271CB">
                              <w:pPr>
                                <w:rPr>
                                  <w:rFonts w:ascii="Calibri" w:hAnsi="Calibri" w:cs="Calibri"/>
                                  <w:color w:val="auto"/>
                                  <w:sz w:val="18"/>
                                  <w:szCs w:val="28"/>
                                </w:rPr>
                              </w:pPr>
                              <w:r>
                                <w:rPr>
                                  <w:rFonts w:ascii="Calibri" w:hAnsi="Calibri"/>
                                  <w:color w:val="auto"/>
                                  <w:sz w:val="18"/>
                                </w:rPr>
                                <w:t>TPH</w:t>
                              </w:r>
                            </w:p>
                            <w:p w14:paraId="1026C539" w14:textId="77777777" w:rsidR="002271CB" w:rsidRPr="002271CB" w:rsidRDefault="002271CB" w:rsidP="002271CB">
                              <w:pPr>
                                <w:rPr>
                                  <w:rFonts w:ascii="Calibri" w:hAnsi="Calibri" w:cs="Calibri"/>
                                  <w:color w:val="auto"/>
                                  <w:sz w:val="18"/>
                                  <w:szCs w:val="28"/>
                                </w:rPr>
                              </w:pPr>
                            </w:p>
                            <w:p w14:paraId="3A68D387" w14:textId="77777777" w:rsidR="002271CB" w:rsidRPr="002271CB" w:rsidRDefault="002271CB" w:rsidP="002271CB">
                              <w:pPr>
                                <w:rPr>
                                  <w:rFonts w:ascii="Calibri" w:hAnsi="Calibri" w:cs="Calibri"/>
                                  <w:color w:val="auto"/>
                                  <w:sz w:val="18"/>
                                  <w:szCs w:val="28"/>
                                </w:rPr>
                              </w:pPr>
                              <w:r>
                                <w:rPr>
                                  <w:rFonts w:ascii="Calibri" w:hAnsi="Calibri"/>
                                  <w:color w:val="auto"/>
                                  <w:sz w:val="18"/>
                                </w:rPr>
                                <w:t>Sanācijas mērķis</w:t>
                              </w:r>
                            </w:p>
                            <w:p w14:paraId="6287C83E" w14:textId="77777777" w:rsidR="002271CB" w:rsidRPr="002271CB" w:rsidRDefault="002271CB" w:rsidP="002271CB">
                              <w:pPr>
                                <w:rPr>
                                  <w:rFonts w:ascii="Calibri" w:hAnsi="Calibri" w:cs="Calibri"/>
                                  <w:color w:val="auto"/>
                                  <w:sz w:val="14"/>
                                  <w:szCs w:val="22"/>
                                </w:rPr>
                              </w:pPr>
                            </w:p>
                            <w:p w14:paraId="0E19E970" w14:textId="77777777" w:rsidR="002271CB" w:rsidRPr="002271CB" w:rsidRDefault="002271CB" w:rsidP="002271CB">
                              <w:pPr>
                                <w:rPr>
                                  <w:rFonts w:ascii="Calibri" w:hAnsi="Calibri" w:cs="Calibri"/>
                                  <w:color w:val="auto"/>
                                  <w:sz w:val="18"/>
                                  <w:szCs w:val="28"/>
                                </w:rPr>
                              </w:pPr>
                              <w:r>
                                <w:rPr>
                                  <w:rFonts w:ascii="Calibri" w:hAnsi="Calibri"/>
                                  <w:color w:val="auto"/>
                                  <w:sz w:val="18"/>
                                </w:rPr>
                                <w:t>Iesūknēšana</w:t>
                              </w:r>
                            </w:p>
                            <w:p w14:paraId="131D2B48" w14:textId="77777777" w:rsidR="002271CB" w:rsidRPr="002271CB" w:rsidRDefault="002271CB" w:rsidP="002271CB">
                              <w:pPr>
                                <w:rPr>
                                  <w:rFonts w:ascii="Calibri" w:hAnsi="Calibri" w:cs="Calibri"/>
                                  <w:color w:val="auto"/>
                                  <w:sz w:val="16"/>
                                </w:rPr>
                              </w:pPr>
                            </w:p>
                            <w:p w14:paraId="61122878" w14:textId="77777777" w:rsidR="002271CB" w:rsidRPr="002271CB" w:rsidRDefault="002271CB" w:rsidP="002271CB">
                              <w:pPr>
                                <w:rPr>
                                  <w:rFonts w:ascii="Calibri" w:hAnsi="Calibri" w:cs="Calibri"/>
                                  <w:color w:val="auto"/>
                                  <w:sz w:val="18"/>
                                  <w:szCs w:val="28"/>
                                </w:rPr>
                              </w:pPr>
                              <w:r>
                                <w:rPr>
                                  <w:rFonts w:ascii="Calibri" w:hAnsi="Calibri"/>
                                  <w:color w:val="auto"/>
                                  <w:sz w:val="18"/>
                                </w:rPr>
                                <w:t>Iestādes rezultāts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0269046A" wp14:editId="11DB00EC">
                  <wp:extent cx="5922010" cy="3535680"/>
                  <wp:effectExtent l="0" t="0" r="0" b="0"/>
                  <wp:docPr id="58" name="Picutre 58" descr="Изображение выглядит как текст, линия, чек,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8" name="Picutre 58" descr="Изображение выглядит как текст, линия, чек, График&#10;&#10;Содержимое, созданное искусственным интеллектом, может быть неверным."/>
                          <pic:cNvPicPr/>
                        </pic:nvPicPr>
                        <pic:blipFill>
                          <a:blip r:embed="rId120"/>
                          <a:stretch/>
                        </pic:blipFill>
                        <pic:spPr>
                          <a:xfrm>
                            <a:off x="0" y="0"/>
                            <a:ext cx="5922010" cy="3535680"/>
                          </a:xfrm>
                          <a:prstGeom prst="rect">
                            <a:avLst/>
                          </a:prstGeom>
                        </pic:spPr>
                      </pic:pic>
                    </a:graphicData>
                  </a:graphic>
                </wp:inline>
              </w:drawing>
            </w:r>
          </w:p>
          <w:p w14:paraId="42688CDB" w14:textId="77777777" w:rsidR="002271CB" w:rsidRPr="00DA7ABE" w:rsidRDefault="002271CB" w:rsidP="004A59F1">
            <w:pPr>
              <w:jc w:val="center"/>
              <w:rPr>
                <w:rFonts w:ascii="Times New Roman" w:hAnsi="Times New Roman" w:cs="Times New Roman"/>
                <w:color w:val="auto"/>
                <w:szCs w:val="22"/>
              </w:rPr>
            </w:pPr>
            <w:r w:rsidRPr="00DA7ABE">
              <w:rPr>
                <w:rFonts w:ascii="Times New Roman" w:hAnsi="Times New Roman" w:cs="Times New Roman"/>
                <w:color w:val="auto"/>
              </w:rPr>
              <w:t>Datums</w:t>
            </w:r>
          </w:p>
        </w:tc>
      </w:tr>
    </w:tbl>
    <w:p w14:paraId="0673892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jc w:val="center"/>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C1B76E3" w14:textId="77777777" w:rsidTr="004A59F1">
        <w:trPr>
          <w:trHeight w:val="170"/>
          <w:jc w:val="center"/>
        </w:trPr>
        <w:tc>
          <w:tcPr>
            <w:tcW w:w="5000" w:type="pct"/>
          </w:tcPr>
          <w:p w14:paraId="1961D3EC" w14:textId="77777777" w:rsidR="002271CB" w:rsidRPr="00DA7ABE" w:rsidRDefault="002271CB" w:rsidP="004A59F1">
            <w:pPr>
              <w:jc w:val="center"/>
              <w:rPr>
                <w:rFonts w:ascii="Times New Roman" w:eastAsia="Segoe UI" w:hAnsi="Times New Roman" w:cs="Times New Roman"/>
                <w:color w:val="auto"/>
                <w:sz w:val="32"/>
              </w:rPr>
            </w:pPr>
            <w:r w:rsidRPr="00DA7ABE">
              <w:rPr>
                <w:rFonts w:ascii="Times New Roman" w:hAnsi="Times New Roman" w:cs="Times New Roman"/>
                <w:color w:val="auto"/>
                <w:sz w:val="32"/>
              </w:rPr>
              <w:lastRenderedPageBreak/>
              <w:t>Uzraudzības urbums "PM5"</w:t>
            </w:r>
          </w:p>
          <w:p w14:paraId="590BB908" w14:textId="77777777" w:rsidR="002271CB" w:rsidRPr="00DA7ABE" w:rsidRDefault="002271CB" w:rsidP="004A59F1">
            <w:pPr>
              <w:jc w:val="center"/>
              <w:rPr>
                <w:rFonts w:ascii="Times New Roman" w:hAnsi="Times New Roman" w:cs="Times New Roman"/>
                <w:color w:val="auto"/>
                <w:sz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76160" behindDoc="0" locked="0" layoutInCell="1" allowOverlap="1" wp14:anchorId="19BF09DF" wp14:editId="50EA79F7">
                      <wp:simplePos x="0" y="0"/>
                      <wp:positionH relativeFrom="column">
                        <wp:posOffset>480669</wp:posOffset>
                      </wp:positionH>
                      <wp:positionV relativeFrom="paragraph">
                        <wp:posOffset>80645</wp:posOffset>
                      </wp:positionV>
                      <wp:extent cx="5620307" cy="2640330"/>
                      <wp:effectExtent l="0" t="0" r="0" b="7620"/>
                      <wp:wrapNone/>
                      <wp:docPr id="333786055" name="Группа 260"/>
                      <wp:cNvGraphicFramePr/>
                      <a:graphic xmlns:a="http://schemas.openxmlformats.org/drawingml/2006/main">
                        <a:graphicData uri="http://schemas.microsoft.com/office/word/2010/wordprocessingGroup">
                          <wpg:wgp>
                            <wpg:cNvGrpSpPr/>
                            <wpg:grpSpPr>
                              <a:xfrm>
                                <a:off x="0" y="0"/>
                                <a:ext cx="5620307" cy="2640330"/>
                                <a:chOff x="735578" y="709632"/>
                                <a:chExt cx="5621043" cy="2640788"/>
                              </a:xfrm>
                            </wpg:grpSpPr>
                            <wps:wsp>
                              <wps:cNvPr id="1062137584" name="Надпись 2"/>
                              <wps:cNvSpPr txBox="1">
                                <a:spLocks noChangeArrowheads="1"/>
                              </wps:cNvSpPr>
                              <wps:spPr bwMode="auto">
                                <a:xfrm>
                                  <a:off x="735578" y="709632"/>
                                  <a:ext cx="226772" cy="26407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83FCCC" w14:textId="77777777" w:rsidR="002271CB" w:rsidRPr="002271CB" w:rsidRDefault="002271CB" w:rsidP="002271CB">
                                    <w:pPr>
                                      <w:jc w:val="center"/>
                                      <w:rPr>
                                        <w:rFonts w:ascii="Calibri" w:hAnsi="Calibri" w:cs="Calibri"/>
                                        <w:color w:val="auto"/>
                                        <w:sz w:val="20"/>
                                        <w:szCs w:val="22"/>
                                      </w:rPr>
                                    </w:pPr>
                                    <w:proofErr w:type="spellStart"/>
                                    <w:r>
                                      <w:rPr>
                                        <w:rFonts w:ascii="Calibri" w:hAnsi="Calibri"/>
                                        <w:color w:val="auto"/>
                                        <w:sz w:val="20"/>
                                      </w:rPr>
                                      <w:t>MtBE</w:t>
                                    </w:r>
                                    <w:proofErr w:type="spellEnd"/>
                                    <w:r>
                                      <w:rPr>
                                        <w:rFonts w:ascii="Calibri" w:hAnsi="Calibri"/>
                                        <w:color w:val="auto"/>
                                        <w:sz w:val="20"/>
                                      </w:rPr>
                                      <w:t xml:space="preserve"> koncentrācija (</w:t>
                                    </w:r>
                                    <w:proofErr w:type="spellStart"/>
                                    <w:r>
                                      <w:rPr>
                                        <w:rFonts w:ascii="Calibri" w:hAnsi="Calibri"/>
                                        <w:color w:val="auto"/>
                                        <w:sz w:val="20"/>
                                      </w:rPr>
                                      <w:t>μg</w:t>
                                    </w:r>
                                    <w:proofErr w:type="spellEnd"/>
                                    <w:r>
                                      <w:rPr>
                                        <w:rFonts w:ascii="Calibri" w:hAnsi="Calibri"/>
                                        <w:color w:val="auto"/>
                                        <w:sz w:val="20"/>
                                      </w:rPr>
                                      <w:t>/l)</w:t>
                                    </w:r>
                                  </w:p>
                                </w:txbxContent>
                              </wps:txbx>
                              <wps:bodyPr rot="0" vert="vert270" wrap="square" lIns="0" tIns="0" rIns="0" bIns="0" anchor="t" anchorCtr="0">
                                <a:noAutofit/>
                              </wps:bodyPr>
                            </wps:wsp>
                            <wps:wsp>
                              <wps:cNvPr id="1673071802" name="Надпись 2"/>
                              <wps:cNvSpPr txBox="1">
                                <a:spLocks noChangeArrowheads="1"/>
                              </wps:cNvSpPr>
                              <wps:spPr bwMode="auto">
                                <a:xfrm>
                                  <a:off x="5076461" y="1982366"/>
                                  <a:ext cx="1280160" cy="13099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27C942" w14:textId="77777777" w:rsidR="002271CB" w:rsidRPr="002271CB" w:rsidRDefault="002271CB" w:rsidP="002271CB">
                                    <w:pPr>
                                      <w:rPr>
                                        <w:rFonts w:ascii="Calibri" w:hAnsi="Calibri" w:cs="Calibri"/>
                                        <w:color w:val="auto"/>
                                        <w:sz w:val="16"/>
                                        <w:szCs w:val="14"/>
                                      </w:rPr>
                                    </w:pPr>
                                    <w:proofErr w:type="spellStart"/>
                                    <w:r>
                                      <w:rPr>
                                        <w:rFonts w:ascii="Calibri" w:hAnsi="Calibri"/>
                                        <w:color w:val="auto"/>
                                        <w:sz w:val="16"/>
                                      </w:rPr>
                                      <w:t>MtBE</w:t>
                                    </w:r>
                                    <w:proofErr w:type="spellEnd"/>
                                  </w:p>
                                  <w:p w14:paraId="4F60D134" w14:textId="77777777" w:rsidR="002271CB" w:rsidRPr="002271CB" w:rsidRDefault="002271CB" w:rsidP="002271CB">
                                    <w:pPr>
                                      <w:rPr>
                                        <w:rFonts w:ascii="Calibri" w:hAnsi="Calibri" w:cs="Calibri"/>
                                        <w:color w:val="auto"/>
                                        <w:sz w:val="16"/>
                                        <w:szCs w:val="14"/>
                                      </w:rPr>
                                    </w:pPr>
                                  </w:p>
                                  <w:p w14:paraId="504684C4" w14:textId="77777777" w:rsidR="002271CB" w:rsidRPr="002271CB" w:rsidRDefault="002271CB" w:rsidP="002271CB">
                                    <w:pPr>
                                      <w:rPr>
                                        <w:rFonts w:ascii="Calibri" w:hAnsi="Calibri" w:cs="Calibri"/>
                                        <w:color w:val="auto"/>
                                        <w:sz w:val="16"/>
                                        <w:szCs w:val="14"/>
                                      </w:rPr>
                                    </w:pPr>
                                    <w:r>
                                      <w:rPr>
                                        <w:rFonts w:ascii="Calibri" w:hAnsi="Calibri"/>
                                        <w:color w:val="auto"/>
                                        <w:sz w:val="16"/>
                                      </w:rPr>
                                      <w:t>Sanācijas mērķis</w:t>
                                    </w:r>
                                  </w:p>
                                  <w:p w14:paraId="3C603AFB" w14:textId="77777777" w:rsidR="002271CB" w:rsidRPr="002271CB" w:rsidRDefault="002271CB" w:rsidP="002271CB">
                                    <w:pPr>
                                      <w:rPr>
                                        <w:rFonts w:ascii="Calibri" w:hAnsi="Calibri" w:cs="Calibri"/>
                                        <w:color w:val="auto"/>
                                        <w:sz w:val="16"/>
                                        <w:szCs w:val="14"/>
                                      </w:rPr>
                                    </w:pPr>
                                  </w:p>
                                  <w:p w14:paraId="52C3789D" w14:textId="77777777" w:rsidR="002271CB" w:rsidRPr="002271CB" w:rsidRDefault="002271CB" w:rsidP="002271CB">
                                    <w:pPr>
                                      <w:rPr>
                                        <w:rFonts w:ascii="Calibri" w:hAnsi="Calibri" w:cs="Calibri"/>
                                        <w:color w:val="auto"/>
                                        <w:sz w:val="16"/>
                                        <w:szCs w:val="14"/>
                                      </w:rPr>
                                    </w:pPr>
                                    <w:r>
                                      <w:rPr>
                                        <w:rFonts w:ascii="Calibri" w:hAnsi="Calibri"/>
                                        <w:color w:val="auto"/>
                                        <w:sz w:val="16"/>
                                      </w:rPr>
                                      <w:t>Iesūknēšana</w:t>
                                    </w:r>
                                  </w:p>
                                  <w:p w14:paraId="2FF6F92D" w14:textId="77777777" w:rsidR="002271CB" w:rsidRPr="002271CB" w:rsidRDefault="002271CB" w:rsidP="002271CB">
                                    <w:pPr>
                                      <w:rPr>
                                        <w:rFonts w:ascii="Calibri" w:hAnsi="Calibri" w:cs="Calibri"/>
                                        <w:color w:val="auto"/>
                                        <w:sz w:val="16"/>
                                        <w:szCs w:val="14"/>
                                      </w:rPr>
                                    </w:pPr>
                                  </w:p>
                                  <w:p w14:paraId="30C1FA88" w14:textId="77777777" w:rsidR="002271CB" w:rsidRPr="002271CB" w:rsidRDefault="002271CB" w:rsidP="002271CB">
                                    <w:pPr>
                                      <w:rPr>
                                        <w:rFonts w:ascii="Calibri" w:hAnsi="Calibri" w:cs="Calibri"/>
                                        <w:color w:val="auto"/>
                                        <w:sz w:val="16"/>
                                        <w:szCs w:val="14"/>
                                      </w:rPr>
                                    </w:pPr>
                                    <w:r>
                                      <w:rPr>
                                        <w:rFonts w:ascii="Calibri" w:hAnsi="Calibri"/>
                                        <w:color w:val="auto"/>
                                        <w:sz w:val="16"/>
                                      </w:rPr>
                                      <w:t>Iestādes rezultāts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9BF09DF" id="_x0000_s1486" style="position:absolute;left:0;text-align:left;margin-left:37.85pt;margin-top:6.35pt;width:442.55pt;height:207.9pt;z-index:251676160;mso-width-relative:margin;mso-height-relative:margin" coordorigin="7355,7096" coordsize="56210,2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">
                      <v:shape id="_x0000_s1487" type="#_x0000_t202" style="position:absolute;left:7355;top:7096;width:2268;height:26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" stroked="f">
                        <v:textbox style="layout-flow:vertical;mso-layout-flow-alt:bottom-to-top" inset="0,0,0,0">
                          <w:txbxContent>
                            <w:p w14:paraId="0283FCCC" w14:textId="77777777" w:rsidR="002271CB" w:rsidRPr="002271CB" w:rsidRDefault="002271CB" w:rsidP="002271CB">
                              <w:pPr>
                                <w:jc w:val="center"/>
                                <w:rPr>
                                  <w:rFonts w:ascii="Calibri" w:hAnsi="Calibri" w:cs="Calibri"/>
                                  <w:color w:val="auto"/>
                                  <w:sz w:val="20"/>
                                  <w:szCs w:val="22"/>
                                </w:rPr>
                              </w:pPr>
                              <w:proofErr w:type="spellStart"/>
                              <w:r>
                                <w:rPr>
                                  <w:rFonts w:ascii="Calibri" w:hAnsi="Calibri"/>
                                  <w:color w:val="auto"/>
                                  <w:sz w:val="20"/>
                                </w:rPr>
                                <w:t>MtBE</w:t>
                              </w:r>
                              <w:proofErr w:type="spellEnd"/>
                              <w:r>
                                <w:rPr>
                                  <w:rFonts w:ascii="Calibri" w:hAnsi="Calibri"/>
                                  <w:color w:val="auto"/>
                                  <w:sz w:val="20"/>
                                </w:rPr>
                                <w:t xml:space="preserve"> koncentrācija (</w:t>
                              </w:r>
                              <w:proofErr w:type="spellStart"/>
                              <w:r>
                                <w:rPr>
                                  <w:rFonts w:ascii="Calibri" w:hAnsi="Calibri"/>
                                  <w:color w:val="auto"/>
                                  <w:sz w:val="20"/>
                                </w:rPr>
                                <w:t>μg</w:t>
                              </w:r>
                              <w:proofErr w:type="spellEnd"/>
                              <w:r>
                                <w:rPr>
                                  <w:rFonts w:ascii="Calibri" w:hAnsi="Calibri"/>
                                  <w:color w:val="auto"/>
                                  <w:sz w:val="20"/>
                                </w:rPr>
                                <w:t>/l)</w:t>
                              </w:r>
                            </w:p>
                          </w:txbxContent>
                        </v:textbox>
                      </v:shape>
                      <v:shape id="_x0000_s1488" type="#_x0000_t202" style="position:absolute;left:50764;top:19823;width:12802;height:1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" stroked="f">
                        <v:textbox inset="0,0,0,0">
                          <w:txbxContent>
                            <w:p w14:paraId="5627C942" w14:textId="77777777" w:rsidR="002271CB" w:rsidRPr="002271CB" w:rsidRDefault="002271CB" w:rsidP="002271CB">
                              <w:pPr>
                                <w:rPr>
                                  <w:rFonts w:ascii="Calibri" w:hAnsi="Calibri" w:cs="Calibri"/>
                                  <w:color w:val="auto"/>
                                  <w:sz w:val="16"/>
                                  <w:szCs w:val="14"/>
                                </w:rPr>
                              </w:pPr>
                              <w:proofErr w:type="spellStart"/>
                              <w:r>
                                <w:rPr>
                                  <w:rFonts w:ascii="Calibri" w:hAnsi="Calibri"/>
                                  <w:color w:val="auto"/>
                                  <w:sz w:val="16"/>
                                </w:rPr>
                                <w:t>MtBE</w:t>
                              </w:r>
                              <w:proofErr w:type="spellEnd"/>
                            </w:p>
                            <w:p w14:paraId="4F60D134" w14:textId="77777777" w:rsidR="002271CB" w:rsidRPr="002271CB" w:rsidRDefault="002271CB" w:rsidP="002271CB">
                              <w:pPr>
                                <w:rPr>
                                  <w:rFonts w:ascii="Calibri" w:hAnsi="Calibri" w:cs="Calibri"/>
                                  <w:color w:val="auto"/>
                                  <w:sz w:val="16"/>
                                  <w:szCs w:val="14"/>
                                </w:rPr>
                              </w:pPr>
                            </w:p>
                            <w:p w14:paraId="504684C4" w14:textId="77777777" w:rsidR="002271CB" w:rsidRPr="002271CB" w:rsidRDefault="002271CB" w:rsidP="002271CB">
                              <w:pPr>
                                <w:rPr>
                                  <w:rFonts w:ascii="Calibri" w:hAnsi="Calibri" w:cs="Calibri"/>
                                  <w:color w:val="auto"/>
                                  <w:sz w:val="16"/>
                                  <w:szCs w:val="14"/>
                                </w:rPr>
                              </w:pPr>
                              <w:r>
                                <w:rPr>
                                  <w:rFonts w:ascii="Calibri" w:hAnsi="Calibri"/>
                                  <w:color w:val="auto"/>
                                  <w:sz w:val="16"/>
                                </w:rPr>
                                <w:t>Sanācijas mērķis</w:t>
                              </w:r>
                            </w:p>
                            <w:p w14:paraId="3C603AFB" w14:textId="77777777" w:rsidR="002271CB" w:rsidRPr="002271CB" w:rsidRDefault="002271CB" w:rsidP="002271CB">
                              <w:pPr>
                                <w:rPr>
                                  <w:rFonts w:ascii="Calibri" w:hAnsi="Calibri" w:cs="Calibri"/>
                                  <w:color w:val="auto"/>
                                  <w:sz w:val="16"/>
                                  <w:szCs w:val="14"/>
                                </w:rPr>
                              </w:pPr>
                            </w:p>
                            <w:p w14:paraId="52C3789D" w14:textId="77777777" w:rsidR="002271CB" w:rsidRPr="002271CB" w:rsidRDefault="002271CB" w:rsidP="002271CB">
                              <w:pPr>
                                <w:rPr>
                                  <w:rFonts w:ascii="Calibri" w:hAnsi="Calibri" w:cs="Calibri"/>
                                  <w:color w:val="auto"/>
                                  <w:sz w:val="16"/>
                                  <w:szCs w:val="14"/>
                                </w:rPr>
                              </w:pPr>
                              <w:r>
                                <w:rPr>
                                  <w:rFonts w:ascii="Calibri" w:hAnsi="Calibri"/>
                                  <w:color w:val="auto"/>
                                  <w:sz w:val="16"/>
                                </w:rPr>
                                <w:t>Iesūknēšana</w:t>
                              </w:r>
                            </w:p>
                            <w:p w14:paraId="2FF6F92D" w14:textId="77777777" w:rsidR="002271CB" w:rsidRPr="002271CB" w:rsidRDefault="002271CB" w:rsidP="002271CB">
                              <w:pPr>
                                <w:rPr>
                                  <w:rFonts w:ascii="Calibri" w:hAnsi="Calibri" w:cs="Calibri"/>
                                  <w:color w:val="auto"/>
                                  <w:sz w:val="16"/>
                                  <w:szCs w:val="14"/>
                                </w:rPr>
                              </w:pPr>
                            </w:p>
                            <w:p w14:paraId="30C1FA88" w14:textId="77777777" w:rsidR="002271CB" w:rsidRPr="002271CB" w:rsidRDefault="002271CB" w:rsidP="002271CB">
                              <w:pPr>
                                <w:rPr>
                                  <w:rFonts w:ascii="Calibri" w:hAnsi="Calibri" w:cs="Calibri"/>
                                  <w:color w:val="auto"/>
                                  <w:sz w:val="16"/>
                                  <w:szCs w:val="14"/>
                                </w:rPr>
                              </w:pPr>
                              <w:r>
                                <w:rPr>
                                  <w:rFonts w:ascii="Calibri" w:hAnsi="Calibri"/>
                                  <w:color w:val="auto"/>
                                  <w:sz w:val="16"/>
                                </w:rPr>
                                <w:t>Iestādes rezultāts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E55DD49" wp14:editId="4F170A37">
                  <wp:extent cx="5538470" cy="3285490"/>
                  <wp:effectExtent l="0" t="0" r="0" b="0"/>
                  <wp:docPr id="59" name="Picutre 59"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9" name="Picutre 59"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121"/>
                          <a:stretch/>
                        </pic:blipFill>
                        <pic:spPr>
                          <a:xfrm>
                            <a:off x="0" y="0"/>
                            <a:ext cx="5538470" cy="3285490"/>
                          </a:xfrm>
                          <a:prstGeom prst="rect">
                            <a:avLst/>
                          </a:prstGeom>
                        </pic:spPr>
                      </pic:pic>
                    </a:graphicData>
                  </a:graphic>
                </wp:inline>
              </w:drawing>
            </w:r>
          </w:p>
          <w:p w14:paraId="31C65FDE" w14:textId="77777777" w:rsidR="002271CB" w:rsidRPr="00DA7ABE" w:rsidRDefault="002271CB" w:rsidP="004A59F1">
            <w:pPr>
              <w:jc w:val="center"/>
              <w:rPr>
                <w:rFonts w:ascii="Times New Roman" w:hAnsi="Times New Roman" w:cs="Times New Roman"/>
                <w:color w:val="auto"/>
              </w:rPr>
            </w:pPr>
            <w:r w:rsidRPr="00DA7ABE">
              <w:rPr>
                <w:rFonts w:ascii="Times New Roman" w:hAnsi="Times New Roman" w:cs="Times New Roman"/>
                <w:color w:val="auto"/>
              </w:rPr>
              <w:t>Datums</w:t>
            </w:r>
          </w:p>
          <w:p w14:paraId="22589A12" w14:textId="77777777" w:rsidR="002271CB" w:rsidRPr="00DA7ABE" w:rsidRDefault="002271CB" w:rsidP="004A59F1">
            <w:pPr>
              <w:rPr>
                <w:rFonts w:ascii="Times New Roman" w:hAnsi="Times New Roman" w:cs="Times New Roman"/>
                <w:color w:val="auto"/>
                <w:lang w:val="it-IT" w:eastAsia="it-IT"/>
              </w:rPr>
            </w:pPr>
          </w:p>
        </w:tc>
      </w:tr>
      <w:tr w:rsidR="002271CB" w:rsidRPr="00DA7ABE" w14:paraId="406B61FD" w14:textId="77777777" w:rsidTr="004A59F1">
        <w:trPr>
          <w:trHeight w:val="170"/>
          <w:jc w:val="center"/>
        </w:trPr>
        <w:tc>
          <w:tcPr>
            <w:tcW w:w="5000" w:type="pct"/>
          </w:tcPr>
          <w:p w14:paraId="04ACADD9" w14:textId="77777777" w:rsidR="002271CB" w:rsidRPr="00DA7ABE" w:rsidRDefault="002271CB" w:rsidP="004A59F1">
            <w:pPr>
              <w:jc w:val="center"/>
              <w:rPr>
                <w:rFonts w:ascii="Times New Roman" w:eastAsia="Segoe UI" w:hAnsi="Times New Roman" w:cs="Times New Roman"/>
                <w:color w:val="auto"/>
                <w:sz w:val="32"/>
              </w:rPr>
            </w:pPr>
            <w:r w:rsidRPr="00DA7ABE">
              <w:rPr>
                <w:rFonts w:ascii="Times New Roman" w:hAnsi="Times New Roman" w:cs="Times New Roman"/>
                <w:color w:val="auto"/>
                <w:sz w:val="32"/>
              </w:rPr>
              <w:t>Uzraudzības urbums "PM6"</w:t>
            </w:r>
          </w:p>
          <w:p w14:paraId="6F9606F7" w14:textId="77777777" w:rsidR="002271CB" w:rsidRPr="00DA7ABE" w:rsidRDefault="002271CB" w:rsidP="004A59F1">
            <w:pPr>
              <w:jc w:val="center"/>
              <w:rPr>
                <w:rFonts w:ascii="Times New Roman" w:hAnsi="Times New Roman" w:cs="Times New Roman"/>
                <w:color w:val="auto"/>
                <w:sz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75136" behindDoc="0" locked="0" layoutInCell="1" allowOverlap="1" wp14:anchorId="41EFD1DF" wp14:editId="28533573">
                      <wp:simplePos x="0" y="0"/>
                      <wp:positionH relativeFrom="column">
                        <wp:posOffset>478155</wp:posOffset>
                      </wp:positionH>
                      <wp:positionV relativeFrom="paragraph">
                        <wp:posOffset>110490</wp:posOffset>
                      </wp:positionV>
                      <wp:extent cx="5660545" cy="2640330"/>
                      <wp:effectExtent l="0" t="0" r="0" b="7620"/>
                      <wp:wrapNone/>
                      <wp:docPr id="996437877" name="Группа 260"/>
                      <wp:cNvGraphicFramePr/>
                      <a:graphic xmlns:a="http://schemas.openxmlformats.org/drawingml/2006/main">
                        <a:graphicData uri="http://schemas.microsoft.com/office/word/2010/wordprocessingGroup">
                          <wpg:wgp>
                            <wpg:cNvGrpSpPr/>
                            <wpg:grpSpPr>
                              <a:xfrm>
                                <a:off x="0" y="0"/>
                                <a:ext cx="5660545" cy="2640330"/>
                                <a:chOff x="820168" y="197479"/>
                                <a:chExt cx="5660764" cy="2640788"/>
                              </a:xfrm>
                            </wpg:grpSpPr>
                            <wps:wsp>
                              <wps:cNvPr id="2134675379" name="Надпись 2"/>
                              <wps:cNvSpPr txBox="1">
                                <a:spLocks noChangeArrowheads="1"/>
                              </wps:cNvSpPr>
                              <wps:spPr bwMode="auto">
                                <a:xfrm>
                                  <a:off x="820168" y="197479"/>
                                  <a:ext cx="226772" cy="26407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4058C9" w14:textId="77777777" w:rsidR="002271CB" w:rsidRPr="002271CB" w:rsidRDefault="002271CB" w:rsidP="002271CB">
                                    <w:pPr>
                                      <w:jc w:val="center"/>
                                      <w:rPr>
                                        <w:rFonts w:ascii="Calibri" w:hAnsi="Calibri" w:cs="Calibri"/>
                                        <w:color w:val="auto"/>
                                        <w:sz w:val="20"/>
                                        <w:szCs w:val="22"/>
                                      </w:rPr>
                                    </w:pPr>
                                    <w:r>
                                      <w:rPr>
                                        <w:rFonts w:ascii="Calibri" w:hAnsi="Calibri"/>
                                        <w:color w:val="auto"/>
                                        <w:sz w:val="20"/>
                                      </w:rPr>
                                      <w:t>TPH koncentrācija (</w:t>
                                    </w:r>
                                    <w:proofErr w:type="spellStart"/>
                                    <w:r>
                                      <w:rPr>
                                        <w:rFonts w:ascii="Calibri" w:hAnsi="Calibri"/>
                                        <w:color w:val="auto"/>
                                        <w:sz w:val="20"/>
                                      </w:rPr>
                                      <w:t>μg</w:t>
                                    </w:r>
                                    <w:proofErr w:type="spellEnd"/>
                                    <w:r>
                                      <w:rPr>
                                        <w:rFonts w:ascii="Calibri" w:hAnsi="Calibri"/>
                                        <w:color w:val="auto"/>
                                        <w:sz w:val="20"/>
                                      </w:rPr>
                                      <w:t>/l)</w:t>
                                    </w:r>
                                  </w:p>
                                </w:txbxContent>
                              </wps:txbx>
                              <wps:bodyPr rot="0" vert="vert270" wrap="square" lIns="0" tIns="0" rIns="0" bIns="0" anchor="t" anchorCtr="0">
                                <a:noAutofit/>
                              </wps:bodyPr>
                            </wps:wsp>
                            <wps:wsp>
                              <wps:cNvPr id="83353864" name="Надпись 2"/>
                              <wps:cNvSpPr txBox="1">
                                <a:spLocks noChangeArrowheads="1"/>
                              </wps:cNvSpPr>
                              <wps:spPr bwMode="auto">
                                <a:xfrm>
                                  <a:off x="5200772" y="1484988"/>
                                  <a:ext cx="1280160" cy="10464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9DE801" w14:textId="77777777" w:rsidR="002271CB" w:rsidRPr="002271CB" w:rsidRDefault="002271CB" w:rsidP="002271CB">
                                    <w:pPr>
                                      <w:rPr>
                                        <w:rFonts w:ascii="Calibri" w:hAnsi="Calibri" w:cs="Calibri"/>
                                        <w:color w:val="auto"/>
                                        <w:sz w:val="16"/>
                                        <w:szCs w:val="14"/>
                                      </w:rPr>
                                    </w:pPr>
                                    <w:r>
                                      <w:rPr>
                                        <w:rFonts w:ascii="Calibri" w:hAnsi="Calibri"/>
                                        <w:color w:val="auto"/>
                                        <w:sz w:val="16"/>
                                      </w:rPr>
                                      <w:t>TPH</w:t>
                                    </w:r>
                                  </w:p>
                                  <w:p w14:paraId="3DDA56BD" w14:textId="77777777" w:rsidR="002271CB" w:rsidRPr="002271CB" w:rsidRDefault="002271CB" w:rsidP="002271CB">
                                    <w:pPr>
                                      <w:rPr>
                                        <w:rFonts w:ascii="Calibri" w:hAnsi="Calibri" w:cs="Calibri"/>
                                        <w:color w:val="auto"/>
                                        <w:sz w:val="16"/>
                                        <w:szCs w:val="14"/>
                                      </w:rPr>
                                    </w:pPr>
                                  </w:p>
                                  <w:p w14:paraId="7C3E6B78" w14:textId="77777777" w:rsidR="002271CB" w:rsidRPr="002271CB" w:rsidRDefault="002271CB" w:rsidP="002271CB">
                                    <w:pPr>
                                      <w:rPr>
                                        <w:rFonts w:ascii="Calibri" w:hAnsi="Calibri" w:cs="Calibri"/>
                                        <w:color w:val="auto"/>
                                        <w:sz w:val="16"/>
                                        <w:szCs w:val="14"/>
                                      </w:rPr>
                                    </w:pPr>
                                    <w:r>
                                      <w:rPr>
                                        <w:rFonts w:ascii="Calibri" w:hAnsi="Calibri"/>
                                        <w:color w:val="auto"/>
                                        <w:sz w:val="16"/>
                                      </w:rPr>
                                      <w:t>Sanācijas mērķis</w:t>
                                    </w:r>
                                  </w:p>
                                  <w:p w14:paraId="01ADE07F" w14:textId="77777777" w:rsidR="002271CB" w:rsidRPr="002271CB" w:rsidRDefault="002271CB" w:rsidP="002271CB">
                                    <w:pPr>
                                      <w:rPr>
                                        <w:rFonts w:ascii="Calibri" w:hAnsi="Calibri" w:cs="Calibri"/>
                                        <w:color w:val="auto"/>
                                        <w:sz w:val="16"/>
                                        <w:szCs w:val="14"/>
                                      </w:rPr>
                                    </w:pPr>
                                  </w:p>
                                  <w:p w14:paraId="068A0C08" w14:textId="77777777" w:rsidR="002271CB" w:rsidRPr="002271CB" w:rsidRDefault="002271CB" w:rsidP="002271CB">
                                    <w:pPr>
                                      <w:rPr>
                                        <w:rFonts w:ascii="Calibri" w:hAnsi="Calibri" w:cs="Calibri"/>
                                        <w:color w:val="auto"/>
                                        <w:sz w:val="16"/>
                                        <w:szCs w:val="14"/>
                                      </w:rPr>
                                    </w:pPr>
                                    <w:r>
                                      <w:rPr>
                                        <w:rFonts w:ascii="Calibri" w:hAnsi="Calibri"/>
                                        <w:color w:val="auto"/>
                                        <w:sz w:val="16"/>
                                      </w:rPr>
                                      <w:t>Iesūknēšana</w:t>
                                    </w:r>
                                  </w:p>
                                  <w:p w14:paraId="78FC429B" w14:textId="77777777" w:rsidR="002271CB" w:rsidRPr="002271CB" w:rsidRDefault="002271CB" w:rsidP="002271CB">
                                    <w:pPr>
                                      <w:rPr>
                                        <w:rFonts w:ascii="Calibri" w:hAnsi="Calibri" w:cs="Calibri"/>
                                        <w:color w:val="auto"/>
                                        <w:sz w:val="16"/>
                                        <w:szCs w:val="14"/>
                                      </w:rPr>
                                    </w:pPr>
                                  </w:p>
                                  <w:p w14:paraId="009431E2" w14:textId="77777777" w:rsidR="002271CB" w:rsidRPr="002271CB" w:rsidRDefault="002271CB" w:rsidP="002271CB">
                                    <w:pPr>
                                      <w:rPr>
                                        <w:rFonts w:ascii="Calibri" w:hAnsi="Calibri" w:cs="Calibri"/>
                                        <w:color w:val="auto"/>
                                        <w:sz w:val="16"/>
                                        <w:szCs w:val="14"/>
                                      </w:rPr>
                                    </w:pPr>
                                    <w:r>
                                      <w:rPr>
                                        <w:rFonts w:ascii="Calibri" w:hAnsi="Calibri"/>
                                        <w:color w:val="auto"/>
                                        <w:sz w:val="16"/>
                                      </w:rPr>
                                      <w:t>Iestādes rezultāts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1EFD1DF" id="_x0000_s1489" style="position:absolute;left:0;text-align:left;margin-left:37.65pt;margin-top:8.7pt;width:445.7pt;height:207.9pt;z-index:251675136;mso-width-relative:margin;mso-height-relative:margin" coordorigin="8201,1974" coordsize="56607,2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">
                      <v:shape id="_x0000_s1490" type="#_x0000_t202" style="position:absolute;left:8201;top:1974;width:2268;height:26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" stroked="f">
                        <v:textbox style="layout-flow:vertical;mso-layout-flow-alt:bottom-to-top" inset="0,0,0,0">
                          <w:txbxContent>
                            <w:p w14:paraId="664058C9" w14:textId="77777777" w:rsidR="002271CB" w:rsidRPr="002271CB" w:rsidRDefault="002271CB" w:rsidP="002271CB">
                              <w:pPr>
                                <w:jc w:val="center"/>
                                <w:rPr>
                                  <w:rFonts w:ascii="Calibri" w:hAnsi="Calibri" w:cs="Calibri"/>
                                  <w:color w:val="auto"/>
                                  <w:sz w:val="20"/>
                                  <w:szCs w:val="22"/>
                                </w:rPr>
                              </w:pPr>
                              <w:r>
                                <w:rPr>
                                  <w:rFonts w:ascii="Calibri" w:hAnsi="Calibri"/>
                                  <w:color w:val="auto"/>
                                  <w:sz w:val="20"/>
                                </w:rPr>
                                <w:t>TPH koncentrācija (</w:t>
                              </w:r>
                              <w:proofErr w:type="spellStart"/>
                              <w:r>
                                <w:rPr>
                                  <w:rFonts w:ascii="Calibri" w:hAnsi="Calibri"/>
                                  <w:color w:val="auto"/>
                                  <w:sz w:val="20"/>
                                </w:rPr>
                                <w:t>μg</w:t>
                              </w:r>
                              <w:proofErr w:type="spellEnd"/>
                              <w:r>
                                <w:rPr>
                                  <w:rFonts w:ascii="Calibri" w:hAnsi="Calibri"/>
                                  <w:color w:val="auto"/>
                                  <w:sz w:val="20"/>
                                </w:rPr>
                                <w:t>/l)</w:t>
                              </w:r>
                            </w:p>
                          </w:txbxContent>
                        </v:textbox>
                      </v:shape>
                      <v:shape id="_x0000_s1491" type="#_x0000_t202" style="position:absolute;left:52007;top:14849;width:12802;height:10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" stroked="f">
                        <v:textbox inset="0,0,0,0">
                          <w:txbxContent>
                            <w:p w14:paraId="4D9DE801" w14:textId="77777777" w:rsidR="002271CB" w:rsidRPr="002271CB" w:rsidRDefault="002271CB" w:rsidP="002271CB">
                              <w:pPr>
                                <w:rPr>
                                  <w:rFonts w:ascii="Calibri" w:hAnsi="Calibri" w:cs="Calibri"/>
                                  <w:color w:val="auto"/>
                                  <w:sz w:val="16"/>
                                  <w:szCs w:val="14"/>
                                </w:rPr>
                              </w:pPr>
                              <w:r>
                                <w:rPr>
                                  <w:rFonts w:ascii="Calibri" w:hAnsi="Calibri"/>
                                  <w:color w:val="auto"/>
                                  <w:sz w:val="16"/>
                                </w:rPr>
                                <w:t>TPH</w:t>
                              </w:r>
                            </w:p>
                            <w:p w14:paraId="3DDA56BD" w14:textId="77777777" w:rsidR="002271CB" w:rsidRPr="002271CB" w:rsidRDefault="002271CB" w:rsidP="002271CB">
                              <w:pPr>
                                <w:rPr>
                                  <w:rFonts w:ascii="Calibri" w:hAnsi="Calibri" w:cs="Calibri"/>
                                  <w:color w:val="auto"/>
                                  <w:sz w:val="16"/>
                                  <w:szCs w:val="14"/>
                                </w:rPr>
                              </w:pPr>
                            </w:p>
                            <w:p w14:paraId="7C3E6B78" w14:textId="77777777" w:rsidR="002271CB" w:rsidRPr="002271CB" w:rsidRDefault="002271CB" w:rsidP="002271CB">
                              <w:pPr>
                                <w:rPr>
                                  <w:rFonts w:ascii="Calibri" w:hAnsi="Calibri" w:cs="Calibri"/>
                                  <w:color w:val="auto"/>
                                  <w:sz w:val="16"/>
                                  <w:szCs w:val="14"/>
                                </w:rPr>
                              </w:pPr>
                              <w:r>
                                <w:rPr>
                                  <w:rFonts w:ascii="Calibri" w:hAnsi="Calibri"/>
                                  <w:color w:val="auto"/>
                                  <w:sz w:val="16"/>
                                </w:rPr>
                                <w:t>Sanācijas mērķis</w:t>
                              </w:r>
                            </w:p>
                            <w:p w14:paraId="01ADE07F" w14:textId="77777777" w:rsidR="002271CB" w:rsidRPr="002271CB" w:rsidRDefault="002271CB" w:rsidP="002271CB">
                              <w:pPr>
                                <w:rPr>
                                  <w:rFonts w:ascii="Calibri" w:hAnsi="Calibri" w:cs="Calibri"/>
                                  <w:color w:val="auto"/>
                                  <w:sz w:val="16"/>
                                  <w:szCs w:val="14"/>
                                </w:rPr>
                              </w:pPr>
                            </w:p>
                            <w:p w14:paraId="068A0C08" w14:textId="77777777" w:rsidR="002271CB" w:rsidRPr="002271CB" w:rsidRDefault="002271CB" w:rsidP="002271CB">
                              <w:pPr>
                                <w:rPr>
                                  <w:rFonts w:ascii="Calibri" w:hAnsi="Calibri" w:cs="Calibri"/>
                                  <w:color w:val="auto"/>
                                  <w:sz w:val="16"/>
                                  <w:szCs w:val="14"/>
                                </w:rPr>
                              </w:pPr>
                              <w:r>
                                <w:rPr>
                                  <w:rFonts w:ascii="Calibri" w:hAnsi="Calibri"/>
                                  <w:color w:val="auto"/>
                                  <w:sz w:val="16"/>
                                </w:rPr>
                                <w:t>Iesūknēšana</w:t>
                              </w:r>
                            </w:p>
                            <w:p w14:paraId="78FC429B" w14:textId="77777777" w:rsidR="002271CB" w:rsidRPr="002271CB" w:rsidRDefault="002271CB" w:rsidP="002271CB">
                              <w:pPr>
                                <w:rPr>
                                  <w:rFonts w:ascii="Calibri" w:hAnsi="Calibri" w:cs="Calibri"/>
                                  <w:color w:val="auto"/>
                                  <w:sz w:val="16"/>
                                  <w:szCs w:val="14"/>
                                </w:rPr>
                              </w:pPr>
                            </w:p>
                            <w:p w14:paraId="009431E2" w14:textId="77777777" w:rsidR="002271CB" w:rsidRPr="002271CB" w:rsidRDefault="002271CB" w:rsidP="002271CB">
                              <w:pPr>
                                <w:rPr>
                                  <w:rFonts w:ascii="Calibri" w:hAnsi="Calibri" w:cs="Calibri"/>
                                  <w:color w:val="auto"/>
                                  <w:sz w:val="16"/>
                                  <w:szCs w:val="14"/>
                                </w:rPr>
                              </w:pPr>
                              <w:r>
                                <w:rPr>
                                  <w:rFonts w:ascii="Calibri" w:hAnsi="Calibri"/>
                                  <w:color w:val="auto"/>
                                  <w:sz w:val="16"/>
                                </w:rPr>
                                <w:t>Iestādes rezultāts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1B3643A9" wp14:editId="0BCE7DCB">
                  <wp:extent cx="5571490" cy="3398520"/>
                  <wp:effectExtent l="0" t="0" r="0" b="0"/>
                  <wp:docPr id="60" name="Picutre 60" descr="Изображение выглядит как текст, снимок экрана, линия,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0" name="Picutre 60" descr="Изображение выглядит как текст, снимок экрана, линия, число&#10;&#10;Содержимое, созданное искусственным интеллектом, может быть неверным."/>
                          <pic:cNvPicPr/>
                        </pic:nvPicPr>
                        <pic:blipFill>
                          <a:blip r:embed="rId122"/>
                          <a:stretch/>
                        </pic:blipFill>
                        <pic:spPr>
                          <a:xfrm>
                            <a:off x="0" y="0"/>
                            <a:ext cx="5571490" cy="3398520"/>
                          </a:xfrm>
                          <a:prstGeom prst="rect">
                            <a:avLst/>
                          </a:prstGeom>
                        </pic:spPr>
                      </pic:pic>
                    </a:graphicData>
                  </a:graphic>
                </wp:inline>
              </w:drawing>
            </w:r>
          </w:p>
          <w:p w14:paraId="69962737" w14:textId="77777777" w:rsidR="002271CB" w:rsidRPr="00DA7ABE" w:rsidRDefault="002271CB" w:rsidP="004A59F1">
            <w:pPr>
              <w:jc w:val="center"/>
              <w:rPr>
                <w:rFonts w:ascii="Times New Roman" w:hAnsi="Times New Roman" w:cs="Times New Roman"/>
                <w:color w:val="auto"/>
              </w:rPr>
            </w:pPr>
            <w:r w:rsidRPr="00DA7ABE">
              <w:rPr>
                <w:rFonts w:ascii="Times New Roman" w:hAnsi="Times New Roman" w:cs="Times New Roman"/>
                <w:color w:val="auto"/>
              </w:rPr>
              <w:t>Datums</w:t>
            </w:r>
          </w:p>
        </w:tc>
      </w:tr>
    </w:tbl>
    <w:p w14:paraId="729B0E2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6EA2C64" w14:textId="77777777" w:rsidTr="004A59F1">
        <w:trPr>
          <w:trHeight w:val="170"/>
        </w:trPr>
        <w:tc>
          <w:tcPr>
            <w:tcW w:w="5000" w:type="pct"/>
          </w:tcPr>
          <w:p w14:paraId="417B2046" w14:textId="77777777" w:rsidR="002271CB" w:rsidRPr="00DA7ABE" w:rsidRDefault="002271CB" w:rsidP="004A59F1">
            <w:pPr>
              <w:jc w:val="center"/>
              <w:rPr>
                <w:rFonts w:ascii="Times New Roman" w:hAnsi="Times New Roman" w:cs="Times New Roman"/>
                <w:color w:val="auto"/>
                <w:sz w:val="32"/>
                <w:szCs w:val="36"/>
              </w:rPr>
            </w:pPr>
            <w:r w:rsidRPr="00DA7ABE">
              <w:rPr>
                <w:rFonts w:ascii="Times New Roman" w:hAnsi="Times New Roman" w:cs="Times New Roman"/>
                <w:color w:val="auto"/>
                <w:sz w:val="32"/>
              </w:rPr>
              <w:lastRenderedPageBreak/>
              <w:t>Uzraudzības urbums "PM6"</w:t>
            </w:r>
          </w:p>
          <w:p w14:paraId="2B91EE21" w14:textId="77777777" w:rsidR="002271CB" w:rsidRPr="00DA7ABE" w:rsidRDefault="002271CB" w:rsidP="004A59F1">
            <w:pPr>
              <w:jc w:val="center"/>
              <w:rPr>
                <w:rFonts w:ascii="Times New Roman" w:hAnsi="Times New Roman" w:cs="Times New Roman"/>
                <w:color w:val="auto"/>
                <w:sz w:val="28"/>
                <w:szCs w:val="34"/>
              </w:rPr>
            </w:pPr>
            <w:r w:rsidRPr="00DA7ABE">
              <w:rPr>
                <w:rFonts w:ascii="Times New Roman" w:hAnsi="Times New Roman" w:cs="Times New Roman"/>
                <w:noProof/>
                <w:color w:val="auto"/>
                <w:sz w:val="28"/>
              </w:rPr>
              <mc:AlternateContent>
                <mc:Choice Requires="wpg">
                  <w:drawing>
                    <wp:anchor distT="0" distB="0" distL="114300" distR="114300" simplePos="0" relativeHeight="251677184" behindDoc="0" locked="0" layoutInCell="1" allowOverlap="1" wp14:anchorId="0BBC8E98" wp14:editId="5BB71963">
                      <wp:simplePos x="0" y="0"/>
                      <wp:positionH relativeFrom="column">
                        <wp:posOffset>144781</wp:posOffset>
                      </wp:positionH>
                      <wp:positionV relativeFrom="paragraph">
                        <wp:posOffset>290195</wp:posOffset>
                      </wp:positionV>
                      <wp:extent cx="6189928" cy="2640330"/>
                      <wp:effectExtent l="0" t="0" r="1905" b="7620"/>
                      <wp:wrapNone/>
                      <wp:docPr id="1346350624" name="Группа 260"/>
                      <wp:cNvGraphicFramePr/>
                      <a:graphic xmlns:a="http://schemas.openxmlformats.org/drawingml/2006/main">
                        <a:graphicData uri="http://schemas.microsoft.com/office/word/2010/wordprocessingGroup">
                          <wpg:wgp>
                            <wpg:cNvGrpSpPr/>
                            <wpg:grpSpPr>
                              <a:xfrm>
                                <a:off x="0" y="0"/>
                                <a:ext cx="6189928" cy="2640330"/>
                                <a:chOff x="845703" y="1251051"/>
                                <a:chExt cx="6191393" cy="2640788"/>
                              </a:xfrm>
                            </wpg:grpSpPr>
                            <wps:wsp>
                              <wps:cNvPr id="910789738" name="Надпись 2"/>
                              <wps:cNvSpPr txBox="1">
                                <a:spLocks noChangeArrowheads="1"/>
                              </wps:cNvSpPr>
                              <wps:spPr bwMode="auto">
                                <a:xfrm>
                                  <a:off x="845703" y="1251051"/>
                                  <a:ext cx="226772" cy="26407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4EE31C" w14:textId="77777777" w:rsidR="002271CB" w:rsidRPr="002271CB" w:rsidRDefault="002271CB" w:rsidP="002271CB">
                                    <w:pPr>
                                      <w:jc w:val="center"/>
                                      <w:rPr>
                                        <w:rFonts w:ascii="Calibri" w:hAnsi="Calibri" w:cs="Calibri"/>
                                        <w:color w:val="auto"/>
                                        <w:sz w:val="22"/>
                                      </w:rPr>
                                    </w:pPr>
                                    <w:proofErr w:type="spellStart"/>
                                    <w:r>
                                      <w:rPr>
                                        <w:rFonts w:ascii="Calibri" w:hAnsi="Calibri"/>
                                        <w:color w:val="auto"/>
                                        <w:sz w:val="22"/>
                                      </w:rPr>
                                      <w:t>MtBE</w:t>
                                    </w:r>
                                    <w:proofErr w:type="spellEnd"/>
                                    <w:r>
                                      <w:rPr>
                                        <w:rFonts w:ascii="Calibri" w:hAnsi="Calibri"/>
                                        <w:color w:val="auto"/>
                                        <w:sz w:val="22"/>
                                      </w:rPr>
                                      <w:t xml:space="preserve"> koncentrācija (</w:t>
                                    </w:r>
                                    <w:proofErr w:type="spellStart"/>
                                    <w:r>
                                      <w:rPr>
                                        <w:rFonts w:ascii="Calibri" w:hAnsi="Calibri"/>
                                        <w:color w:val="auto"/>
                                        <w:sz w:val="22"/>
                                      </w:rPr>
                                      <w:t>μg</w:t>
                                    </w:r>
                                    <w:proofErr w:type="spellEnd"/>
                                    <w:r>
                                      <w:rPr>
                                        <w:rFonts w:ascii="Calibri" w:hAnsi="Calibri"/>
                                        <w:color w:val="auto"/>
                                        <w:sz w:val="22"/>
                                      </w:rPr>
                                      <w:t>/l)</w:t>
                                    </w:r>
                                  </w:p>
                                </w:txbxContent>
                              </wps:txbx>
                              <wps:bodyPr rot="0" vert="vert270" wrap="square" lIns="0" tIns="0" rIns="0" bIns="0" anchor="t" anchorCtr="0">
                                <a:noAutofit/>
                              </wps:bodyPr>
                            </wps:wsp>
                            <wps:wsp>
                              <wps:cNvPr id="336379752" name="Надпись 2"/>
                              <wps:cNvSpPr txBox="1">
                                <a:spLocks noChangeArrowheads="1"/>
                              </wps:cNvSpPr>
                              <wps:spPr bwMode="auto">
                                <a:xfrm>
                                  <a:off x="5756936" y="2516469"/>
                                  <a:ext cx="1280160" cy="13099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96245B" w14:textId="77777777" w:rsidR="002271CB" w:rsidRPr="002271CB" w:rsidRDefault="002271CB" w:rsidP="002271CB">
                                    <w:pPr>
                                      <w:rPr>
                                        <w:rFonts w:ascii="Calibri" w:hAnsi="Calibri" w:cs="Calibri"/>
                                        <w:color w:val="auto"/>
                                        <w:sz w:val="18"/>
                                        <w:szCs w:val="16"/>
                                      </w:rPr>
                                    </w:pPr>
                                    <w:proofErr w:type="spellStart"/>
                                    <w:r>
                                      <w:rPr>
                                        <w:rFonts w:ascii="Calibri" w:hAnsi="Calibri"/>
                                        <w:color w:val="auto"/>
                                        <w:sz w:val="18"/>
                                      </w:rPr>
                                      <w:t>MtBE</w:t>
                                    </w:r>
                                    <w:proofErr w:type="spellEnd"/>
                                  </w:p>
                                  <w:p w14:paraId="74FD7F83" w14:textId="77777777" w:rsidR="002271CB" w:rsidRPr="002271CB" w:rsidRDefault="002271CB" w:rsidP="002271CB">
                                    <w:pPr>
                                      <w:rPr>
                                        <w:rFonts w:ascii="Calibri" w:hAnsi="Calibri" w:cs="Calibri"/>
                                        <w:color w:val="auto"/>
                                        <w:sz w:val="18"/>
                                        <w:szCs w:val="16"/>
                                      </w:rPr>
                                    </w:pPr>
                                  </w:p>
                                  <w:p w14:paraId="3C11B73B" w14:textId="77777777" w:rsidR="002271CB" w:rsidRPr="002271CB" w:rsidRDefault="002271CB" w:rsidP="002271CB">
                                    <w:pPr>
                                      <w:rPr>
                                        <w:rFonts w:ascii="Calibri" w:hAnsi="Calibri" w:cs="Calibri"/>
                                        <w:color w:val="auto"/>
                                        <w:sz w:val="18"/>
                                        <w:szCs w:val="16"/>
                                      </w:rPr>
                                    </w:pPr>
                                    <w:r>
                                      <w:rPr>
                                        <w:rFonts w:ascii="Calibri" w:hAnsi="Calibri"/>
                                        <w:color w:val="auto"/>
                                        <w:sz w:val="18"/>
                                      </w:rPr>
                                      <w:t>Sanācijas mērķis</w:t>
                                    </w:r>
                                  </w:p>
                                  <w:p w14:paraId="0EAF28FB" w14:textId="77777777" w:rsidR="002271CB" w:rsidRPr="002271CB" w:rsidRDefault="002271CB" w:rsidP="002271CB">
                                    <w:pPr>
                                      <w:rPr>
                                        <w:rFonts w:ascii="Calibri" w:hAnsi="Calibri" w:cs="Calibri"/>
                                        <w:color w:val="auto"/>
                                        <w:sz w:val="18"/>
                                        <w:szCs w:val="16"/>
                                      </w:rPr>
                                    </w:pPr>
                                  </w:p>
                                  <w:p w14:paraId="70C3D0CA" w14:textId="77777777" w:rsidR="002271CB" w:rsidRPr="002271CB" w:rsidRDefault="002271CB" w:rsidP="002271CB">
                                    <w:pPr>
                                      <w:rPr>
                                        <w:rFonts w:ascii="Calibri" w:hAnsi="Calibri" w:cs="Calibri"/>
                                        <w:color w:val="auto"/>
                                        <w:sz w:val="18"/>
                                        <w:szCs w:val="16"/>
                                      </w:rPr>
                                    </w:pPr>
                                    <w:r>
                                      <w:rPr>
                                        <w:rFonts w:ascii="Calibri" w:hAnsi="Calibri"/>
                                        <w:color w:val="auto"/>
                                        <w:sz w:val="18"/>
                                      </w:rPr>
                                      <w:t>Iesūknēšana</w:t>
                                    </w:r>
                                  </w:p>
                                  <w:p w14:paraId="232DCAA6" w14:textId="77777777" w:rsidR="002271CB" w:rsidRPr="002271CB" w:rsidRDefault="002271CB" w:rsidP="002271CB">
                                    <w:pPr>
                                      <w:rPr>
                                        <w:rFonts w:ascii="Calibri" w:hAnsi="Calibri" w:cs="Calibri"/>
                                        <w:color w:val="auto"/>
                                        <w:sz w:val="18"/>
                                        <w:szCs w:val="16"/>
                                      </w:rPr>
                                    </w:pPr>
                                  </w:p>
                                  <w:p w14:paraId="2EC4001F" w14:textId="77777777" w:rsidR="002271CB" w:rsidRPr="002271CB" w:rsidRDefault="002271CB" w:rsidP="002271CB">
                                    <w:pPr>
                                      <w:rPr>
                                        <w:rFonts w:ascii="Calibri" w:hAnsi="Calibri" w:cs="Calibri"/>
                                        <w:color w:val="auto"/>
                                        <w:sz w:val="18"/>
                                        <w:szCs w:val="16"/>
                                      </w:rPr>
                                    </w:pPr>
                                    <w:r>
                                      <w:rPr>
                                        <w:rFonts w:ascii="Calibri" w:hAnsi="Calibri"/>
                                        <w:color w:val="auto"/>
                                        <w:sz w:val="18"/>
                                      </w:rPr>
                                      <w:t>Iestādes rezultāts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BBC8E98" id="_x0000_s1492" style="position:absolute;left:0;text-align:left;margin-left:11.4pt;margin-top:22.85pt;width:487.4pt;height:207.9pt;z-index:251677184;mso-width-relative:margin;mso-height-relative:margin" coordorigin="8457,12510" coordsize="61913,2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">
                      <v:shape id="_x0000_s1493" type="#_x0000_t202" style="position:absolute;left:8457;top:12510;width:2267;height:26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" stroked="f">
                        <v:textbox style="layout-flow:vertical;mso-layout-flow-alt:bottom-to-top" inset="0,0,0,0">
                          <w:txbxContent>
                            <w:p w14:paraId="504EE31C" w14:textId="77777777" w:rsidR="002271CB" w:rsidRPr="002271CB" w:rsidRDefault="002271CB" w:rsidP="002271CB">
                              <w:pPr>
                                <w:jc w:val="center"/>
                                <w:rPr>
                                  <w:rFonts w:ascii="Calibri" w:hAnsi="Calibri" w:cs="Calibri"/>
                                  <w:color w:val="auto"/>
                                  <w:sz w:val="22"/>
                                </w:rPr>
                              </w:pPr>
                              <w:proofErr w:type="spellStart"/>
                              <w:r>
                                <w:rPr>
                                  <w:rFonts w:ascii="Calibri" w:hAnsi="Calibri"/>
                                  <w:color w:val="auto"/>
                                  <w:sz w:val="22"/>
                                </w:rPr>
                                <w:t>MtBE</w:t>
                              </w:r>
                              <w:proofErr w:type="spellEnd"/>
                              <w:r>
                                <w:rPr>
                                  <w:rFonts w:ascii="Calibri" w:hAnsi="Calibri"/>
                                  <w:color w:val="auto"/>
                                  <w:sz w:val="22"/>
                                </w:rPr>
                                <w:t xml:space="preserve"> koncentrācija (</w:t>
                              </w:r>
                              <w:proofErr w:type="spellStart"/>
                              <w:r>
                                <w:rPr>
                                  <w:rFonts w:ascii="Calibri" w:hAnsi="Calibri"/>
                                  <w:color w:val="auto"/>
                                  <w:sz w:val="22"/>
                                </w:rPr>
                                <w:t>μg</w:t>
                              </w:r>
                              <w:proofErr w:type="spellEnd"/>
                              <w:r>
                                <w:rPr>
                                  <w:rFonts w:ascii="Calibri" w:hAnsi="Calibri"/>
                                  <w:color w:val="auto"/>
                                  <w:sz w:val="22"/>
                                </w:rPr>
                                <w:t>/l)</w:t>
                              </w:r>
                            </w:p>
                          </w:txbxContent>
                        </v:textbox>
                      </v:shape>
                      <v:shape id="_x0000_s1494" type="#_x0000_t202" style="position:absolute;left:57569;top:25164;width:12801;height:1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" stroked="f">
                        <v:textbox inset="0,0,0,0">
                          <w:txbxContent>
                            <w:p w14:paraId="2296245B" w14:textId="77777777" w:rsidR="002271CB" w:rsidRPr="002271CB" w:rsidRDefault="002271CB" w:rsidP="002271CB">
                              <w:pPr>
                                <w:rPr>
                                  <w:rFonts w:ascii="Calibri" w:hAnsi="Calibri" w:cs="Calibri"/>
                                  <w:color w:val="auto"/>
                                  <w:sz w:val="18"/>
                                  <w:szCs w:val="16"/>
                                </w:rPr>
                              </w:pPr>
                              <w:proofErr w:type="spellStart"/>
                              <w:r>
                                <w:rPr>
                                  <w:rFonts w:ascii="Calibri" w:hAnsi="Calibri"/>
                                  <w:color w:val="auto"/>
                                  <w:sz w:val="18"/>
                                </w:rPr>
                                <w:t>MtBE</w:t>
                              </w:r>
                              <w:proofErr w:type="spellEnd"/>
                            </w:p>
                            <w:p w14:paraId="74FD7F83" w14:textId="77777777" w:rsidR="002271CB" w:rsidRPr="002271CB" w:rsidRDefault="002271CB" w:rsidP="002271CB">
                              <w:pPr>
                                <w:rPr>
                                  <w:rFonts w:ascii="Calibri" w:hAnsi="Calibri" w:cs="Calibri"/>
                                  <w:color w:val="auto"/>
                                  <w:sz w:val="18"/>
                                  <w:szCs w:val="16"/>
                                </w:rPr>
                              </w:pPr>
                            </w:p>
                            <w:p w14:paraId="3C11B73B" w14:textId="77777777" w:rsidR="002271CB" w:rsidRPr="002271CB" w:rsidRDefault="002271CB" w:rsidP="002271CB">
                              <w:pPr>
                                <w:rPr>
                                  <w:rFonts w:ascii="Calibri" w:hAnsi="Calibri" w:cs="Calibri"/>
                                  <w:color w:val="auto"/>
                                  <w:sz w:val="18"/>
                                  <w:szCs w:val="16"/>
                                </w:rPr>
                              </w:pPr>
                              <w:r>
                                <w:rPr>
                                  <w:rFonts w:ascii="Calibri" w:hAnsi="Calibri"/>
                                  <w:color w:val="auto"/>
                                  <w:sz w:val="18"/>
                                </w:rPr>
                                <w:t>Sanācijas mērķis</w:t>
                              </w:r>
                            </w:p>
                            <w:p w14:paraId="0EAF28FB" w14:textId="77777777" w:rsidR="002271CB" w:rsidRPr="002271CB" w:rsidRDefault="002271CB" w:rsidP="002271CB">
                              <w:pPr>
                                <w:rPr>
                                  <w:rFonts w:ascii="Calibri" w:hAnsi="Calibri" w:cs="Calibri"/>
                                  <w:color w:val="auto"/>
                                  <w:sz w:val="18"/>
                                  <w:szCs w:val="16"/>
                                </w:rPr>
                              </w:pPr>
                            </w:p>
                            <w:p w14:paraId="70C3D0CA" w14:textId="77777777" w:rsidR="002271CB" w:rsidRPr="002271CB" w:rsidRDefault="002271CB" w:rsidP="002271CB">
                              <w:pPr>
                                <w:rPr>
                                  <w:rFonts w:ascii="Calibri" w:hAnsi="Calibri" w:cs="Calibri"/>
                                  <w:color w:val="auto"/>
                                  <w:sz w:val="18"/>
                                  <w:szCs w:val="16"/>
                                </w:rPr>
                              </w:pPr>
                              <w:r>
                                <w:rPr>
                                  <w:rFonts w:ascii="Calibri" w:hAnsi="Calibri"/>
                                  <w:color w:val="auto"/>
                                  <w:sz w:val="18"/>
                                </w:rPr>
                                <w:t>Iesūknēšana</w:t>
                              </w:r>
                            </w:p>
                            <w:p w14:paraId="232DCAA6" w14:textId="77777777" w:rsidR="002271CB" w:rsidRPr="002271CB" w:rsidRDefault="002271CB" w:rsidP="002271CB">
                              <w:pPr>
                                <w:rPr>
                                  <w:rFonts w:ascii="Calibri" w:hAnsi="Calibri" w:cs="Calibri"/>
                                  <w:color w:val="auto"/>
                                  <w:sz w:val="18"/>
                                  <w:szCs w:val="16"/>
                                </w:rPr>
                              </w:pPr>
                            </w:p>
                            <w:p w14:paraId="2EC4001F" w14:textId="77777777" w:rsidR="002271CB" w:rsidRPr="002271CB" w:rsidRDefault="002271CB" w:rsidP="002271CB">
                              <w:pPr>
                                <w:rPr>
                                  <w:rFonts w:ascii="Calibri" w:hAnsi="Calibri" w:cs="Calibri"/>
                                  <w:color w:val="auto"/>
                                  <w:sz w:val="18"/>
                                  <w:szCs w:val="16"/>
                                </w:rPr>
                              </w:pPr>
                              <w:r>
                                <w:rPr>
                                  <w:rFonts w:ascii="Calibri" w:hAnsi="Calibri"/>
                                  <w:color w:val="auto"/>
                                  <w:sz w:val="18"/>
                                </w:rPr>
                                <w:t>Iestādes rezultāts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1A55BF56" wp14:editId="669A0DF2">
                  <wp:extent cx="6163278" cy="3796589"/>
                  <wp:effectExtent l="0" t="0" r="0" b="0"/>
                  <wp:docPr id="61" name="Picutre 61"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1" name="Picutre 61"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123"/>
                          <a:stretch/>
                        </pic:blipFill>
                        <pic:spPr>
                          <a:xfrm>
                            <a:off x="0" y="0"/>
                            <a:ext cx="6163278" cy="3796589"/>
                          </a:xfrm>
                          <a:prstGeom prst="rect">
                            <a:avLst/>
                          </a:prstGeom>
                        </pic:spPr>
                      </pic:pic>
                    </a:graphicData>
                  </a:graphic>
                </wp:inline>
              </w:drawing>
            </w:r>
          </w:p>
          <w:p w14:paraId="18693385" w14:textId="77777777" w:rsidR="002271CB" w:rsidRPr="00DA7ABE" w:rsidRDefault="002271CB" w:rsidP="004A59F1">
            <w:pPr>
              <w:jc w:val="center"/>
              <w:rPr>
                <w:rFonts w:ascii="Times New Roman" w:hAnsi="Times New Roman" w:cs="Times New Roman"/>
                <w:color w:val="auto"/>
              </w:rPr>
            </w:pPr>
            <w:r w:rsidRPr="00DA7ABE">
              <w:rPr>
                <w:rFonts w:ascii="Times New Roman" w:hAnsi="Times New Roman" w:cs="Times New Roman"/>
                <w:color w:val="auto"/>
              </w:rPr>
              <w:t>Datums</w:t>
            </w:r>
          </w:p>
        </w:tc>
      </w:tr>
    </w:tbl>
    <w:p w14:paraId="30B5BF36"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24"/>
          <w:footerReference w:type="default" r:id="rId125"/>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47754E03" w14:textId="77777777" w:rsidR="002271CB" w:rsidRPr="00DA7ABE" w:rsidRDefault="002271CB" w:rsidP="002271CB">
      <w:pPr>
        <w:jc w:val="both"/>
        <w:rPr>
          <w:rFonts w:ascii="Times New Roman" w:hAnsi="Times New Roman" w:cs="Times New Roman"/>
          <w:color w:val="auto"/>
          <w:sz w:val="28"/>
        </w:rPr>
      </w:pPr>
    </w:p>
    <w:p w14:paraId="7A3EA94B"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n.10</w:t>
      </w:r>
    </w:p>
    <w:p w14:paraId="50F1AB24" w14:textId="77777777" w:rsidR="002271CB" w:rsidRPr="00DA7ABE" w:rsidRDefault="002271CB" w:rsidP="002271CB">
      <w:pPr>
        <w:pStyle w:val="31"/>
        <w:rPr>
          <w:sz w:val="28"/>
        </w:rPr>
      </w:pPr>
    </w:p>
    <w:tbl>
      <w:tblPr>
        <w:tblOverlap w:val="never"/>
        <w:tblW w:w="4891" w:type="pct"/>
        <w:tblCellMar>
          <w:top w:w="28" w:type="dxa"/>
          <w:left w:w="85" w:type="dxa"/>
          <w:right w:w="85" w:type="dxa"/>
        </w:tblCellMar>
        <w:tblLook w:val="0000" w:firstRow="0" w:lastRow="0" w:firstColumn="0" w:lastColumn="0" w:noHBand="0" w:noVBand="0"/>
      </w:tblPr>
      <w:tblGrid>
        <w:gridCol w:w="3721"/>
        <w:gridCol w:w="6197"/>
      </w:tblGrid>
      <w:tr w:rsidR="002271CB" w:rsidRPr="00DA7ABE" w14:paraId="67730141" w14:textId="77777777" w:rsidTr="004A59F1">
        <w:trPr>
          <w:trHeight w:val="567"/>
        </w:trPr>
        <w:tc>
          <w:tcPr>
            <w:tcW w:w="1876" w:type="pct"/>
            <w:tcBorders>
              <w:top w:val="single" w:sz="4" w:space="0" w:color="auto"/>
              <w:left w:val="single" w:sz="4" w:space="0" w:color="auto"/>
            </w:tcBorders>
          </w:tcPr>
          <w:p w14:paraId="623F588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124" w:type="pct"/>
            <w:tcBorders>
              <w:top w:val="single" w:sz="4" w:space="0" w:color="auto"/>
              <w:left w:val="single" w:sz="4" w:space="0" w:color="auto"/>
              <w:right w:val="single" w:sz="4" w:space="0" w:color="auto"/>
            </w:tcBorders>
          </w:tcPr>
          <w:p w14:paraId="3333DB5B"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Kristelle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Tarčaļska</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Christelle</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Tarchalski</w:t>
            </w:r>
            <w:proofErr w:type="spellEnd"/>
            <w:r w:rsidRPr="00DA7ABE">
              <w:rPr>
                <w:rFonts w:ascii="Times New Roman" w:hAnsi="Times New Roman" w:cs="Times New Roman"/>
                <w:i/>
                <w:iCs/>
                <w:color w:val="auto"/>
                <w:sz w:val="28"/>
              </w:rPr>
              <w:t>)</w:t>
            </w:r>
          </w:p>
        </w:tc>
      </w:tr>
      <w:tr w:rsidR="002271CB" w:rsidRPr="00DA7ABE" w14:paraId="7EF5AA4C" w14:textId="77777777" w:rsidTr="004A59F1">
        <w:trPr>
          <w:trHeight w:val="567"/>
        </w:trPr>
        <w:tc>
          <w:tcPr>
            <w:tcW w:w="1876" w:type="pct"/>
            <w:tcBorders>
              <w:top w:val="single" w:sz="4" w:space="0" w:color="auto"/>
              <w:left w:val="single" w:sz="4" w:space="0" w:color="auto"/>
            </w:tcBorders>
          </w:tcPr>
          <w:p w14:paraId="42041A9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124" w:type="pct"/>
            <w:tcBorders>
              <w:top w:val="single" w:sz="4" w:space="0" w:color="auto"/>
              <w:left w:val="single" w:sz="4" w:space="0" w:color="auto"/>
              <w:right w:val="single" w:sz="4" w:space="0" w:color="auto"/>
            </w:tcBorders>
          </w:tcPr>
          <w:p w14:paraId="327CF5FD"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Francija</w:t>
            </w:r>
          </w:p>
        </w:tc>
      </w:tr>
      <w:tr w:rsidR="002271CB" w:rsidRPr="00DA7ABE" w14:paraId="70B85BA4" w14:textId="77777777" w:rsidTr="004A59F1">
        <w:trPr>
          <w:trHeight w:val="567"/>
        </w:trPr>
        <w:tc>
          <w:tcPr>
            <w:tcW w:w="1876" w:type="pct"/>
            <w:tcBorders>
              <w:top w:val="single" w:sz="4" w:space="0" w:color="auto"/>
              <w:left w:val="single" w:sz="4" w:space="0" w:color="auto"/>
            </w:tcBorders>
          </w:tcPr>
          <w:p w14:paraId="31931913"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124" w:type="pct"/>
            <w:tcBorders>
              <w:top w:val="single" w:sz="4" w:space="0" w:color="auto"/>
              <w:left w:val="single" w:sz="4" w:space="0" w:color="auto"/>
              <w:right w:val="single" w:sz="4" w:space="0" w:color="auto"/>
            </w:tcBorders>
          </w:tcPr>
          <w:p w14:paraId="7335C44B"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ARTELIA</w:t>
            </w:r>
          </w:p>
        </w:tc>
      </w:tr>
      <w:tr w:rsidR="002271CB" w:rsidRPr="00DA7ABE" w14:paraId="4875FFC9" w14:textId="77777777" w:rsidTr="004A59F1">
        <w:trPr>
          <w:trHeight w:val="567"/>
        </w:trPr>
        <w:tc>
          <w:tcPr>
            <w:tcW w:w="1876" w:type="pct"/>
            <w:tcBorders>
              <w:top w:val="single" w:sz="4" w:space="0" w:color="auto"/>
              <w:left w:val="single" w:sz="4" w:space="0" w:color="auto"/>
            </w:tcBorders>
          </w:tcPr>
          <w:p w14:paraId="6BA0A01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124" w:type="pct"/>
            <w:tcBorders>
              <w:top w:val="single" w:sz="4" w:space="0" w:color="auto"/>
              <w:left w:val="single" w:sz="4" w:space="0" w:color="auto"/>
              <w:right w:val="single" w:sz="4" w:space="0" w:color="auto"/>
            </w:tcBorders>
          </w:tcPr>
          <w:p w14:paraId="0C2A2910"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Hidroģeoloģijas</w:t>
            </w:r>
            <w:proofErr w:type="spellEnd"/>
            <w:r w:rsidRPr="00DA7ABE">
              <w:rPr>
                <w:rFonts w:ascii="Times New Roman" w:hAnsi="Times New Roman" w:cs="Times New Roman"/>
                <w:color w:val="auto"/>
                <w:sz w:val="28"/>
              </w:rPr>
              <w:t xml:space="preserve"> grupas vadītāja / projektu vadītāja</w:t>
            </w:r>
          </w:p>
        </w:tc>
      </w:tr>
      <w:tr w:rsidR="002271CB" w:rsidRPr="00DA7ABE" w14:paraId="24CC625D" w14:textId="77777777" w:rsidTr="004A59F1">
        <w:trPr>
          <w:trHeight w:val="567"/>
        </w:trPr>
        <w:tc>
          <w:tcPr>
            <w:tcW w:w="1876" w:type="pct"/>
            <w:tcBorders>
              <w:top w:val="single" w:sz="4" w:space="0" w:color="auto"/>
              <w:left w:val="single" w:sz="4" w:space="0" w:color="auto"/>
            </w:tcBorders>
          </w:tcPr>
          <w:p w14:paraId="71E2ABF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124" w:type="pct"/>
            <w:tcBorders>
              <w:top w:val="single" w:sz="4" w:space="0" w:color="auto"/>
              <w:left w:val="single" w:sz="4" w:space="0" w:color="auto"/>
              <w:right w:val="single" w:sz="4" w:space="0" w:color="auto"/>
            </w:tcBorders>
          </w:tcPr>
          <w:p w14:paraId="1FEC1CC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Piesārņota zeme (no dokumentācijas izpētes posma līdz pat sanācijas darbu pieņemšanai) un </w:t>
            </w:r>
            <w:proofErr w:type="spellStart"/>
            <w:r w:rsidRPr="00DA7ABE">
              <w:rPr>
                <w:rFonts w:ascii="Times New Roman" w:hAnsi="Times New Roman" w:cs="Times New Roman"/>
                <w:color w:val="auto"/>
                <w:sz w:val="28"/>
              </w:rPr>
              <w:t>hidroģeoloģija</w:t>
            </w:r>
            <w:proofErr w:type="spellEnd"/>
            <w:r w:rsidRPr="00DA7ABE">
              <w:rPr>
                <w:rFonts w:ascii="Times New Roman" w:hAnsi="Times New Roman" w:cs="Times New Roman"/>
                <w:color w:val="auto"/>
                <w:sz w:val="28"/>
              </w:rPr>
              <w:t xml:space="preserve"> (ūdens resursu apsaimniekošana un ģeotermiskie pētījumi)</w:t>
            </w:r>
          </w:p>
          <w:p w14:paraId="4019472D" w14:textId="77777777" w:rsidR="002271CB" w:rsidRPr="00DA7ABE" w:rsidRDefault="002271CB" w:rsidP="004A59F1">
            <w:pPr>
              <w:rPr>
                <w:rFonts w:ascii="Times New Roman" w:hAnsi="Times New Roman" w:cs="Times New Roman"/>
                <w:color w:val="auto"/>
                <w:sz w:val="28"/>
                <w:szCs w:val="28"/>
              </w:rPr>
            </w:pPr>
          </w:p>
        </w:tc>
      </w:tr>
      <w:tr w:rsidR="002271CB" w:rsidRPr="00DA7ABE" w14:paraId="17F1394F" w14:textId="77777777" w:rsidTr="004A59F1">
        <w:trPr>
          <w:trHeight w:val="567"/>
        </w:trPr>
        <w:tc>
          <w:tcPr>
            <w:tcW w:w="1876" w:type="pct"/>
            <w:tcBorders>
              <w:top w:val="single" w:sz="4" w:space="0" w:color="auto"/>
              <w:left w:val="single" w:sz="4" w:space="0" w:color="auto"/>
            </w:tcBorders>
          </w:tcPr>
          <w:p w14:paraId="4FE65B8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124" w:type="pct"/>
            <w:tcBorders>
              <w:top w:val="single" w:sz="4" w:space="0" w:color="auto"/>
              <w:left w:val="single" w:sz="4" w:space="0" w:color="auto"/>
              <w:right w:val="single" w:sz="4" w:space="0" w:color="auto"/>
            </w:tcBorders>
          </w:tcPr>
          <w:p w14:paraId="535250C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Christelle.tarchalski@arteliagroup.com</w:t>
            </w:r>
          </w:p>
        </w:tc>
      </w:tr>
      <w:tr w:rsidR="002271CB" w:rsidRPr="00DA7ABE" w14:paraId="526B763C" w14:textId="77777777" w:rsidTr="004A59F1">
        <w:trPr>
          <w:trHeight w:val="567"/>
        </w:trPr>
        <w:tc>
          <w:tcPr>
            <w:tcW w:w="1876" w:type="pct"/>
            <w:tcBorders>
              <w:top w:val="single" w:sz="4" w:space="0" w:color="auto"/>
              <w:left w:val="single" w:sz="4" w:space="0" w:color="auto"/>
              <w:bottom w:val="single" w:sz="4" w:space="0" w:color="auto"/>
            </w:tcBorders>
          </w:tcPr>
          <w:p w14:paraId="1C3057D4"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124" w:type="pct"/>
            <w:tcBorders>
              <w:top w:val="single" w:sz="4" w:space="0" w:color="auto"/>
              <w:left w:val="single" w:sz="4" w:space="0" w:color="auto"/>
              <w:bottom w:val="single" w:sz="4" w:space="0" w:color="auto"/>
              <w:right w:val="single" w:sz="4" w:space="0" w:color="auto"/>
            </w:tcBorders>
          </w:tcPr>
          <w:p w14:paraId="05A6287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+33 6 27 70 70 94</w:t>
            </w:r>
          </w:p>
        </w:tc>
      </w:tr>
    </w:tbl>
    <w:p w14:paraId="7FA3B230" w14:textId="77777777" w:rsidR="002271CB" w:rsidRPr="00DA7ABE" w:rsidRDefault="002271CB" w:rsidP="002271CB">
      <w:pPr>
        <w:jc w:val="both"/>
        <w:rPr>
          <w:rFonts w:ascii="Times New Roman" w:hAnsi="Times New Roman" w:cs="Times New Roman"/>
          <w:color w:val="auto"/>
          <w:sz w:val="28"/>
        </w:rPr>
      </w:pPr>
    </w:p>
    <w:p w14:paraId="45F7C5D6"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26"/>
          <w:footerReference w:type="default" r:id="rId127"/>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4D6D79E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7BE9B674"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6B8CB4A" w14:textId="77777777" w:rsidTr="004A59F1">
        <w:trPr>
          <w:trHeight w:val="170"/>
        </w:trPr>
        <w:tc>
          <w:tcPr>
            <w:tcW w:w="5000" w:type="pct"/>
            <w:tcBorders>
              <w:bottom w:val="single" w:sz="4" w:space="0" w:color="auto"/>
            </w:tcBorders>
          </w:tcPr>
          <w:p w14:paraId="50097AC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4F1BFBA7" w14:textId="77777777" w:rsidTr="004A59F1">
        <w:trPr>
          <w:trHeight w:val="170"/>
        </w:trPr>
        <w:tc>
          <w:tcPr>
            <w:tcW w:w="5000" w:type="pct"/>
            <w:tcBorders>
              <w:bottom w:val="single" w:sz="4" w:space="0" w:color="auto"/>
            </w:tcBorders>
          </w:tcPr>
          <w:p w14:paraId="4A5B8DEE" w14:textId="77777777" w:rsidR="002271CB" w:rsidRPr="00DA7ABE" w:rsidRDefault="002271CB" w:rsidP="004A59F1">
            <w:pPr>
              <w:numPr>
                <w:ilvl w:val="0"/>
                <w:numId w:val="10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Agrākā 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stacija, kas tika demontēta un kuras darbība tiek pārtraukta</w:t>
            </w:r>
          </w:p>
          <w:p w14:paraId="3560B835" w14:textId="77777777" w:rsidR="002271CB" w:rsidRPr="00DA7ABE" w:rsidRDefault="002271CB" w:rsidP="004A59F1">
            <w:pPr>
              <w:numPr>
                <w:ilvl w:val="0"/>
                <w:numId w:val="10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Starpgadījuma ietekme uz augsni un gruntsūdeņiem - ogļūdeņražu noplūde</w:t>
            </w:r>
          </w:p>
          <w:p w14:paraId="5A878D70" w14:textId="77777777" w:rsidR="002271CB" w:rsidRPr="00DA7ABE" w:rsidRDefault="002271CB" w:rsidP="004A59F1">
            <w:pPr>
              <w:numPr>
                <w:ilvl w:val="0"/>
                <w:numId w:val="10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Nepiesātinātās zonas sākotnējie sanācijas darbi, izmantojot rakšanas paņēmienus un attīrīšanu uz vietas, pielietojot </w:t>
            </w:r>
            <w:proofErr w:type="spellStart"/>
            <w:r w:rsidRPr="00DA7ABE">
              <w:rPr>
                <w:rFonts w:ascii="Times New Roman" w:hAnsi="Times New Roman" w:cs="Times New Roman"/>
                <w:color w:val="auto"/>
                <w:sz w:val="28"/>
              </w:rPr>
              <w:t>biopāļus</w:t>
            </w:r>
            <w:proofErr w:type="spellEnd"/>
            <w:r w:rsidRPr="00DA7ABE">
              <w:rPr>
                <w:rFonts w:ascii="Times New Roman" w:hAnsi="Times New Roman" w:cs="Times New Roman"/>
                <w:color w:val="auto"/>
                <w:sz w:val="28"/>
              </w:rPr>
              <w:t xml:space="preserve"> un zemes apstrādi</w:t>
            </w:r>
          </w:p>
          <w:p w14:paraId="1D49E6C5" w14:textId="77777777" w:rsidR="002271CB" w:rsidRPr="00DA7ABE" w:rsidRDefault="002271CB" w:rsidP="004A59F1">
            <w:pPr>
              <w:numPr>
                <w:ilvl w:val="0"/>
                <w:numId w:val="10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Atlikušās ietekmes ap gruntsūdens līmeņiem, kas nebija pieejamas, izmantojot rakšanas paņēmienus, noteikšana (tuvu objekta robežām / augsnes stabilitāte)</w:t>
            </w:r>
          </w:p>
          <w:p w14:paraId="3726C851" w14:textId="77777777" w:rsidR="002271CB" w:rsidRPr="00DA7ABE" w:rsidRDefault="002271CB" w:rsidP="004A59F1">
            <w:pPr>
              <w:numPr>
                <w:ilvl w:val="0"/>
                <w:numId w:val="10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Laboratorijas testu veikšana, lai noteiktu labāko risinājumu un izstrādātu risinājumu, pamatojoties uz ISCO metodi.</w:t>
            </w:r>
          </w:p>
          <w:p w14:paraId="65DFA078" w14:textId="77777777" w:rsidR="002271CB" w:rsidRPr="00DA7ABE" w:rsidRDefault="002271CB" w:rsidP="004A59F1">
            <w:pPr>
              <w:numPr>
                <w:ilvl w:val="0"/>
                <w:numId w:val="10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ISCO metodes ieviešana (viens pasākumu kopums) objektā un attīrīšanas pieņemšana, pamatojoties uz augsnes rezultātiem pēc 1 gada, un gruntsūdeņu un augsnes gāzes kvalitātes uzraudzība 2 gadus pēc iesūknēšanas.</w:t>
            </w:r>
          </w:p>
        </w:tc>
      </w:tr>
      <w:tr w:rsidR="002271CB" w:rsidRPr="00DA7ABE" w14:paraId="49B2BF99" w14:textId="77777777" w:rsidTr="004A59F1">
        <w:trPr>
          <w:trHeight w:val="170"/>
        </w:trPr>
        <w:tc>
          <w:tcPr>
            <w:tcW w:w="5000" w:type="pct"/>
            <w:tcBorders>
              <w:top w:val="single" w:sz="4" w:space="0" w:color="auto"/>
              <w:left w:val="nil"/>
              <w:bottom w:val="single" w:sz="4" w:space="0" w:color="auto"/>
              <w:right w:val="nil"/>
            </w:tcBorders>
          </w:tcPr>
          <w:p w14:paraId="7F920A42" w14:textId="77777777" w:rsidR="002271CB" w:rsidRPr="00DA7ABE" w:rsidRDefault="002271CB" w:rsidP="004A59F1">
            <w:pPr>
              <w:jc w:val="both"/>
              <w:rPr>
                <w:rFonts w:ascii="Times New Roman" w:hAnsi="Times New Roman" w:cs="Times New Roman"/>
                <w:color w:val="auto"/>
                <w:sz w:val="28"/>
                <w:szCs w:val="10"/>
              </w:rPr>
            </w:pPr>
          </w:p>
          <w:p w14:paraId="20A088F4"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C156201" w14:textId="77777777" w:rsidTr="004A59F1">
        <w:trPr>
          <w:trHeight w:val="170"/>
        </w:trPr>
        <w:tc>
          <w:tcPr>
            <w:tcW w:w="5000" w:type="pct"/>
            <w:tcBorders>
              <w:top w:val="single" w:sz="4" w:space="0" w:color="auto"/>
            </w:tcBorders>
          </w:tcPr>
          <w:p w14:paraId="696D2AF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5ECA3F34" w14:textId="77777777" w:rsidTr="004A59F1">
        <w:trPr>
          <w:trHeight w:val="170"/>
        </w:trPr>
        <w:tc>
          <w:tcPr>
            <w:tcW w:w="5000" w:type="pct"/>
          </w:tcPr>
          <w:p w14:paraId="7B5D7CE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Ģeoloģija: 0 līdz 0,2 m - bruģis vai augsnes virskārta; 0,2 līdz 0,8 m - sagatavota grunts; 0,8 līdz 5 m - mālainas dūņas; 5 līdz 6 m - merģeļa kaļķakmens</w:t>
            </w:r>
          </w:p>
          <w:p w14:paraId="4C8DA12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Gruntsūdeņi konstatēti aptuveni 4,15-4,50 m dziļumā zem zemes līmeņa</w:t>
            </w:r>
          </w:p>
          <w:p w14:paraId="706B488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Ļoti zema mālaino dūņu caurlaidība</w:t>
            </w:r>
          </w:p>
        </w:tc>
      </w:tr>
    </w:tbl>
    <w:p w14:paraId="0FE797E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2BBC6AC" w14:textId="77777777" w:rsidR="002271CB" w:rsidRPr="00DA7ABE" w:rsidRDefault="002271CB" w:rsidP="002271CB">
      <w:pPr>
        <w:jc w:val="both"/>
        <w:rPr>
          <w:rFonts w:ascii="Times New Roman" w:hAnsi="Times New Roman" w:cs="Times New Roman"/>
          <w:color w:val="auto"/>
          <w:sz w:val="28"/>
        </w:rPr>
      </w:pPr>
    </w:p>
    <w:p w14:paraId="38C18615"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88C131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341A60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4DF3BC1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0C464F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Problemātiskās piesārņojošās vielas:</w:t>
            </w:r>
          </w:p>
          <w:p w14:paraId="39633ABE" w14:textId="77777777" w:rsidR="002271CB" w:rsidRPr="00DA7ABE" w:rsidRDefault="002271CB" w:rsidP="004A59F1">
            <w:pPr>
              <w:numPr>
                <w:ilvl w:val="0"/>
                <w:numId w:val="10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Kopējais naftas ogļūdeņražu un BTEX daudzums</w:t>
            </w:r>
          </w:p>
          <w:p w14:paraId="2ED1562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Koncentrācija augsnē:</w:t>
            </w:r>
          </w:p>
          <w:p w14:paraId="2FE3DD4E" w14:textId="77777777" w:rsidR="002271CB" w:rsidRPr="00DA7ABE" w:rsidRDefault="002271CB" w:rsidP="004A59F1">
            <w:pPr>
              <w:numPr>
                <w:ilvl w:val="0"/>
                <w:numId w:val="10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TPH C5-C10: 250 līdz 1 500 mg/kg</w:t>
            </w:r>
          </w:p>
          <w:p w14:paraId="53ADD4D3" w14:textId="77777777" w:rsidR="002271CB" w:rsidRPr="00DA7ABE" w:rsidRDefault="002271CB" w:rsidP="004A59F1">
            <w:pPr>
              <w:numPr>
                <w:ilvl w:val="0"/>
                <w:numId w:val="10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BTEX: 80 līdz 820 mg/kg</w:t>
            </w:r>
          </w:p>
          <w:p w14:paraId="4ECA742C" w14:textId="77777777" w:rsidR="002271CB" w:rsidRPr="00DA7ABE" w:rsidRDefault="002271CB" w:rsidP="004A59F1">
            <w:pPr>
              <w:numPr>
                <w:ilvl w:val="0"/>
                <w:numId w:val="10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Un mazākā mērā: TPH C10-C40: 120 līdz 3100 mg/kg (galvenokārt C12 līdz C21)</w:t>
            </w:r>
          </w:p>
          <w:p w14:paraId="47D7ADC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Maksimālā koncentrācija gruntsūdeņos:</w:t>
            </w:r>
          </w:p>
          <w:p w14:paraId="383367F1" w14:textId="77777777" w:rsidR="002271CB" w:rsidRPr="00DA7ABE" w:rsidRDefault="002271CB" w:rsidP="004A59F1">
            <w:pPr>
              <w:numPr>
                <w:ilvl w:val="0"/>
                <w:numId w:val="10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TPH C5-C10: 52 000 līdz 48 500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2727538E" w14:textId="77777777" w:rsidR="002271CB" w:rsidRPr="00DA7ABE" w:rsidRDefault="002271CB" w:rsidP="004A59F1">
            <w:pPr>
              <w:numPr>
                <w:ilvl w:val="0"/>
                <w:numId w:val="10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BTEX: 43 000 līdz 96 980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2ABD419C" w14:textId="77777777" w:rsidR="002271CB" w:rsidRPr="00DA7ABE" w:rsidRDefault="002271CB" w:rsidP="004A59F1">
            <w:pPr>
              <w:numPr>
                <w:ilvl w:val="0"/>
                <w:numId w:val="10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Un mazākā mērā: TPH C10-C40: 780 līdz 7920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98ABB0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Nav brīvās fāzes produktu.</w:t>
            </w:r>
          </w:p>
          <w:p w14:paraId="1A363F6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Attīrīšanas mērķu nav - mērķis bija uzlabot augsnes kvalitāti attiecībā uz ogļūdeņražu atlikušo koncentrāciju</w:t>
            </w:r>
          </w:p>
          <w:p w14:paraId="2E2B4B4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Apstrāde jākoncentrē uz augsni ap gruntsūdens līmeni, jo šajā zonā atrodas atlikušās ietekmes.</w:t>
            </w:r>
          </w:p>
        </w:tc>
      </w:tr>
      <w:tr w:rsidR="002271CB" w:rsidRPr="00DA7ABE" w14:paraId="41BE4958" w14:textId="77777777" w:rsidTr="004A59F1">
        <w:trPr>
          <w:trHeight w:val="170"/>
        </w:trPr>
        <w:tc>
          <w:tcPr>
            <w:tcW w:w="5000" w:type="pct"/>
            <w:tcBorders>
              <w:top w:val="single" w:sz="4" w:space="0" w:color="auto"/>
              <w:bottom w:val="single" w:sz="4" w:space="0" w:color="auto"/>
            </w:tcBorders>
          </w:tcPr>
          <w:p w14:paraId="1A84456E" w14:textId="77777777" w:rsidR="002271CB" w:rsidRPr="00DA7ABE" w:rsidRDefault="002271CB" w:rsidP="004A59F1">
            <w:pPr>
              <w:jc w:val="both"/>
              <w:rPr>
                <w:rFonts w:ascii="Times New Roman" w:hAnsi="Times New Roman" w:cs="Times New Roman"/>
                <w:color w:val="auto"/>
                <w:sz w:val="28"/>
                <w:szCs w:val="10"/>
              </w:rPr>
            </w:pPr>
          </w:p>
          <w:p w14:paraId="5F685CD5"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3D8BAA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C10996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6D72003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C7CD2F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Objekts darbības pārtraukšanas procesā (ICPE)</w:t>
            </w:r>
          </w:p>
          <w:p w14:paraId="2BB6EA3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Pamatnostādnes 2017. gada piesārņotajai teritorijai - avota zonas sanācija: 2017. gada 19. aprīļa ministrijas piezīme.</w:t>
            </w:r>
          </w:p>
          <w:p w14:paraId="2344CDB9" w14:textId="77777777" w:rsidR="002271CB" w:rsidRPr="00DA7ABE" w:rsidRDefault="002271CB" w:rsidP="004A59F1">
            <w:pPr>
              <w:jc w:val="both"/>
              <w:rPr>
                <w:rFonts w:ascii="Times New Roman" w:hAnsi="Times New Roman" w:cs="Times New Roman"/>
                <w:color w:val="auto"/>
                <w:sz w:val="28"/>
                <w:szCs w:val="28"/>
              </w:rPr>
            </w:pPr>
          </w:p>
          <w:p w14:paraId="2195087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izmantoti agrāko automaģistrāļu 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staciju sanācijas mērķi, bet nebija reglamentētu sanācijas mērķu kā tādu - šīs vērtības ir noteiktas pētījumā, ko veica naftas ķīmijas uzņēmumu, automaģistrāļu operatoru un konsultantu grupa, lai saskaņotu praksi: “</w:t>
            </w:r>
            <w:proofErr w:type="spellStart"/>
            <w:r w:rsidRPr="00DA7ABE">
              <w:rPr>
                <w:rFonts w:ascii="Times New Roman" w:hAnsi="Times New Roman" w:cs="Times New Roman"/>
                <w:color w:val="auto"/>
                <w:sz w:val="28"/>
              </w:rPr>
              <w:t>Approche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méthodologique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harmonisée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pour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la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gestion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stations-services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autoroutières</w:t>
            </w:r>
            <w:proofErr w:type="spellEnd"/>
            <w:r w:rsidRPr="00DA7ABE">
              <w:rPr>
                <w:rFonts w:ascii="Times New Roman" w:hAnsi="Times New Roman" w:cs="Times New Roman"/>
                <w:color w:val="auto"/>
                <w:sz w:val="28"/>
              </w:rPr>
              <w:t xml:space="preserve"> - </w:t>
            </w:r>
            <w:proofErr w:type="spellStart"/>
            <w:r w:rsidRPr="00DA7ABE">
              <w:rPr>
                <w:rFonts w:ascii="Times New Roman" w:hAnsi="Times New Roman" w:cs="Times New Roman"/>
                <w:color w:val="auto"/>
                <w:sz w:val="28"/>
              </w:rPr>
              <w:t>Guide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w:t>
            </w:r>
            <w:proofErr w:type="spellEnd"/>
            <w:r w:rsidRPr="00DA7ABE">
              <w:rPr>
                <w:rFonts w:ascii="Times New Roman" w:hAnsi="Times New Roman" w:cs="Times New Roman"/>
                <w:color w:val="auto"/>
                <w:sz w:val="28"/>
              </w:rPr>
              <w:t xml:space="preserve"> mise </w:t>
            </w:r>
            <w:proofErr w:type="spellStart"/>
            <w:r w:rsidRPr="00DA7ABE">
              <w:rPr>
                <w:rFonts w:ascii="Times New Roman" w:hAnsi="Times New Roman" w:cs="Times New Roman"/>
                <w:color w:val="auto"/>
                <w:sz w:val="28"/>
              </w:rPr>
              <w:t>en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oeuvre</w:t>
            </w:r>
            <w:proofErr w:type="spellEnd"/>
            <w:r w:rsidRPr="00DA7ABE">
              <w:rPr>
                <w:rFonts w:ascii="Times New Roman" w:hAnsi="Times New Roman" w:cs="Times New Roman"/>
                <w:color w:val="auto"/>
                <w:sz w:val="28"/>
              </w:rPr>
              <w:t xml:space="preserve"> - </w:t>
            </w:r>
            <w:proofErr w:type="spellStart"/>
            <w:r w:rsidRPr="00DA7ABE">
              <w:rPr>
                <w:rFonts w:ascii="Times New Roman" w:hAnsi="Times New Roman" w:cs="Times New Roman"/>
                <w:color w:val="auto"/>
                <w:sz w:val="28"/>
              </w:rPr>
              <w:t>Décembre</w:t>
            </w:r>
            <w:proofErr w:type="spellEnd"/>
            <w:r w:rsidRPr="00DA7ABE">
              <w:rPr>
                <w:rFonts w:ascii="Times New Roman" w:hAnsi="Times New Roman" w:cs="Times New Roman"/>
                <w:color w:val="auto"/>
                <w:sz w:val="28"/>
              </w:rPr>
              <w:t xml:space="preserve"> 2005 - A37808/C"</w:t>
            </w:r>
          </w:p>
        </w:tc>
      </w:tr>
    </w:tbl>
    <w:p w14:paraId="4980038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F14CE2D"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6C3676A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ECF3E48" w14:textId="77777777" w:rsidTr="004A59F1">
        <w:trPr>
          <w:trHeight w:val="170"/>
        </w:trPr>
        <w:tc>
          <w:tcPr>
            <w:tcW w:w="5000" w:type="pct"/>
            <w:tcBorders>
              <w:top w:val="single" w:sz="4" w:space="0" w:color="auto"/>
              <w:left w:val="single" w:sz="4" w:space="0" w:color="auto"/>
              <w:right w:val="single" w:sz="4" w:space="0" w:color="auto"/>
            </w:tcBorders>
          </w:tcPr>
          <w:p w14:paraId="0072CA8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60A956C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F95295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1. fāze - tests ar dažādiem </w:t>
            </w:r>
            <w:proofErr w:type="spellStart"/>
            <w:r w:rsidRPr="00DA7ABE">
              <w:rPr>
                <w:rFonts w:ascii="Times New Roman" w:hAnsi="Times New Roman" w:cs="Times New Roman"/>
                <w:color w:val="auto"/>
                <w:sz w:val="28"/>
              </w:rPr>
              <w:t>oksidantiem</w:t>
            </w:r>
            <w:proofErr w:type="spellEnd"/>
            <w:r w:rsidRPr="00DA7ABE">
              <w:rPr>
                <w:rFonts w:ascii="Times New Roman" w:hAnsi="Times New Roman" w:cs="Times New Roman"/>
                <w:color w:val="auto"/>
                <w:sz w:val="28"/>
              </w:rPr>
              <w:t xml:space="preserve"> 48 stundu laikā</w:t>
            </w:r>
          </w:p>
          <w:p w14:paraId="185F19F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Ar objektā savāktiem gruntsūdeņu paraugiem sajaukti augsnes testi:</w:t>
            </w:r>
          </w:p>
          <w:p w14:paraId="1372DC70" w14:textId="77777777" w:rsidR="002271CB" w:rsidRPr="00DA7ABE" w:rsidRDefault="002271CB" w:rsidP="004A59F1">
            <w:pPr>
              <w:numPr>
                <w:ilvl w:val="0"/>
                <w:numId w:val="10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Kālija permanganāts</w:t>
            </w:r>
          </w:p>
          <w:p w14:paraId="387F7CC5" w14:textId="77777777" w:rsidR="002271CB" w:rsidRPr="00DA7ABE" w:rsidRDefault="002271CB" w:rsidP="004A59F1">
            <w:pPr>
              <w:numPr>
                <w:ilvl w:val="0"/>
                <w:numId w:val="10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w:t>
            </w:r>
          </w:p>
          <w:p w14:paraId="0DE2615E" w14:textId="77777777" w:rsidR="002271CB" w:rsidRPr="00DA7ABE" w:rsidRDefault="002271CB" w:rsidP="004A59F1">
            <w:pPr>
              <w:pStyle w:val="ListParagraph"/>
              <w:numPr>
                <w:ilvl w:val="1"/>
                <w:numId w:val="168"/>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Aktivizēts sārmainos apstākļos</w:t>
            </w:r>
          </w:p>
          <w:p w14:paraId="40BE17C8" w14:textId="77777777" w:rsidR="002271CB" w:rsidRPr="00DA7ABE" w:rsidRDefault="002271CB" w:rsidP="004A59F1">
            <w:pPr>
              <w:pStyle w:val="ListParagraph"/>
              <w:numPr>
                <w:ilvl w:val="1"/>
                <w:numId w:val="168"/>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Aktivizēts ar ūdeņraža peroksīdu</w:t>
            </w:r>
          </w:p>
          <w:p w14:paraId="57A33C2E" w14:textId="77777777" w:rsidR="002271CB" w:rsidRPr="00DA7ABE" w:rsidRDefault="002271CB" w:rsidP="004A59F1">
            <w:pPr>
              <w:numPr>
                <w:ilvl w:val="0"/>
                <w:numId w:val="106"/>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Fentona</w:t>
            </w:r>
            <w:proofErr w:type="spellEnd"/>
            <w:r w:rsidRPr="00DA7ABE">
              <w:rPr>
                <w:rFonts w:ascii="Times New Roman" w:hAnsi="Times New Roman" w:cs="Times New Roman"/>
                <w:color w:val="auto"/>
                <w:sz w:val="28"/>
              </w:rPr>
              <w:t xml:space="preserve"> tests (ūdeņraža peroksīds, ko </w:t>
            </w:r>
            <w:proofErr w:type="spellStart"/>
            <w:r w:rsidRPr="00DA7ABE">
              <w:rPr>
                <w:rFonts w:ascii="Times New Roman" w:hAnsi="Times New Roman" w:cs="Times New Roman"/>
                <w:color w:val="auto"/>
                <w:sz w:val="28"/>
              </w:rPr>
              <w:t>katalizē</w:t>
            </w:r>
            <w:proofErr w:type="spellEnd"/>
            <w:r w:rsidRPr="00DA7ABE">
              <w:rPr>
                <w:rFonts w:ascii="Times New Roman" w:hAnsi="Times New Roman" w:cs="Times New Roman"/>
                <w:color w:val="auto"/>
                <w:sz w:val="28"/>
              </w:rPr>
              <w:t xml:space="preserve"> ar dzelzi 3 dažādās formās)</w:t>
            </w:r>
          </w:p>
          <w:p w14:paraId="2C489976" w14:textId="77777777" w:rsidR="002271CB" w:rsidRPr="00DA7ABE" w:rsidRDefault="002271CB" w:rsidP="004A59F1">
            <w:pPr>
              <w:numPr>
                <w:ilvl w:val="0"/>
                <w:numId w:val="10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Pamatojoties uz </w:t>
            </w:r>
            <w:proofErr w:type="spellStart"/>
            <w:r w:rsidRPr="00DA7ABE">
              <w:rPr>
                <w:rFonts w:ascii="Times New Roman" w:hAnsi="Times New Roman" w:cs="Times New Roman"/>
                <w:color w:val="auto"/>
                <w:sz w:val="28"/>
              </w:rPr>
              <w:t>stehiometrisko</w:t>
            </w:r>
            <w:proofErr w:type="spellEnd"/>
            <w:r w:rsidRPr="00DA7ABE">
              <w:rPr>
                <w:rFonts w:ascii="Times New Roman" w:hAnsi="Times New Roman" w:cs="Times New Roman"/>
                <w:color w:val="auto"/>
                <w:sz w:val="28"/>
              </w:rPr>
              <w:t xml:space="preserve"> metodi un SOD testu izvēlētās oksidējošās vielas koncentrācijas</w:t>
            </w:r>
          </w:p>
          <w:p w14:paraId="78341B2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Kopā 6 testi + 1 references tests</w:t>
            </w:r>
          </w:p>
          <w:p w14:paraId="0202BED4" w14:textId="77777777" w:rsidR="002271CB" w:rsidRPr="00DA7ABE" w:rsidRDefault="002271CB" w:rsidP="004A59F1">
            <w:pPr>
              <w:jc w:val="both"/>
              <w:rPr>
                <w:rFonts w:ascii="Times New Roman" w:hAnsi="Times New Roman" w:cs="Times New Roman"/>
                <w:color w:val="auto"/>
                <w:sz w:val="28"/>
                <w:szCs w:val="28"/>
              </w:rPr>
            </w:pPr>
          </w:p>
          <w:p w14:paraId="3E5F70B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Pēc 1. fāzes rezultāti liecināja, ka kālija permanganāts ir visefektīvākais, tāpēc tas tika izvēlēts 2. fāzei.</w:t>
            </w:r>
          </w:p>
          <w:p w14:paraId="6E73913E" w14:textId="77777777" w:rsidR="002271CB" w:rsidRPr="00DA7ABE" w:rsidRDefault="002271CB" w:rsidP="004A59F1">
            <w:pPr>
              <w:jc w:val="both"/>
              <w:rPr>
                <w:rFonts w:ascii="Times New Roman" w:hAnsi="Times New Roman" w:cs="Times New Roman"/>
                <w:color w:val="auto"/>
                <w:sz w:val="28"/>
                <w:szCs w:val="28"/>
              </w:rPr>
            </w:pPr>
          </w:p>
          <w:p w14:paraId="6297DEE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2. fāze - oksidējošās vielas koncentrāciju un devas novērtējums:</w:t>
            </w:r>
          </w:p>
          <w:p w14:paraId="774FF70C" w14:textId="77777777" w:rsidR="002271CB" w:rsidRPr="00DA7ABE" w:rsidRDefault="002271CB" w:rsidP="004A59F1">
            <w:pPr>
              <w:numPr>
                <w:ilvl w:val="0"/>
                <w:numId w:val="10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Kopā 4 testi: 2 devas x 2 koncentrācijas 48 stundu laikā</w:t>
            </w:r>
          </w:p>
          <w:p w14:paraId="51C5761A" w14:textId="77777777" w:rsidR="002271CB" w:rsidRPr="00DA7ABE" w:rsidRDefault="002271CB" w:rsidP="004A59F1">
            <w:pPr>
              <w:jc w:val="both"/>
              <w:rPr>
                <w:rFonts w:ascii="Times New Roman" w:hAnsi="Times New Roman" w:cs="Times New Roman"/>
                <w:color w:val="auto"/>
                <w:sz w:val="28"/>
                <w:szCs w:val="28"/>
              </w:rPr>
            </w:pPr>
          </w:p>
          <w:p w14:paraId="1F50AF4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Rezultāti parādīja, ka optimāla ir liela deva un augsta koncentrācija, īpaši attiecībā uz BTEX un C5-C10.</w:t>
            </w:r>
          </w:p>
          <w:p w14:paraId="7560AC26" w14:textId="77777777" w:rsidR="002271CB" w:rsidRPr="00DA7ABE" w:rsidRDefault="002271CB" w:rsidP="004A59F1">
            <w:pPr>
              <w:jc w:val="both"/>
              <w:rPr>
                <w:rFonts w:ascii="Times New Roman" w:hAnsi="Times New Roman" w:cs="Times New Roman"/>
                <w:color w:val="auto"/>
                <w:sz w:val="28"/>
                <w:szCs w:val="28"/>
              </w:rPr>
            </w:pPr>
          </w:p>
          <w:p w14:paraId="18B935F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1. un 2. fāzē uzraudzību veica pirms un pēc testa - katrā traukā tika analizēti TPH C5-C10, TPH C10-C40 un BTEX.</w:t>
            </w:r>
          </w:p>
          <w:p w14:paraId="145786C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2. fāzē testa beigās veica arī kolorimetriskos testus.</w:t>
            </w:r>
          </w:p>
          <w:p w14:paraId="7CD9DEB9" w14:textId="77777777" w:rsidR="002271CB" w:rsidRPr="00DA7ABE" w:rsidRDefault="002271CB" w:rsidP="004A59F1">
            <w:pPr>
              <w:jc w:val="both"/>
              <w:rPr>
                <w:rFonts w:ascii="Times New Roman" w:hAnsi="Times New Roman" w:cs="Times New Roman"/>
                <w:color w:val="auto"/>
                <w:sz w:val="28"/>
                <w:szCs w:val="28"/>
              </w:rPr>
            </w:pPr>
          </w:p>
          <w:p w14:paraId="4D425106" w14:textId="77777777" w:rsidR="002271CB" w:rsidRPr="00DA7ABE" w:rsidRDefault="002271CB" w:rsidP="004A59F1">
            <w:pPr>
              <w:jc w:val="both"/>
              <w:rPr>
                <w:rFonts w:ascii="Times New Roman" w:hAnsi="Times New Roman" w:cs="Times New Roman"/>
                <w:color w:val="auto"/>
                <w:sz w:val="28"/>
                <w:szCs w:val="28"/>
              </w:rPr>
            </w:pPr>
          </w:p>
          <w:p w14:paraId="042B29BA" w14:textId="77777777" w:rsidR="002271CB" w:rsidRPr="00DA7ABE" w:rsidRDefault="002271CB" w:rsidP="004A59F1">
            <w:pPr>
              <w:jc w:val="both"/>
              <w:rPr>
                <w:rFonts w:ascii="Times New Roman" w:hAnsi="Times New Roman" w:cs="Times New Roman"/>
                <w:color w:val="auto"/>
                <w:sz w:val="28"/>
                <w:szCs w:val="28"/>
              </w:rPr>
            </w:pPr>
          </w:p>
          <w:p w14:paraId="06EC702F" w14:textId="77777777" w:rsidR="002271CB" w:rsidRPr="00DA7ABE" w:rsidRDefault="002271CB" w:rsidP="004A59F1">
            <w:pPr>
              <w:jc w:val="both"/>
              <w:rPr>
                <w:rFonts w:ascii="Times New Roman" w:hAnsi="Times New Roman" w:cs="Times New Roman"/>
                <w:color w:val="auto"/>
                <w:sz w:val="28"/>
                <w:szCs w:val="28"/>
              </w:rPr>
            </w:pPr>
          </w:p>
          <w:p w14:paraId="3798639C" w14:textId="77777777" w:rsidR="002271CB" w:rsidRPr="00DA7ABE" w:rsidRDefault="002271CB" w:rsidP="004A59F1">
            <w:pPr>
              <w:jc w:val="both"/>
              <w:rPr>
                <w:rFonts w:ascii="Times New Roman" w:hAnsi="Times New Roman" w:cs="Times New Roman"/>
                <w:color w:val="auto"/>
                <w:sz w:val="28"/>
                <w:szCs w:val="28"/>
              </w:rPr>
            </w:pPr>
          </w:p>
          <w:p w14:paraId="6C323BC6" w14:textId="77777777" w:rsidR="002271CB" w:rsidRPr="00DA7ABE" w:rsidRDefault="002271CB" w:rsidP="004A59F1">
            <w:pPr>
              <w:jc w:val="both"/>
              <w:rPr>
                <w:rFonts w:ascii="Times New Roman" w:hAnsi="Times New Roman" w:cs="Times New Roman"/>
                <w:color w:val="auto"/>
                <w:sz w:val="28"/>
                <w:szCs w:val="28"/>
              </w:rPr>
            </w:pPr>
          </w:p>
          <w:p w14:paraId="5E2C0E8B" w14:textId="77777777" w:rsidR="002271CB" w:rsidRPr="00DA7ABE" w:rsidRDefault="002271CB" w:rsidP="004A59F1">
            <w:pPr>
              <w:jc w:val="both"/>
              <w:rPr>
                <w:rFonts w:ascii="Times New Roman" w:hAnsi="Times New Roman" w:cs="Times New Roman"/>
                <w:color w:val="auto"/>
                <w:sz w:val="28"/>
                <w:szCs w:val="28"/>
              </w:rPr>
            </w:pPr>
          </w:p>
          <w:p w14:paraId="5B36CED3" w14:textId="77777777" w:rsidR="002271CB" w:rsidRPr="00DA7ABE" w:rsidRDefault="002271CB" w:rsidP="004A59F1">
            <w:pPr>
              <w:jc w:val="both"/>
              <w:rPr>
                <w:rFonts w:ascii="Times New Roman" w:hAnsi="Times New Roman" w:cs="Times New Roman"/>
                <w:color w:val="auto"/>
                <w:sz w:val="28"/>
                <w:szCs w:val="28"/>
              </w:rPr>
            </w:pPr>
          </w:p>
        </w:tc>
      </w:tr>
    </w:tbl>
    <w:p w14:paraId="5B741B1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0401DAC"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06BEFA92" w14:textId="77777777" w:rsidR="002271CB" w:rsidRPr="00DA7ABE" w:rsidRDefault="002271CB" w:rsidP="002271CB">
      <w:pPr>
        <w:pStyle w:val="31"/>
        <w:rPr>
          <w:sz w:val="28"/>
        </w:rPr>
      </w:pPr>
    </w:p>
    <w:p w14:paraId="679F7785" w14:textId="77777777" w:rsidR="002271CB" w:rsidRPr="00DA7ABE" w:rsidRDefault="002271CB" w:rsidP="002271CB">
      <w:pPr>
        <w:pStyle w:val="70"/>
        <w:jc w:val="both"/>
        <w:rPr>
          <w:rStyle w:val="7"/>
          <w:rFonts w:ascii="Times New Roman" w:hAnsi="Times New Roman" w:cs="Times New Roman"/>
          <w:color w:val="auto"/>
        </w:rPr>
      </w:pPr>
      <w:r w:rsidRPr="00DA7ABE">
        <w:rPr>
          <w:rStyle w:val="7"/>
          <w:rFonts w:ascii="Times New Roman" w:hAnsi="Times New Roman" w:cs="Times New Roman"/>
          <w:color w:val="auto"/>
        </w:rPr>
        <w:t>Nav izmēģinājuma mēroga pielietojuma uz lauka, jo apstrādājamā platība ir neliela</w:t>
      </w:r>
    </w:p>
    <w:p w14:paraId="6BB92A44" w14:textId="77777777" w:rsidR="002271CB" w:rsidRPr="00DA7ABE" w:rsidRDefault="002271CB" w:rsidP="002271CB">
      <w:pPr>
        <w:pStyle w:val="70"/>
        <w:jc w:val="both"/>
        <w:rPr>
          <w:rFonts w:ascii="Times New Roman" w:hAnsi="Times New Roman" w:cs="Times New Roman"/>
          <w:color w:val="auto"/>
        </w:rPr>
      </w:pPr>
    </w:p>
    <w:p w14:paraId="399763B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5. Pilna mēroga piemērošana</w:t>
      </w:r>
    </w:p>
    <w:p w14:paraId="7FD87A34"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F9C211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ED5153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5317164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3AF6DF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Oksidējošā viela tika ievadīta zemē no 3,5 līdz 8 m dziļumā, izmantojot tiešās spiešanas metodi (</w:t>
            </w:r>
            <w:proofErr w:type="spellStart"/>
            <w:r w:rsidRPr="00DA7ABE">
              <w:rPr>
                <w:rFonts w:ascii="Times New Roman" w:hAnsi="Times New Roman" w:cs="Times New Roman"/>
                <w:color w:val="auto"/>
                <w:sz w:val="28"/>
              </w:rPr>
              <w:t>Geoprobe</w:t>
            </w:r>
            <w:proofErr w:type="spellEnd"/>
            <w:r w:rsidRPr="00DA7ABE">
              <w:rPr>
                <w:rFonts w:ascii="Times New Roman" w:hAnsi="Times New Roman" w:cs="Times New Roman"/>
                <w:color w:val="auto"/>
                <w:sz w:val="28"/>
              </w:rPr>
              <w:t>).</w:t>
            </w:r>
          </w:p>
          <w:p w14:paraId="5C197B8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 tika veikta 2 secīgās fāzēs:</w:t>
            </w:r>
          </w:p>
          <w:p w14:paraId="58A601F4" w14:textId="77777777" w:rsidR="002271CB" w:rsidRPr="00DA7ABE" w:rsidRDefault="002271CB" w:rsidP="004A59F1">
            <w:pPr>
              <w:numPr>
                <w:ilvl w:val="0"/>
                <w:numId w:val="107"/>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1. fāze: iesūknēšana visā skartajā teritorijā: katrs iesūknēšanas punkts atradās aptuveni 1 m attālumā viens no otra (ietekmes rādiuss tika lēsts aptuveni 1 m augsnes zemās caurlaidības dēļ - šī hipotēze tika pārbaudīta un apstiprināta iesūknēšanas sākumā)</w:t>
            </w:r>
          </w:p>
          <w:p w14:paraId="73A5C1C8" w14:textId="77777777" w:rsidR="002271CB" w:rsidRPr="00DA7ABE" w:rsidRDefault="002271CB" w:rsidP="004A59F1">
            <w:pPr>
              <w:numPr>
                <w:ilvl w:val="0"/>
                <w:numId w:val="107"/>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 fāze: iesūknēšana starp 1. fāzes iesūknēšanas punktiem visvairāk piesārņotajā zonā</w:t>
            </w:r>
          </w:p>
          <w:p w14:paraId="3908152F" w14:textId="77777777" w:rsidR="002271CB" w:rsidRPr="00DA7ABE" w:rsidRDefault="002271CB" w:rsidP="004A59F1">
            <w:pPr>
              <w:jc w:val="both"/>
              <w:rPr>
                <w:rFonts w:ascii="Times New Roman" w:hAnsi="Times New Roman" w:cs="Times New Roman"/>
                <w:color w:val="auto"/>
                <w:sz w:val="28"/>
                <w:szCs w:val="28"/>
              </w:rPr>
            </w:pPr>
          </w:p>
          <w:p w14:paraId="06218BE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Darbi tika veikti 3 nedēļu laikā.</w:t>
            </w:r>
          </w:p>
          <w:p w14:paraId="5001295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Kopā 83 iesūknēšanas punkti (aptuveni 200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platībā) un aptuveni 25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20% nātrija permanganāta.</w:t>
            </w:r>
          </w:p>
          <w:p w14:paraId="579B8AD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punkti tika izvietoti, izmantojot plānā attēloto režģi un zigzagveida izkārtojumu.</w:t>
            </w:r>
          </w:p>
          <w:p w14:paraId="052AB96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Maksimālais iesūknēšanas spiediens bija aptuveni 2 līdz 4 bāri.</w:t>
            </w:r>
          </w:p>
        </w:tc>
      </w:tr>
      <w:tr w:rsidR="002271CB" w:rsidRPr="00DA7ABE" w14:paraId="16E96974" w14:textId="77777777" w:rsidTr="004A59F1">
        <w:trPr>
          <w:trHeight w:val="170"/>
        </w:trPr>
        <w:tc>
          <w:tcPr>
            <w:tcW w:w="5000" w:type="pct"/>
            <w:tcBorders>
              <w:top w:val="single" w:sz="4" w:space="0" w:color="auto"/>
              <w:bottom w:val="single" w:sz="4" w:space="0" w:color="auto"/>
            </w:tcBorders>
          </w:tcPr>
          <w:p w14:paraId="37BDAF27" w14:textId="77777777" w:rsidR="002271CB" w:rsidRPr="00DA7ABE" w:rsidRDefault="002271CB" w:rsidP="004A59F1">
            <w:pPr>
              <w:jc w:val="both"/>
              <w:rPr>
                <w:rFonts w:ascii="Times New Roman" w:hAnsi="Times New Roman" w:cs="Times New Roman"/>
                <w:color w:val="auto"/>
                <w:sz w:val="28"/>
                <w:szCs w:val="10"/>
              </w:rPr>
            </w:pPr>
          </w:p>
          <w:p w14:paraId="02F54875"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33DA4F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37F3C6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42211AC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EEE9E9A" w14:textId="77777777" w:rsidR="002271CB" w:rsidRPr="00DA7ABE" w:rsidRDefault="002271CB" w:rsidP="004A59F1">
            <w:pPr>
              <w:numPr>
                <w:ilvl w:val="0"/>
                <w:numId w:val="108"/>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Regulāri tika veikta augsnes urbšana, lai pārliecinātos par iesūknēšanas punktu ietekmes rādiusu un to, ka </w:t>
            </w:r>
            <w:proofErr w:type="spellStart"/>
            <w:r w:rsidRPr="00DA7ABE">
              <w:rPr>
                <w:rFonts w:ascii="Times New Roman" w:hAnsi="Times New Roman" w:cs="Times New Roman"/>
                <w:color w:val="auto"/>
                <w:sz w:val="28"/>
              </w:rPr>
              <w:t>oksidants</w:t>
            </w:r>
            <w:proofErr w:type="spellEnd"/>
            <w:r w:rsidRPr="00DA7ABE">
              <w:rPr>
                <w:rFonts w:ascii="Times New Roman" w:hAnsi="Times New Roman" w:cs="Times New Roman"/>
                <w:color w:val="auto"/>
                <w:sz w:val="28"/>
              </w:rPr>
              <w:t xml:space="preserve"> izplatās vienmērīgi visā iesūknēšanas garumā (aptuveni no 4 līdz 8 m </w:t>
            </w:r>
            <w:proofErr w:type="spellStart"/>
            <w:r w:rsidRPr="00DA7ABE">
              <w:rPr>
                <w:rFonts w:ascii="Times New Roman" w:hAnsi="Times New Roman" w:cs="Times New Roman"/>
                <w:color w:val="auto"/>
                <w:sz w:val="28"/>
              </w:rPr>
              <w:t>bgl</w:t>
            </w:r>
            <w:proofErr w:type="spellEnd"/>
            <w:r w:rsidRPr="00DA7ABE">
              <w:rPr>
                <w:rFonts w:ascii="Times New Roman" w:hAnsi="Times New Roman" w:cs="Times New Roman"/>
                <w:color w:val="auto"/>
                <w:sz w:val="28"/>
              </w:rPr>
              <w:t>) - kontrole tika veikta vizuāli, jo permanganātam ir violeta krāsa.</w:t>
            </w:r>
          </w:p>
          <w:p w14:paraId="634751FC" w14:textId="77777777" w:rsidR="002271CB" w:rsidRPr="00DA7ABE" w:rsidRDefault="002271CB" w:rsidP="004A59F1">
            <w:pPr>
              <w:numPr>
                <w:ilvl w:val="0"/>
                <w:numId w:val="108"/>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veikta arī gruntsūdeņu kontrole </w:t>
            </w:r>
            <w:proofErr w:type="spellStart"/>
            <w:r w:rsidRPr="00DA7ABE">
              <w:rPr>
                <w:rFonts w:ascii="Times New Roman" w:hAnsi="Times New Roman" w:cs="Times New Roman"/>
                <w:color w:val="auto"/>
                <w:sz w:val="28"/>
              </w:rPr>
              <w:t>pjezometrā</w:t>
            </w:r>
            <w:proofErr w:type="spellEnd"/>
            <w:r w:rsidRPr="00DA7ABE">
              <w:rPr>
                <w:rFonts w:ascii="Times New Roman" w:hAnsi="Times New Roman" w:cs="Times New Roman"/>
                <w:color w:val="auto"/>
                <w:sz w:val="28"/>
              </w:rPr>
              <w:t xml:space="preserve"> attīrītajā zonā un ap to - vizuālā kontrole, jo permanganātam ir violeta krāsa, un laboratorijā, lai izmērītu atlikušās oksidējošās vielas procentuālo daudzumu un analizētu TPH un BTEX.</w:t>
            </w:r>
          </w:p>
        </w:tc>
      </w:tr>
    </w:tbl>
    <w:p w14:paraId="0B0DCD5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B8A61A9"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76D163F0"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B588350" w14:textId="77777777" w:rsidTr="004A59F1">
        <w:trPr>
          <w:trHeight w:val="170"/>
        </w:trPr>
        <w:tc>
          <w:tcPr>
            <w:tcW w:w="5000" w:type="pct"/>
          </w:tcPr>
          <w:p w14:paraId="59F3DC5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6926D101" w14:textId="77777777" w:rsidTr="004A59F1">
        <w:trPr>
          <w:trHeight w:val="170"/>
        </w:trPr>
        <w:tc>
          <w:tcPr>
            <w:tcW w:w="5000" w:type="pct"/>
          </w:tcPr>
          <w:p w14:paraId="0DB29D7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Gruntsūdeņu un augsnes gāzu uzraudzība 2 gadus pēc iesūknēšanas.</w:t>
            </w:r>
          </w:p>
          <w:p w14:paraId="1850569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Tiklīdz krāsojums bija izzudis, gruntsūdeņu paraugus testēja TPH C5-C10, TPH C10-C40 noteikšanai</w:t>
            </w:r>
          </w:p>
          <w:p w14:paraId="5D17CA8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Pēc 12 mēnešiem no attīrītās platības tika ņemti augsnes paraugi - rezultāti liecināja par reālu augsnes kvalitātes uzlabošanos. Augsnes rezultāti tika izmantoti kā rādītājs, lai noteiktu attīrīšanas kvalitāti.</w:t>
            </w:r>
          </w:p>
          <w:p w14:paraId="74C29DA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Rezultāti liecināja, ka problemātisko piesārņotāju masa ir samazinājusies par 65%.</w:t>
            </w:r>
          </w:p>
        </w:tc>
      </w:tr>
    </w:tbl>
    <w:p w14:paraId="112CFC31" w14:textId="77777777" w:rsidR="002271CB" w:rsidRPr="00DA7ABE" w:rsidRDefault="002271CB" w:rsidP="002271CB">
      <w:pPr>
        <w:jc w:val="both"/>
        <w:rPr>
          <w:rFonts w:ascii="Times New Roman" w:hAnsi="Times New Roman" w:cs="Times New Roman"/>
          <w:color w:val="auto"/>
          <w:sz w:val="28"/>
        </w:rPr>
      </w:pPr>
    </w:p>
    <w:p w14:paraId="05D39BB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2208E8D6"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79A23F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AD9262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3211C74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F62036F" w14:textId="77777777" w:rsidR="002271CB" w:rsidRPr="00DA7ABE" w:rsidRDefault="002271CB" w:rsidP="004A59F1">
            <w:pPr>
              <w:numPr>
                <w:ilvl w:val="0"/>
                <w:numId w:val="10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Augsnē ar zemu ūdens caurlaidību krāsa var saglabāties ilgāku laiku, tomēr bieži vien ļoti zemā procentuālā daudzumā - kolorimetriskie testi ir ļoti vienkārša un laba metode.</w:t>
            </w:r>
          </w:p>
          <w:p w14:paraId="2E2A9137" w14:textId="77777777" w:rsidR="002271CB" w:rsidRPr="00DA7ABE" w:rsidRDefault="002271CB" w:rsidP="004A59F1">
            <w:pPr>
              <w:numPr>
                <w:ilvl w:val="0"/>
                <w:numId w:val="10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Zemas ūdens caurlaidības augsnē laiks, kurā grunts/gruntsūdeņi pēc iesūknēšanas atrod jaunu līdzsvaru, var būt ļoti ilgs (līdz pat 24 mēnešiem)</w:t>
            </w:r>
          </w:p>
        </w:tc>
      </w:tr>
      <w:tr w:rsidR="002271CB" w:rsidRPr="00DA7ABE" w14:paraId="30367A8B" w14:textId="77777777" w:rsidTr="004A59F1">
        <w:trPr>
          <w:trHeight w:val="170"/>
        </w:trPr>
        <w:tc>
          <w:tcPr>
            <w:tcW w:w="5000" w:type="pct"/>
            <w:tcBorders>
              <w:top w:val="single" w:sz="4" w:space="0" w:color="auto"/>
              <w:bottom w:val="single" w:sz="4" w:space="0" w:color="auto"/>
            </w:tcBorders>
          </w:tcPr>
          <w:p w14:paraId="6F1759B1" w14:textId="77777777" w:rsidR="002271CB" w:rsidRPr="00DA7ABE" w:rsidRDefault="002271CB" w:rsidP="004A59F1">
            <w:pPr>
              <w:jc w:val="both"/>
              <w:rPr>
                <w:rFonts w:ascii="Times New Roman" w:hAnsi="Times New Roman" w:cs="Times New Roman"/>
                <w:color w:val="auto"/>
                <w:sz w:val="28"/>
                <w:szCs w:val="10"/>
              </w:rPr>
            </w:pPr>
          </w:p>
          <w:p w14:paraId="6DD8C625"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ED3B6F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507FF2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60133E1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B1FB025" w14:textId="77777777" w:rsidR="002271CB" w:rsidRPr="00DA7ABE" w:rsidRDefault="002271CB" w:rsidP="004A59F1">
            <w:pPr>
              <w:numPr>
                <w:ilvl w:val="0"/>
                <w:numId w:val="11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Ķīmiskie procesi / molekulas ir salīdzinoši labi zināmi.</w:t>
            </w:r>
          </w:p>
          <w:p w14:paraId="39B56A09" w14:textId="77777777" w:rsidR="002271CB" w:rsidRPr="00DA7ABE" w:rsidRDefault="002271CB" w:rsidP="004A59F1">
            <w:pPr>
              <w:numPr>
                <w:ilvl w:val="0"/>
                <w:numId w:val="11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Galvenais panākumu faktors ir izpratne par ģeoloģiskajiem un hidroģeoloģiskajiem apstākļiem objektā un zināmā mērā arī izpratne par </w:t>
            </w:r>
            <w:proofErr w:type="spellStart"/>
            <w:r w:rsidRPr="00DA7ABE">
              <w:rPr>
                <w:rFonts w:ascii="Times New Roman" w:hAnsi="Times New Roman" w:cs="Times New Roman"/>
                <w:color w:val="auto"/>
                <w:sz w:val="28"/>
              </w:rPr>
              <w:t>ģeoķīmiskajiem</w:t>
            </w:r>
            <w:proofErr w:type="spellEnd"/>
            <w:r w:rsidRPr="00DA7ABE">
              <w:rPr>
                <w:rFonts w:ascii="Times New Roman" w:hAnsi="Times New Roman" w:cs="Times New Roman"/>
                <w:color w:val="auto"/>
                <w:sz w:val="28"/>
              </w:rPr>
              <w:t xml:space="preserve"> apstākļiem. Tas ir pirmais, kas jāņem vērā, domājot par izmantojamām metodēm un izstrādājot labāko stratēģiju, kā attīrīt skarto teritoriju.</w:t>
            </w:r>
          </w:p>
          <w:p w14:paraId="7FB1B900" w14:textId="77777777" w:rsidR="002271CB" w:rsidRPr="00DA7ABE" w:rsidRDefault="002271CB" w:rsidP="004A59F1">
            <w:pPr>
              <w:numPr>
                <w:ilvl w:val="0"/>
                <w:numId w:val="11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Jums ir jākontrolē tās oksidējošās vielas tilpums/daudzums, kas attīrīšanas laikā tiek uzglabāta objektā - pārāk liela oksidējošās vielas daudzuma uzglabāšanas gadījumā var būt nepieciešama atļauja.</w:t>
            </w:r>
          </w:p>
        </w:tc>
      </w:tr>
    </w:tbl>
    <w:p w14:paraId="5D42EE52" w14:textId="77777777" w:rsidR="002271CB" w:rsidRPr="00DA7ABE" w:rsidRDefault="002271CB" w:rsidP="002271CB">
      <w:pPr>
        <w:rPr>
          <w:rFonts w:ascii="Times New Roman" w:hAnsi="Times New Roman" w:cs="Times New Roman"/>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700018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BBDAF6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lastRenderedPageBreak/>
              <w:t>7.3. Apmācību nepieciešamība</w:t>
            </w:r>
          </w:p>
        </w:tc>
      </w:tr>
      <w:tr w:rsidR="002271CB" w:rsidRPr="00DA7ABE" w14:paraId="72A9BC68" w14:textId="77777777" w:rsidTr="004A5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000" w:type="pct"/>
          </w:tcPr>
          <w:p w14:paraId="0647678C" w14:textId="77777777" w:rsidR="002271CB" w:rsidRPr="00DA7ABE" w:rsidRDefault="002271CB" w:rsidP="004A59F1">
            <w:pPr>
              <w:numPr>
                <w:ilvl w:val="0"/>
                <w:numId w:val="11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Semināri ir labs veids, kā apmainīties ar pieredzi un iegūt </w:t>
            </w:r>
            <w:proofErr w:type="spellStart"/>
            <w:r w:rsidRPr="00DA7ABE">
              <w:rPr>
                <w:rFonts w:ascii="Times New Roman" w:hAnsi="Times New Roman" w:cs="Times New Roman"/>
                <w:color w:val="auto"/>
                <w:sz w:val="28"/>
              </w:rPr>
              <w:t>pamatzināšanas</w:t>
            </w:r>
            <w:proofErr w:type="spellEnd"/>
            <w:r w:rsidRPr="00DA7ABE">
              <w:rPr>
                <w:rFonts w:ascii="Times New Roman" w:hAnsi="Times New Roman" w:cs="Times New Roman"/>
                <w:color w:val="auto"/>
                <w:sz w:val="28"/>
              </w:rPr>
              <w:t xml:space="preserve"> un rīkus, lai spētu risināt reālas situācijas</w:t>
            </w:r>
          </w:p>
          <w:p w14:paraId="7C5C0E9E" w14:textId="77777777" w:rsidR="002271CB" w:rsidRPr="00DA7ABE" w:rsidRDefault="002271CB" w:rsidP="004A59F1">
            <w:pPr>
              <w:numPr>
                <w:ilvl w:val="0"/>
                <w:numId w:val="11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Apmācība darba vietā, lai ļautu cilvēkiem saskarties ar reālu situāciju, jo pastāv atšķirība starp teoriju (ko varam izlasīt grāmatās un dzirdēt no citiem) un to, kas reāli notiek praksē.</w:t>
            </w:r>
          </w:p>
        </w:tc>
      </w:tr>
    </w:tbl>
    <w:p w14:paraId="74ADC91B" w14:textId="77777777" w:rsidR="002271CB" w:rsidRPr="00DA7ABE" w:rsidRDefault="002271CB" w:rsidP="002271CB">
      <w:pPr>
        <w:jc w:val="both"/>
        <w:rPr>
          <w:rFonts w:ascii="Times New Roman" w:hAnsi="Times New Roman" w:cs="Times New Roman"/>
          <w:color w:val="auto"/>
          <w:sz w:val="28"/>
        </w:rPr>
      </w:pPr>
    </w:p>
    <w:p w14:paraId="4A08FD3B"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55E793FA"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23"/>
        <w:gridCol w:w="5116"/>
      </w:tblGrid>
      <w:tr w:rsidR="002271CB" w:rsidRPr="00DA7ABE" w14:paraId="4EE19DEF" w14:textId="77777777" w:rsidTr="004A59F1">
        <w:trPr>
          <w:trHeight w:val="170"/>
        </w:trPr>
        <w:tc>
          <w:tcPr>
            <w:tcW w:w="2477" w:type="pct"/>
            <w:tcBorders>
              <w:top w:val="single" w:sz="4" w:space="0" w:color="auto"/>
              <w:left w:val="single" w:sz="4" w:space="0" w:color="auto"/>
            </w:tcBorders>
          </w:tcPr>
          <w:p w14:paraId="3024CBF7"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0EB19D06"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4858EC1B" w14:textId="77777777" w:rsidTr="004A59F1">
        <w:trPr>
          <w:trHeight w:val="170"/>
        </w:trPr>
        <w:tc>
          <w:tcPr>
            <w:tcW w:w="2477" w:type="pct"/>
            <w:tcBorders>
              <w:top w:val="single" w:sz="4" w:space="0" w:color="auto"/>
              <w:left w:val="single" w:sz="4" w:space="0" w:color="auto"/>
            </w:tcBorders>
          </w:tcPr>
          <w:p w14:paraId="4074C0DA"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BTEX</w:t>
            </w:r>
          </w:p>
        </w:tc>
        <w:tc>
          <w:tcPr>
            <w:tcW w:w="2523" w:type="pct"/>
            <w:tcBorders>
              <w:top w:val="single" w:sz="4" w:space="0" w:color="auto"/>
              <w:left w:val="single" w:sz="4" w:space="0" w:color="auto"/>
              <w:right w:val="single" w:sz="4" w:space="0" w:color="auto"/>
            </w:tcBorders>
          </w:tcPr>
          <w:p w14:paraId="5A173BAB"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Benzols, toluols, </w:t>
            </w:r>
            <w:proofErr w:type="spellStart"/>
            <w:r w:rsidRPr="00DA7ABE">
              <w:rPr>
                <w:rFonts w:ascii="Times New Roman" w:hAnsi="Times New Roman" w:cs="Times New Roman"/>
                <w:color w:val="auto"/>
                <w:sz w:val="22"/>
              </w:rPr>
              <w:t>etilbenzols</w:t>
            </w:r>
            <w:proofErr w:type="spellEnd"/>
            <w:r w:rsidRPr="00DA7ABE">
              <w:rPr>
                <w:rFonts w:ascii="Times New Roman" w:hAnsi="Times New Roman" w:cs="Times New Roman"/>
                <w:color w:val="auto"/>
                <w:sz w:val="22"/>
              </w:rPr>
              <w:t xml:space="preserve"> un </w:t>
            </w:r>
            <w:proofErr w:type="spellStart"/>
            <w:r w:rsidRPr="00DA7ABE">
              <w:rPr>
                <w:rFonts w:ascii="Times New Roman" w:hAnsi="Times New Roman" w:cs="Times New Roman"/>
                <w:color w:val="auto"/>
                <w:sz w:val="22"/>
              </w:rPr>
              <w:t>ksiloli</w:t>
            </w:r>
            <w:proofErr w:type="spellEnd"/>
          </w:p>
        </w:tc>
      </w:tr>
      <w:tr w:rsidR="002271CB" w:rsidRPr="00DA7ABE" w14:paraId="4B3120EC" w14:textId="77777777" w:rsidTr="004A59F1">
        <w:trPr>
          <w:trHeight w:val="170"/>
        </w:trPr>
        <w:tc>
          <w:tcPr>
            <w:tcW w:w="2477" w:type="pct"/>
            <w:tcBorders>
              <w:top w:val="single" w:sz="4" w:space="0" w:color="auto"/>
              <w:left w:val="single" w:sz="4" w:space="0" w:color="auto"/>
            </w:tcBorders>
          </w:tcPr>
          <w:p w14:paraId="1666B19C"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TPH</w:t>
            </w:r>
          </w:p>
        </w:tc>
        <w:tc>
          <w:tcPr>
            <w:tcW w:w="2523" w:type="pct"/>
            <w:tcBorders>
              <w:top w:val="single" w:sz="4" w:space="0" w:color="auto"/>
              <w:left w:val="single" w:sz="4" w:space="0" w:color="auto"/>
              <w:right w:val="single" w:sz="4" w:space="0" w:color="auto"/>
            </w:tcBorders>
          </w:tcPr>
          <w:p w14:paraId="7CB8736D"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Kopējais naftas ogļūdeņražu daudzums</w:t>
            </w:r>
          </w:p>
        </w:tc>
      </w:tr>
      <w:tr w:rsidR="002271CB" w:rsidRPr="00DA7ABE" w14:paraId="178C028A" w14:textId="77777777" w:rsidTr="004A59F1">
        <w:trPr>
          <w:trHeight w:val="170"/>
        </w:trPr>
        <w:tc>
          <w:tcPr>
            <w:tcW w:w="2477" w:type="pct"/>
            <w:tcBorders>
              <w:top w:val="single" w:sz="4" w:space="0" w:color="auto"/>
              <w:left w:val="single" w:sz="4" w:space="0" w:color="auto"/>
              <w:bottom w:val="single" w:sz="4" w:space="0" w:color="auto"/>
            </w:tcBorders>
          </w:tcPr>
          <w:p w14:paraId="36C8CF2F"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M </w:t>
            </w:r>
            <w:proofErr w:type="spellStart"/>
            <w:r w:rsidRPr="00DA7ABE">
              <w:rPr>
                <w:rFonts w:ascii="Times New Roman" w:hAnsi="Times New Roman" w:cs="Times New Roman"/>
                <w:color w:val="auto"/>
                <w:sz w:val="22"/>
              </w:rPr>
              <w:t>bgl</w:t>
            </w:r>
            <w:proofErr w:type="spellEnd"/>
          </w:p>
        </w:tc>
        <w:tc>
          <w:tcPr>
            <w:tcW w:w="2523" w:type="pct"/>
            <w:tcBorders>
              <w:top w:val="single" w:sz="4" w:space="0" w:color="auto"/>
              <w:left w:val="single" w:sz="4" w:space="0" w:color="auto"/>
              <w:bottom w:val="single" w:sz="4" w:space="0" w:color="auto"/>
              <w:right w:val="single" w:sz="4" w:space="0" w:color="auto"/>
            </w:tcBorders>
          </w:tcPr>
          <w:p w14:paraId="50C1028F"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Metri zem zemes līmeņa</w:t>
            </w:r>
          </w:p>
        </w:tc>
      </w:tr>
    </w:tbl>
    <w:p w14:paraId="714A32C2" w14:textId="77777777" w:rsidR="002271CB" w:rsidRPr="00DA7ABE" w:rsidRDefault="002271CB" w:rsidP="002271CB">
      <w:pPr>
        <w:jc w:val="both"/>
        <w:rPr>
          <w:rFonts w:ascii="Times New Roman" w:hAnsi="Times New Roman" w:cs="Times New Roman"/>
          <w:color w:val="auto"/>
          <w:sz w:val="28"/>
        </w:rPr>
      </w:pPr>
    </w:p>
    <w:p w14:paraId="468A3962" w14:textId="77777777" w:rsidR="002271CB" w:rsidRPr="00DA7ABE" w:rsidRDefault="002271CB" w:rsidP="002271CB">
      <w:pPr>
        <w:rPr>
          <w:rFonts w:ascii="Times New Roman" w:hAnsi="Times New Roman" w:cs="Times New Roman"/>
          <w:color w:val="auto"/>
          <w:sz w:val="28"/>
        </w:rPr>
        <w:sectPr w:rsidR="002271CB" w:rsidRPr="00DA7ABE" w:rsidSect="002271CB">
          <w:headerReference w:type="default" r:id="rId128"/>
          <w:footerReference w:type="default" r:id="rId129"/>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3FC836A6" w14:textId="77777777" w:rsidR="002271CB" w:rsidRPr="00DA7ABE" w:rsidRDefault="002271CB" w:rsidP="002271CB">
      <w:pPr>
        <w:rPr>
          <w:rFonts w:ascii="Times New Roman" w:hAnsi="Times New Roman" w:cs="Times New Roman"/>
          <w:color w:val="auto"/>
          <w:sz w:val="28"/>
        </w:rPr>
      </w:pPr>
    </w:p>
    <w:p w14:paraId="7EE5542B" w14:textId="77777777" w:rsidR="002271CB" w:rsidRPr="00DA7ABE" w:rsidRDefault="002271CB" w:rsidP="002271CB">
      <w:pPr>
        <w:pStyle w:val="31"/>
        <w:ind w:right="510"/>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n.11</w:t>
      </w:r>
    </w:p>
    <w:p w14:paraId="3EDAFBF8"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1"/>
        <w:gridCol w:w="6055"/>
      </w:tblGrid>
      <w:tr w:rsidR="002271CB" w:rsidRPr="00DA7ABE" w14:paraId="1E21FB3E" w14:textId="77777777" w:rsidTr="004A59F1">
        <w:trPr>
          <w:trHeight w:val="567"/>
        </w:trPr>
        <w:tc>
          <w:tcPr>
            <w:tcW w:w="1903" w:type="pct"/>
            <w:tcBorders>
              <w:top w:val="single" w:sz="4" w:space="0" w:color="auto"/>
              <w:left w:val="single" w:sz="4" w:space="0" w:color="auto"/>
            </w:tcBorders>
          </w:tcPr>
          <w:p w14:paraId="720126CB"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313A217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Haralds </w:t>
            </w:r>
            <w:proofErr w:type="spellStart"/>
            <w:r w:rsidRPr="00DA7ABE">
              <w:rPr>
                <w:rFonts w:ascii="Times New Roman" w:hAnsi="Times New Roman" w:cs="Times New Roman"/>
                <w:color w:val="auto"/>
                <w:sz w:val="28"/>
              </w:rPr>
              <w:t>Opdams</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 xml:space="preserve">(Harald </w:t>
            </w:r>
            <w:proofErr w:type="spellStart"/>
            <w:r w:rsidRPr="00DA7ABE">
              <w:rPr>
                <w:rFonts w:ascii="Times New Roman" w:hAnsi="Times New Roman" w:cs="Times New Roman"/>
                <w:i/>
                <w:iCs/>
                <w:color w:val="auto"/>
                <w:sz w:val="28"/>
              </w:rPr>
              <w:t>Opdam</w:t>
            </w:r>
            <w:proofErr w:type="spellEnd"/>
            <w:r w:rsidRPr="00DA7ABE">
              <w:rPr>
                <w:rFonts w:ascii="Times New Roman" w:hAnsi="Times New Roman" w:cs="Times New Roman"/>
                <w:i/>
                <w:iCs/>
                <w:color w:val="auto"/>
                <w:sz w:val="28"/>
              </w:rPr>
              <w:t>)</w:t>
            </w:r>
          </w:p>
        </w:tc>
      </w:tr>
      <w:tr w:rsidR="002271CB" w:rsidRPr="00DA7ABE" w14:paraId="469B496C" w14:textId="77777777" w:rsidTr="004A59F1">
        <w:trPr>
          <w:trHeight w:val="567"/>
        </w:trPr>
        <w:tc>
          <w:tcPr>
            <w:tcW w:w="1903" w:type="pct"/>
            <w:tcBorders>
              <w:top w:val="single" w:sz="4" w:space="0" w:color="auto"/>
              <w:left w:val="single" w:sz="4" w:space="0" w:color="auto"/>
            </w:tcBorders>
          </w:tcPr>
          <w:p w14:paraId="18B0316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3A64C30B"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Nīderlande</w:t>
            </w:r>
          </w:p>
        </w:tc>
      </w:tr>
      <w:tr w:rsidR="002271CB" w:rsidRPr="00DA7ABE" w14:paraId="5F13097C" w14:textId="77777777" w:rsidTr="004A59F1">
        <w:trPr>
          <w:trHeight w:val="567"/>
        </w:trPr>
        <w:tc>
          <w:tcPr>
            <w:tcW w:w="1903" w:type="pct"/>
            <w:tcBorders>
              <w:top w:val="single" w:sz="4" w:space="0" w:color="auto"/>
              <w:left w:val="single" w:sz="4" w:space="0" w:color="auto"/>
            </w:tcBorders>
          </w:tcPr>
          <w:p w14:paraId="4E5C989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5155AE78"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Heijmans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Infra</w:t>
            </w:r>
            <w:proofErr w:type="spellEnd"/>
            <w:r w:rsidRPr="00DA7ABE">
              <w:rPr>
                <w:rFonts w:ascii="Times New Roman" w:hAnsi="Times New Roman" w:cs="Times New Roman"/>
                <w:color w:val="auto"/>
                <w:sz w:val="28"/>
              </w:rPr>
              <w:t xml:space="preserve"> BV</w:t>
            </w:r>
          </w:p>
        </w:tc>
      </w:tr>
      <w:tr w:rsidR="002271CB" w:rsidRPr="00DA7ABE" w14:paraId="5D380792" w14:textId="77777777" w:rsidTr="004A59F1">
        <w:trPr>
          <w:trHeight w:val="567"/>
        </w:trPr>
        <w:tc>
          <w:tcPr>
            <w:tcW w:w="1903" w:type="pct"/>
            <w:tcBorders>
              <w:top w:val="single" w:sz="4" w:space="0" w:color="auto"/>
              <w:left w:val="single" w:sz="4" w:space="0" w:color="auto"/>
            </w:tcBorders>
          </w:tcPr>
          <w:p w14:paraId="785FB65B"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0AE3B8D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Vadošais inženieris</w:t>
            </w:r>
          </w:p>
        </w:tc>
      </w:tr>
      <w:tr w:rsidR="002271CB" w:rsidRPr="00DA7ABE" w14:paraId="55D52245" w14:textId="77777777" w:rsidTr="004A59F1">
        <w:trPr>
          <w:trHeight w:val="567"/>
        </w:trPr>
        <w:tc>
          <w:tcPr>
            <w:tcW w:w="1903" w:type="pct"/>
            <w:tcBorders>
              <w:top w:val="single" w:sz="4" w:space="0" w:color="auto"/>
              <w:left w:val="single" w:sz="4" w:space="0" w:color="auto"/>
            </w:tcBorders>
          </w:tcPr>
          <w:p w14:paraId="49874D9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66B8AD16" w14:textId="77777777" w:rsidR="002271CB" w:rsidRPr="00DA7ABE" w:rsidRDefault="002271CB" w:rsidP="004A59F1">
            <w:pPr>
              <w:rPr>
                <w:rFonts w:ascii="Times New Roman" w:hAnsi="Times New Roman" w:cs="Times New Roman"/>
                <w:color w:val="auto"/>
                <w:sz w:val="28"/>
                <w:szCs w:val="10"/>
              </w:rPr>
            </w:pPr>
          </w:p>
        </w:tc>
      </w:tr>
      <w:tr w:rsidR="002271CB" w:rsidRPr="00DA7ABE" w14:paraId="07FBCDD3" w14:textId="77777777" w:rsidTr="004A59F1">
        <w:trPr>
          <w:trHeight w:val="567"/>
        </w:trPr>
        <w:tc>
          <w:tcPr>
            <w:tcW w:w="1903" w:type="pct"/>
            <w:tcBorders>
              <w:top w:val="single" w:sz="4" w:space="0" w:color="auto"/>
              <w:left w:val="single" w:sz="4" w:space="0" w:color="auto"/>
            </w:tcBorders>
          </w:tcPr>
          <w:p w14:paraId="6C90A5E1"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04388966"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hopdam@heijmans.nl</w:t>
            </w:r>
          </w:p>
        </w:tc>
      </w:tr>
      <w:tr w:rsidR="002271CB" w:rsidRPr="00DA7ABE" w14:paraId="2D45A483" w14:textId="77777777" w:rsidTr="004A59F1">
        <w:trPr>
          <w:trHeight w:val="567"/>
        </w:trPr>
        <w:tc>
          <w:tcPr>
            <w:tcW w:w="1903" w:type="pct"/>
            <w:tcBorders>
              <w:top w:val="single" w:sz="4" w:space="0" w:color="auto"/>
              <w:left w:val="single" w:sz="4" w:space="0" w:color="auto"/>
              <w:bottom w:val="single" w:sz="4" w:space="0" w:color="auto"/>
            </w:tcBorders>
          </w:tcPr>
          <w:p w14:paraId="6213BADE"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29F4BEB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+31 (0)73 543 59 00</w:t>
            </w:r>
          </w:p>
        </w:tc>
      </w:tr>
    </w:tbl>
    <w:p w14:paraId="63C4FF3E"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30"/>
          <w:footerReference w:type="default" r:id="rId131"/>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1780DC9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459A87DC"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A7571CD" w14:textId="77777777" w:rsidTr="004A59F1">
        <w:trPr>
          <w:trHeight w:val="170"/>
        </w:trPr>
        <w:tc>
          <w:tcPr>
            <w:tcW w:w="5000" w:type="pct"/>
          </w:tcPr>
          <w:p w14:paraId="545ACCF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5F45A6B2" w14:textId="77777777" w:rsidTr="004A59F1">
        <w:trPr>
          <w:trHeight w:val="170"/>
        </w:trPr>
        <w:tc>
          <w:tcPr>
            <w:tcW w:w="5000" w:type="pct"/>
          </w:tcPr>
          <w:p w14:paraId="469B920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Vairākus gadus ražošanas rūpnīca darbojās netālu no </w:t>
            </w:r>
            <w:proofErr w:type="spellStart"/>
            <w:r w:rsidRPr="00DA7ABE">
              <w:rPr>
                <w:rFonts w:ascii="Times New Roman" w:hAnsi="Times New Roman" w:cs="Times New Roman"/>
                <w:color w:val="auto"/>
                <w:sz w:val="28"/>
              </w:rPr>
              <w:t>Udenas</w:t>
            </w:r>
            <w:proofErr w:type="spellEnd"/>
            <w:r w:rsidRPr="00DA7ABE">
              <w:rPr>
                <w:rFonts w:ascii="Times New Roman" w:hAnsi="Times New Roman" w:cs="Times New Roman"/>
                <w:color w:val="auto"/>
                <w:sz w:val="28"/>
              </w:rPr>
              <w:t xml:space="preserve"> pilsētas centra Nīderlandē. Uzņēmējdarbības rezultātā šajā teritorijā augsne un gruntsūdeņi ir bijuši pakļauti hlorētu ogļūdeņražu ietekmei. Pēc ēku nojaukšanas 2005. gadā, veicot objekta izpēti, tika atklāts augsts piesārņojuma līmenis. Gruntsūdens nesējslānī tika izmērīta </w:t>
            </w:r>
            <w:proofErr w:type="spellStart"/>
            <w:r w:rsidRPr="00DA7ABE">
              <w:rPr>
                <w:rFonts w:ascii="Times New Roman" w:hAnsi="Times New Roman" w:cs="Times New Roman"/>
                <w:color w:val="auto"/>
                <w:sz w:val="28"/>
              </w:rPr>
              <w:t>trihloretilēna</w:t>
            </w:r>
            <w:proofErr w:type="spellEnd"/>
            <w:r w:rsidRPr="00DA7ABE">
              <w:rPr>
                <w:rFonts w:ascii="Times New Roman" w:hAnsi="Times New Roman" w:cs="Times New Roman"/>
                <w:color w:val="auto"/>
                <w:sz w:val="28"/>
              </w:rPr>
              <w:t xml:space="preserve"> (TRI) koncentrācija, kas pārsniedza 16 000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norādot uz avota zonas (SZ) esamību. Ietekmētā SZ platība ir 270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un piesārņojums piesātinātajā zonā ir no 3,0 līdz 7,0 m zem zemes līmeņa. Plānotajai teritorijas pārbūvei par dzīvojamo rajonu vietējās regulatīvās iestādes noteica piesārņojuma sanāciju līdz stingriem attīrīšanas mērķa līmeņiem.</w:t>
            </w:r>
          </w:p>
          <w:p w14:paraId="593EC8A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78208" behindDoc="0" locked="0" layoutInCell="1" allowOverlap="1" wp14:anchorId="3F15F699" wp14:editId="48A224D2">
                      <wp:simplePos x="0" y="0"/>
                      <wp:positionH relativeFrom="column">
                        <wp:posOffset>4007079</wp:posOffset>
                      </wp:positionH>
                      <wp:positionV relativeFrom="paragraph">
                        <wp:posOffset>14376</wp:posOffset>
                      </wp:positionV>
                      <wp:extent cx="2329834" cy="2754632"/>
                      <wp:effectExtent l="0" t="0" r="0" b="7620"/>
                      <wp:wrapNone/>
                      <wp:docPr id="420376948" name="Группа 261"/>
                      <wp:cNvGraphicFramePr/>
                      <a:graphic xmlns:a="http://schemas.openxmlformats.org/drawingml/2006/main">
                        <a:graphicData uri="http://schemas.microsoft.com/office/word/2010/wordprocessingGroup">
                          <wpg:wgp>
                            <wpg:cNvGrpSpPr/>
                            <wpg:grpSpPr>
                              <a:xfrm>
                                <a:off x="0" y="0"/>
                                <a:ext cx="2329834" cy="2754632"/>
                                <a:chOff x="0" y="0"/>
                                <a:chExt cx="2329834" cy="2754632"/>
                              </a:xfrm>
                            </wpg:grpSpPr>
                            <wps:wsp>
                              <wps:cNvPr id="1554691406" name="Надпись 2"/>
                              <wps:cNvSpPr txBox="1">
                                <a:spLocks noChangeArrowheads="1"/>
                              </wps:cNvSpPr>
                              <wps:spPr bwMode="auto">
                                <a:xfrm>
                                  <a:off x="0" y="0"/>
                                  <a:ext cx="520700" cy="1619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5243D0" w14:textId="77777777" w:rsidR="002271CB" w:rsidRPr="002271CB" w:rsidRDefault="002271CB" w:rsidP="002271CB">
                                    <w:pPr>
                                      <w:rPr>
                                        <w:b/>
                                        <w:bCs/>
                                        <w:color w:val="auto"/>
                                        <w:sz w:val="8"/>
                                        <w:szCs w:val="16"/>
                                      </w:rPr>
                                    </w:pPr>
                                    <w:proofErr w:type="spellStart"/>
                                    <w:r>
                                      <w:rPr>
                                        <w:b/>
                                        <w:color w:val="auto"/>
                                        <w:sz w:val="8"/>
                                      </w:rPr>
                                      <w:t>Udene</w:t>
                                    </w:r>
                                    <w:proofErr w:type="spellEnd"/>
                                    <w:r>
                                      <w:rPr>
                                        <w:b/>
                                        <w:color w:val="auto"/>
                                        <w:sz w:val="8"/>
                                      </w:rPr>
                                      <w:t xml:space="preserve">, </w:t>
                                    </w:r>
                                    <w:proofErr w:type="spellStart"/>
                                    <w:r>
                                      <w:rPr>
                                        <w:b/>
                                        <w:color w:val="auto"/>
                                        <w:sz w:val="8"/>
                                      </w:rPr>
                                      <w:t>Dico</w:t>
                                    </w:r>
                                    <w:proofErr w:type="spellEnd"/>
                                    <w:r>
                                      <w:rPr>
                                        <w:b/>
                                        <w:color w:val="auto"/>
                                        <w:sz w:val="8"/>
                                      </w:rPr>
                                      <w:t xml:space="preserve"> teritorija</w:t>
                                    </w:r>
                                  </w:p>
                                  <w:p w14:paraId="1300847E" w14:textId="77777777" w:rsidR="002271CB" w:rsidRPr="002271CB" w:rsidRDefault="002271CB" w:rsidP="002271CB">
                                    <w:pPr>
                                      <w:rPr>
                                        <w:b/>
                                        <w:bCs/>
                                        <w:color w:val="auto"/>
                                        <w:sz w:val="6"/>
                                        <w:szCs w:val="14"/>
                                      </w:rPr>
                                    </w:pPr>
                                  </w:p>
                                  <w:p w14:paraId="15E7880E" w14:textId="77777777" w:rsidR="002271CB" w:rsidRPr="002271CB" w:rsidRDefault="002271CB" w:rsidP="002271CB">
                                    <w:pPr>
                                      <w:rPr>
                                        <w:b/>
                                        <w:bCs/>
                                        <w:color w:val="auto"/>
                                        <w:sz w:val="6"/>
                                        <w:szCs w:val="14"/>
                                      </w:rPr>
                                    </w:pPr>
                                    <w:r>
                                      <w:rPr>
                                        <w:b/>
                                        <w:color w:val="auto"/>
                                        <w:sz w:val="6"/>
                                      </w:rPr>
                                      <w:t>3. gadījums, avota zona</w:t>
                                    </w:r>
                                  </w:p>
                                </w:txbxContent>
                              </wps:txbx>
                              <wps:bodyPr rot="0" vert="horz" wrap="square" lIns="0" tIns="0" rIns="0" bIns="0" anchor="ctr" anchorCtr="0">
                                <a:noAutofit/>
                              </wps:bodyPr>
                            </wps:wsp>
                            <wps:wsp>
                              <wps:cNvPr id="1720364987" name="Надпись 2"/>
                              <wps:cNvSpPr txBox="1">
                                <a:spLocks noChangeArrowheads="1"/>
                              </wps:cNvSpPr>
                              <wps:spPr bwMode="auto">
                                <a:xfrm>
                                  <a:off x="2193309" y="2661313"/>
                                  <a:ext cx="136525" cy="45719"/>
                                </a:xfrm>
                                <a:prstGeom prst="rect">
                                  <a:avLst/>
                                </a:prstGeom>
                                <a:solidFill>
                                  <a:srgbClr val="F2F6E8"/>
                                </a:solidFill>
                                <a:ln w="9525" cap="flat" cmpd="sng" algn="ctr">
                                  <a:noFill/>
                                  <a:prstDash val="solid"/>
                                  <a:miter lim="800000"/>
                                  <a:headEnd type="none" w="med" len="med"/>
                                  <a:tailEnd type="none" w="med" len="med"/>
                                </a:ln>
                              </wps:spPr>
                              <wps:txbx>
                                <w:txbxContent>
                                  <w:p w14:paraId="3B4CF1E0" w14:textId="77777777" w:rsidR="002271CB" w:rsidRPr="00BB577C" w:rsidRDefault="002271CB" w:rsidP="002271CB">
                                    <w:pPr>
                                      <w:jc w:val="center"/>
                                      <w:rPr>
                                        <w:b/>
                                        <w:bCs/>
                                        <w:color w:val="auto"/>
                                        <w:sz w:val="6"/>
                                        <w:szCs w:val="6"/>
                                      </w:rPr>
                                    </w:pPr>
                                    <w:r>
                                      <w:rPr>
                                        <w:b/>
                                        <w:color w:val="auto"/>
                                        <w:sz w:val="6"/>
                                      </w:rPr>
                                      <w:t>N</w:t>
                                    </w:r>
                                  </w:p>
                                </w:txbxContent>
                              </wps:txbx>
                              <wps:bodyPr rot="0" vert="horz" wrap="square" lIns="0" tIns="0" rIns="0" bIns="0" anchor="t" anchorCtr="0">
                                <a:noAutofit/>
                              </wps:bodyPr>
                            </wps:wsp>
                            <wps:wsp>
                              <wps:cNvPr id="28534438" name="Надпись 2"/>
                              <wps:cNvSpPr txBox="1">
                                <a:spLocks noChangeArrowheads="1"/>
                              </wps:cNvSpPr>
                              <wps:spPr bwMode="auto">
                                <a:xfrm>
                                  <a:off x="2251718" y="2708913"/>
                                  <a:ext cx="77948" cy="45719"/>
                                </a:xfrm>
                                <a:prstGeom prst="rect">
                                  <a:avLst/>
                                </a:prstGeom>
                                <a:solidFill>
                                  <a:srgbClr val="F2F6E8"/>
                                </a:solidFill>
                                <a:ln w="9525" cap="flat" cmpd="sng" algn="ctr">
                                  <a:noFill/>
                                  <a:prstDash val="solid"/>
                                  <a:miter lim="800000"/>
                                  <a:headEnd type="none" w="med" len="med"/>
                                  <a:tailEnd type="none" w="med" len="med"/>
                                </a:ln>
                              </wps:spPr>
                              <wps:txbx>
                                <w:txbxContent>
                                  <w:p w14:paraId="088985EB" w14:textId="77777777" w:rsidR="002271CB" w:rsidRPr="00BB577C" w:rsidRDefault="002271CB" w:rsidP="002271CB">
                                    <w:pPr>
                                      <w:rPr>
                                        <w:b/>
                                        <w:bCs/>
                                        <w:color w:val="auto"/>
                                        <w:sz w:val="4"/>
                                        <w:szCs w:val="4"/>
                                      </w:rPr>
                                    </w:pPr>
                                    <w:r>
                                      <w:rPr>
                                        <w:b/>
                                        <w:color w:val="auto"/>
                                        <w:sz w:val="4"/>
                                      </w:rPr>
                                      <w:t>m</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3F15F699" id="Группа 261" o:spid="_x0000_s1495" style="position:absolute;left:0;text-align:left;margin-left:315.5pt;margin-top:1.15pt;width:183.45pt;height:216.9pt;z-index:251678208;mso-width-relative:margin" coordsize="23298,27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">
                      <v:shape id="_x0000_s1496" type="#_x0000_t202" style="position:absolute;width:5207;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" stroked="f">
                        <v:textbox inset="0,0,0,0">
                          <w:txbxContent>
                            <w:p w14:paraId="745243D0" w14:textId="77777777" w:rsidR="002271CB" w:rsidRPr="002271CB" w:rsidRDefault="002271CB" w:rsidP="002271CB">
                              <w:pPr>
                                <w:rPr>
                                  <w:b/>
                                  <w:bCs/>
                                  <w:color w:val="auto"/>
                                  <w:sz w:val="8"/>
                                  <w:szCs w:val="16"/>
                                </w:rPr>
                              </w:pPr>
                              <w:proofErr w:type="spellStart"/>
                              <w:r>
                                <w:rPr>
                                  <w:b/>
                                  <w:color w:val="auto"/>
                                  <w:sz w:val="8"/>
                                </w:rPr>
                                <w:t>Udene</w:t>
                              </w:r>
                              <w:proofErr w:type="spellEnd"/>
                              <w:r>
                                <w:rPr>
                                  <w:b/>
                                  <w:color w:val="auto"/>
                                  <w:sz w:val="8"/>
                                </w:rPr>
                                <w:t xml:space="preserve">, </w:t>
                              </w:r>
                              <w:proofErr w:type="spellStart"/>
                              <w:r>
                                <w:rPr>
                                  <w:b/>
                                  <w:color w:val="auto"/>
                                  <w:sz w:val="8"/>
                                </w:rPr>
                                <w:t>Dico</w:t>
                              </w:r>
                              <w:proofErr w:type="spellEnd"/>
                              <w:r>
                                <w:rPr>
                                  <w:b/>
                                  <w:color w:val="auto"/>
                                  <w:sz w:val="8"/>
                                </w:rPr>
                                <w:t xml:space="preserve"> teritorija</w:t>
                              </w:r>
                            </w:p>
                            <w:p w14:paraId="1300847E" w14:textId="77777777" w:rsidR="002271CB" w:rsidRPr="002271CB" w:rsidRDefault="002271CB" w:rsidP="002271CB">
                              <w:pPr>
                                <w:rPr>
                                  <w:b/>
                                  <w:bCs/>
                                  <w:color w:val="auto"/>
                                  <w:sz w:val="6"/>
                                  <w:szCs w:val="14"/>
                                </w:rPr>
                              </w:pPr>
                            </w:p>
                            <w:p w14:paraId="15E7880E" w14:textId="77777777" w:rsidR="002271CB" w:rsidRPr="002271CB" w:rsidRDefault="002271CB" w:rsidP="002271CB">
                              <w:pPr>
                                <w:rPr>
                                  <w:b/>
                                  <w:bCs/>
                                  <w:color w:val="auto"/>
                                  <w:sz w:val="6"/>
                                  <w:szCs w:val="14"/>
                                </w:rPr>
                              </w:pPr>
                              <w:r>
                                <w:rPr>
                                  <w:b/>
                                  <w:color w:val="auto"/>
                                  <w:sz w:val="6"/>
                                </w:rPr>
                                <w:t>3. gadījums, avota zona</w:t>
                              </w:r>
                            </w:p>
                          </w:txbxContent>
                        </v:textbox>
                      </v:shape>
                      <v:shape id="_x0000_s1497" type="#_x0000_t202" style="position:absolute;left:21933;top:26613;width:1365;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" fillcolor="#f2f6e8" stroked="f">
                        <v:textbox inset="0,0,0,0">
                          <w:txbxContent>
                            <w:p w14:paraId="3B4CF1E0" w14:textId="77777777" w:rsidR="002271CB" w:rsidRPr="00BB577C" w:rsidRDefault="002271CB" w:rsidP="002271CB">
                              <w:pPr>
                                <w:jc w:val="center"/>
                                <w:rPr>
                                  <w:b/>
                                  <w:bCs/>
                                  <w:color w:val="auto"/>
                                  <w:sz w:val="6"/>
                                  <w:szCs w:val="6"/>
                                </w:rPr>
                              </w:pPr>
                              <w:r>
                                <w:rPr>
                                  <w:b/>
                                  <w:color w:val="auto"/>
                                  <w:sz w:val="6"/>
                                </w:rPr>
                                <w:t>N</w:t>
                              </w:r>
                            </w:p>
                          </w:txbxContent>
                        </v:textbox>
                      </v:shape>
                      <v:shape id="_x0000_s1498" type="#_x0000_t202" style="position:absolute;left:22517;top:27089;width:779;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" fillcolor="#f2f6e8" stroked="f">
                        <v:textbox inset="0,0,0,0">
                          <w:txbxContent>
                            <w:p w14:paraId="088985EB" w14:textId="77777777" w:rsidR="002271CB" w:rsidRPr="00BB577C" w:rsidRDefault="002271CB" w:rsidP="002271CB">
                              <w:pPr>
                                <w:rPr>
                                  <w:b/>
                                  <w:bCs/>
                                  <w:color w:val="auto"/>
                                  <w:sz w:val="4"/>
                                  <w:szCs w:val="4"/>
                                </w:rPr>
                              </w:pPr>
                              <w:r>
                                <w:rPr>
                                  <w:b/>
                                  <w:color w:val="auto"/>
                                  <w:sz w:val="4"/>
                                </w:rPr>
                                <w:t>m</w:t>
                              </w:r>
                            </w:p>
                          </w:txbxContent>
                        </v:textbox>
                      </v:shape>
                    </v:group>
                  </w:pict>
                </mc:Fallback>
              </mc:AlternateContent>
            </w:r>
            <w:r w:rsidRPr="00DA7ABE">
              <w:rPr>
                <w:rFonts w:ascii="Times New Roman" w:hAnsi="Times New Roman" w:cs="Times New Roman"/>
                <w:noProof/>
                <w:color w:val="auto"/>
                <w:sz w:val="28"/>
              </w:rPr>
              <w:drawing>
                <wp:inline distT="0" distB="0" distL="0" distR="0" wp14:anchorId="0F6B72F2" wp14:editId="28255B8C">
                  <wp:extent cx="6309360" cy="2819400"/>
                  <wp:effectExtent l="0" t="0" r="0" b="0"/>
                  <wp:docPr id="62" name="Picutre 62" descr="Изображение выглядит как карт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2" name="Picutre 62" descr="Изображение выглядит как карта, текст&#10;&#10;Содержимое, созданное искусственным интеллектом, может быть неверным."/>
                          <pic:cNvPicPr/>
                        </pic:nvPicPr>
                        <pic:blipFill>
                          <a:blip r:embed="rId132"/>
                          <a:stretch/>
                        </pic:blipFill>
                        <pic:spPr>
                          <a:xfrm>
                            <a:off x="0" y="0"/>
                            <a:ext cx="6309360" cy="2819400"/>
                          </a:xfrm>
                          <a:prstGeom prst="rect">
                            <a:avLst/>
                          </a:prstGeom>
                        </pic:spPr>
                      </pic:pic>
                    </a:graphicData>
                  </a:graphic>
                </wp:inline>
              </w:drawing>
            </w:r>
          </w:p>
          <w:p w14:paraId="58A37C0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Objekta pārskats un avota zonas atrašanās vieta</w:t>
            </w:r>
          </w:p>
          <w:p w14:paraId="12DA644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detalizētas objekta izpētes (SI) saskaņā ar standarta darba procedūrām pirmais solis bija piesārņotās augsnes izrakšana līdz gruntsūdens līmeņa augšējai daļai un pēc tam teritorijas aizbēršana ar sertificētu tīru augsni. Ņemot vērā to, ka nekustamā īpašuma attīstītāja plānotais galīgais izmantošanas veids pēc zemes darījuma bija dzīvojamo māju būvniecība, bija nepieciešami ātri koriģējoši rezultāti. Sanācijas iespēju novērtēšanas (ROA) procesa elementi, izvēloties tehnoloģisko risinājumu, galvenie nepieciešamie mērķi bija augsta uzticamība, rentabla īstenošana un ātri rezultāti. </w:t>
            </w:r>
            <w:proofErr w:type="spellStart"/>
            <w:r w:rsidRPr="00DA7ABE">
              <w:rPr>
                <w:rFonts w:ascii="Times New Roman" w:hAnsi="Times New Roman" w:cs="Times New Roman"/>
                <w:color w:val="auto"/>
                <w:sz w:val="28"/>
              </w:rPr>
              <w:t>Inženierkonsultanti</w:t>
            </w:r>
            <w:proofErr w:type="spellEnd"/>
            <w:r w:rsidRPr="00DA7ABE">
              <w:rPr>
                <w:rFonts w:ascii="Times New Roman" w:hAnsi="Times New Roman" w:cs="Times New Roman"/>
                <w:color w:val="auto"/>
                <w:sz w:val="28"/>
              </w:rPr>
              <w:t xml:space="preserve"> veica SI un bija iesaistīti rezultātu apstiprināšanā, savukārt galvenais darbuzņēmējs bija atbildīgs par projekta vispārējo vadību, tostarp tehnoloģiju izvēli, sanācijas projektu un īstenošanu.</w:t>
            </w:r>
          </w:p>
        </w:tc>
      </w:tr>
    </w:tbl>
    <w:p w14:paraId="0E18EFA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DADBBB7" w14:textId="77777777" w:rsidR="002271CB" w:rsidRPr="00DA7ABE" w:rsidRDefault="002271CB" w:rsidP="002271CB">
      <w:pPr>
        <w:jc w:val="both"/>
        <w:rPr>
          <w:rFonts w:ascii="Times New Roman" w:hAnsi="Times New Roman" w:cs="Times New Roman"/>
          <w:color w:val="auto"/>
          <w:sz w:val="28"/>
        </w:rPr>
      </w:pPr>
    </w:p>
    <w:p w14:paraId="3D075F94"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82D1E76" w14:textId="77777777" w:rsidTr="004A59F1">
        <w:trPr>
          <w:trHeight w:val="170"/>
        </w:trPr>
        <w:tc>
          <w:tcPr>
            <w:tcW w:w="5000" w:type="pct"/>
          </w:tcPr>
          <w:p w14:paraId="5EEA939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347FE176" w14:textId="77777777" w:rsidTr="004A59F1">
        <w:trPr>
          <w:trHeight w:val="170"/>
        </w:trPr>
        <w:tc>
          <w:tcPr>
            <w:tcW w:w="5000" w:type="pct"/>
          </w:tcPr>
          <w:p w14:paraId="25F6727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Objekts atrodas starp divām ģeoloģiskajām slīpuma zonām (</w:t>
            </w:r>
            <w:proofErr w:type="spellStart"/>
            <w:r w:rsidRPr="00DA7ABE">
              <w:rPr>
                <w:rFonts w:ascii="Times New Roman" w:hAnsi="Times New Roman" w:cs="Times New Roman"/>
                <w:color w:val="auto"/>
                <w:sz w:val="28"/>
              </w:rPr>
              <w:t>Peelrandbreuk</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en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Raambreuk</w:t>
            </w:r>
            <w:proofErr w:type="spellEnd"/>
            <w:r w:rsidRPr="00DA7ABE">
              <w:rPr>
                <w:rFonts w:ascii="Times New Roman" w:hAnsi="Times New Roman" w:cs="Times New Roman"/>
                <w:color w:val="auto"/>
                <w:sz w:val="28"/>
              </w:rPr>
              <w:t xml:space="preserve">), kas iezīmē pāreju no augstākās </w:t>
            </w:r>
            <w:proofErr w:type="spellStart"/>
            <w:r w:rsidRPr="00DA7ABE">
              <w:rPr>
                <w:rFonts w:ascii="Times New Roman" w:hAnsi="Times New Roman" w:cs="Times New Roman"/>
                <w:color w:val="auto"/>
                <w:sz w:val="28"/>
              </w:rPr>
              <w:t>Peelhorst</w:t>
            </w:r>
            <w:proofErr w:type="spellEnd"/>
            <w:r w:rsidRPr="00DA7ABE">
              <w:rPr>
                <w:rFonts w:ascii="Times New Roman" w:hAnsi="Times New Roman" w:cs="Times New Roman"/>
                <w:color w:val="auto"/>
                <w:sz w:val="28"/>
              </w:rPr>
              <w:t xml:space="preserve"> teritorijas (+20 m virs jūras līmeņa) uz zemāko </w:t>
            </w:r>
            <w:proofErr w:type="spellStart"/>
            <w:r w:rsidRPr="00DA7ABE">
              <w:rPr>
                <w:rFonts w:ascii="Times New Roman" w:hAnsi="Times New Roman" w:cs="Times New Roman"/>
                <w:color w:val="auto"/>
                <w:sz w:val="28"/>
              </w:rPr>
              <w:t>Roerdalslenk</w:t>
            </w:r>
            <w:proofErr w:type="spellEnd"/>
            <w:r w:rsidRPr="00DA7ABE">
              <w:rPr>
                <w:rFonts w:ascii="Times New Roman" w:hAnsi="Times New Roman" w:cs="Times New Roman"/>
                <w:color w:val="auto"/>
                <w:sz w:val="28"/>
              </w:rPr>
              <w:t xml:space="preserve"> teritoriju (+10 m virs jūras līmeņa).</w:t>
            </w:r>
          </w:p>
          <w:p w14:paraId="7A91A0F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Virsmas līmenis šajā vietā ir aptuveni +16,5 metri virs jūras līmeņa (</w:t>
            </w:r>
            <w:proofErr w:type="spellStart"/>
            <w:r w:rsidRPr="00DA7ABE">
              <w:rPr>
                <w:rFonts w:ascii="Times New Roman" w:hAnsi="Times New Roman" w:cs="Times New Roman"/>
                <w:color w:val="auto"/>
                <w:sz w:val="28"/>
              </w:rPr>
              <w:t>masl</w:t>
            </w:r>
            <w:proofErr w:type="spellEnd"/>
            <w:r w:rsidRPr="00DA7ABE">
              <w:rPr>
                <w:rFonts w:ascii="Times New Roman" w:hAnsi="Times New Roman" w:cs="Times New Roman"/>
                <w:color w:val="auto"/>
                <w:sz w:val="28"/>
              </w:rPr>
              <w:t>). Gruntsūdens līmenis atrodas 3,0 m zem zemes virsmas (</w:t>
            </w:r>
            <w:proofErr w:type="spellStart"/>
            <w:r w:rsidRPr="00DA7ABE">
              <w:rPr>
                <w:rFonts w:ascii="Times New Roman" w:hAnsi="Times New Roman" w:cs="Times New Roman"/>
                <w:color w:val="auto"/>
                <w:sz w:val="28"/>
              </w:rPr>
              <w:t>mbs</w:t>
            </w:r>
            <w:proofErr w:type="spellEnd"/>
            <w:r w:rsidRPr="00DA7ABE">
              <w:rPr>
                <w:rFonts w:ascii="Times New Roman" w:hAnsi="Times New Roman" w:cs="Times New Roman"/>
                <w:color w:val="auto"/>
                <w:sz w:val="28"/>
              </w:rPr>
              <w:t>). Gruntsūdeņu plūsma ir dienvidrietumu virzienā ar hidraulisko gradientu 0,002 m/m.</w:t>
            </w:r>
          </w:p>
          <w:p w14:paraId="3FD8C885" w14:textId="77777777" w:rsidR="002271CB" w:rsidRPr="00DA7ABE" w:rsidRDefault="002271CB" w:rsidP="004A59F1">
            <w:pPr>
              <w:jc w:val="both"/>
              <w:rPr>
                <w:rFonts w:ascii="Times New Roman" w:hAnsi="Times New Roman" w:cs="Times New Roman"/>
                <w:color w:val="auto"/>
                <w:sz w:val="28"/>
                <w:szCs w:val="28"/>
              </w:rPr>
            </w:pPr>
          </w:p>
          <w:p w14:paraId="7A91775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3C35D517" wp14:editId="783C94EA">
                  <wp:extent cx="6150610" cy="3450590"/>
                  <wp:effectExtent l="0" t="0" r="0" b="0"/>
                  <wp:docPr id="63" name="Picutre 63" descr="Изображение выглядит как на открытом воздухе, трава, растение, могил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3" name="Picutre 63" descr="Изображение выглядит как на открытом воздухе, трава, растение, могила&#10;&#10;Содержимое, созданное искусственным интеллектом, может быть неверным."/>
                          <pic:cNvPicPr/>
                        </pic:nvPicPr>
                        <pic:blipFill>
                          <a:blip r:embed="rId133"/>
                          <a:stretch/>
                        </pic:blipFill>
                        <pic:spPr>
                          <a:xfrm>
                            <a:off x="0" y="0"/>
                            <a:ext cx="6150610" cy="3450590"/>
                          </a:xfrm>
                          <a:prstGeom prst="rect">
                            <a:avLst/>
                          </a:prstGeom>
                        </pic:spPr>
                      </pic:pic>
                    </a:graphicData>
                  </a:graphic>
                </wp:inline>
              </w:drawing>
            </w:r>
          </w:p>
          <w:p w14:paraId="399C73C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Serdes urbuma urbšana (</w:t>
            </w:r>
            <w:proofErr w:type="spellStart"/>
            <w:r w:rsidRPr="00DA7ABE">
              <w:rPr>
                <w:rFonts w:ascii="Times New Roman" w:hAnsi="Times New Roman" w:cs="Times New Roman"/>
                <w:color w:val="auto"/>
                <w:sz w:val="28"/>
              </w:rPr>
              <w:t>soniskais</w:t>
            </w:r>
            <w:proofErr w:type="spellEnd"/>
            <w:r w:rsidRPr="00DA7ABE">
              <w:rPr>
                <w:rFonts w:ascii="Times New Roman" w:hAnsi="Times New Roman" w:cs="Times New Roman"/>
                <w:color w:val="auto"/>
                <w:sz w:val="28"/>
              </w:rPr>
              <w:t xml:space="preserve"> urbis)</w:t>
            </w:r>
          </w:p>
          <w:p w14:paraId="4212D9EF" w14:textId="77777777" w:rsidR="002271CB" w:rsidRPr="00DA7ABE" w:rsidRDefault="002271CB" w:rsidP="004A59F1">
            <w:pPr>
              <w:rPr>
                <w:rFonts w:ascii="Times New Roman" w:hAnsi="Times New Roman" w:cs="Times New Roman"/>
                <w:color w:val="auto"/>
                <w:sz w:val="28"/>
                <w:szCs w:val="28"/>
              </w:rPr>
            </w:pPr>
          </w:p>
          <w:p w14:paraId="683F7F9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Objektā zem gruntsūdens līmeņa līdz dziļumam 16 </w:t>
            </w:r>
            <w:proofErr w:type="spellStart"/>
            <w:r w:rsidRPr="00DA7ABE">
              <w:rPr>
                <w:rFonts w:ascii="Times New Roman" w:hAnsi="Times New Roman" w:cs="Times New Roman"/>
                <w:color w:val="auto"/>
                <w:sz w:val="28"/>
              </w:rPr>
              <w:t>mbs</w:t>
            </w:r>
            <w:proofErr w:type="spellEnd"/>
            <w:r w:rsidRPr="00DA7ABE">
              <w:rPr>
                <w:rFonts w:ascii="Times New Roman" w:hAnsi="Times New Roman" w:cs="Times New Roman"/>
                <w:color w:val="auto"/>
                <w:sz w:val="28"/>
              </w:rPr>
              <w:t xml:space="preserve"> atrodas vidēji smalkas līdz rupjas smiltis. Vietām ir grants slāņi un dūņains māls. Organiskā oglekļa frakcija (</w:t>
            </w:r>
            <w:proofErr w:type="spellStart"/>
            <w:r w:rsidRPr="00DA7ABE">
              <w:rPr>
                <w:rFonts w:ascii="Times New Roman" w:hAnsi="Times New Roman" w:cs="Times New Roman"/>
                <w:color w:val="auto"/>
                <w:sz w:val="28"/>
              </w:rPr>
              <w:t>Foc</w:t>
            </w:r>
            <w:proofErr w:type="spellEnd"/>
            <w:r w:rsidRPr="00DA7ABE">
              <w:rPr>
                <w:rFonts w:ascii="Times New Roman" w:hAnsi="Times New Roman" w:cs="Times New Roman"/>
                <w:color w:val="auto"/>
                <w:sz w:val="28"/>
              </w:rPr>
              <w:t>) ir mazāka par 0,5%. Hidrauliskā vadītspēja svārstās no 2 līdz 20 m/dienā, un faktiskā porainība ir aptuveni 27,5%.</w:t>
            </w:r>
          </w:p>
          <w:p w14:paraId="670E8E8F" w14:textId="77777777" w:rsidR="002271CB" w:rsidRPr="00DA7ABE" w:rsidRDefault="002271CB" w:rsidP="004A59F1">
            <w:pPr>
              <w:jc w:val="both"/>
              <w:rPr>
                <w:rFonts w:ascii="Times New Roman" w:hAnsi="Times New Roman" w:cs="Times New Roman"/>
                <w:color w:val="auto"/>
                <w:sz w:val="28"/>
                <w:szCs w:val="28"/>
              </w:rPr>
            </w:pPr>
          </w:p>
        </w:tc>
      </w:tr>
    </w:tbl>
    <w:p w14:paraId="28F939B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C28171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79232" behindDoc="0" locked="0" layoutInCell="1" allowOverlap="1" wp14:anchorId="4729D2BD" wp14:editId="2A866EB5">
                <wp:simplePos x="0" y="0"/>
                <wp:positionH relativeFrom="column">
                  <wp:posOffset>87630</wp:posOffset>
                </wp:positionH>
                <wp:positionV relativeFrom="paragraph">
                  <wp:posOffset>76835</wp:posOffset>
                </wp:positionV>
                <wp:extent cx="6277278" cy="7319893"/>
                <wp:effectExtent l="0" t="0" r="9525" b="0"/>
                <wp:wrapNone/>
                <wp:docPr id="510807935" name="Группа 452"/>
                <wp:cNvGraphicFramePr/>
                <a:graphic xmlns:a="http://schemas.openxmlformats.org/drawingml/2006/main">
                  <a:graphicData uri="http://schemas.microsoft.com/office/word/2010/wordprocessingGroup">
                    <wpg:wgp>
                      <wpg:cNvGrpSpPr/>
                      <wpg:grpSpPr>
                        <a:xfrm>
                          <a:off x="0" y="0"/>
                          <a:ext cx="6277278" cy="7319893"/>
                          <a:chOff x="0" y="0"/>
                          <a:chExt cx="6277278" cy="7319893"/>
                        </a:xfrm>
                      </wpg:grpSpPr>
                      <wps:wsp>
                        <wps:cNvPr id="1603002260" name="Надпись 2"/>
                        <wps:cNvSpPr txBox="1">
                          <a:spLocks noChangeArrowheads="1"/>
                        </wps:cNvSpPr>
                        <wps:spPr bwMode="auto">
                          <a:xfrm>
                            <a:off x="0" y="0"/>
                            <a:ext cx="11049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33BD3B" w14:textId="77777777" w:rsidR="002271CB" w:rsidRPr="002271CB" w:rsidRDefault="002271CB" w:rsidP="002271CB">
                              <w:pPr>
                                <w:jc w:val="center"/>
                                <w:rPr>
                                  <w:b/>
                                  <w:bCs/>
                                  <w:color w:val="auto"/>
                                  <w:sz w:val="22"/>
                                  <w:szCs w:val="36"/>
                                </w:rPr>
                              </w:pPr>
                              <w:r>
                                <w:rPr>
                                  <w:b/>
                                  <w:color w:val="auto"/>
                                  <w:sz w:val="22"/>
                                </w:rPr>
                                <w:t>РВ901</w:t>
                              </w:r>
                            </w:p>
                          </w:txbxContent>
                        </wps:txbx>
                        <wps:bodyPr rot="0" vert="horz" wrap="square" lIns="0" tIns="0" rIns="0" bIns="0" anchor="t" anchorCtr="0">
                          <a:noAutofit/>
                        </wps:bodyPr>
                      </wps:wsp>
                      <wps:wsp>
                        <wps:cNvPr id="1722189547" name="Надпись 2"/>
                        <wps:cNvSpPr txBox="1">
                          <a:spLocks noChangeArrowheads="1"/>
                        </wps:cNvSpPr>
                        <wps:spPr bwMode="auto">
                          <a:xfrm>
                            <a:off x="3240042" y="0"/>
                            <a:ext cx="11049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4DFBD1" w14:textId="77777777" w:rsidR="002271CB" w:rsidRPr="002271CB" w:rsidRDefault="002271CB" w:rsidP="002271CB">
                              <w:pPr>
                                <w:jc w:val="center"/>
                                <w:rPr>
                                  <w:b/>
                                  <w:bCs/>
                                  <w:color w:val="auto"/>
                                  <w:sz w:val="22"/>
                                  <w:szCs w:val="36"/>
                                </w:rPr>
                              </w:pPr>
                              <w:r>
                                <w:rPr>
                                  <w:b/>
                                  <w:color w:val="auto"/>
                                  <w:sz w:val="22"/>
                                </w:rPr>
                                <w:t>905</w:t>
                              </w:r>
                            </w:p>
                          </w:txbxContent>
                        </wps:txbx>
                        <wps:bodyPr rot="0" vert="horz" wrap="square" lIns="0" tIns="0" rIns="0" bIns="0" anchor="t" anchorCtr="0">
                          <a:noAutofit/>
                        </wps:bodyPr>
                      </wps:wsp>
                      <wps:wsp>
                        <wps:cNvPr id="902469101" name="Надпись 2"/>
                        <wps:cNvSpPr txBox="1">
                          <a:spLocks noChangeArrowheads="1"/>
                        </wps:cNvSpPr>
                        <wps:spPr bwMode="auto">
                          <a:xfrm>
                            <a:off x="36999" y="354132"/>
                            <a:ext cx="671195" cy="3168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BC72EA" w14:textId="77777777" w:rsidR="002271CB" w:rsidRPr="002271CB" w:rsidRDefault="002271CB" w:rsidP="002271CB">
                              <w:pPr>
                                <w:rPr>
                                  <w:b/>
                                  <w:bCs/>
                                  <w:color w:val="auto"/>
                                  <w:sz w:val="12"/>
                                  <w:szCs w:val="20"/>
                                </w:rPr>
                              </w:pPr>
                              <w:r>
                                <w:rPr>
                                  <w:b/>
                                  <w:color w:val="auto"/>
                                  <w:sz w:val="12"/>
                                </w:rPr>
                                <w:t>Urbšanas meistars:</w:t>
                              </w:r>
                            </w:p>
                            <w:p w14:paraId="19913A53" w14:textId="77777777" w:rsidR="002271CB" w:rsidRPr="002271CB" w:rsidRDefault="002271CB" w:rsidP="002271CB">
                              <w:pPr>
                                <w:rPr>
                                  <w:b/>
                                  <w:bCs/>
                                  <w:color w:val="auto"/>
                                  <w:sz w:val="12"/>
                                  <w:szCs w:val="20"/>
                                  <w:lang w:val="ru-RU"/>
                                </w:rPr>
                              </w:pPr>
                            </w:p>
                            <w:p w14:paraId="73774848" w14:textId="77777777" w:rsidR="002271CB" w:rsidRPr="002271CB" w:rsidRDefault="002271CB" w:rsidP="002271CB">
                              <w:pPr>
                                <w:rPr>
                                  <w:b/>
                                  <w:bCs/>
                                  <w:color w:val="auto"/>
                                  <w:sz w:val="12"/>
                                  <w:szCs w:val="20"/>
                                </w:rPr>
                              </w:pPr>
                              <w:r>
                                <w:rPr>
                                  <w:b/>
                                  <w:color w:val="auto"/>
                                  <w:sz w:val="12"/>
                                </w:rPr>
                                <w:t>Datums:</w:t>
                              </w:r>
                            </w:p>
                          </w:txbxContent>
                        </wps:txbx>
                        <wps:bodyPr rot="0" vert="horz" wrap="square" lIns="0" tIns="0" rIns="0" bIns="0" anchor="t" anchorCtr="0">
                          <a:noAutofit/>
                        </wps:bodyPr>
                      </wps:wsp>
                      <wps:wsp>
                        <wps:cNvPr id="642785791" name="Надпись 2"/>
                        <wps:cNvSpPr txBox="1">
                          <a:spLocks noChangeArrowheads="1"/>
                        </wps:cNvSpPr>
                        <wps:spPr bwMode="auto">
                          <a:xfrm>
                            <a:off x="3294608" y="345316"/>
                            <a:ext cx="671195" cy="3168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A18422" w14:textId="77777777" w:rsidR="002271CB" w:rsidRPr="002271CB" w:rsidRDefault="002271CB" w:rsidP="002271CB">
                              <w:pPr>
                                <w:rPr>
                                  <w:b/>
                                  <w:bCs/>
                                  <w:color w:val="auto"/>
                                  <w:sz w:val="12"/>
                                  <w:szCs w:val="20"/>
                                </w:rPr>
                              </w:pPr>
                              <w:r>
                                <w:rPr>
                                  <w:b/>
                                  <w:color w:val="auto"/>
                                  <w:sz w:val="12"/>
                                </w:rPr>
                                <w:t>Urbšanas meistars:</w:t>
                              </w:r>
                            </w:p>
                            <w:p w14:paraId="2E56F21B" w14:textId="77777777" w:rsidR="002271CB" w:rsidRPr="002271CB" w:rsidRDefault="002271CB" w:rsidP="002271CB">
                              <w:pPr>
                                <w:rPr>
                                  <w:b/>
                                  <w:bCs/>
                                  <w:color w:val="auto"/>
                                  <w:sz w:val="12"/>
                                  <w:szCs w:val="20"/>
                                  <w:lang w:val="ru-RU"/>
                                </w:rPr>
                              </w:pPr>
                            </w:p>
                            <w:p w14:paraId="5892C30F" w14:textId="77777777" w:rsidR="002271CB" w:rsidRPr="002271CB" w:rsidRDefault="002271CB" w:rsidP="002271CB">
                              <w:pPr>
                                <w:rPr>
                                  <w:b/>
                                  <w:bCs/>
                                  <w:color w:val="auto"/>
                                  <w:sz w:val="12"/>
                                  <w:szCs w:val="20"/>
                                </w:rPr>
                              </w:pPr>
                              <w:r>
                                <w:rPr>
                                  <w:b/>
                                  <w:color w:val="auto"/>
                                  <w:sz w:val="12"/>
                                </w:rPr>
                                <w:t>Datums:</w:t>
                              </w:r>
                            </w:p>
                          </w:txbxContent>
                        </wps:txbx>
                        <wps:bodyPr rot="0" vert="horz" wrap="square" lIns="0" tIns="0" rIns="0" bIns="0" anchor="t" anchorCtr="0">
                          <a:noAutofit/>
                        </wps:bodyPr>
                      </wps:wsp>
                      <wps:wsp>
                        <wps:cNvPr id="8338663" name="Надпись 2"/>
                        <wps:cNvSpPr txBox="1">
                          <a:spLocks noChangeArrowheads="1"/>
                        </wps:cNvSpPr>
                        <wps:spPr bwMode="auto">
                          <a:xfrm>
                            <a:off x="1823904" y="632422"/>
                            <a:ext cx="1035688" cy="1296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0BA695" w14:textId="77777777" w:rsidR="002271CB" w:rsidRPr="002271CB" w:rsidRDefault="002271CB" w:rsidP="002271CB">
                              <w:pPr>
                                <w:rPr>
                                  <w:color w:val="auto"/>
                                  <w:sz w:val="8"/>
                                  <w:szCs w:val="16"/>
                                </w:rPr>
                              </w:pPr>
                              <w:r>
                                <w:rPr>
                                  <w:color w:val="auto"/>
                                  <w:sz w:val="8"/>
                                </w:rPr>
                                <w:t>tukšums</w:t>
                              </w:r>
                            </w:p>
                          </w:txbxContent>
                        </wps:txbx>
                        <wps:bodyPr rot="0" vert="horz" wrap="square" lIns="0" tIns="0" rIns="0" bIns="0" anchor="b" anchorCtr="0">
                          <a:noAutofit/>
                        </wps:bodyPr>
                      </wps:wsp>
                      <wps:wsp>
                        <wps:cNvPr id="1413973777" name="Надпись 2"/>
                        <wps:cNvSpPr txBox="1">
                          <a:spLocks noChangeArrowheads="1"/>
                        </wps:cNvSpPr>
                        <wps:spPr bwMode="auto">
                          <a:xfrm>
                            <a:off x="1823901" y="790660"/>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EE493A" w14:textId="77777777" w:rsidR="002271CB" w:rsidRPr="002271CB" w:rsidRDefault="002271CB" w:rsidP="002271CB">
                              <w:pPr>
                                <w:rPr>
                                  <w:color w:val="auto"/>
                                  <w:sz w:val="8"/>
                                  <w:szCs w:val="16"/>
                                </w:rPr>
                              </w:pPr>
                              <w:r>
                                <w:rPr>
                                  <w:color w:val="auto"/>
                                  <w:sz w:val="8"/>
                                </w:rPr>
                                <w:t xml:space="preserve">Smilts, vidēji smalka, viegli </w:t>
                              </w:r>
                              <w:proofErr w:type="spellStart"/>
                              <w:r>
                                <w:rPr>
                                  <w:color w:val="auto"/>
                                  <w:sz w:val="8"/>
                                </w:rPr>
                                <w:t>smilšmālaina</w:t>
                              </w:r>
                              <w:proofErr w:type="spellEnd"/>
                              <w:r>
                                <w:rPr>
                                  <w:color w:val="auto"/>
                                  <w:sz w:val="8"/>
                                </w:rPr>
                                <w:t xml:space="preserve">, ar </w:t>
                              </w:r>
                              <w:proofErr w:type="spellStart"/>
                              <w:r>
                                <w:rPr>
                                  <w:color w:val="auto"/>
                                  <w:sz w:val="8"/>
                                </w:rPr>
                                <w:t>granta</w:t>
                              </w:r>
                              <w:proofErr w:type="spellEnd"/>
                              <w:r>
                                <w:rPr>
                                  <w:color w:val="auto"/>
                                  <w:sz w:val="8"/>
                                </w:rPr>
                                <w:t xml:space="preserve"> pēdām, nav naftas-ūdens reakcijas, neitrāli brūna,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1881433576" name="Надпись 2"/>
                        <wps:cNvSpPr txBox="1">
                          <a:spLocks noChangeArrowheads="1"/>
                        </wps:cNvSpPr>
                        <wps:spPr bwMode="auto">
                          <a:xfrm>
                            <a:off x="1809452" y="1446774"/>
                            <a:ext cx="1268817"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8015A7" w14:textId="77777777" w:rsidR="002271CB" w:rsidRPr="002271CB" w:rsidRDefault="002271CB" w:rsidP="002271CB">
                              <w:pPr>
                                <w:rPr>
                                  <w:color w:val="auto"/>
                                  <w:sz w:val="8"/>
                                  <w:szCs w:val="16"/>
                                </w:rPr>
                              </w:pPr>
                              <w:r>
                                <w:rPr>
                                  <w:color w:val="auto"/>
                                  <w:sz w:val="8"/>
                                </w:rPr>
                                <w:t xml:space="preserve">Smilts, vidēji rupja,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nav naftas-ūdens reakcijas, neitrāli </w:t>
                              </w:r>
                              <w:proofErr w:type="spellStart"/>
                              <w:r>
                                <w:rPr>
                                  <w:color w:val="auto"/>
                                  <w:sz w:val="8"/>
                                </w:rPr>
                                <w:t>pelēkkrēmīga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80476643" name="Надпись 2"/>
                        <wps:cNvSpPr txBox="1">
                          <a:spLocks noChangeArrowheads="1"/>
                        </wps:cNvSpPr>
                        <wps:spPr bwMode="auto">
                          <a:xfrm>
                            <a:off x="1809349" y="2100328"/>
                            <a:ext cx="1268817"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E25184" w14:textId="77777777" w:rsidR="002271CB" w:rsidRPr="002271CB" w:rsidRDefault="002271CB" w:rsidP="002271CB">
                              <w:pPr>
                                <w:rPr>
                                  <w:color w:val="auto"/>
                                  <w:sz w:val="8"/>
                                  <w:szCs w:val="16"/>
                                </w:rPr>
                              </w:pPr>
                              <w:r>
                                <w:rPr>
                                  <w:color w:val="auto"/>
                                  <w:sz w:val="8"/>
                                </w:rPr>
                                <w:t xml:space="preserve">Smilts, vidēji rupja, viegli </w:t>
                              </w:r>
                              <w:proofErr w:type="spellStart"/>
                              <w:r>
                                <w:rPr>
                                  <w:color w:val="auto"/>
                                  <w:sz w:val="8"/>
                                </w:rPr>
                                <w:t>smilšmālaina</w:t>
                              </w:r>
                              <w:proofErr w:type="spellEnd"/>
                              <w:r>
                                <w:rPr>
                                  <w:color w:val="auto"/>
                                  <w:sz w:val="8"/>
                                </w:rPr>
                                <w:t xml:space="preserve">, stipri </w:t>
                              </w:r>
                              <w:proofErr w:type="spellStart"/>
                              <w:r>
                                <w:rPr>
                                  <w:color w:val="auto"/>
                                  <w:sz w:val="8"/>
                                </w:rPr>
                                <w:t>grantsaina</w:t>
                              </w:r>
                              <w:proofErr w:type="spellEnd"/>
                              <w:r>
                                <w:rPr>
                                  <w:color w:val="auto"/>
                                  <w:sz w:val="8"/>
                                </w:rPr>
                                <w:t xml:space="preserve">, viegli </w:t>
                              </w:r>
                              <w:proofErr w:type="spellStart"/>
                              <w:r>
                                <w:rPr>
                                  <w:color w:val="auto"/>
                                  <w:sz w:val="8"/>
                                </w:rPr>
                                <w:t>grantsaina</w:t>
                              </w:r>
                              <w:proofErr w:type="spellEnd"/>
                              <w:r>
                                <w:rPr>
                                  <w:color w:val="auto"/>
                                  <w:sz w:val="8"/>
                                </w:rPr>
                                <w:t xml:space="preserve">, nav naftas-ūdens reakcijas, neitrāli </w:t>
                              </w:r>
                              <w:proofErr w:type="spellStart"/>
                              <w:r>
                                <w:rPr>
                                  <w:color w:val="auto"/>
                                  <w:sz w:val="8"/>
                                </w:rPr>
                                <w:t>pelēkkrēmīga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1885860301" name="Надпись 2"/>
                        <wps:cNvSpPr txBox="1">
                          <a:spLocks noChangeArrowheads="1"/>
                        </wps:cNvSpPr>
                        <wps:spPr bwMode="auto">
                          <a:xfrm>
                            <a:off x="1808745" y="2546153"/>
                            <a:ext cx="1268817" cy="1573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A707B9" w14:textId="77777777" w:rsidR="002271CB" w:rsidRPr="002271CB" w:rsidRDefault="002271CB" w:rsidP="002271CB">
                              <w:pPr>
                                <w:rPr>
                                  <w:color w:val="auto"/>
                                  <w:sz w:val="8"/>
                                  <w:szCs w:val="16"/>
                                </w:rPr>
                              </w:pPr>
                              <w:r>
                                <w:rPr>
                                  <w:color w:val="auto"/>
                                  <w:sz w:val="8"/>
                                </w:rPr>
                                <w:t xml:space="preserve">Ļoti smalka smilts,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pelēkkrēmīga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2083421427" name="Надпись 2"/>
                        <wps:cNvSpPr txBox="1">
                          <a:spLocks noChangeArrowheads="1"/>
                        </wps:cNvSpPr>
                        <wps:spPr bwMode="auto">
                          <a:xfrm>
                            <a:off x="1808868" y="2752437"/>
                            <a:ext cx="1268817" cy="1573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15EDBB"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Māls, viegli smilšains, nav naftas-ūdens reakcijas, neitrāli zaļgani bēšs,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989578215" name="Надпись 2"/>
                        <wps:cNvSpPr txBox="1">
                          <a:spLocks noChangeArrowheads="1"/>
                        </wps:cNvSpPr>
                        <wps:spPr bwMode="auto">
                          <a:xfrm>
                            <a:off x="1808983" y="3324286"/>
                            <a:ext cx="1268817" cy="2798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8FB2A0"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2</w:t>
                              </w:r>
                            </w:p>
                          </w:txbxContent>
                        </wps:txbx>
                        <wps:bodyPr rot="0" vert="horz" wrap="square" lIns="0" tIns="0" rIns="0" bIns="0" anchor="t" anchorCtr="0">
                          <a:noAutofit/>
                        </wps:bodyPr>
                      </wps:wsp>
                      <wps:wsp>
                        <wps:cNvPr id="1799682912" name="Надпись 2"/>
                        <wps:cNvSpPr txBox="1">
                          <a:spLocks noChangeArrowheads="1"/>
                        </wps:cNvSpPr>
                        <wps:spPr bwMode="auto">
                          <a:xfrm>
                            <a:off x="1808983" y="3853703"/>
                            <a:ext cx="1268817" cy="18748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1AFC22"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nedaudz mālaina, nav naftas-ūdens reakcijas, neitrāli brūngani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2</w:t>
                              </w:r>
                            </w:p>
                          </w:txbxContent>
                        </wps:txbx>
                        <wps:bodyPr rot="0" vert="horz" wrap="square" lIns="0" tIns="0" rIns="0" bIns="0" anchor="t" anchorCtr="0">
                          <a:noAutofit/>
                        </wps:bodyPr>
                      </wps:wsp>
                      <wps:wsp>
                        <wps:cNvPr id="891026987" name="Надпись 2"/>
                        <wps:cNvSpPr txBox="1">
                          <a:spLocks noChangeArrowheads="1"/>
                        </wps:cNvSpPr>
                        <wps:spPr bwMode="auto">
                          <a:xfrm>
                            <a:off x="1809458" y="4072283"/>
                            <a:ext cx="1268817" cy="2894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00AF29"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Pid:1</w:t>
                              </w:r>
                            </w:p>
                          </w:txbxContent>
                        </wps:txbx>
                        <wps:bodyPr rot="0" vert="horz" wrap="square" lIns="0" tIns="0" rIns="0" bIns="0" anchor="t" anchorCtr="0">
                          <a:noAutofit/>
                        </wps:bodyPr>
                      </wps:wsp>
                      <wps:wsp>
                        <wps:cNvPr id="1214524356" name="Надпись 2"/>
                        <wps:cNvSpPr txBox="1">
                          <a:spLocks noChangeArrowheads="1"/>
                        </wps:cNvSpPr>
                        <wps:spPr bwMode="auto">
                          <a:xfrm>
                            <a:off x="1809458" y="4694931"/>
                            <a:ext cx="1268817" cy="2894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8618C1"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neitrāla, bēši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Pid:0</w:t>
                              </w:r>
                            </w:p>
                          </w:txbxContent>
                        </wps:txbx>
                        <wps:bodyPr rot="0" vert="horz" wrap="square" lIns="0" tIns="0" rIns="0" bIns="0" anchor="t" anchorCtr="0">
                          <a:noAutofit/>
                        </wps:bodyPr>
                      </wps:wsp>
                      <wps:wsp>
                        <wps:cNvPr id="1151513154" name="Надпись 2"/>
                        <wps:cNvSpPr txBox="1">
                          <a:spLocks noChangeArrowheads="1"/>
                        </wps:cNvSpPr>
                        <wps:spPr bwMode="auto">
                          <a:xfrm>
                            <a:off x="1809098" y="5418744"/>
                            <a:ext cx="1268817" cy="2743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F40C7F"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nedaudz mālaina, nav naftas-ūdens reakcijas, neitrāli bēši brūna,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688349879" name="Надпись 2"/>
                        <wps:cNvSpPr txBox="1">
                          <a:spLocks noChangeArrowheads="1"/>
                        </wps:cNvSpPr>
                        <wps:spPr bwMode="auto">
                          <a:xfrm>
                            <a:off x="1809458" y="5745753"/>
                            <a:ext cx="1268817" cy="2743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A46B2C" w14:textId="77777777" w:rsidR="002271CB" w:rsidRPr="002271CB" w:rsidRDefault="002271CB" w:rsidP="002271CB">
                              <w:pPr>
                                <w:widowControl/>
                                <w:rPr>
                                  <w:rFonts w:eastAsiaTheme="minorEastAsia"/>
                                  <w:color w:val="auto"/>
                                  <w:sz w:val="8"/>
                                  <w:szCs w:val="6"/>
                                </w:rPr>
                              </w:pPr>
                              <w:r>
                                <w:rPr>
                                  <w:color w:val="auto"/>
                                  <w:sz w:val="8"/>
                                </w:rPr>
                                <w:t xml:space="preserve">Ļoti smalka smilts,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1863298803" name="Надпись 2"/>
                        <wps:cNvSpPr txBox="1">
                          <a:spLocks noChangeArrowheads="1"/>
                        </wps:cNvSpPr>
                        <wps:spPr bwMode="auto">
                          <a:xfrm>
                            <a:off x="1809209" y="6464291"/>
                            <a:ext cx="1268817" cy="2134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84070C"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tumši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227215827" name="Надпись 2"/>
                        <wps:cNvSpPr txBox="1">
                          <a:spLocks noChangeArrowheads="1"/>
                        </wps:cNvSpPr>
                        <wps:spPr bwMode="auto">
                          <a:xfrm>
                            <a:off x="1809332" y="6711064"/>
                            <a:ext cx="1268817" cy="3014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2C5D2D"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mēreni </w:t>
                              </w:r>
                              <w:proofErr w:type="spellStart"/>
                              <w:r>
                                <w:rPr>
                                  <w:color w:val="auto"/>
                                  <w:sz w:val="8"/>
                                </w:rPr>
                                <w:t>grantsaina</w:t>
                              </w:r>
                              <w:proofErr w:type="spellEnd"/>
                              <w:r>
                                <w:rPr>
                                  <w:color w:val="auto"/>
                                  <w:sz w:val="8"/>
                                </w:rPr>
                                <w:t xml:space="preserve">, nedaudz /nesalasāms/, nav naftas-ūdens reakcijas, tumši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40300196" name="Надпись 2"/>
                        <wps:cNvSpPr txBox="1">
                          <a:spLocks noChangeArrowheads="1"/>
                        </wps:cNvSpPr>
                        <wps:spPr bwMode="auto">
                          <a:xfrm>
                            <a:off x="1809455" y="7110512"/>
                            <a:ext cx="1268817" cy="2093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962536"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viegli mālaina, ir naftas-ūdens reakcija, tumši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1972467649" name="Надпись 2"/>
                        <wps:cNvSpPr txBox="1">
                          <a:spLocks noChangeArrowheads="1"/>
                        </wps:cNvSpPr>
                        <wps:spPr bwMode="auto">
                          <a:xfrm>
                            <a:off x="5097381" y="632415"/>
                            <a:ext cx="1035688" cy="1296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A8CBB7" w14:textId="77777777" w:rsidR="002271CB" w:rsidRPr="002271CB" w:rsidRDefault="002271CB" w:rsidP="002271CB">
                              <w:pPr>
                                <w:rPr>
                                  <w:color w:val="auto"/>
                                  <w:sz w:val="8"/>
                                  <w:szCs w:val="16"/>
                                </w:rPr>
                              </w:pPr>
                              <w:r>
                                <w:rPr>
                                  <w:color w:val="auto"/>
                                  <w:sz w:val="8"/>
                                </w:rPr>
                                <w:t>tukšums</w:t>
                              </w:r>
                            </w:p>
                          </w:txbxContent>
                        </wps:txbx>
                        <wps:bodyPr rot="0" vert="horz" wrap="square" lIns="0" tIns="0" rIns="0" bIns="0" anchor="b" anchorCtr="0">
                          <a:noAutofit/>
                        </wps:bodyPr>
                      </wps:wsp>
                      <wps:wsp>
                        <wps:cNvPr id="229654339" name="Надпись 2"/>
                        <wps:cNvSpPr txBox="1">
                          <a:spLocks noChangeArrowheads="1"/>
                        </wps:cNvSpPr>
                        <wps:spPr bwMode="auto">
                          <a:xfrm>
                            <a:off x="5087351" y="789642"/>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DE8AFC" w14:textId="77777777" w:rsidR="002271CB" w:rsidRPr="002271CB" w:rsidRDefault="002271CB" w:rsidP="002271CB">
                              <w:pPr>
                                <w:rPr>
                                  <w:color w:val="auto"/>
                                  <w:sz w:val="8"/>
                                  <w:szCs w:val="16"/>
                                </w:rPr>
                              </w:pPr>
                              <w:r>
                                <w:rPr>
                                  <w:color w:val="auto"/>
                                  <w:sz w:val="8"/>
                                </w:rPr>
                                <w:t>Atsegums</w:t>
                              </w:r>
                            </w:p>
                          </w:txbxContent>
                        </wps:txbx>
                        <wps:bodyPr rot="0" vert="horz" wrap="square" lIns="0" tIns="0" rIns="0" bIns="0" anchor="t" anchorCtr="0">
                          <a:noAutofit/>
                        </wps:bodyPr>
                      </wps:wsp>
                      <wps:wsp>
                        <wps:cNvPr id="969812571" name="Надпись 2"/>
                        <wps:cNvSpPr txBox="1">
                          <a:spLocks noChangeArrowheads="1"/>
                        </wps:cNvSpPr>
                        <wps:spPr bwMode="auto">
                          <a:xfrm>
                            <a:off x="5087362" y="1434148"/>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9D7659" w14:textId="77777777" w:rsidR="002271CB" w:rsidRPr="002271CB" w:rsidRDefault="002271CB" w:rsidP="002271CB">
                              <w:pPr>
                                <w:rPr>
                                  <w:color w:val="auto"/>
                                  <w:sz w:val="8"/>
                                  <w:szCs w:val="16"/>
                                </w:rPr>
                              </w:pPr>
                              <w:r>
                                <w:rPr>
                                  <w:color w:val="auto"/>
                                  <w:sz w:val="8"/>
                                </w:rPr>
                                <w:t xml:space="preserve">Ļoti smalka smilts, mēreni </w:t>
                              </w:r>
                              <w:proofErr w:type="spellStart"/>
                              <w:r>
                                <w:rPr>
                                  <w:color w:val="auto"/>
                                  <w:sz w:val="8"/>
                                </w:rPr>
                                <w:t>smilšmālaina</w:t>
                              </w:r>
                              <w:proofErr w:type="spellEnd"/>
                              <w:r>
                                <w:rPr>
                                  <w:color w:val="auto"/>
                                  <w:sz w:val="8"/>
                                </w:rPr>
                                <w:t xml:space="preserve">, viegli humusa saturoša, nav naftas-ūdens reakcijas, PID: 0 </w:t>
                              </w:r>
                              <w:proofErr w:type="spellStart"/>
                              <w:r>
                                <w:rPr>
                                  <w:color w:val="auto"/>
                                  <w:sz w:val="8"/>
                                </w:rPr>
                                <w:t>ppm</w:t>
                              </w:r>
                              <w:proofErr w:type="spellEnd"/>
                              <w:r>
                                <w:rPr>
                                  <w:color w:val="auto"/>
                                  <w:sz w:val="8"/>
                                </w:rPr>
                                <w:t xml:space="preserve">, tumši brūna, </w:t>
                              </w:r>
                              <w:proofErr w:type="spellStart"/>
                              <w:r>
                                <w:rPr>
                                  <w:color w:val="auto"/>
                                  <w:sz w:val="8"/>
                                </w:rPr>
                                <w:t>Sonic</w:t>
                              </w:r>
                              <w:proofErr w:type="spellEnd"/>
                              <w:r>
                                <w:rPr>
                                  <w:color w:val="auto"/>
                                  <w:sz w:val="8"/>
                                </w:rPr>
                                <w:t xml:space="preserve"> urbšana</w:t>
                              </w:r>
                            </w:p>
                          </w:txbxContent>
                        </wps:txbx>
                        <wps:bodyPr rot="0" vert="horz" wrap="square" lIns="0" tIns="0" rIns="0" bIns="0" anchor="t" anchorCtr="0">
                          <a:noAutofit/>
                        </wps:bodyPr>
                      </wps:wsp>
                      <wps:wsp>
                        <wps:cNvPr id="910951783" name="Надпись 2"/>
                        <wps:cNvSpPr txBox="1">
                          <a:spLocks noChangeArrowheads="1"/>
                        </wps:cNvSpPr>
                        <wps:spPr bwMode="auto">
                          <a:xfrm>
                            <a:off x="5087359" y="2100339"/>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2B6C00" w14:textId="77777777" w:rsidR="002271CB" w:rsidRPr="002271CB" w:rsidRDefault="002271CB" w:rsidP="002271CB">
                              <w:pPr>
                                <w:rPr>
                                  <w:color w:val="auto"/>
                                  <w:sz w:val="8"/>
                                  <w:szCs w:val="16"/>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nav naftas-ūdens reakcijas, PID: 0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w:t>
                              </w:r>
                            </w:p>
                          </w:txbxContent>
                        </wps:txbx>
                        <wps:bodyPr rot="0" vert="horz" wrap="square" lIns="0" tIns="0" rIns="0" bIns="0" anchor="t" anchorCtr="0">
                          <a:noAutofit/>
                        </wps:bodyPr>
                      </wps:wsp>
                      <wps:wsp>
                        <wps:cNvPr id="1945860527" name="Надпись 2"/>
                        <wps:cNvSpPr txBox="1">
                          <a:spLocks noChangeArrowheads="1"/>
                        </wps:cNvSpPr>
                        <wps:spPr bwMode="auto">
                          <a:xfrm>
                            <a:off x="5087301" y="2752446"/>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ED8148"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nedaudz </w:t>
                              </w:r>
                              <w:proofErr w:type="spellStart"/>
                              <w:r>
                                <w:rPr>
                                  <w:color w:val="auto"/>
                                  <w:sz w:val="8"/>
                                </w:rPr>
                                <w:t>arindrēta</w:t>
                              </w:r>
                              <w:proofErr w:type="spellEnd"/>
                              <w:r>
                                <w:rPr>
                                  <w:color w:val="auto"/>
                                  <w:sz w:val="8"/>
                                </w:rPr>
                                <w:t xml:space="preserve"> (?), viegli rūsaina, nav naftas-ūdens reakcijas, PID: 4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w:t>
                              </w:r>
                            </w:p>
                          </w:txbxContent>
                        </wps:txbx>
                        <wps:bodyPr rot="0" vert="horz" wrap="square" lIns="0" tIns="0" rIns="0" bIns="0" anchor="t" anchorCtr="0">
                          <a:noAutofit/>
                        </wps:bodyPr>
                      </wps:wsp>
                      <wps:wsp>
                        <wps:cNvPr id="1455452967" name="Надпись 2"/>
                        <wps:cNvSpPr txBox="1">
                          <a:spLocks noChangeArrowheads="1"/>
                        </wps:cNvSpPr>
                        <wps:spPr bwMode="auto">
                          <a:xfrm>
                            <a:off x="5097313" y="3425055"/>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DB1D85"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nedaudz rūsaina, nav naftas-ūdens reakcijas, PID: 7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w:t>
                              </w:r>
                            </w:p>
                          </w:txbxContent>
                        </wps:txbx>
                        <wps:bodyPr rot="0" vert="horz" wrap="square" lIns="0" tIns="0" rIns="0" bIns="0" anchor="t" anchorCtr="0">
                          <a:noAutofit/>
                        </wps:bodyPr>
                      </wps:wsp>
                      <wps:wsp>
                        <wps:cNvPr id="1273492893" name="Надпись 2"/>
                        <wps:cNvSpPr txBox="1">
                          <a:spLocks noChangeArrowheads="1"/>
                        </wps:cNvSpPr>
                        <wps:spPr bwMode="auto">
                          <a:xfrm>
                            <a:off x="5087354" y="4072298"/>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DF5712"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viegli rūsaina, nav naftas-ūdens reakcijas, PID: 0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 PID mērierīce: </w:t>
                              </w:r>
                              <w:proofErr w:type="spellStart"/>
                              <w:r>
                                <w:rPr>
                                  <w:color w:val="auto"/>
                                  <w:sz w:val="8"/>
                                </w:rPr>
                                <w:t>Heijmans</w:t>
                              </w:r>
                              <w:proofErr w:type="spellEnd"/>
                            </w:p>
                          </w:txbxContent>
                        </wps:txbx>
                        <wps:bodyPr rot="0" vert="horz" wrap="square" lIns="0" tIns="0" rIns="0" bIns="0" anchor="t" anchorCtr="0">
                          <a:noAutofit/>
                        </wps:bodyPr>
                      </wps:wsp>
                      <wps:wsp>
                        <wps:cNvPr id="973058375" name="Надпись 2"/>
                        <wps:cNvSpPr txBox="1">
                          <a:spLocks noChangeArrowheads="1"/>
                        </wps:cNvSpPr>
                        <wps:spPr bwMode="auto">
                          <a:xfrm>
                            <a:off x="5087299" y="6711073"/>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1768D5"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viegli rūsaina, nav naftas-ūdens reakcijas, PID: 0 </w:t>
                              </w:r>
                              <w:proofErr w:type="spellStart"/>
                              <w:r>
                                <w:rPr>
                                  <w:color w:val="auto"/>
                                  <w:sz w:val="8"/>
                                </w:rPr>
                                <w:t>ppm</w:t>
                              </w:r>
                              <w:proofErr w:type="spellEnd"/>
                              <w:r>
                                <w:rPr>
                                  <w:color w:val="auto"/>
                                  <w:sz w:val="8"/>
                                </w:rPr>
                                <w:t>, neitrāla (neskaidrs tonis: “</w:t>
                              </w:r>
                              <w:proofErr w:type="spellStart"/>
                              <w:r>
                                <w:rPr>
                                  <w:color w:val="auto"/>
                                  <w:sz w:val="8"/>
                                </w:rPr>
                                <w:t>arlis</w:t>
                              </w:r>
                              <w:proofErr w:type="spellEnd"/>
                              <w:r>
                                <w:rPr>
                                  <w:color w:val="auto"/>
                                  <w:sz w:val="8"/>
                                </w:rPr>
                                <w:t xml:space="preserve">”), </w:t>
                              </w:r>
                              <w:proofErr w:type="spellStart"/>
                              <w:r>
                                <w:rPr>
                                  <w:color w:val="auto"/>
                                  <w:sz w:val="8"/>
                                </w:rPr>
                                <w:t>Sonic</w:t>
                              </w:r>
                              <w:proofErr w:type="spellEnd"/>
                              <w:r>
                                <w:rPr>
                                  <w:color w:val="auto"/>
                                  <w:sz w:val="8"/>
                                </w:rPr>
                                <w:t xml:space="preserve"> urbšana, PID mērierīce: </w:t>
                              </w:r>
                              <w:proofErr w:type="spellStart"/>
                              <w:r>
                                <w:rPr>
                                  <w:color w:val="auto"/>
                                  <w:sz w:val="8"/>
                                </w:rPr>
                                <w:t>Heijmans</w:t>
                              </w:r>
                              <w:proofErr w:type="spellEnd"/>
                            </w:p>
                          </w:txbxContent>
                        </wps:txbx>
                        <wps:bodyPr rot="0" vert="horz" wrap="square" lIns="0" tIns="0" rIns="0" bIns="0" anchor="t" anchorCtr="0">
                          <a:noAutofit/>
                        </wps:bodyPr>
                      </wps:wsp>
                      <wps:wsp>
                        <wps:cNvPr id="54647460" name="Надпись 2"/>
                        <wps:cNvSpPr txBox="1">
                          <a:spLocks noChangeArrowheads="1"/>
                        </wps:cNvSpPr>
                        <wps:spPr bwMode="auto">
                          <a:xfrm>
                            <a:off x="785688" y="508496"/>
                            <a:ext cx="671195" cy="1534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F431C0" w14:textId="77777777" w:rsidR="002271CB" w:rsidRPr="002271CB" w:rsidRDefault="002271CB" w:rsidP="002271CB">
                              <w:pPr>
                                <w:rPr>
                                  <w:b/>
                                  <w:bCs/>
                                  <w:color w:val="auto"/>
                                  <w:sz w:val="12"/>
                                  <w:szCs w:val="20"/>
                                </w:rPr>
                              </w:pPr>
                              <w:r>
                                <w:rPr>
                                  <w:b/>
                                  <w:color w:val="auto"/>
                                  <w:sz w:val="12"/>
                                </w:rPr>
                                <w:t>18.12.2018.</w:t>
                              </w:r>
                            </w:p>
                          </w:txbxContent>
                        </wps:txbx>
                        <wps:bodyPr rot="0" vert="horz" wrap="square" lIns="0" tIns="0" rIns="0" bIns="0" anchor="t" anchorCtr="0">
                          <a:noAutofit/>
                        </wps:bodyPr>
                      </wps:wsp>
                      <wps:wsp>
                        <wps:cNvPr id="943257396" name="Надпись 2"/>
                        <wps:cNvSpPr txBox="1">
                          <a:spLocks noChangeArrowheads="1"/>
                        </wps:cNvSpPr>
                        <wps:spPr bwMode="auto">
                          <a:xfrm>
                            <a:off x="4124840" y="503931"/>
                            <a:ext cx="671195" cy="1534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6B1512" w14:textId="77777777" w:rsidR="002271CB" w:rsidRPr="002271CB" w:rsidRDefault="002271CB" w:rsidP="002271CB">
                              <w:pPr>
                                <w:rPr>
                                  <w:b/>
                                  <w:bCs/>
                                  <w:color w:val="auto"/>
                                  <w:sz w:val="12"/>
                                  <w:szCs w:val="20"/>
                                </w:rPr>
                              </w:pPr>
                              <w:r>
                                <w:rPr>
                                  <w:b/>
                                  <w:color w:val="auto"/>
                                  <w:sz w:val="12"/>
                                </w:rPr>
                                <w:t>13.03.2019.</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729D2BD" id="Группа 452" o:spid="_x0000_s1499" style="position:absolute;left:0;text-align:left;margin-left:6.9pt;margin-top:6.05pt;width:494.25pt;height:576.35pt;z-index:251679232;mso-width-relative:margin;mso-height-relative:margin" coordsize="62772,73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">
                <v:shape id="_x0000_s1500" type="#_x0000_t202" style="position:absolute;width:11049;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" stroked="f">
                  <v:textbox inset="0,0,0,0">
                    <w:txbxContent>
                      <w:p w14:paraId="0F33BD3B" w14:textId="77777777" w:rsidR="002271CB" w:rsidRPr="002271CB" w:rsidRDefault="002271CB" w:rsidP="002271CB">
                        <w:pPr>
                          <w:jc w:val="center"/>
                          <w:rPr>
                            <w:b/>
                            <w:bCs/>
                            <w:color w:val="auto"/>
                            <w:sz w:val="22"/>
                            <w:szCs w:val="36"/>
                          </w:rPr>
                        </w:pPr>
                        <w:r>
                          <w:rPr>
                            <w:b/>
                            <w:color w:val="auto"/>
                            <w:sz w:val="22"/>
                          </w:rPr>
                          <w:t>РВ901</w:t>
                        </w:r>
                      </w:p>
                    </w:txbxContent>
                  </v:textbox>
                </v:shape>
                <v:shape id="_x0000_s1501" type="#_x0000_t202" style="position:absolute;left:32400;width:11049;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" stroked="f">
                  <v:textbox inset="0,0,0,0">
                    <w:txbxContent>
                      <w:p w14:paraId="4A4DFBD1" w14:textId="77777777" w:rsidR="002271CB" w:rsidRPr="002271CB" w:rsidRDefault="002271CB" w:rsidP="002271CB">
                        <w:pPr>
                          <w:jc w:val="center"/>
                          <w:rPr>
                            <w:b/>
                            <w:bCs/>
                            <w:color w:val="auto"/>
                            <w:sz w:val="22"/>
                            <w:szCs w:val="36"/>
                          </w:rPr>
                        </w:pPr>
                        <w:r>
                          <w:rPr>
                            <w:b/>
                            <w:color w:val="auto"/>
                            <w:sz w:val="22"/>
                          </w:rPr>
                          <w:t>905</w:t>
                        </w:r>
                      </w:p>
                    </w:txbxContent>
                  </v:textbox>
                </v:shape>
                <v:shape id="_x0000_s1502" type="#_x0000_t202" style="position:absolute;left:369;top:3541;width:6712;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" stroked="f">
                  <v:textbox inset="0,0,0,0">
                    <w:txbxContent>
                      <w:p w14:paraId="35BC72EA" w14:textId="77777777" w:rsidR="002271CB" w:rsidRPr="002271CB" w:rsidRDefault="002271CB" w:rsidP="002271CB">
                        <w:pPr>
                          <w:rPr>
                            <w:b/>
                            <w:bCs/>
                            <w:color w:val="auto"/>
                            <w:sz w:val="12"/>
                            <w:szCs w:val="20"/>
                          </w:rPr>
                        </w:pPr>
                        <w:r>
                          <w:rPr>
                            <w:b/>
                            <w:color w:val="auto"/>
                            <w:sz w:val="12"/>
                          </w:rPr>
                          <w:t>Urbšanas meistars:</w:t>
                        </w:r>
                      </w:p>
                      <w:p w14:paraId="19913A53" w14:textId="77777777" w:rsidR="002271CB" w:rsidRPr="002271CB" w:rsidRDefault="002271CB" w:rsidP="002271CB">
                        <w:pPr>
                          <w:rPr>
                            <w:b/>
                            <w:bCs/>
                            <w:color w:val="auto"/>
                            <w:sz w:val="12"/>
                            <w:szCs w:val="20"/>
                            <w:lang w:val="ru-RU"/>
                          </w:rPr>
                        </w:pPr>
                      </w:p>
                      <w:p w14:paraId="73774848" w14:textId="77777777" w:rsidR="002271CB" w:rsidRPr="002271CB" w:rsidRDefault="002271CB" w:rsidP="002271CB">
                        <w:pPr>
                          <w:rPr>
                            <w:b/>
                            <w:bCs/>
                            <w:color w:val="auto"/>
                            <w:sz w:val="12"/>
                            <w:szCs w:val="20"/>
                          </w:rPr>
                        </w:pPr>
                        <w:r>
                          <w:rPr>
                            <w:b/>
                            <w:color w:val="auto"/>
                            <w:sz w:val="12"/>
                          </w:rPr>
                          <w:t>Datums:</w:t>
                        </w:r>
                      </w:p>
                    </w:txbxContent>
                  </v:textbox>
                </v:shape>
                <v:shape id="_x0000_s1503" type="#_x0000_t202" style="position:absolute;left:32946;top:3453;width:6712;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" stroked="f">
                  <v:textbox inset="0,0,0,0">
                    <w:txbxContent>
                      <w:p w14:paraId="6BA18422" w14:textId="77777777" w:rsidR="002271CB" w:rsidRPr="002271CB" w:rsidRDefault="002271CB" w:rsidP="002271CB">
                        <w:pPr>
                          <w:rPr>
                            <w:b/>
                            <w:bCs/>
                            <w:color w:val="auto"/>
                            <w:sz w:val="12"/>
                            <w:szCs w:val="20"/>
                          </w:rPr>
                        </w:pPr>
                        <w:r>
                          <w:rPr>
                            <w:b/>
                            <w:color w:val="auto"/>
                            <w:sz w:val="12"/>
                          </w:rPr>
                          <w:t>Urbšanas meistars:</w:t>
                        </w:r>
                      </w:p>
                      <w:p w14:paraId="2E56F21B" w14:textId="77777777" w:rsidR="002271CB" w:rsidRPr="002271CB" w:rsidRDefault="002271CB" w:rsidP="002271CB">
                        <w:pPr>
                          <w:rPr>
                            <w:b/>
                            <w:bCs/>
                            <w:color w:val="auto"/>
                            <w:sz w:val="12"/>
                            <w:szCs w:val="20"/>
                            <w:lang w:val="ru-RU"/>
                          </w:rPr>
                        </w:pPr>
                      </w:p>
                      <w:p w14:paraId="5892C30F" w14:textId="77777777" w:rsidR="002271CB" w:rsidRPr="002271CB" w:rsidRDefault="002271CB" w:rsidP="002271CB">
                        <w:pPr>
                          <w:rPr>
                            <w:b/>
                            <w:bCs/>
                            <w:color w:val="auto"/>
                            <w:sz w:val="12"/>
                            <w:szCs w:val="20"/>
                          </w:rPr>
                        </w:pPr>
                        <w:r>
                          <w:rPr>
                            <w:b/>
                            <w:color w:val="auto"/>
                            <w:sz w:val="12"/>
                          </w:rPr>
                          <w:t>Datums:</w:t>
                        </w:r>
                      </w:p>
                    </w:txbxContent>
                  </v:textbox>
                </v:shape>
                <v:shape id="_x0000_s1504" type="#_x0000_t202" style="position:absolute;left:18239;top:6324;width:10356;height:12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" stroked="f">
                  <v:textbox inset="0,0,0,0">
                    <w:txbxContent>
                      <w:p w14:paraId="110BA695" w14:textId="77777777" w:rsidR="002271CB" w:rsidRPr="002271CB" w:rsidRDefault="002271CB" w:rsidP="002271CB">
                        <w:pPr>
                          <w:rPr>
                            <w:color w:val="auto"/>
                            <w:sz w:val="8"/>
                            <w:szCs w:val="16"/>
                          </w:rPr>
                        </w:pPr>
                        <w:r>
                          <w:rPr>
                            <w:color w:val="auto"/>
                            <w:sz w:val="8"/>
                          </w:rPr>
                          <w:t>tukšums</w:t>
                        </w:r>
                      </w:p>
                    </w:txbxContent>
                  </v:textbox>
                </v:shape>
                <v:shape id="_x0000_s1505" type="#_x0000_t202" style="position:absolute;left:18239;top:7906;width:11799;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" stroked="f">
                  <v:textbox inset="0,0,0,0">
                    <w:txbxContent>
                      <w:p w14:paraId="7FEE493A" w14:textId="77777777" w:rsidR="002271CB" w:rsidRPr="002271CB" w:rsidRDefault="002271CB" w:rsidP="002271CB">
                        <w:pPr>
                          <w:rPr>
                            <w:color w:val="auto"/>
                            <w:sz w:val="8"/>
                            <w:szCs w:val="16"/>
                          </w:rPr>
                        </w:pPr>
                        <w:r>
                          <w:rPr>
                            <w:color w:val="auto"/>
                            <w:sz w:val="8"/>
                          </w:rPr>
                          <w:t xml:space="preserve">Smilts, vidēji smalka, viegli </w:t>
                        </w:r>
                        <w:proofErr w:type="spellStart"/>
                        <w:r>
                          <w:rPr>
                            <w:color w:val="auto"/>
                            <w:sz w:val="8"/>
                          </w:rPr>
                          <w:t>smilšmālaina</w:t>
                        </w:r>
                        <w:proofErr w:type="spellEnd"/>
                        <w:r>
                          <w:rPr>
                            <w:color w:val="auto"/>
                            <w:sz w:val="8"/>
                          </w:rPr>
                          <w:t xml:space="preserve">, ar </w:t>
                        </w:r>
                        <w:proofErr w:type="spellStart"/>
                        <w:r>
                          <w:rPr>
                            <w:color w:val="auto"/>
                            <w:sz w:val="8"/>
                          </w:rPr>
                          <w:t>granta</w:t>
                        </w:r>
                        <w:proofErr w:type="spellEnd"/>
                        <w:r>
                          <w:rPr>
                            <w:color w:val="auto"/>
                            <w:sz w:val="8"/>
                          </w:rPr>
                          <w:t xml:space="preserve"> pēdām, nav naftas-ūdens reakcijas, neitrāli brūna,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06" type="#_x0000_t202" style="position:absolute;left:18094;top:14467;width:12688;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" stroked="f">
                  <v:textbox inset="0,0,0,0">
                    <w:txbxContent>
                      <w:p w14:paraId="7E8015A7" w14:textId="77777777" w:rsidR="002271CB" w:rsidRPr="002271CB" w:rsidRDefault="002271CB" w:rsidP="002271CB">
                        <w:pPr>
                          <w:rPr>
                            <w:color w:val="auto"/>
                            <w:sz w:val="8"/>
                            <w:szCs w:val="16"/>
                          </w:rPr>
                        </w:pPr>
                        <w:r>
                          <w:rPr>
                            <w:color w:val="auto"/>
                            <w:sz w:val="8"/>
                          </w:rPr>
                          <w:t xml:space="preserve">Smilts, vidēji rupja,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nav naftas-ūdens reakcijas, neitrāli </w:t>
                        </w:r>
                        <w:proofErr w:type="spellStart"/>
                        <w:r>
                          <w:rPr>
                            <w:color w:val="auto"/>
                            <w:sz w:val="8"/>
                          </w:rPr>
                          <w:t>pelēkkrēmīga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07" type="#_x0000_t202" style="position:absolute;left:18093;top:21003;width:12688;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" stroked="f">
                  <v:textbox inset="0,0,0,0">
                    <w:txbxContent>
                      <w:p w14:paraId="2BE25184" w14:textId="77777777" w:rsidR="002271CB" w:rsidRPr="002271CB" w:rsidRDefault="002271CB" w:rsidP="002271CB">
                        <w:pPr>
                          <w:rPr>
                            <w:color w:val="auto"/>
                            <w:sz w:val="8"/>
                            <w:szCs w:val="16"/>
                          </w:rPr>
                        </w:pPr>
                        <w:r>
                          <w:rPr>
                            <w:color w:val="auto"/>
                            <w:sz w:val="8"/>
                          </w:rPr>
                          <w:t xml:space="preserve">Smilts, vidēji rupja, viegli </w:t>
                        </w:r>
                        <w:proofErr w:type="spellStart"/>
                        <w:r>
                          <w:rPr>
                            <w:color w:val="auto"/>
                            <w:sz w:val="8"/>
                          </w:rPr>
                          <w:t>smilšmālaina</w:t>
                        </w:r>
                        <w:proofErr w:type="spellEnd"/>
                        <w:r>
                          <w:rPr>
                            <w:color w:val="auto"/>
                            <w:sz w:val="8"/>
                          </w:rPr>
                          <w:t xml:space="preserve">, stipri </w:t>
                        </w:r>
                        <w:proofErr w:type="spellStart"/>
                        <w:r>
                          <w:rPr>
                            <w:color w:val="auto"/>
                            <w:sz w:val="8"/>
                          </w:rPr>
                          <w:t>grantsaina</w:t>
                        </w:r>
                        <w:proofErr w:type="spellEnd"/>
                        <w:r>
                          <w:rPr>
                            <w:color w:val="auto"/>
                            <w:sz w:val="8"/>
                          </w:rPr>
                          <w:t xml:space="preserve">, viegli </w:t>
                        </w:r>
                        <w:proofErr w:type="spellStart"/>
                        <w:r>
                          <w:rPr>
                            <w:color w:val="auto"/>
                            <w:sz w:val="8"/>
                          </w:rPr>
                          <w:t>grantsaina</w:t>
                        </w:r>
                        <w:proofErr w:type="spellEnd"/>
                        <w:r>
                          <w:rPr>
                            <w:color w:val="auto"/>
                            <w:sz w:val="8"/>
                          </w:rPr>
                          <w:t xml:space="preserve">, nav naftas-ūdens reakcijas, neitrāli </w:t>
                        </w:r>
                        <w:proofErr w:type="spellStart"/>
                        <w:r>
                          <w:rPr>
                            <w:color w:val="auto"/>
                            <w:sz w:val="8"/>
                          </w:rPr>
                          <w:t>pelēkkrēmīga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08" type="#_x0000_t202" style="position:absolute;left:18087;top:25461;width:12688;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" stroked="f">
                  <v:textbox inset="0,0,0,0">
                    <w:txbxContent>
                      <w:p w14:paraId="45A707B9" w14:textId="77777777" w:rsidR="002271CB" w:rsidRPr="002271CB" w:rsidRDefault="002271CB" w:rsidP="002271CB">
                        <w:pPr>
                          <w:rPr>
                            <w:color w:val="auto"/>
                            <w:sz w:val="8"/>
                            <w:szCs w:val="16"/>
                          </w:rPr>
                        </w:pPr>
                        <w:r>
                          <w:rPr>
                            <w:color w:val="auto"/>
                            <w:sz w:val="8"/>
                          </w:rPr>
                          <w:t xml:space="preserve">Ļoti smalka smilts,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pelēkkrēmīga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09" type="#_x0000_t202" style="position:absolute;left:18088;top:27524;width:12688;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" stroked="f">
                  <v:textbox inset="0,0,0,0">
                    <w:txbxContent>
                      <w:p w14:paraId="3715EDBB"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Māls, viegli smilšains, nav naftas-ūdens reakcijas, neitrāli zaļgani bēšs,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10" type="#_x0000_t202" style="position:absolute;left:18089;top:33242;width:12689;height:2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" stroked="f">
                  <v:textbox inset="0,0,0,0">
                    <w:txbxContent>
                      <w:p w14:paraId="4D8FB2A0"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2</w:t>
                        </w:r>
                      </w:p>
                    </w:txbxContent>
                  </v:textbox>
                </v:shape>
                <v:shape id="_x0000_s1511" type="#_x0000_t202" style="position:absolute;left:18089;top:38537;width:12689;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" stroked="f">
                  <v:textbox inset="0,0,0,0">
                    <w:txbxContent>
                      <w:p w14:paraId="3C1AFC22"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nedaudz mālaina, nav naftas-ūdens reakcijas, neitrāli brūngani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2</w:t>
                        </w:r>
                      </w:p>
                    </w:txbxContent>
                  </v:textbox>
                </v:shape>
                <v:shape id="_x0000_s1512" type="#_x0000_t202" style="position:absolute;left:18094;top:40722;width:1268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" stroked="f">
                  <v:textbox inset="0,0,0,0">
                    <w:txbxContent>
                      <w:p w14:paraId="3900AF29"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Pid:1</w:t>
                        </w:r>
                      </w:p>
                    </w:txbxContent>
                  </v:textbox>
                </v:shape>
                <v:shape id="_x0000_s1513" type="#_x0000_t202" style="position:absolute;left:18094;top:46949;width:1268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" stroked="f">
                  <v:textbox inset="0,0,0,0">
                    <w:txbxContent>
                      <w:p w14:paraId="128618C1"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neitrāla, bēši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Pid:0</w:t>
                        </w:r>
                      </w:p>
                    </w:txbxContent>
                  </v:textbox>
                </v:shape>
                <v:shape id="_x0000_s1514" type="#_x0000_t202" style="position:absolute;left:18090;top:54187;width:12689;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" stroked="f">
                  <v:textbox inset="0,0,0,0">
                    <w:txbxContent>
                      <w:p w14:paraId="19F40C7F"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nedaudz mālaina, nav naftas-ūdens reakcijas, neitrāli bēši brūna,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15" type="#_x0000_t202" style="position:absolute;left:18094;top:57457;width:12688;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" stroked="f">
                  <v:textbox inset="0,0,0,0">
                    <w:txbxContent>
                      <w:p w14:paraId="2DA46B2C" w14:textId="77777777" w:rsidR="002271CB" w:rsidRPr="002271CB" w:rsidRDefault="002271CB" w:rsidP="002271CB">
                        <w:pPr>
                          <w:widowControl/>
                          <w:rPr>
                            <w:rFonts w:eastAsiaTheme="minorEastAsia"/>
                            <w:color w:val="auto"/>
                            <w:sz w:val="8"/>
                            <w:szCs w:val="6"/>
                          </w:rPr>
                        </w:pPr>
                        <w:r>
                          <w:rPr>
                            <w:color w:val="auto"/>
                            <w:sz w:val="8"/>
                          </w:rPr>
                          <w:t xml:space="preserve">Ļoti smalka smilts,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16" type="#_x0000_t202" style="position:absolute;left:18092;top:64642;width:12688;height: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" stroked="f">
                  <v:textbox inset="0,0,0,0">
                    <w:txbxContent>
                      <w:p w14:paraId="6184070C"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tumši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17" type="#_x0000_t202" style="position:absolute;left:18093;top:67110;width:12688;height:3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" stroked="f">
                  <v:textbox inset="0,0,0,0">
                    <w:txbxContent>
                      <w:p w14:paraId="622C5D2D"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mēreni </w:t>
                        </w:r>
                        <w:proofErr w:type="spellStart"/>
                        <w:r>
                          <w:rPr>
                            <w:color w:val="auto"/>
                            <w:sz w:val="8"/>
                          </w:rPr>
                          <w:t>grantsaina</w:t>
                        </w:r>
                        <w:proofErr w:type="spellEnd"/>
                        <w:r>
                          <w:rPr>
                            <w:color w:val="auto"/>
                            <w:sz w:val="8"/>
                          </w:rPr>
                          <w:t xml:space="preserve">, nedaudz /nesalasāms/, nav naftas-ūdens reakcijas, tumši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18" type="#_x0000_t202" style="position:absolute;left:18094;top:71105;width:12688;height: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" stroked="f">
                  <v:textbox inset="0,0,0,0">
                    <w:txbxContent>
                      <w:p w14:paraId="14962536"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viegli mālaina, ir naftas-ūdens reakcija, tumši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19" type="#_x0000_t202" style="position:absolute;left:50973;top:6324;width:10357;height:12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" stroked="f">
                  <v:textbox inset="0,0,0,0">
                    <w:txbxContent>
                      <w:p w14:paraId="29A8CBB7" w14:textId="77777777" w:rsidR="002271CB" w:rsidRPr="002271CB" w:rsidRDefault="002271CB" w:rsidP="002271CB">
                        <w:pPr>
                          <w:rPr>
                            <w:color w:val="auto"/>
                            <w:sz w:val="8"/>
                            <w:szCs w:val="16"/>
                          </w:rPr>
                        </w:pPr>
                        <w:r>
                          <w:rPr>
                            <w:color w:val="auto"/>
                            <w:sz w:val="8"/>
                          </w:rPr>
                          <w:t>tukšums</w:t>
                        </w:r>
                      </w:p>
                    </w:txbxContent>
                  </v:textbox>
                </v:shape>
                <v:shape id="_x0000_s1520" type="#_x0000_t202" style="position:absolute;left:50873;top:7896;width:11800;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" stroked="f">
                  <v:textbox inset="0,0,0,0">
                    <w:txbxContent>
                      <w:p w14:paraId="38DE8AFC" w14:textId="77777777" w:rsidR="002271CB" w:rsidRPr="002271CB" w:rsidRDefault="002271CB" w:rsidP="002271CB">
                        <w:pPr>
                          <w:rPr>
                            <w:color w:val="auto"/>
                            <w:sz w:val="8"/>
                            <w:szCs w:val="16"/>
                          </w:rPr>
                        </w:pPr>
                        <w:r>
                          <w:rPr>
                            <w:color w:val="auto"/>
                            <w:sz w:val="8"/>
                          </w:rPr>
                          <w:t>Atsegums</w:t>
                        </w:r>
                      </w:p>
                    </w:txbxContent>
                  </v:textbox>
                </v:shape>
                <v:shape id="_x0000_s1521" type="#_x0000_t202" style="position:absolute;left:50873;top:14341;width:11800;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" stroked="f">
                  <v:textbox inset="0,0,0,0">
                    <w:txbxContent>
                      <w:p w14:paraId="649D7659" w14:textId="77777777" w:rsidR="002271CB" w:rsidRPr="002271CB" w:rsidRDefault="002271CB" w:rsidP="002271CB">
                        <w:pPr>
                          <w:rPr>
                            <w:color w:val="auto"/>
                            <w:sz w:val="8"/>
                            <w:szCs w:val="16"/>
                          </w:rPr>
                        </w:pPr>
                        <w:r>
                          <w:rPr>
                            <w:color w:val="auto"/>
                            <w:sz w:val="8"/>
                          </w:rPr>
                          <w:t xml:space="preserve">Ļoti smalka smilts, mēreni </w:t>
                        </w:r>
                        <w:proofErr w:type="spellStart"/>
                        <w:r>
                          <w:rPr>
                            <w:color w:val="auto"/>
                            <w:sz w:val="8"/>
                          </w:rPr>
                          <w:t>smilšmālaina</w:t>
                        </w:r>
                        <w:proofErr w:type="spellEnd"/>
                        <w:r>
                          <w:rPr>
                            <w:color w:val="auto"/>
                            <w:sz w:val="8"/>
                          </w:rPr>
                          <w:t xml:space="preserve">, viegli humusa saturoša, nav naftas-ūdens reakcijas, PID: 0 </w:t>
                        </w:r>
                        <w:proofErr w:type="spellStart"/>
                        <w:r>
                          <w:rPr>
                            <w:color w:val="auto"/>
                            <w:sz w:val="8"/>
                          </w:rPr>
                          <w:t>ppm</w:t>
                        </w:r>
                        <w:proofErr w:type="spellEnd"/>
                        <w:r>
                          <w:rPr>
                            <w:color w:val="auto"/>
                            <w:sz w:val="8"/>
                          </w:rPr>
                          <w:t xml:space="preserve">, tumši brūna, </w:t>
                        </w:r>
                        <w:proofErr w:type="spellStart"/>
                        <w:r>
                          <w:rPr>
                            <w:color w:val="auto"/>
                            <w:sz w:val="8"/>
                          </w:rPr>
                          <w:t>Sonic</w:t>
                        </w:r>
                        <w:proofErr w:type="spellEnd"/>
                        <w:r>
                          <w:rPr>
                            <w:color w:val="auto"/>
                            <w:sz w:val="8"/>
                          </w:rPr>
                          <w:t xml:space="preserve"> urbšana</w:t>
                        </w:r>
                      </w:p>
                    </w:txbxContent>
                  </v:textbox>
                </v:shape>
                <v:shape id="_x0000_s1522" type="#_x0000_t202" style="position:absolute;left:50873;top:21003;width:11800;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" stroked="f">
                  <v:textbox inset="0,0,0,0">
                    <w:txbxContent>
                      <w:p w14:paraId="222B6C00" w14:textId="77777777" w:rsidR="002271CB" w:rsidRPr="002271CB" w:rsidRDefault="002271CB" w:rsidP="002271CB">
                        <w:pPr>
                          <w:rPr>
                            <w:color w:val="auto"/>
                            <w:sz w:val="8"/>
                            <w:szCs w:val="16"/>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nav naftas-ūdens reakcijas, PID: 0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w:t>
                        </w:r>
                      </w:p>
                    </w:txbxContent>
                  </v:textbox>
                </v:shape>
                <v:shape id="_x0000_s1523" type="#_x0000_t202" style="position:absolute;left:50873;top:27524;width:11799;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" stroked="f">
                  <v:textbox inset="0,0,0,0">
                    <w:txbxContent>
                      <w:p w14:paraId="4BED8148"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nedaudz </w:t>
                        </w:r>
                        <w:proofErr w:type="spellStart"/>
                        <w:r>
                          <w:rPr>
                            <w:color w:val="auto"/>
                            <w:sz w:val="8"/>
                          </w:rPr>
                          <w:t>arindrēta</w:t>
                        </w:r>
                        <w:proofErr w:type="spellEnd"/>
                        <w:r>
                          <w:rPr>
                            <w:color w:val="auto"/>
                            <w:sz w:val="8"/>
                          </w:rPr>
                          <w:t xml:space="preserve"> (?), viegli rūsaina, nav naftas-ūdens reakcijas, PID: 4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w:t>
                        </w:r>
                      </w:p>
                    </w:txbxContent>
                  </v:textbox>
                </v:shape>
                <v:shape id="_x0000_s1524" type="#_x0000_t202" style="position:absolute;left:50973;top:34250;width:11799;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" stroked="f">
                  <v:textbox inset="0,0,0,0">
                    <w:txbxContent>
                      <w:p w14:paraId="27DB1D85"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nedaudz rūsaina, nav naftas-ūdens reakcijas, PID: 7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w:t>
                        </w:r>
                      </w:p>
                    </w:txbxContent>
                  </v:textbox>
                </v:shape>
                <v:shape id="_x0000_s1525" type="#_x0000_t202" style="position:absolute;left:50873;top:40722;width:11800;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" stroked="f">
                  <v:textbox inset="0,0,0,0">
                    <w:txbxContent>
                      <w:p w14:paraId="03DF5712"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viegli rūsaina, nav naftas-ūdens reakcijas, PID: 0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 PID mērierīce: </w:t>
                        </w:r>
                        <w:proofErr w:type="spellStart"/>
                        <w:r>
                          <w:rPr>
                            <w:color w:val="auto"/>
                            <w:sz w:val="8"/>
                          </w:rPr>
                          <w:t>Heijmans</w:t>
                        </w:r>
                        <w:proofErr w:type="spellEnd"/>
                      </w:p>
                    </w:txbxContent>
                  </v:textbox>
                </v:shape>
                <v:shape id="_x0000_s1526" type="#_x0000_t202" style="position:absolute;left:50872;top:67110;width:11800;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" stroked="f">
                  <v:textbox inset="0,0,0,0">
                    <w:txbxContent>
                      <w:p w14:paraId="121768D5"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viegli rūsaina, nav naftas-ūdens reakcijas, PID: 0 </w:t>
                        </w:r>
                        <w:proofErr w:type="spellStart"/>
                        <w:r>
                          <w:rPr>
                            <w:color w:val="auto"/>
                            <w:sz w:val="8"/>
                          </w:rPr>
                          <w:t>ppm</w:t>
                        </w:r>
                        <w:proofErr w:type="spellEnd"/>
                        <w:r>
                          <w:rPr>
                            <w:color w:val="auto"/>
                            <w:sz w:val="8"/>
                          </w:rPr>
                          <w:t>, neitrāla (neskaidrs tonis: “</w:t>
                        </w:r>
                        <w:proofErr w:type="spellStart"/>
                        <w:r>
                          <w:rPr>
                            <w:color w:val="auto"/>
                            <w:sz w:val="8"/>
                          </w:rPr>
                          <w:t>arlis</w:t>
                        </w:r>
                        <w:proofErr w:type="spellEnd"/>
                        <w:r>
                          <w:rPr>
                            <w:color w:val="auto"/>
                            <w:sz w:val="8"/>
                          </w:rPr>
                          <w:t xml:space="preserve">”), </w:t>
                        </w:r>
                        <w:proofErr w:type="spellStart"/>
                        <w:r>
                          <w:rPr>
                            <w:color w:val="auto"/>
                            <w:sz w:val="8"/>
                          </w:rPr>
                          <w:t>Sonic</w:t>
                        </w:r>
                        <w:proofErr w:type="spellEnd"/>
                        <w:r>
                          <w:rPr>
                            <w:color w:val="auto"/>
                            <w:sz w:val="8"/>
                          </w:rPr>
                          <w:t xml:space="preserve"> urbšana, PID mērierīce: </w:t>
                        </w:r>
                        <w:proofErr w:type="spellStart"/>
                        <w:r>
                          <w:rPr>
                            <w:color w:val="auto"/>
                            <w:sz w:val="8"/>
                          </w:rPr>
                          <w:t>Heijmans</w:t>
                        </w:r>
                        <w:proofErr w:type="spellEnd"/>
                      </w:p>
                    </w:txbxContent>
                  </v:textbox>
                </v:shape>
                <v:shape id="_x0000_s1527" type="#_x0000_t202" style="position:absolute;left:7856;top:5084;width:6712;height:1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" stroked="f">
                  <v:textbox inset="0,0,0,0">
                    <w:txbxContent>
                      <w:p w14:paraId="2DF431C0" w14:textId="77777777" w:rsidR="002271CB" w:rsidRPr="002271CB" w:rsidRDefault="002271CB" w:rsidP="002271CB">
                        <w:pPr>
                          <w:rPr>
                            <w:b/>
                            <w:bCs/>
                            <w:color w:val="auto"/>
                            <w:sz w:val="12"/>
                            <w:szCs w:val="20"/>
                          </w:rPr>
                        </w:pPr>
                        <w:r>
                          <w:rPr>
                            <w:b/>
                            <w:color w:val="auto"/>
                            <w:sz w:val="12"/>
                          </w:rPr>
                          <w:t>18.12.2018.</w:t>
                        </w:r>
                      </w:p>
                    </w:txbxContent>
                  </v:textbox>
                </v:shape>
                <v:shape id="_x0000_s1528" type="#_x0000_t202" style="position:absolute;left:41248;top:5039;width:6712;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" stroked="f">
                  <v:textbox inset="0,0,0,0">
                    <w:txbxContent>
                      <w:p w14:paraId="0F6B1512" w14:textId="77777777" w:rsidR="002271CB" w:rsidRPr="002271CB" w:rsidRDefault="002271CB" w:rsidP="002271CB">
                        <w:pPr>
                          <w:rPr>
                            <w:b/>
                            <w:bCs/>
                            <w:color w:val="auto"/>
                            <w:sz w:val="12"/>
                            <w:szCs w:val="20"/>
                          </w:rPr>
                        </w:pPr>
                        <w:r>
                          <w:rPr>
                            <w:b/>
                            <w:color w:val="auto"/>
                            <w:sz w:val="12"/>
                          </w:rPr>
                          <w:t>13.03.2019.</w:t>
                        </w:r>
                      </w:p>
                    </w:txbxContent>
                  </v:textbox>
                </v:shape>
              </v:group>
            </w:pict>
          </mc:Fallback>
        </mc:AlternateContent>
      </w:r>
      <w:r w:rsidRPr="00DA7ABE">
        <w:rPr>
          <w:rFonts w:ascii="Times New Roman" w:hAnsi="Times New Roman" w:cs="Times New Roman"/>
          <w:noProof/>
          <w:color w:val="auto"/>
          <w:sz w:val="28"/>
        </w:rPr>
        <w:drawing>
          <wp:inline distT="0" distB="0" distL="0" distR="0" wp14:anchorId="0251EBA0" wp14:editId="1BC912BF">
            <wp:extent cx="6469363" cy="7690514"/>
            <wp:effectExtent l="0" t="0" r="8255" b="5715"/>
            <wp:docPr id="64" name="Picutre 64" descr="Изображение выглядит как текст, снимок экрана, Параллельный,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4" name="Picutre 64" descr="Изображение выглядит как текст, снимок экрана, Параллельный, диаграмма&#10;&#10;Содержимое, созданное искусственным интеллектом, может быть неверным."/>
                    <pic:cNvPicPr/>
                  </pic:nvPicPr>
                  <pic:blipFill>
                    <a:blip r:embed="rId134"/>
                    <a:stretch/>
                  </pic:blipFill>
                  <pic:spPr>
                    <a:xfrm>
                      <a:off x="0" y="0"/>
                      <a:ext cx="6470368" cy="7691709"/>
                    </a:xfrm>
                    <a:prstGeom prst="rect">
                      <a:avLst/>
                    </a:prstGeom>
                  </pic:spPr>
                </pic:pic>
              </a:graphicData>
            </a:graphic>
          </wp:inline>
        </w:drawing>
      </w:r>
    </w:p>
    <w:p w14:paraId="290BBA7C"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1FDDFC5" w14:textId="77777777" w:rsidR="002271CB" w:rsidRPr="00DA7ABE" w:rsidRDefault="002271CB" w:rsidP="002271CB">
      <w:pPr>
        <w:jc w:val="both"/>
        <w:rPr>
          <w:rFonts w:ascii="Times New Roman" w:hAnsi="Times New Roman" w:cs="Times New Roman"/>
          <w:color w:val="auto"/>
          <w:sz w:val="28"/>
        </w:rPr>
      </w:pPr>
    </w:p>
    <w:p w14:paraId="437E4F4D"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E2B1E69" w14:textId="77777777" w:rsidTr="004A59F1">
        <w:trPr>
          <w:trHeight w:val="170"/>
        </w:trPr>
        <w:tc>
          <w:tcPr>
            <w:tcW w:w="5000" w:type="pct"/>
          </w:tcPr>
          <w:p w14:paraId="5FB5026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1782847B" w14:textId="77777777" w:rsidTr="004A59F1">
        <w:trPr>
          <w:trHeight w:val="170"/>
        </w:trPr>
        <w:tc>
          <w:tcPr>
            <w:tcW w:w="5000" w:type="pct"/>
          </w:tcPr>
          <w:p w14:paraId="173A83E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Problemātiski piesārņotāji ir hlorēti šķīdinātāji, īpaši </w:t>
            </w: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xml:space="preserve"> (TRI). Piesātinātajā zonā tika izmērīta </w:t>
            </w:r>
            <w:proofErr w:type="spellStart"/>
            <w:r w:rsidRPr="00DA7ABE">
              <w:rPr>
                <w:rFonts w:ascii="Times New Roman" w:hAnsi="Times New Roman" w:cs="Times New Roman"/>
                <w:color w:val="auto"/>
                <w:sz w:val="28"/>
              </w:rPr>
              <w:t>trihloretilēna</w:t>
            </w:r>
            <w:proofErr w:type="spellEnd"/>
            <w:r w:rsidRPr="00DA7ABE">
              <w:rPr>
                <w:rFonts w:ascii="Times New Roman" w:hAnsi="Times New Roman" w:cs="Times New Roman"/>
                <w:color w:val="auto"/>
                <w:sz w:val="28"/>
              </w:rPr>
              <w:t xml:space="preserve"> (TRI) koncentrācija vairāk nekā 16 000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AE3F68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Nepiesātinātajā zonā TRI bija vairāk nekā 16 000 mg/kg.</w:t>
            </w:r>
          </w:p>
          <w:p w14:paraId="5674CA2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NAPL nav pierādīts, un augsnes piesārņojums piesātinātajā zonā ir nenozīmīgs.</w:t>
            </w:r>
          </w:p>
          <w:p w14:paraId="597BBD04" w14:textId="77777777" w:rsidR="002271CB" w:rsidRPr="00DA7ABE" w:rsidRDefault="002271CB" w:rsidP="004A59F1">
            <w:pPr>
              <w:jc w:val="both"/>
              <w:rPr>
                <w:rFonts w:ascii="Times New Roman" w:hAnsi="Times New Roman" w:cs="Times New Roman"/>
                <w:color w:val="auto"/>
                <w:sz w:val="28"/>
                <w:szCs w:val="28"/>
              </w:rPr>
            </w:pPr>
          </w:p>
          <w:p w14:paraId="7B0F188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0BE0F705" wp14:editId="507125D3">
                  <wp:extent cx="6285230" cy="4251960"/>
                  <wp:effectExtent l="0" t="0" r="0" b="0"/>
                  <wp:docPr id="65" name="Picut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35"/>
                          <a:stretch/>
                        </pic:blipFill>
                        <pic:spPr>
                          <a:xfrm>
                            <a:off x="0" y="0"/>
                            <a:ext cx="6285230" cy="4251960"/>
                          </a:xfrm>
                          <a:prstGeom prst="rect">
                            <a:avLst/>
                          </a:prstGeom>
                        </pic:spPr>
                      </pic:pic>
                    </a:graphicData>
                  </a:graphic>
                </wp:inline>
              </w:drawing>
            </w:r>
          </w:p>
          <w:p w14:paraId="0D2D8163" w14:textId="77777777" w:rsidR="002271CB" w:rsidRPr="00DA7ABE" w:rsidRDefault="002271CB" w:rsidP="004A59F1">
            <w:pPr>
              <w:rPr>
                <w:rFonts w:ascii="Times New Roman" w:hAnsi="Times New Roman" w:cs="Times New Roman"/>
                <w:color w:val="auto"/>
                <w:sz w:val="28"/>
                <w:szCs w:val="28"/>
              </w:rPr>
            </w:pPr>
          </w:p>
          <w:p w14:paraId="25C9743B" w14:textId="77777777" w:rsidR="002271CB" w:rsidRPr="00DA7ABE" w:rsidRDefault="002271CB" w:rsidP="004A59F1">
            <w:pPr>
              <w:rPr>
                <w:rFonts w:ascii="Times New Roman" w:hAnsi="Times New Roman" w:cs="Times New Roman"/>
                <w:color w:val="auto"/>
                <w:sz w:val="28"/>
                <w:szCs w:val="28"/>
              </w:rPr>
            </w:pPr>
          </w:p>
          <w:p w14:paraId="3C7CB6ED" w14:textId="77777777" w:rsidR="002271CB" w:rsidRPr="00DA7ABE" w:rsidRDefault="002271CB" w:rsidP="004A59F1">
            <w:pPr>
              <w:rPr>
                <w:rFonts w:ascii="Times New Roman" w:hAnsi="Times New Roman" w:cs="Times New Roman"/>
                <w:color w:val="auto"/>
                <w:sz w:val="28"/>
                <w:szCs w:val="28"/>
              </w:rPr>
            </w:pPr>
          </w:p>
        </w:tc>
      </w:tr>
    </w:tbl>
    <w:p w14:paraId="0521291F"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643333D8" w14:textId="77777777" w:rsidR="002271CB" w:rsidRPr="00DA7ABE" w:rsidRDefault="002271CB" w:rsidP="002271CB">
      <w:pPr>
        <w:rPr>
          <w:rFonts w:ascii="Times New Roman" w:hAnsi="Times New Roman" w:cs="Times New Roman"/>
          <w:color w:val="auto"/>
          <w:sz w:val="28"/>
        </w:rPr>
      </w:pPr>
    </w:p>
    <w:p w14:paraId="1B58DE68"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ED6BD86" w14:textId="77777777" w:rsidTr="004A59F1">
        <w:trPr>
          <w:trHeight w:val="170"/>
        </w:trPr>
        <w:tc>
          <w:tcPr>
            <w:tcW w:w="5000" w:type="pct"/>
            <w:tcBorders>
              <w:top w:val="single" w:sz="4" w:space="0" w:color="auto"/>
              <w:left w:val="single" w:sz="4" w:space="0" w:color="auto"/>
              <w:right w:val="single" w:sz="4" w:space="0" w:color="auto"/>
            </w:tcBorders>
          </w:tcPr>
          <w:p w14:paraId="3B58F5B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06404CA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F31B44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Augšējā 1 metra augstuma kvalitātei ir jāatbilst </w:t>
            </w:r>
            <w:proofErr w:type="spellStart"/>
            <w:r w:rsidRPr="00DA7ABE">
              <w:rPr>
                <w:rFonts w:ascii="Times New Roman" w:hAnsi="Times New Roman" w:cs="Times New Roman"/>
                <w:color w:val="auto"/>
                <w:sz w:val="28"/>
              </w:rPr>
              <w:t>Maximale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waarde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Wonen</w:t>
            </w:r>
            <w:proofErr w:type="spellEnd"/>
            <w:r w:rsidRPr="00DA7ABE">
              <w:rPr>
                <w:rFonts w:ascii="Times New Roman" w:hAnsi="Times New Roman" w:cs="Times New Roman"/>
                <w:color w:val="auto"/>
                <w:sz w:val="28"/>
              </w:rPr>
              <w:t xml:space="preserve"> (MWW) standartiem. Lai izveidotu stabilu gruntsūdeņu plūsmu, no zemes dzīlēm ir jāaizvāc ievērojams piesārņojuma daudzums. Tāpēc piesātinātās avota zonas sanācijas mērķis ir šāds:</w:t>
            </w:r>
          </w:p>
          <w:p w14:paraId="60DE6953" w14:textId="77777777" w:rsidR="002271CB" w:rsidRPr="00DA7ABE" w:rsidRDefault="002271CB" w:rsidP="004A59F1">
            <w:pPr>
              <w:jc w:val="both"/>
              <w:rPr>
                <w:rFonts w:ascii="Times New Roman" w:hAnsi="Times New Roman" w:cs="Times New Roman"/>
                <w:color w:val="auto"/>
                <w:sz w:val="28"/>
                <w:szCs w:val="28"/>
              </w:rPr>
            </w:pPr>
          </w:p>
          <w:tbl>
            <w:tblPr>
              <w:tblOverlap w:val="never"/>
              <w:tblW w:w="8798" w:type="dxa"/>
              <w:jc w:val="center"/>
              <w:tblCellMar>
                <w:top w:w="28" w:type="dxa"/>
                <w:left w:w="85" w:type="dxa"/>
                <w:right w:w="85" w:type="dxa"/>
              </w:tblCellMar>
              <w:tblLook w:val="0000" w:firstRow="0" w:lastRow="0" w:firstColumn="0" w:lastColumn="0" w:noHBand="0" w:noVBand="0"/>
            </w:tblPr>
            <w:tblGrid>
              <w:gridCol w:w="2918"/>
              <w:gridCol w:w="2933"/>
              <w:gridCol w:w="2947"/>
            </w:tblGrid>
            <w:tr w:rsidR="002271CB" w:rsidRPr="00DA7ABE" w14:paraId="1AEDE39D" w14:textId="77777777" w:rsidTr="004A59F1">
              <w:trPr>
                <w:trHeight w:val="567"/>
                <w:jc w:val="center"/>
              </w:trPr>
              <w:tc>
                <w:tcPr>
                  <w:tcW w:w="2918" w:type="dxa"/>
                  <w:tcBorders>
                    <w:top w:val="single" w:sz="4" w:space="0" w:color="auto"/>
                    <w:left w:val="single" w:sz="4" w:space="0" w:color="auto"/>
                  </w:tcBorders>
                </w:tcPr>
                <w:p w14:paraId="4F7B8B7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Piesārņojošā viela</w:t>
                  </w:r>
                </w:p>
              </w:tc>
              <w:tc>
                <w:tcPr>
                  <w:tcW w:w="2933" w:type="dxa"/>
                  <w:tcBorders>
                    <w:top w:val="single" w:sz="4" w:space="0" w:color="auto"/>
                    <w:left w:val="single" w:sz="4" w:space="0" w:color="auto"/>
                  </w:tcBorders>
                </w:tcPr>
                <w:p w14:paraId="51A226C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Mērķa vērtība [mg/kg]</w:t>
                  </w:r>
                </w:p>
              </w:tc>
              <w:tc>
                <w:tcPr>
                  <w:tcW w:w="2947" w:type="dxa"/>
                  <w:tcBorders>
                    <w:top w:val="single" w:sz="4" w:space="0" w:color="auto"/>
                    <w:left w:val="single" w:sz="4" w:space="0" w:color="auto"/>
                    <w:right w:val="single" w:sz="4" w:space="0" w:color="auto"/>
                  </w:tcBorders>
                </w:tcPr>
                <w:p w14:paraId="54B766C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Mērķa vērtība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0E955919" w14:textId="77777777" w:rsidTr="004A59F1">
              <w:trPr>
                <w:trHeight w:val="567"/>
                <w:jc w:val="center"/>
              </w:trPr>
              <w:tc>
                <w:tcPr>
                  <w:tcW w:w="2918" w:type="dxa"/>
                  <w:tcBorders>
                    <w:top w:val="single" w:sz="4" w:space="0" w:color="auto"/>
                    <w:left w:val="single" w:sz="4" w:space="0" w:color="auto"/>
                  </w:tcBorders>
                </w:tcPr>
                <w:p w14:paraId="3341CE4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TRI</w:t>
                  </w:r>
                </w:p>
              </w:tc>
              <w:tc>
                <w:tcPr>
                  <w:tcW w:w="2933" w:type="dxa"/>
                  <w:tcBorders>
                    <w:top w:val="single" w:sz="4" w:space="0" w:color="auto"/>
                    <w:left w:val="single" w:sz="4" w:space="0" w:color="auto"/>
                  </w:tcBorders>
                </w:tcPr>
                <w:p w14:paraId="7E938E9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0,5</w:t>
                  </w:r>
                </w:p>
              </w:tc>
              <w:tc>
                <w:tcPr>
                  <w:tcW w:w="2947" w:type="dxa"/>
                  <w:tcBorders>
                    <w:top w:val="single" w:sz="4" w:space="0" w:color="auto"/>
                    <w:left w:val="single" w:sz="4" w:space="0" w:color="auto"/>
                    <w:right w:val="single" w:sz="4" w:space="0" w:color="auto"/>
                  </w:tcBorders>
                </w:tcPr>
                <w:p w14:paraId="7DD279B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2500</w:t>
                  </w:r>
                </w:p>
              </w:tc>
            </w:tr>
            <w:tr w:rsidR="002271CB" w:rsidRPr="00DA7ABE" w14:paraId="320BB433" w14:textId="77777777" w:rsidTr="004A59F1">
              <w:trPr>
                <w:trHeight w:val="567"/>
                <w:jc w:val="center"/>
              </w:trPr>
              <w:tc>
                <w:tcPr>
                  <w:tcW w:w="2918" w:type="dxa"/>
                  <w:tcBorders>
                    <w:top w:val="single" w:sz="4" w:space="0" w:color="auto"/>
                    <w:left w:val="single" w:sz="4" w:space="0" w:color="auto"/>
                  </w:tcBorders>
                </w:tcPr>
                <w:p w14:paraId="1287DD4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CIS</w:t>
                  </w:r>
                </w:p>
              </w:tc>
              <w:tc>
                <w:tcPr>
                  <w:tcW w:w="2933" w:type="dxa"/>
                  <w:tcBorders>
                    <w:top w:val="single" w:sz="4" w:space="0" w:color="auto"/>
                    <w:left w:val="single" w:sz="4" w:space="0" w:color="auto"/>
                  </w:tcBorders>
                </w:tcPr>
                <w:p w14:paraId="0141251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w:t>
                  </w:r>
                </w:p>
              </w:tc>
              <w:tc>
                <w:tcPr>
                  <w:tcW w:w="2947" w:type="dxa"/>
                  <w:tcBorders>
                    <w:top w:val="single" w:sz="4" w:space="0" w:color="auto"/>
                    <w:left w:val="single" w:sz="4" w:space="0" w:color="auto"/>
                    <w:right w:val="single" w:sz="4" w:space="0" w:color="auto"/>
                  </w:tcBorders>
                </w:tcPr>
                <w:p w14:paraId="3B39C37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1000</w:t>
                  </w:r>
                </w:p>
              </w:tc>
            </w:tr>
            <w:tr w:rsidR="002271CB" w:rsidRPr="00DA7ABE" w14:paraId="74867FDB" w14:textId="77777777" w:rsidTr="004A59F1">
              <w:trPr>
                <w:trHeight w:val="567"/>
                <w:jc w:val="center"/>
              </w:trPr>
              <w:tc>
                <w:tcPr>
                  <w:tcW w:w="2918" w:type="dxa"/>
                  <w:tcBorders>
                    <w:top w:val="single" w:sz="4" w:space="0" w:color="auto"/>
                    <w:left w:val="single" w:sz="4" w:space="0" w:color="auto"/>
                    <w:bottom w:val="single" w:sz="4" w:space="0" w:color="auto"/>
                  </w:tcBorders>
                </w:tcPr>
                <w:p w14:paraId="060CC7E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VC</w:t>
                  </w:r>
                </w:p>
              </w:tc>
              <w:tc>
                <w:tcPr>
                  <w:tcW w:w="2933" w:type="dxa"/>
                  <w:tcBorders>
                    <w:top w:val="single" w:sz="4" w:space="0" w:color="auto"/>
                    <w:left w:val="single" w:sz="4" w:space="0" w:color="auto"/>
                    <w:bottom w:val="single" w:sz="4" w:space="0" w:color="auto"/>
                  </w:tcBorders>
                </w:tcPr>
                <w:p w14:paraId="335E4F7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w:t>
                  </w:r>
                </w:p>
              </w:tc>
              <w:tc>
                <w:tcPr>
                  <w:tcW w:w="2947" w:type="dxa"/>
                  <w:tcBorders>
                    <w:top w:val="single" w:sz="4" w:space="0" w:color="auto"/>
                    <w:left w:val="single" w:sz="4" w:space="0" w:color="auto"/>
                    <w:bottom w:val="single" w:sz="4" w:space="0" w:color="auto"/>
                    <w:right w:val="single" w:sz="4" w:space="0" w:color="auto"/>
                  </w:tcBorders>
                </w:tcPr>
                <w:p w14:paraId="441BAB4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450</w:t>
                  </w:r>
                </w:p>
              </w:tc>
            </w:tr>
          </w:tbl>
          <w:p w14:paraId="66E3F62F" w14:textId="77777777" w:rsidR="002271CB" w:rsidRPr="00DA7ABE" w:rsidRDefault="002271CB" w:rsidP="004A59F1">
            <w:pPr>
              <w:jc w:val="both"/>
              <w:rPr>
                <w:rFonts w:ascii="Times New Roman" w:hAnsi="Times New Roman" w:cs="Times New Roman"/>
                <w:color w:val="auto"/>
                <w:sz w:val="28"/>
                <w:szCs w:val="28"/>
              </w:rPr>
            </w:pPr>
          </w:p>
          <w:p w14:paraId="52684C34" w14:textId="77777777" w:rsidR="002271CB" w:rsidRPr="00DA7ABE" w:rsidRDefault="002271CB" w:rsidP="004A59F1">
            <w:pPr>
              <w:jc w:val="both"/>
              <w:rPr>
                <w:rFonts w:ascii="Times New Roman" w:hAnsi="Times New Roman" w:cs="Times New Roman"/>
                <w:color w:val="auto"/>
                <w:sz w:val="28"/>
                <w:szCs w:val="28"/>
              </w:rPr>
            </w:pPr>
          </w:p>
        </w:tc>
      </w:tr>
    </w:tbl>
    <w:p w14:paraId="6BC9230A" w14:textId="77777777" w:rsidR="002271CB" w:rsidRPr="00DA7ABE" w:rsidRDefault="002271CB" w:rsidP="002271CB">
      <w:pPr>
        <w:rPr>
          <w:rFonts w:ascii="Times New Roman" w:hAnsi="Times New Roman" w:cs="Times New Roman"/>
          <w:sz w:val="28"/>
        </w:rPr>
      </w:pPr>
    </w:p>
    <w:p w14:paraId="1E523351"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3. Laboratorijas mēroga lauka izmantošana</w:t>
      </w:r>
    </w:p>
    <w:p w14:paraId="5287677E"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7FEC440" w14:textId="77777777" w:rsidTr="004A59F1">
        <w:trPr>
          <w:trHeight w:val="170"/>
        </w:trPr>
        <w:tc>
          <w:tcPr>
            <w:tcW w:w="5000" w:type="pct"/>
            <w:tcBorders>
              <w:top w:val="single" w:sz="4" w:space="0" w:color="auto"/>
              <w:left w:val="single" w:sz="4" w:space="0" w:color="auto"/>
              <w:right w:val="single" w:sz="4" w:space="0" w:color="auto"/>
            </w:tcBorders>
          </w:tcPr>
          <w:p w14:paraId="2F9A280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1EB9F79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3BBA31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ISCO sanācijas projekta pamatā bija ekspertu vērtējums. Partijas testu veikšanai nebija laika.</w:t>
            </w:r>
          </w:p>
          <w:p w14:paraId="206B988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pieņemts, ka </w:t>
            </w:r>
            <w:proofErr w:type="spellStart"/>
            <w:r w:rsidRPr="00DA7ABE">
              <w:rPr>
                <w:rFonts w:ascii="Times New Roman" w:hAnsi="Times New Roman" w:cs="Times New Roman"/>
                <w:color w:val="auto"/>
                <w:sz w:val="28"/>
              </w:rPr>
              <w:t>Foc</w:t>
            </w:r>
            <w:proofErr w:type="spellEnd"/>
            <w:r w:rsidRPr="00DA7ABE">
              <w:rPr>
                <w:rFonts w:ascii="Times New Roman" w:hAnsi="Times New Roman" w:cs="Times New Roman"/>
                <w:color w:val="auto"/>
                <w:sz w:val="28"/>
              </w:rPr>
              <w:t xml:space="preserve"> ir mazāks par 0,5%.</w:t>
            </w:r>
          </w:p>
          <w:p w14:paraId="5AC6FBE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pieņemts, ka augsnes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patēriņš ir 3,0 g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/kg augsnes. Kopā ar piesārņojumam nepieciešamo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daudzumu tas radīja 9,225 kg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One</w:t>
            </w:r>
            <w:proofErr w:type="spellEnd"/>
            <w:r w:rsidRPr="00DA7ABE">
              <w:rPr>
                <w:rFonts w:ascii="Times New Roman" w:hAnsi="Times New Roman" w:cs="Times New Roman"/>
                <w:color w:val="auto"/>
                <w:sz w:val="28"/>
              </w:rPr>
              <w:t xml:space="preserve"> tehnoloģija) visai avota zonai (drošības koeficients 1,5).</w:t>
            </w:r>
          </w:p>
        </w:tc>
      </w:tr>
    </w:tbl>
    <w:p w14:paraId="5F5BA083"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5929A0D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2D0B9353"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68BC359" w14:textId="77777777" w:rsidTr="004A59F1">
        <w:trPr>
          <w:trHeight w:val="170"/>
        </w:trPr>
        <w:tc>
          <w:tcPr>
            <w:tcW w:w="5000" w:type="pct"/>
            <w:tcBorders>
              <w:top w:val="single" w:sz="4" w:space="0" w:color="auto"/>
              <w:left w:val="single" w:sz="4" w:space="0" w:color="auto"/>
              <w:right w:val="single" w:sz="4" w:space="0" w:color="auto"/>
            </w:tcBorders>
          </w:tcPr>
          <w:p w14:paraId="301F945F"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6C430C0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AD20811"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One</w:t>
            </w:r>
            <w:proofErr w:type="spellEnd"/>
            <w:r w:rsidRPr="00DA7ABE">
              <w:rPr>
                <w:rFonts w:ascii="Times New Roman" w:hAnsi="Times New Roman" w:cs="Times New Roman"/>
                <w:color w:val="auto"/>
                <w:sz w:val="28"/>
              </w:rPr>
              <w:t xml:space="preserve"> ISCO tehnoloģija tika izvēlēta galvenokārt tāpēc, ka tā atbilda visiem ROA mērķiem.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maisījums ar iebūvētu aktivēšanas ķīmiju nodrošināja spēcīgu oksidācijas spēju kā "lietošanai gatavu" produktu, kas piemērots šai ļoti piesārņotajai attīrīšanas zonai. Kopumā bija nepieciešami 9225 kg, kas tika piegādāti 25 kg maisos no tuvējās noliktavas, tādējādi palīdzot saglabāt zemu loģistikas oglekļa dioksīda emisijas ietekmi. Tā kā ar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ir jārīkojas uzmanīgi, darbuzņēmējs veica visus nepieciešamos ar uzglabāšanu un darbību saistītos drošības pasākumus. Sava nozīme bija arī tādiem faktoriem kā ugunsdrošība un neparedzami vasaras laikapstākļi. No noliktavas produktu transportēja uz sajaukšanas iekārtu objektā. Tur maisiņus atvēra kontrolētos apstākļos, nodrošinot nelielu fizisku kontaktu starp lauka tehniķiem un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Īpaša uzmanība tika pievērsta putekļu daļiņu rašanās samazināšanai.</w:t>
            </w:r>
          </w:p>
          <w:p w14:paraId="668C731A" w14:textId="77777777" w:rsidR="002271CB" w:rsidRPr="00DA7ABE" w:rsidRDefault="002271CB" w:rsidP="004A59F1">
            <w:pPr>
              <w:jc w:val="both"/>
              <w:rPr>
                <w:rFonts w:ascii="Times New Roman" w:hAnsi="Times New Roman" w:cs="Times New Roman"/>
                <w:color w:val="auto"/>
                <w:sz w:val="28"/>
                <w:szCs w:val="28"/>
              </w:rPr>
            </w:pPr>
          </w:p>
          <w:p w14:paraId="3528A14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1FC4F389" wp14:editId="61BF871D">
                  <wp:extent cx="6247181" cy="3519695"/>
                  <wp:effectExtent l="0" t="0" r="1270" b="5080"/>
                  <wp:docPr id="30092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230" name=""/>
                          <pic:cNvPicPr/>
                        </pic:nvPicPr>
                        <pic:blipFill>
                          <a:blip r:embed="rId136"/>
                          <a:stretch>
                            <a:fillRect/>
                          </a:stretch>
                        </pic:blipFill>
                        <pic:spPr>
                          <a:xfrm>
                            <a:off x="0" y="0"/>
                            <a:ext cx="6247181" cy="3519695"/>
                          </a:xfrm>
                          <a:prstGeom prst="rect">
                            <a:avLst/>
                          </a:prstGeom>
                        </pic:spPr>
                      </pic:pic>
                    </a:graphicData>
                  </a:graphic>
                </wp:inline>
              </w:drawing>
            </w:r>
          </w:p>
          <w:p w14:paraId="72BF41A2" w14:textId="77777777" w:rsidR="002271CB" w:rsidRPr="00DA7ABE" w:rsidRDefault="002271CB" w:rsidP="004A59F1">
            <w:pPr>
              <w:jc w:val="both"/>
              <w:rPr>
                <w:rFonts w:ascii="Times New Roman" w:hAnsi="Times New Roman" w:cs="Times New Roman"/>
                <w:color w:val="auto"/>
                <w:sz w:val="28"/>
                <w:szCs w:val="28"/>
              </w:rPr>
            </w:pPr>
          </w:p>
          <w:p w14:paraId="2E45C9D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tika veiktas pa devām, un iesūknēšanu plānā ir norādītas vairākas devas ar dažādām koncentrācijām. Tipiskā devā bija 4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tīra ūdens, kam tika pievienots norādītais </w:t>
            </w: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One</w:t>
            </w:r>
            <w:proofErr w:type="spellEnd"/>
            <w:r w:rsidRPr="00DA7ABE">
              <w:rPr>
                <w:rFonts w:ascii="Times New Roman" w:hAnsi="Times New Roman" w:cs="Times New Roman"/>
                <w:color w:val="auto"/>
                <w:sz w:val="28"/>
              </w:rPr>
              <w:t xml:space="preserve"> daudzums. No sajaukšanas iekārtas atbilstošais </w:t>
            </w: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One</w:t>
            </w:r>
            <w:proofErr w:type="spellEnd"/>
            <w:r w:rsidRPr="00DA7ABE">
              <w:rPr>
                <w:rFonts w:ascii="Times New Roman" w:hAnsi="Times New Roman" w:cs="Times New Roman"/>
                <w:color w:val="auto"/>
                <w:sz w:val="28"/>
              </w:rPr>
              <w:t xml:space="preserve"> šķīdums tiek novadīts uz iesūknēšanas tvertni.</w:t>
            </w:r>
          </w:p>
          <w:p w14:paraId="465CAC19" w14:textId="77777777" w:rsidR="002271CB" w:rsidRPr="00DA7ABE" w:rsidRDefault="002271CB" w:rsidP="004A59F1">
            <w:pPr>
              <w:jc w:val="both"/>
              <w:rPr>
                <w:rFonts w:ascii="Times New Roman" w:hAnsi="Times New Roman" w:cs="Times New Roman"/>
                <w:color w:val="auto"/>
                <w:sz w:val="28"/>
                <w:szCs w:val="28"/>
              </w:rPr>
            </w:pPr>
          </w:p>
        </w:tc>
      </w:tr>
    </w:tbl>
    <w:p w14:paraId="633062C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FE2B504" w14:textId="77777777" w:rsidTr="004A59F1">
        <w:trPr>
          <w:trHeight w:val="170"/>
        </w:trPr>
        <w:tc>
          <w:tcPr>
            <w:tcW w:w="5000" w:type="pct"/>
            <w:tcBorders>
              <w:top w:val="single" w:sz="4" w:space="0" w:color="auto"/>
              <w:left w:val="single" w:sz="4" w:space="0" w:color="auto"/>
              <w:right w:val="single" w:sz="4" w:space="0" w:color="auto"/>
            </w:tcBorders>
          </w:tcPr>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235"/>
              <w:gridCol w:w="1078"/>
              <w:gridCol w:w="1034"/>
              <w:gridCol w:w="1384"/>
              <w:gridCol w:w="1028"/>
              <w:gridCol w:w="1185"/>
              <w:gridCol w:w="1185"/>
              <w:gridCol w:w="1830"/>
            </w:tblGrid>
            <w:tr w:rsidR="002271CB" w:rsidRPr="00DA7ABE" w14:paraId="567D866E" w14:textId="77777777" w:rsidTr="004A59F1">
              <w:trPr>
                <w:trHeight w:val="170"/>
              </w:trPr>
              <w:tc>
                <w:tcPr>
                  <w:tcW w:w="620" w:type="pct"/>
                  <w:shd w:val="clear" w:color="auto" w:fill="D7D7D7"/>
                </w:tcPr>
                <w:p w14:paraId="524AFD42"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lastRenderedPageBreak/>
                    <w:t>Sagatavošanas secība</w:t>
                  </w:r>
                </w:p>
              </w:tc>
              <w:tc>
                <w:tcPr>
                  <w:tcW w:w="541" w:type="pct"/>
                  <w:shd w:val="clear" w:color="auto" w:fill="D7D7D7"/>
                </w:tcPr>
                <w:p w14:paraId="21E29BF4"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Devas tilpums</w:t>
                  </w:r>
                </w:p>
                <w:p w14:paraId="0D85A45A"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[Litri]</w:t>
                  </w:r>
                </w:p>
              </w:tc>
              <w:tc>
                <w:tcPr>
                  <w:tcW w:w="519" w:type="pct"/>
                  <w:shd w:val="clear" w:color="auto" w:fill="D7D7D7"/>
                </w:tcPr>
                <w:p w14:paraId="5AFED9D3"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Devas skaits</w:t>
                  </w:r>
                </w:p>
                <w:p w14:paraId="7DF75847"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[n]</w:t>
                  </w:r>
                </w:p>
              </w:tc>
              <w:tc>
                <w:tcPr>
                  <w:tcW w:w="695" w:type="pct"/>
                  <w:shd w:val="clear" w:color="auto" w:fill="D7D7D7"/>
                </w:tcPr>
                <w:p w14:paraId="150299D3" w14:textId="77777777" w:rsidR="002271CB" w:rsidRPr="00DA7ABE" w:rsidRDefault="002271CB" w:rsidP="004A59F1">
                  <w:pPr>
                    <w:rPr>
                      <w:rFonts w:ascii="Times New Roman" w:hAnsi="Times New Roman" w:cs="Times New Roman"/>
                      <w:color w:val="auto"/>
                      <w:sz w:val="12"/>
                      <w:szCs w:val="12"/>
                    </w:rPr>
                  </w:pPr>
                  <w:proofErr w:type="spellStart"/>
                  <w:r w:rsidRPr="00DA7ABE">
                    <w:rPr>
                      <w:rFonts w:ascii="Times New Roman" w:hAnsi="Times New Roman" w:cs="Times New Roman"/>
                      <w:color w:val="auto"/>
                      <w:sz w:val="12"/>
                    </w:rPr>
                    <w:t>Klozure-One</w:t>
                  </w:r>
                  <w:proofErr w:type="spellEnd"/>
                </w:p>
                <w:p w14:paraId="1FD3FB36"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[kg/deva]</w:t>
                  </w:r>
                </w:p>
              </w:tc>
              <w:tc>
                <w:tcPr>
                  <w:tcW w:w="516" w:type="pct"/>
                  <w:shd w:val="clear" w:color="auto" w:fill="D7D7D7"/>
                </w:tcPr>
                <w:p w14:paraId="22590C01"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Maisu skaits</w:t>
                  </w:r>
                </w:p>
                <w:p w14:paraId="4D2E3D7B"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[25 kg]</w:t>
                  </w:r>
                </w:p>
              </w:tc>
              <w:tc>
                <w:tcPr>
                  <w:tcW w:w="595" w:type="pct"/>
                  <w:shd w:val="clear" w:color="auto" w:fill="D7D7D7"/>
                </w:tcPr>
                <w:p w14:paraId="01F97D97"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 xml:space="preserve">Devas </w:t>
                  </w:r>
                  <w:proofErr w:type="spellStart"/>
                  <w:r w:rsidRPr="00DA7ABE">
                    <w:rPr>
                      <w:rFonts w:ascii="Times New Roman" w:hAnsi="Times New Roman" w:cs="Times New Roman"/>
                      <w:color w:val="auto"/>
                      <w:sz w:val="12"/>
                    </w:rPr>
                    <w:t>konc</w:t>
                  </w:r>
                  <w:proofErr w:type="spellEnd"/>
                  <w:r w:rsidRPr="00DA7ABE">
                    <w:rPr>
                      <w:rFonts w:ascii="Times New Roman" w:hAnsi="Times New Roman" w:cs="Times New Roman"/>
                      <w:color w:val="auto"/>
                      <w:sz w:val="12"/>
                    </w:rPr>
                    <w:t>.</w:t>
                  </w:r>
                </w:p>
                <w:p w14:paraId="5B53BE87"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[g/l]</w:t>
                  </w:r>
                </w:p>
              </w:tc>
              <w:tc>
                <w:tcPr>
                  <w:tcW w:w="595" w:type="pct"/>
                  <w:shd w:val="clear" w:color="auto" w:fill="D7D7D7"/>
                </w:tcPr>
                <w:p w14:paraId="36C1357C"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Tilpums uz vienu filtru</w:t>
                  </w:r>
                </w:p>
                <w:p w14:paraId="2D2DAADE"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[Litri]</w:t>
                  </w:r>
                </w:p>
              </w:tc>
              <w:tc>
                <w:tcPr>
                  <w:tcW w:w="919" w:type="pct"/>
                  <w:shd w:val="clear" w:color="auto" w:fill="D7D7D7"/>
                </w:tcPr>
                <w:p w14:paraId="4C00D1CD"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Filtri</w:t>
                  </w:r>
                </w:p>
              </w:tc>
            </w:tr>
            <w:tr w:rsidR="002271CB" w:rsidRPr="00DA7ABE" w14:paraId="0D3F8EA5" w14:textId="77777777" w:rsidTr="004A59F1">
              <w:trPr>
                <w:trHeight w:val="170"/>
              </w:trPr>
              <w:tc>
                <w:tcPr>
                  <w:tcW w:w="620" w:type="pct"/>
                </w:tcPr>
                <w:p w14:paraId="289B0573"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1</w:t>
                  </w:r>
                </w:p>
              </w:tc>
              <w:tc>
                <w:tcPr>
                  <w:tcW w:w="541" w:type="pct"/>
                </w:tcPr>
                <w:p w14:paraId="5E2CDE4C"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3700</w:t>
                  </w:r>
                </w:p>
              </w:tc>
              <w:tc>
                <w:tcPr>
                  <w:tcW w:w="519" w:type="pct"/>
                </w:tcPr>
                <w:p w14:paraId="7A58FB6C"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3,00</w:t>
                  </w:r>
                </w:p>
              </w:tc>
              <w:tc>
                <w:tcPr>
                  <w:tcW w:w="695" w:type="pct"/>
                </w:tcPr>
                <w:p w14:paraId="42B25B11"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350</w:t>
                  </w:r>
                </w:p>
              </w:tc>
              <w:tc>
                <w:tcPr>
                  <w:tcW w:w="516" w:type="pct"/>
                </w:tcPr>
                <w:p w14:paraId="4F5C6654"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14</w:t>
                  </w:r>
                </w:p>
              </w:tc>
              <w:tc>
                <w:tcPr>
                  <w:tcW w:w="595" w:type="pct"/>
                </w:tcPr>
                <w:p w14:paraId="26CE857A" w14:textId="77777777" w:rsidR="002271CB" w:rsidRPr="00DA7ABE" w:rsidRDefault="002271CB" w:rsidP="004A59F1">
                  <w:pPr>
                    <w:jc w:val="center"/>
                    <w:rPr>
                      <w:rFonts w:ascii="Times New Roman" w:hAnsi="Times New Roman" w:cs="Times New Roman"/>
                      <w:color w:val="EE0000"/>
                      <w:sz w:val="12"/>
                      <w:szCs w:val="12"/>
                    </w:rPr>
                  </w:pPr>
                  <w:r w:rsidRPr="00DA7ABE">
                    <w:rPr>
                      <w:rFonts w:ascii="Times New Roman" w:hAnsi="Times New Roman" w:cs="Times New Roman"/>
                      <w:color w:val="EE0000"/>
                      <w:sz w:val="12"/>
                    </w:rPr>
                    <w:t>94,6</w:t>
                  </w:r>
                </w:p>
              </w:tc>
              <w:tc>
                <w:tcPr>
                  <w:tcW w:w="595" w:type="pct"/>
                </w:tcPr>
                <w:p w14:paraId="5BE34E71"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2775</w:t>
                  </w:r>
                </w:p>
              </w:tc>
              <w:tc>
                <w:tcPr>
                  <w:tcW w:w="919" w:type="pct"/>
                </w:tcPr>
                <w:p w14:paraId="3A453CF0"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D1, D2, D3, D4</w:t>
                  </w:r>
                </w:p>
              </w:tc>
            </w:tr>
            <w:tr w:rsidR="002271CB" w:rsidRPr="00DA7ABE" w14:paraId="1A1DCDD1" w14:textId="77777777" w:rsidTr="004A59F1">
              <w:trPr>
                <w:trHeight w:val="170"/>
              </w:trPr>
              <w:tc>
                <w:tcPr>
                  <w:tcW w:w="620" w:type="pct"/>
                </w:tcPr>
                <w:p w14:paraId="5A50000B"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w:t>
                  </w:r>
                </w:p>
              </w:tc>
              <w:tc>
                <w:tcPr>
                  <w:tcW w:w="541" w:type="pct"/>
                </w:tcPr>
                <w:p w14:paraId="4A1E975D"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519" w:type="pct"/>
                </w:tcPr>
                <w:p w14:paraId="12A19DCF"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4,80</w:t>
                  </w:r>
                </w:p>
              </w:tc>
              <w:tc>
                <w:tcPr>
                  <w:tcW w:w="695" w:type="pct"/>
                </w:tcPr>
                <w:p w14:paraId="5D2FCB90"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200</w:t>
                  </w:r>
                </w:p>
              </w:tc>
              <w:tc>
                <w:tcPr>
                  <w:tcW w:w="516" w:type="pct"/>
                </w:tcPr>
                <w:p w14:paraId="0DA14A74"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8</w:t>
                  </w:r>
                </w:p>
              </w:tc>
              <w:tc>
                <w:tcPr>
                  <w:tcW w:w="595" w:type="pct"/>
                </w:tcPr>
                <w:p w14:paraId="7FB1F045"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44,4</w:t>
                  </w:r>
                </w:p>
              </w:tc>
              <w:tc>
                <w:tcPr>
                  <w:tcW w:w="595" w:type="pct"/>
                </w:tcPr>
                <w:p w14:paraId="685B86BE"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3600</w:t>
                  </w:r>
                </w:p>
              </w:tc>
              <w:tc>
                <w:tcPr>
                  <w:tcW w:w="919" w:type="pct"/>
                </w:tcPr>
                <w:p w14:paraId="1A4D14A5"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M1, M3, M7, M10, M11, M15</w:t>
                  </w:r>
                </w:p>
              </w:tc>
            </w:tr>
            <w:tr w:rsidR="002271CB" w:rsidRPr="00DA7ABE" w14:paraId="719C7902" w14:textId="77777777" w:rsidTr="004A59F1">
              <w:trPr>
                <w:trHeight w:val="170"/>
              </w:trPr>
              <w:tc>
                <w:tcPr>
                  <w:tcW w:w="620" w:type="pct"/>
                </w:tcPr>
                <w:p w14:paraId="046D9688"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w:t>
                  </w:r>
                </w:p>
              </w:tc>
              <w:tc>
                <w:tcPr>
                  <w:tcW w:w="541" w:type="pct"/>
                </w:tcPr>
                <w:p w14:paraId="7B349D72"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519" w:type="pct"/>
                </w:tcPr>
                <w:p w14:paraId="2C89078A"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4,00</w:t>
                  </w:r>
                </w:p>
              </w:tc>
              <w:tc>
                <w:tcPr>
                  <w:tcW w:w="695" w:type="pct"/>
                </w:tcPr>
                <w:p w14:paraId="1FF30CFB"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200</w:t>
                  </w:r>
                </w:p>
              </w:tc>
              <w:tc>
                <w:tcPr>
                  <w:tcW w:w="516" w:type="pct"/>
                </w:tcPr>
                <w:p w14:paraId="4A45B67A"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8</w:t>
                  </w:r>
                </w:p>
              </w:tc>
              <w:tc>
                <w:tcPr>
                  <w:tcW w:w="595" w:type="pct"/>
                </w:tcPr>
                <w:p w14:paraId="6F76301F"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44,4</w:t>
                  </w:r>
                </w:p>
              </w:tc>
              <w:tc>
                <w:tcPr>
                  <w:tcW w:w="595" w:type="pct"/>
                </w:tcPr>
                <w:p w14:paraId="2421123E"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3600</w:t>
                  </w:r>
                </w:p>
              </w:tc>
              <w:tc>
                <w:tcPr>
                  <w:tcW w:w="919" w:type="pct"/>
                </w:tcPr>
                <w:p w14:paraId="23C5AD77"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M2, M4, M8, M13, M14</w:t>
                  </w:r>
                </w:p>
              </w:tc>
            </w:tr>
            <w:tr w:rsidR="002271CB" w:rsidRPr="00DA7ABE" w14:paraId="241996D5" w14:textId="77777777" w:rsidTr="004A59F1">
              <w:trPr>
                <w:trHeight w:val="170"/>
              </w:trPr>
              <w:tc>
                <w:tcPr>
                  <w:tcW w:w="620" w:type="pct"/>
                </w:tcPr>
                <w:p w14:paraId="1ADB2635"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w:t>
                  </w:r>
                </w:p>
              </w:tc>
              <w:tc>
                <w:tcPr>
                  <w:tcW w:w="541" w:type="pct"/>
                </w:tcPr>
                <w:p w14:paraId="6455890E"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519" w:type="pct"/>
                </w:tcPr>
                <w:p w14:paraId="4077DB11"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6,00</w:t>
                  </w:r>
                </w:p>
              </w:tc>
              <w:tc>
                <w:tcPr>
                  <w:tcW w:w="695" w:type="pct"/>
                </w:tcPr>
                <w:p w14:paraId="511BF41D"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200</w:t>
                  </w:r>
                </w:p>
              </w:tc>
              <w:tc>
                <w:tcPr>
                  <w:tcW w:w="516" w:type="pct"/>
                </w:tcPr>
                <w:p w14:paraId="3870EDAD"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8</w:t>
                  </w:r>
                </w:p>
              </w:tc>
              <w:tc>
                <w:tcPr>
                  <w:tcW w:w="595" w:type="pct"/>
                </w:tcPr>
                <w:p w14:paraId="5F5AEA53"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44,4</w:t>
                  </w:r>
                </w:p>
              </w:tc>
              <w:tc>
                <w:tcPr>
                  <w:tcW w:w="595" w:type="pct"/>
                </w:tcPr>
                <w:p w14:paraId="3DDC623F"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919" w:type="pct"/>
                </w:tcPr>
                <w:p w14:paraId="4AB1DA89"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O1, O3, O7, O10, O14, O116</w:t>
                  </w:r>
                </w:p>
              </w:tc>
            </w:tr>
            <w:tr w:rsidR="002271CB" w:rsidRPr="00DA7ABE" w14:paraId="4CDF604A" w14:textId="77777777" w:rsidTr="004A59F1">
              <w:trPr>
                <w:trHeight w:val="170"/>
              </w:trPr>
              <w:tc>
                <w:tcPr>
                  <w:tcW w:w="620" w:type="pct"/>
                </w:tcPr>
                <w:p w14:paraId="04BC33C9"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5</w:t>
                  </w:r>
                </w:p>
              </w:tc>
              <w:tc>
                <w:tcPr>
                  <w:tcW w:w="541" w:type="pct"/>
                </w:tcPr>
                <w:p w14:paraId="431B67A8"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519" w:type="pct"/>
                </w:tcPr>
                <w:p w14:paraId="0D64765F"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6,00</w:t>
                  </w:r>
                </w:p>
              </w:tc>
              <w:tc>
                <w:tcPr>
                  <w:tcW w:w="695" w:type="pct"/>
                </w:tcPr>
                <w:p w14:paraId="621DC1EC"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200</w:t>
                  </w:r>
                </w:p>
              </w:tc>
              <w:tc>
                <w:tcPr>
                  <w:tcW w:w="516" w:type="pct"/>
                </w:tcPr>
                <w:p w14:paraId="2AA56968"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8</w:t>
                  </w:r>
                </w:p>
              </w:tc>
              <w:tc>
                <w:tcPr>
                  <w:tcW w:w="595" w:type="pct"/>
                </w:tcPr>
                <w:p w14:paraId="26C97920"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44,4</w:t>
                  </w:r>
                </w:p>
              </w:tc>
              <w:tc>
                <w:tcPr>
                  <w:tcW w:w="595" w:type="pct"/>
                </w:tcPr>
                <w:p w14:paraId="1A3878E6"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919" w:type="pct"/>
                </w:tcPr>
                <w:p w14:paraId="0382D2D8"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O2, O4, O6, O11, O13, O15</w:t>
                  </w:r>
                </w:p>
              </w:tc>
            </w:tr>
            <w:tr w:rsidR="002271CB" w:rsidRPr="00DA7ABE" w14:paraId="40783D6A" w14:textId="77777777" w:rsidTr="004A59F1">
              <w:trPr>
                <w:trHeight w:val="170"/>
              </w:trPr>
              <w:tc>
                <w:tcPr>
                  <w:tcW w:w="620" w:type="pct"/>
                </w:tcPr>
                <w:p w14:paraId="307DDD16"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6</w:t>
                  </w:r>
                </w:p>
              </w:tc>
              <w:tc>
                <w:tcPr>
                  <w:tcW w:w="541" w:type="pct"/>
                </w:tcPr>
                <w:p w14:paraId="6797658A"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3600</w:t>
                  </w:r>
                </w:p>
              </w:tc>
              <w:tc>
                <w:tcPr>
                  <w:tcW w:w="519" w:type="pct"/>
                </w:tcPr>
                <w:p w14:paraId="361F4317"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4,00</w:t>
                  </w:r>
                </w:p>
              </w:tc>
              <w:tc>
                <w:tcPr>
                  <w:tcW w:w="695" w:type="pct"/>
                </w:tcPr>
                <w:p w14:paraId="685D88AB"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350</w:t>
                  </w:r>
                </w:p>
              </w:tc>
              <w:tc>
                <w:tcPr>
                  <w:tcW w:w="516" w:type="pct"/>
                </w:tcPr>
                <w:p w14:paraId="6750F49D"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14</w:t>
                  </w:r>
                </w:p>
              </w:tc>
              <w:tc>
                <w:tcPr>
                  <w:tcW w:w="595" w:type="pct"/>
                </w:tcPr>
                <w:p w14:paraId="27C52BD7" w14:textId="77777777" w:rsidR="002271CB" w:rsidRPr="00DA7ABE" w:rsidRDefault="002271CB" w:rsidP="004A59F1">
                  <w:pPr>
                    <w:jc w:val="center"/>
                    <w:rPr>
                      <w:rFonts w:ascii="Times New Roman" w:hAnsi="Times New Roman" w:cs="Times New Roman"/>
                      <w:color w:val="EE0000"/>
                      <w:sz w:val="12"/>
                      <w:szCs w:val="12"/>
                    </w:rPr>
                  </w:pPr>
                  <w:r w:rsidRPr="00DA7ABE">
                    <w:rPr>
                      <w:rFonts w:ascii="Times New Roman" w:hAnsi="Times New Roman" w:cs="Times New Roman"/>
                      <w:color w:val="EE0000"/>
                      <w:sz w:val="12"/>
                    </w:rPr>
                    <w:t>97,2</w:t>
                  </w:r>
                </w:p>
              </w:tc>
              <w:tc>
                <w:tcPr>
                  <w:tcW w:w="595" w:type="pct"/>
                </w:tcPr>
                <w:p w14:paraId="522F93CC"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3600</w:t>
                  </w:r>
                </w:p>
              </w:tc>
              <w:tc>
                <w:tcPr>
                  <w:tcW w:w="919" w:type="pct"/>
                </w:tcPr>
                <w:p w14:paraId="0645D7E6"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M5, M6, M9, M12</w:t>
                  </w:r>
                </w:p>
              </w:tc>
            </w:tr>
            <w:tr w:rsidR="002271CB" w:rsidRPr="00DA7ABE" w14:paraId="23953FB1" w14:textId="77777777" w:rsidTr="004A59F1">
              <w:trPr>
                <w:trHeight w:val="170"/>
              </w:trPr>
              <w:tc>
                <w:tcPr>
                  <w:tcW w:w="620" w:type="pct"/>
                </w:tcPr>
                <w:p w14:paraId="5FD8E173"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7</w:t>
                  </w:r>
                </w:p>
              </w:tc>
              <w:tc>
                <w:tcPr>
                  <w:tcW w:w="541" w:type="pct"/>
                </w:tcPr>
                <w:p w14:paraId="1E4DDFBB"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519" w:type="pct"/>
                </w:tcPr>
                <w:p w14:paraId="2C8CD271"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4,00</w:t>
                  </w:r>
                </w:p>
              </w:tc>
              <w:tc>
                <w:tcPr>
                  <w:tcW w:w="695" w:type="pct"/>
                </w:tcPr>
                <w:p w14:paraId="3171F3CC"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425</w:t>
                  </w:r>
                </w:p>
              </w:tc>
              <w:tc>
                <w:tcPr>
                  <w:tcW w:w="516" w:type="pct"/>
                </w:tcPr>
                <w:p w14:paraId="7BA29C2B"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17</w:t>
                  </w:r>
                </w:p>
              </w:tc>
              <w:tc>
                <w:tcPr>
                  <w:tcW w:w="595" w:type="pct"/>
                </w:tcPr>
                <w:p w14:paraId="284E0D44" w14:textId="77777777" w:rsidR="002271CB" w:rsidRPr="00DA7ABE" w:rsidRDefault="002271CB" w:rsidP="004A59F1">
                  <w:pPr>
                    <w:jc w:val="center"/>
                    <w:rPr>
                      <w:rFonts w:ascii="Times New Roman" w:hAnsi="Times New Roman" w:cs="Times New Roman"/>
                      <w:color w:val="EE0000"/>
                      <w:sz w:val="12"/>
                      <w:szCs w:val="12"/>
                    </w:rPr>
                  </w:pPr>
                  <w:r w:rsidRPr="00DA7ABE">
                    <w:rPr>
                      <w:rFonts w:ascii="Times New Roman" w:hAnsi="Times New Roman" w:cs="Times New Roman"/>
                      <w:color w:val="EE0000"/>
                      <w:sz w:val="12"/>
                    </w:rPr>
                    <w:t>94,4</w:t>
                  </w:r>
                </w:p>
              </w:tc>
              <w:tc>
                <w:tcPr>
                  <w:tcW w:w="595" w:type="pct"/>
                </w:tcPr>
                <w:p w14:paraId="555FB60E"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919" w:type="pct"/>
                </w:tcPr>
                <w:p w14:paraId="53D81472"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O5, O8, O9, O12</w:t>
                  </w:r>
                </w:p>
              </w:tc>
            </w:tr>
            <w:tr w:rsidR="002271CB" w:rsidRPr="00DA7ABE" w14:paraId="13451026" w14:textId="77777777" w:rsidTr="004A59F1">
              <w:trPr>
                <w:trHeight w:val="170"/>
              </w:trPr>
              <w:tc>
                <w:tcPr>
                  <w:tcW w:w="620" w:type="pct"/>
                </w:tcPr>
                <w:p w14:paraId="2FB940D1"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8</w:t>
                  </w:r>
                </w:p>
              </w:tc>
              <w:tc>
                <w:tcPr>
                  <w:tcW w:w="541" w:type="pct"/>
                </w:tcPr>
                <w:p w14:paraId="70F871C2"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4000</w:t>
                  </w:r>
                </w:p>
              </w:tc>
              <w:tc>
                <w:tcPr>
                  <w:tcW w:w="519" w:type="pct"/>
                </w:tcPr>
                <w:p w14:paraId="06310588"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w:t>
                  </w:r>
                </w:p>
              </w:tc>
              <w:tc>
                <w:tcPr>
                  <w:tcW w:w="695" w:type="pct"/>
                </w:tcPr>
                <w:p w14:paraId="21ADF52B"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200</w:t>
                  </w:r>
                </w:p>
              </w:tc>
              <w:tc>
                <w:tcPr>
                  <w:tcW w:w="516" w:type="pct"/>
                </w:tcPr>
                <w:p w14:paraId="29A34665"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8</w:t>
                  </w:r>
                </w:p>
              </w:tc>
              <w:tc>
                <w:tcPr>
                  <w:tcW w:w="595" w:type="pct"/>
                </w:tcPr>
                <w:p w14:paraId="77D04703"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50,0</w:t>
                  </w:r>
                </w:p>
              </w:tc>
              <w:tc>
                <w:tcPr>
                  <w:tcW w:w="595" w:type="pct"/>
                </w:tcPr>
                <w:p w14:paraId="0C413262"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3600</w:t>
                  </w:r>
                </w:p>
              </w:tc>
              <w:tc>
                <w:tcPr>
                  <w:tcW w:w="919" w:type="pct"/>
                </w:tcPr>
                <w:p w14:paraId="3C36897B"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M16, M17, M18, M19, M20</w:t>
                  </w:r>
                </w:p>
              </w:tc>
            </w:tr>
          </w:tbl>
          <w:p w14:paraId="5B893AD3"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One</w:t>
            </w:r>
            <w:proofErr w:type="spellEnd"/>
            <w:r w:rsidRPr="00DA7ABE">
              <w:rPr>
                <w:rFonts w:ascii="Times New Roman" w:hAnsi="Times New Roman" w:cs="Times New Roman"/>
                <w:color w:val="auto"/>
                <w:sz w:val="28"/>
              </w:rPr>
              <w:t xml:space="preserve"> dozēšanas shēma</w:t>
            </w:r>
          </w:p>
          <w:p w14:paraId="3AA2934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Kad visas iesūknējamā šķīduma devas tiek sajauktas kopā, tās tiek ievadītas zemes dzīlēs, izmantojot esošos iesūknēšanas urbumus. Kopumā darbuzņēmējs izmantoja 40 iesūknēšanas punktus trīs dažādos pazemes līmeņos, izvietojot tos režģa veidā ar attālumu no centra līdz centram 5 metri (ROI 2,5 metri)</w:t>
            </w:r>
          </w:p>
          <w:p w14:paraId="09F8265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Izmantojot šo režģi, bija iespējams izveidot kontaktu visā avota apgabalā. Vietās ar augstāku piesārņotāja koncentrāciju tika izmantots vairāk šķīduma ar augstāku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koncentrāciju. Katrā iesūknēšanas punktā tika ievadīts no 2775 līdz 4500 litriem šķīduma. Izmantojot kolektoru sistēmu, vienlaicīgi tika apstrādāti 4 līdz 6 urbumi, izmantojot nelielu </w:t>
            </w:r>
            <w:proofErr w:type="spellStart"/>
            <w:r w:rsidRPr="00DA7ABE">
              <w:rPr>
                <w:rFonts w:ascii="Times New Roman" w:hAnsi="Times New Roman" w:cs="Times New Roman"/>
                <w:color w:val="auto"/>
                <w:sz w:val="28"/>
              </w:rPr>
              <w:t>pārspiedienu</w:t>
            </w:r>
            <w:proofErr w:type="spellEnd"/>
            <w:r w:rsidRPr="00DA7ABE">
              <w:rPr>
                <w:rFonts w:ascii="Times New Roman" w:hAnsi="Times New Roman" w:cs="Times New Roman"/>
                <w:color w:val="auto"/>
                <w:sz w:val="28"/>
              </w:rPr>
              <w:t>, lai novērstu nonākšanu virspusē. Iesūknēšanas darbību secība tika veikta no ārpusē uz iekšpusē esošajiem filtriem. Kopumā lauka darbi ilga deviņas dienas, kuru laikā tika iesūknēti 155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iesūknēšanas šķidruma.</w:t>
            </w:r>
          </w:p>
        </w:tc>
      </w:tr>
      <w:tr w:rsidR="002271CB" w:rsidRPr="00DA7ABE" w14:paraId="39EB47B5" w14:textId="77777777" w:rsidTr="004A59F1">
        <w:trPr>
          <w:trHeight w:val="170"/>
        </w:trPr>
        <w:tc>
          <w:tcPr>
            <w:tcW w:w="5000" w:type="pct"/>
            <w:tcBorders>
              <w:left w:val="single" w:sz="4" w:space="0" w:color="auto"/>
              <w:bottom w:val="single" w:sz="4" w:space="0" w:color="auto"/>
              <w:right w:val="single" w:sz="4" w:space="0" w:color="auto"/>
            </w:tcBorders>
          </w:tcPr>
          <w:p w14:paraId="074707C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0BAF5428" wp14:editId="603C363B">
                  <wp:extent cx="5762446" cy="4310724"/>
                  <wp:effectExtent l="0" t="0" r="0" b="0"/>
                  <wp:docPr id="66" name="Picutre 66" descr="Изображение выглядит как на открытом воздухе, небо, облако,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6" name="Picutre 66" descr="Изображение выглядит как на открытом воздухе, небо, облако, земля&#10;&#10;Содержимое, созданное искусственным интеллектом, может быть неверным."/>
                          <pic:cNvPicPr/>
                        </pic:nvPicPr>
                        <pic:blipFill>
                          <a:blip r:embed="rId137"/>
                          <a:stretch/>
                        </pic:blipFill>
                        <pic:spPr>
                          <a:xfrm>
                            <a:off x="0" y="0"/>
                            <a:ext cx="5762446" cy="4310724"/>
                          </a:xfrm>
                          <a:prstGeom prst="rect">
                            <a:avLst/>
                          </a:prstGeom>
                        </pic:spPr>
                      </pic:pic>
                    </a:graphicData>
                  </a:graphic>
                </wp:inline>
              </w:drawing>
            </w:r>
          </w:p>
          <w:p w14:paraId="4B027FB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Pārskats par iesūknēšanas filtriem avota zonā</w:t>
            </w:r>
          </w:p>
        </w:tc>
      </w:tr>
    </w:tbl>
    <w:p w14:paraId="122AC0A0" w14:textId="77777777" w:rsidR="002271CB" w:rsidRPr="00DA7ABE" w:rsidRDefault="002271CB" w:rsidP="002271CB">
      <w:pPr>
        <w:rPr>
          <w:rFonts w:ascii="Times New Roman" w:hAnsi="Times New Roman" w:cs="Times New Roman"/>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51537D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D2C73C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w:drawing>
                <wp:inline distT="0" distB="0" distL="0" distR="0" wp14:anchorId="00F95C04" wp14:editId="794BAC1D">
                  <wp:extent cx="4541860" cy="8039819"/>
                  <wp:effectExtent l="0" t="0" r="0" b="0"/>
                  <wp:docPr id="67" name="Picut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38"/>
                          <a:stretch/>
                        </pic:blipFill>
                        <pic:spPr>
                          <a:xfrm>
                            <a:off x="0" y="0"/>
                            <a:ext cx="4542335" cy="8040660"/>
                          </a:xfrm>
                          <a:prstGeom prst="rect">
                            <a:avLst/>
                          </a:prstGeom>
                        </pic:spPr>
                      </pic:pic>
                    </a:graphicData>
                  </a:graphic>
                </wp:inline>
              </w:drawing>
            </w:r>
          </w:p>
          <w:p w14:paraId="7D61340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Detalizēts iesūknēšanas urbuma kolektora attēls</w:t>
            </w:r>
          </w:p>
        </w:tc>
      </w:tr>
    </w:tbl>
    <w:p w14:paraId="6A0B604F"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2D79C6D" w14:textId="77777777" w:rsidTr="004A59F1">
        <w:trPr>
          <w:trHeight w:val="170"/>
        </w:trPr>
        <w:tc>
          <w:tcPr>
            <w:tcW w:w="5000" w:type="pct"/>
          </w:tcPr>
          <w:p w14:paraId="517A9B8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Rezultāti</w:t>
            </w:r>
          </w:p>
          <w:p w14:paraId="67AE5CC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Pirms iesūknēšanas darbību uzsākšanas tika veikta TRI koncentrācijas izpēte uz vietas. Uzraudzības darbības iesūknēšanas darbību laikā un pēc tām, tostarp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skābekļa,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 xml:space="preserve"> un elektrovadītspējas mērījumi. Pēc iesūknēšanas darbībām, izmantojot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ievērojami samazinājās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un palielinājās elektrovadītspēja. Lai noteiktu vēl pieejamā aktīvā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daudzumu, darbuzņēmējs izmantoja </w:t>
            </w: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lauka testa komplektus.</w:t>
            </w:r>
          </w:p>
          <w:p w14:paraId="272AB928" w14:textId="77777777" w:rsidR="002271CB" w:rsidRPr="00DA7ABE" w:rsidRDefault="002271CB" w:rsidP="004A59F1">
            <w:pPr>
              <w:jc w:val="both"/>
              <w:rPr>
                <w:rFonts w:ascii="Times New Roman" w:hAnsi="Times New Roman" w:cs="Times New Roman"/>
                <w:color w:val="auto"/>
                <w:sz w:val="28"/>
                <w:szCs w:val="28"/>
              </w:rPr>
            </w:pPr>
          </w:p>
          <w:p w14:paraId="2D0DEC1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6716CA3F" wp14:editId="7059C60D">
                  <wp:extent cx="6058523" cy="4270439"/>
                  <wp:effectExtent l="0" t="0" r="0" b="0"/>
                  <wp:docPr id="68" name="Picutre 68" descr="Изображение выглядит как текст, здравоохранение, лекарственное средство, медицински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8" name="Picutre 68" descr="Изображение выглядит как текст, здравоохранение, лекарственное средство, медицинский&#10;&#10;Содержимое, созданное искусственным интеллектом, может быть неверным."/>
                          <pic:cNvPicPr/>
                        </pic:nvPicPr>
                        <pic:blipFill>
                          <a:blip r:embed="rId139"/>
                          <a:stretch/>
                        </pic:blipFill>
                        <pic:spPr>
                          <a:xfrm>
                            <a:off x="0" y="0"/>
                            <a:ext cx="6058523" cy="4270439"/>
                          </a:xfrm>
                          <a:prstGeom prst="rect">
                            <a:avLst/>
                          </a:prstGeom>
                        </pic:spPr>
                      </pic:pic>
                    </a:graphicData>
                  </a:graphic>
                </wp:inline>
              </w:drawing>
            </w:r>
          </w:p>
          <w:p w14:paraId="0A27809C"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lauka testa komplekti</w:t>
            </w:r>
          </w:p>
          <w:p w14:paraId="287D8803" w14:textId="77777777" w:rsidR="002271CB" w:rsidRPr="00DA7ABE" w:rsidRDefault="002271CB" w:rsidP="004A59F1">
            <w:pPr>
              <w:rPr>
                <w:rFonts w:ascii="Times New Roman" w:hAnsi="Times New Roman" w:cs="Times New Roman"/>
                <w:color w:val="auto"/>
                <w:sz w:val="28"/>
                <w:szCs w:val="28"/>
              </w:rPr>
            </w:pPr>
          </w:p>
        </w:tc>
      </w:tr>
      <w:tr w:rsidR="002271CB" w:rsidRPr="00DA7ABE" w14:paraId="2B7021D1" w14:textId="77777777" w:rsidTr="004A59F1">
        <w:trPr>
          <w:trHeight w:val="170"/>
        </w:trPr>
        <w:tc>
          <w:tcPr>
            <w:tcW w:w="5000" w:type="pct"/>
          </w:tcPr>
          <w:p w14:paraId="5498EA6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Parametri tika uzraudzīti katru nedēļu. Pēc četrām nedēļām lielākā daļa aktīvā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tika patērēta, un uzraudzības urbumus varēja izmantot gruntsūdeņu kvalitātes noteikšanai. Kopumā uzraudzība tika veikta 10 urbumos, un tajos visos TRI koncentrācija tika samazināta līdz līmenim, kas zemāks par sanācijas mērķiem. Pēc četrām nedēļām </w:t>
            </w:r>
            <w:proofErr w:type="spellStart"/>
            <w:r w:rsidRPr="00DA7ABE">
              <w:rPr>
                <w:rFonts w:ascii="Times New Roman" w:hAnsi="Times New Roman" w:cs="Times New Roman"/>
                <w:color w:val="auto"/>
                <w:sz w:val="28"/>
              </w:rPr>
              <w:t>inženierkonsultanti</w:t>
            </w:r>
            <w:proofErr w:type="spellEnd"/>
            <w:r w:rsidRPr="00DA7ABE">
              <w:rPr>
                <w:rFonts w:ascii="Times New Roman" w:hAnsi="Times New Roman" w:cs="Times New Roman"/>
                <w:color w:val="auto"/>
                <w:sz w:val="28"/>
              </w:rPr>
              <w:t xml:space="preserve"> veica neatkarīgu pārbaudi, kas apstiprināja pozitīvos rezultātus. Viņi arī secināja, ka nav palicis aktīvs nātrija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un ka </w:t>
            </w: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xml:space="preserve"> ir pietiekami atdalīts.</w:t>
            </w:r>
          </w:p>
          <w:p w14:paraId="09660F93" w14:textId="77777777" w:rsidR="002271CB" w:rsidRPr="00DA7ABE" w:rsidRDefault="002271CB" w:rsidP="004A59F1">
            <w:pPr>
              <w:jc w:val="both"/>
              <w:rPr>
                <w:rFonts w:ascii="Times New Roman" w:hAnsi="Times New Roman" w:cs="Times New Roman"/>
                <w:color w:val="auto"/>
                <w:sz w:val="28"/>
                <w:szCs w:val="28"/>
              </w:rPr>
            </w:pPr>
          </w:p>
        </w:tc>
      </w:tr>
    </w:tbl>
    <w:p w14:paraId="07CE173C"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374CFD4" w14:textId="77777777" w:rsidTr="004A59F1">
        <w:trPr>
          <w:trHeight w:val="170"/>
        </w:trPr>
        <w:tc>
          <w:tcPr>
            <w:tcW w:w="5000" w:type="pct"/>
            <w:tcBorders>
              <w:top w:val="single" w:sz="4" w:space="0" w:color="auto"/>
              <w:left w:val="single" w:sz="4" w:space="0" w:color="auto"/>
              <w:right w:val="single" w:sz="4" w:space="0" w:color="auto"/>
            </w:tcBorders>
          </w:tcPr>
          <w:tbl>
            <w:tblPr>
              <w:tblOverlap w:val="never"/>
              <w:tblW w:w="5000" w:type="pct"/>
              <w:tblCellMar>
                <w:top w:w="28" w:type="dxa"/>
                <w:left w:w="85" w:type="dxa"/>
                <w:right w:w="85" w:type="dxa"/>
              </w:tblCellMar>
              <w:tblLook w:val="0000" w:firstRow="0" w:lastRow="0" w:firstColumn="0" w:lastColumn="0" w:noHBand="0" w:noVBand="0"/>
            </w:tblPr>
            <w:tblGrid>
              <w:gridCol w:w="2652"/>
              <w:gridCol w:w="1032"/>
              <w:gridCol w:w="689"/>
              <w:gridCol w:w="1408"/>
              <w:gridCol w:w="1398"/>
              <w:gridCol w:w="1400"/>
              <w:gridCol w:w="1380"/>
            </w:tblGrid>
            <w:tr w:rsidR="002271CB" w:rsidRPr="00DA7ABE" w14:paraId="167FB523" w14:textId="77777777" w:rsidTr="004A59F1">
              <w:trPr>
                <w:trHeight w:val="170"/>
              </w:trPr>
              <w:tc>
                <w:tcPr>
                  <w:tcW w:w="1331" w:type="pct"/>
                  <w:vMerge w:val="restart"/>
                  <w:tcBorders>
                    <w:top w:val="single" w:sz="4" w:space="0" w:color="auto"/>
                    <w:left w:val="single" w:sz="4" w:space="0" w:color="auto"/>
                  </w:tcBorders>
                </w:tcPr>
                <w:p w14:paraId="085E1724" w14:textId="77777777" w:rsidR="002271CB" w:rsidRPr="00DA7ABE" w:rsidRDefault="002271CB" w:rsidP="004A59F1">
                  <w:pPr>
                    <w:rPr>
                      <w:rFonts w:ascii="Times New Roman" w:hAnsi="Times New Roman" w:cs="Times New Roman"/>
                      <w:b/>
                      <w:bCs/>
                      <w:color w:val="auto"/>
                      <w:sz w:val="22"/>
                      <w:szCs w:val="22"/>
                    </w:rPr>
                  </w:pPr>
                  <w:r w:rsidRPr="00DA7ABE">
                    <w:rPr>
                      <w:rFonts w:ascii="Times New Roman" w:hAnsi="Times New Roman" w:cs="Times New Roman"/>
                      <w:b/>
                      <w:color w:val="auto"/>
                      <w:sz w:val="22"/>
                    </w:rPr>
                    <w:lastRenderedPageBreak/>
                    <w:t>Uzraudzības urbums 2</w:t>
                  </w:r>
                </w:p>
                <w:p w14:paraId="1CAA785A"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dziļums: 4,5 m zem</w:t>
                  </w:r>
                </w:p>
                <w:p w14:paraId="52D7D7FB"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zemes līmeņa</w:t>
                  </w:r>
                </w:p>
              </w:tc>
              <w:tc>
                <w:tcPr>
                  <w:tcW w:w="864" w:type="pct"/>
                  <w:gridSpan w:val="2"/>
                  <w:tcBorders>
                    <w:top w:val="single" w:sz="4" w:space="0" w:color="auto"/>
                    <w:left w:val="single" w:sz="4" w:space="0" w:color="auto"/>
                  </w:tcBorders>
                </w:tcPr>
                <w:p w14:paraId="3D85965E" w14:textId="77777777" w:rsidR="002271CB" w:rsidRPr="00DA7ABE" w:rsidRDefault="002271CB" w:rsidP="004A59F1">
                  <w:pPr>
                    <w:rPr>
                      <w:rFonts w:ascii="Times New Roman" w:hAnsi="Times New Roman" w:cs="Times New Roman"/>
                      <w:b/>
                      <w:bCs/>
                      <w:color w:val="auto"/>
                      <w:sz w:val="22"/>
                      <w:szCs w:val="22"/>
                    </w:rPr>
                  </w:pPr>
                  <w:r w:rsidRPr="00DA7ABE">
                    <w:rPr>
                      <w:rFonts w:ascii="Times New Roman" w:hAnsi="Times New Roman" w:cs="Times New Roman"/>
                      <w:b/>
                      <w:color w:val="auto"/>
                      <w:sz w:val="22"/>
                    </w:rPr>
                    <w:t>Parametrs</w:t>
                  </w:r>
                </w:p>
              </w:tc>
              <w:tc>
                <w:tcPr>
                  <w:tcW w:w="707" w:type="pct"/>
                  <w:tcBorders>
                    <w:top w:val="single" w:sz="4" w:space="0" w:color="auto"/>
                    <w:left w:val="single" w:sz="4" w:space="0" w:color="auto"/>
                  </w:tcBorders>
                </w:tcPr>
                <w:p w14:paraId="48E67A5A" w14:textId="77777777" w:rsidR="002271CB" w:rsidRPr="00DA7ABE" w:rsidRDefault="002271CB" w:rsidP="004A59F1">
                  <w:pPr>
                    <w:jc w:val="center"/>
                    <w:rPr>
                      <w:rFonts w:ascii="Times New Roman" w:hAnsi="Times New Roman" w:cs="Times New Roman"/>
                      <w:b/>
                      <w:bCs/>
                      <w:color w:val="auto"/>
                      <w:sz w:val="22"/>
                      <w:szCs w:val="22"/>
                    </w:rPr>
                  </w:pPr>
                  <w:r w:rsidRPr="00DA7ABE">
                    <w:rPr>
                      <w:rFonts w:ascii="Times New Roman" w:hAnsi="Times New Roman" w:cs="Times New Roman"/>
                      <w:b/>
                      <w:color w:val="auto"/>
                      <w:sz w:val="22"/>
                    </w:rPr>
                    <w:t>06-09-2019</w:t>
                  </w:r>
                </w:p>
              </w:tc>
              <w:tc>
                <w:tcPr>
                  <w:tcW w:w="702" w:type="pct"/>
                  <w:tcBorders>
                    <w:top w:val="single" w:sz="4" w:space="0" w:color="auto"/>
                    <w:left w:val="single" w:sz="4" w:space="0" w:color="auto"/>
                  </w:tcBorders>
                </w:tcPr>
                <w:p w14:paraId="4CF09F3E" w14:textId="77777777" w:rsidR="002271CB" w:rsidRPr="00DA7ABE" w:rsidRDefault="002271CB" w:rsidP="004A59F1">
                  <w:pPr>
                    <w:jc w:val="center"/>
                    <w:rPr>
                      <w:rFonts w:ascii="Times New Roman" w:hAnsi="Times New Roman" w:cs="Times New Roman"/>
                      <w:b/>
                      <w:bCs/>
                      <w:color w:val="auto"/>
                      <w:sz w:val="22"/>
                      <w:szCs w:val="22"/>
                    </w:rPr>
                  </w:pPr>
                  <w:r w:rsidRPr="00DA7ABE">
                    <w:rPr>
                      <w:rFonts w:ascii="Times New Roman" w:hAnsi="Times New Roman" w:cs="Times New Roman"/>
                      <w:b/>
                      <w:color w:val="auto"/>
                      <w:sz w:val="22"/>
                    </w:rPr>
                    <w:t>24-09-2019</w:t>
                  </w:r>
                </w:p>
              </w:tc>
              <w:tc>
                <w:tcPr>
                  <w:tcW w:w="703" w:type="pct"/>
                  <w:tcBorders>
                    <w:top w:val="single" w:sz="4" w:space="0" w:color="auto"/>
                    <w:left w:val="single" w:sz="4" w:space="0" w:color="auto"/>
                  </w:tcBorders>
                </w:tcPr>
                <w:p w14:paraId="4619F17A" w14:textId="77777777" w:rsidR="002271CB" w:rsidRPr="00DA7ABE" w:rsidRDefault="002271CB" w:rsidP="004A59F1">
                  <w:pPr>
                    <w:jc w:val="center"/>
                    <w:rPr>
                      <w:rFonts w:ascii="Times New Roman" w:hAnsi="Times New Roman" w:cs="Times New Roman"/>
                      <w:b/>
                      <w:bCs/>
                      <w:color w:val="auto"/>
                      <w:sz w:val="22"/>
                      <w:szCs w:val="22"/>
                    </w:rPr>
                  </w:pPr>
                  <w:r w:rsidRPr="00DA7ABE">
                    <w:rPr>
                      <w:rFonts w:ascii="Times New Roman" w:hAnsi="Times New Roman" w:cs="Times New Roman"/>
                      <w:b/>
                      <w:color w:val="auto"/>
                      <w:sz w:val="22"/>
                    </w:rPr>
                    <w:t>21-10-2019</w:t>
                  </w:r>
                </w:p>
              </w:tc>
              <w:tc>
                <w:tcPr>
                  <w:tcW w:w="693" w:type="pct"/>
                  <w:tcBorders>
                    <w:top w:val="single" w:sz="4" w:space="0" w:color="auto"/>
                    <w:left w:val="single" w:sz="4" w:space="0" w:color="auto"/>
                    <w:right w:val="single" w:sz="4" w:space="0" w:color="auto"/>
                  </w:tcBorders>
                </w:tcPr>
                <w:p w14:paraId="6C51BAFF" w14:textId="77777777" w:rsidR="002271CB" w:rsidRPr="00DA7ABE" w:rsidRDefault="002271CB" w:rsidP="004A59F1">
                  <w:pPr>
                    <w:jc w:val="center"/>
                    <w:rPr>
                      <w:rFonts w:ascii="Times New Roman" w:hAnsi="Times New Roman" w:cs="Times New Roman"/>
                      <w:b/>
                      <w:bCs/>
                      <w:color w:val="auto"/>
                      <w:sz w:val="22"/>
                      <w:szCs w:val="22"/>
                    </w:rPr>
                  </w:pPr>
                  <w:r w:rsidRPr="00DA7ABE">
                    <w:rPr>
                      <w:rFonts w:ascii="Times New Roman" w:hAnsi="Times New Roman" w:cs="Times New Roman"/>
                      <w:b/>
                      <w:color w:val="auto"/>
                      <w:sz w:val="22"/>
                    </w:rPr>
                    <w:t>21-11-2019</w:t>
                  </w:r>
                </w:p>
              </w:tc>
            </w:tr>
            <w:tr w:rsidR="002271CB" w:rsidRPr="00DA7ABE" w14:paraId="3A2C66E3" w14:textId="77777777" w:rsidTr="004A59F1">
              <w:trPr>
                <w:trHeight w:val="170"/>
              </w:trPr>
              <w:tc>
                <w:tcPr>
                  <w:tcW w:w="1331" w:type="pct"/>
                  <w:vMerge/>
                  <w:tcBorders>
                    <w:left w:val="single" w:sz="4" w:space="0" w:color="auto"/>
                  </w:tcBorders>
                </w:tcPr>
                <w:p w14:paraId="3C54B3CA" w14:textId="77777777" w:rsidR="002271CB" w:rsidRPr="00DA7ABE" w:rsidRDefault="002271CB" w:rsidP="004A59F1">
                  <w:pPr>
                    <w:rPr>
                      <w:rFonts w:ascii="Times New Roman" w:hAnsi="Times New Roman" w:cs="Times New Roman"/>
                      <w:color w:val="auto"/>
                      <w:sz w:val="22"/>
                      <w:szCs w:val="22"/>
                    </w:rPr>
                  </w:pPr>
                </w:p>
              </w:tc>
              <w:tc>
                <w:tcPr>
                  <w:tcW w:w="518" w:type="pct"/>
                  <w:tcBorders>
                    <w:top w:val="single" w:sz="4" w:space="0" w:color="auto"/>
                    <w:left w:val="single" w:sz="4" w:space="0" w:color="auto"/>
                  </w:tcBorders>
                </w:tcPr>
                <w:p w14:paraId="18822F71"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PER</w:t>
                  </w:r>
                </w:p>
              </w:tc>
              <w:tc>
                <w:tcPr>
                  <w:tcW w:w="346" w:type="pct"/>
                  <w:tcBorders>
                    <w:top w:val="single" w:sz="4" w:space="0" w:color="auto"/>
                    <w:left w:val="single" w:sz="4" w:space="0" w:color="auto"/>
                  </w:tcBorders>
                </w:tcPr>
                <w:p w14:paraId="5562BA79" w14:textId="77777777" w:rsidR="002271CB" w:rsidRPr="00DA7ABE" w:rsidRDefault="002271CB" w:rsidP="004A59F1">
                  <w:pPr>
                    <w:rPr>
                      <w:rFonts w:ascii="Times New Roman" w:hAnsi="Times New Roman" w:cs="Times New Roman"/>
                      <w:color w:val="auto"/>
                      <w:sz w:val="22"/>
                      <w:szCs w:val="22"/>
                    </w:rPr>
                  </w:pP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707" w:type="pct"/>
                  <w:tcBorders>
                    <w:top w:val="single" w:sz="4" w:space="0" w:color="auto"/>
                    <w:left w:val="single" w:sz="4" w:space="0" w:color="auto"/>
                  </w:tcBorders>
                  <w:shd w:val="clear" w:color="auto" w:fill="C6EFCE"/>
                </w:tcPr>
                <w:p w14:paraId="4798852E"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&lt;50</w:t>
                  </w:r>
                </w:p>
              </w:tc>
              <w:tc>
                <w:tcPr>
                  <w:tcW w:w="702" w:type="pct"/>
                  <w:tcBorders>
                    <w:top w:val="single" w:sz="4" w:space="0" w:color="auto"/>
                    <w:left w:val="single" w:sz="4" w:space="0" w:color="auto"/>
                  </w:tcBorders>
                  <w:shd w:val="clear" w:color="auto" w:fill="C6EFCE"/>
                </w:tcPr>
                <w:p w14:paraId="413A0BA7"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&lt;1</w:t>
                  </w:r>
                </w:p>
              </w:tc>
              <w:tc>
                <w:tcPr>
                  <w:tcW w:w="703" w:type="pct"/>
                  <w:tcBorders>
                    <w:top w:val="single" w:sz="4" w:space="0" w:color="auto"/>
                    <w:left w:val="single" w:sz="4" w:space="0" w:color="auto"/>
                  </w:tcBorders>
                  <w:shd w:val="clear" w:color="auto" w:fill="C6EFCE"/>
                </w:tcPr>
                <w:p w14:paraId="6ADDEC9E"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&lt;1</w:t>
                  </w:r>
                </w:p>
              </w:tc>
              <w:tc>
                <w:tcPr>
                  <w:tcW w:w="693" w:type="pct"/>
                  <w:tcBorders>
                    <w:top w:val="single" w:sz="4" w:space="0" w:color="auto"/>
                    <w:left w:val="single" w:sz="4" w:space="0" w:color="auto"/>
                    <w:right w:val="single" w:sz="4" w:space="0" w:color="auto"/>
                  </w:tcBorders>
                  <w:shd w:val="clear" w:color="auto" w:fill="C6EFCE"/>
                </w:tcPr>
                <w:p w14:paraId="5ECB5944"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&lt;1</w:t>
                  </w:r>
                </w:p>
              </w:tc>
            </w:tr>
            <w:tr w:rsidR="002271CB" w:rsidRPr="00DA7ABE" w14:paraId="61B4C9C4" w14:textId="77777777" w:rsidTr="004A59F1">
              <w:trPr>
                <w:trHeight w:val="170"/>
              </w:trPr>
              <w:tc>
                <w:tcPr>
                  <w:tcW w:w="1331" w:type="pct"/>
                  <w:vMerge/>
                  <w:tcBorders>
                    <w:left w:val="single" w:sz="4" w:space="0" w:color="auto"/>
                  </w:tcBorders>
                </w:tcPr>
                <w:p w14:paraId="5473DC7E" w14:textId="77777777" w:rsidR="002271CB" w:rsidRPr="00DA7ABE" w:rsidRDefault="002271CB" w:rsidP="004A59F1">
                  <w:pPr>
                    <w:rPr>
                      <w:rFonts w:ascii="Times New Roman" w:hAnsi="Times New Roman" w:cs="Times New Roman"/>
                      <w:color w:val="auto"/>
                      <w:sz w:val="22"/>
                      <w:szCs w:val="22"/>
                    </w:rPr>
                  </w:pPr>
                </w:p>
              </w:tc>
              <w:tc>
                <w:tcPr>
                  <w:tcW w:w="518" w:type="pct"/>
                  <w:tcBorders>
                    <w:top w:val="single" w:sz="4" w:space="0" w:color="auto"/>
                    <w:left w:val="single" w:sz="4" w:space="0" w:color="auto"/>
                  </w:tcBorders>
                </w:tcPr>
                <w:p w14:paraId="7BDEB94B"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TRI</w:t>
                  </w:r>
                </w:p>
              </w:tc>
              <w:tc>
                <w:tcPr>
                  <w:tcW w:w="346" w:type="pct"/>
                  <w:tcBorders>
                    <w:top w:val="single" w:sz="4" w:space="0" w:color="auto"/>
                    <w:left w:val="single" w:sz="4" w:space="0" w:color="auto"/>
                  </w:tcBorders>
                </w:tcPr>
                <w:p w14:paraId="2A776530" w14:textId="77777777" w:rsidR="002271CB" w:rsidRPr="00DA7ABE" w:rsidRDefault="002271CB" w:rsidP="004A59F1">
                  <w:pPr>
                    <w:rPr>
                      <w:rFonts w:ascii="Times New Roman" w:hAnsi="Times New Roman" w:cs="Times New Roman"/>
                      <w:color w:val="auto"/>
                      <w:sz w:val="22"/>
                      <w:szCs w:val="22"/>
                    </w:rPr>
                  </w:pP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707" w:type="pct"/>
                  <w:tcBorders>
                    <w:top w:val="single" w:sz="4" w:space="0" w:color="auto"/>
                    <w:left w:val="single" w:sz="4" w:space="0" w:color="auto"/>
                  </w:tcBorders>
                  <w:shd w:val="clear" w:color="auto" w:fill="FFC7CE"/>
                </w:tcPr>
                <w:p w14:paraId="4171AE7D"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14,000</w:t>
                  </w:r>
                </w:p>
              </w:tc>
              <w:tc>
                <w:tcPr>
                  <w:tcW w:w="702" w:type="pct"/>
                  <w:tcBorders>
                    <w:top w:val="single" w:sz="4" w:space="0" w:color="auto"/>
                    <w:left w:val="single" w:sz="4" w:space="0" w:color="auto"/>
                  </w:tcBorders>
                  <w:shd w:val="clear" w:color="auto" w:fill="C6EFCE"/>
                </w:tcPr>
                <w:p w14:paraId="413FD943"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2,4</w:t>
                  </w:r>
                </w:p>
              </w:tc>
              <w:tc>
                <w:tcPr>
                  <w:tcW w:w="703" w:type="pct"/>
                  <w:tcBorders>
                    <w:top w:val="single" w:sz="4" w:space="0" w:color="auto"/>
                    <w:left w:val="single" w:sz="4" w:space="0" w:color="auto"/>
                  </w:tcBorders>
                  <w:shd w:val="clear" w:color="auto" w:fill="C6EFCE"/>
                </w:tcPr>
                <w:p w14:paraId="497EAFBD"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&lt;1</w:t>
                  </w:r>
                </w:p>
              </w:tc>
              <w:tc>
                <w:tcPr>
                  <w:tcW w:w="693" w:type="pct"/>
                  <w:tcBorders>
                    <w:top w:val="single" w:sz="4" w:space="0" w:color="auto"/>
                    <w:left w:val="single" w:sz="4" w:space="0" w:color="auto"/>
                    <w:right w:val="single" w:sz="4" w:space="0" w:color="auto"/>
                  </w:tcBorders>
                  <w:shd w:val="clear" w:color="auto" w:fill="C6EFCE"/>
                </w:tcPr>
                <w:p w14:paraId="1C28BBAE"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&lt;1</w:t>
                  </w:r>
                </w:p>
              </w:tc>
            </w:tr>
            <w:tr w:rsidR="002271CB" w:rsidRPr="00DA7ABE" w14:paraId="1DDA1C94" w14:textId="77777777" w:rsidTr="004A59F1">
              <w:trPr>
                <w:trHeight w:val="170"/>
              </w:trPr>
              <w:tc>
                <w:tcPr>
                  <w:tcW w:w="1331" w:type="pct"/>
                  <w:vMerge/>
                  <w:tcBorders>
                    <w:left w:val="single" w:sz="4" w:space="0" w:color="auto"/>
                  </w:tcBorders>
                </w:tcPr>
                <w:p w14:paraId="6FAD4FF3" w14:textId="77777777" w:rsidR="002271CB" w:rsidRPr="00DA7ABE" w:rsidRDefault="002271CB" w:rsidP="004A59F1">
                  <w:pPr>
                    <w:rPr>
                      <w:rFonts w:ascii="Times New Roman" w:hAnsi="Times New Roman" w:cs="Times New Roman"/>
                      <w:color w:val="auto"/>
                      <w:sz w:val="22"/>
                      <w:szCs w:val="22"/>
                    </w:rPr>
                  </w:pPr>
                </w:p>
              </w:tc>
              <w:tc>
                <w:tcPr>
                  <w:tcW w:w="518" w:type="pct"/>
                  <w:tcBorders>
                    <w:top w:val="single" w:sz="4" w:space="0" w:color="auto"/>
                    <w:left w:val="single" w:sz="4" w:space="0" w:color="auto"/>
                  </w:tcBorders>
                </w:tcPr>
                <w:p w14:paraId="66E0FEC2"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CIS</w:t>
                  </w:r>
                </w:p>
              </w:tc>
              <w:tc>
                <w:tcPr>
                  <w:tcW w:w="346" w:type="pct"/>
                  <w:tcBorders>
                    <w:top w:val="single" w:sz="4" w:space="0" w:color="auto"/>
                    <w:left w:val="single" w:sz="4" w:space="0" w:color="auto"/>
                  </w:tcBorders>
                </w:tcPr>
                <w:p w14:paraId="609A3E74" w14:textId="77777777" w:rsidR="002271CB" w:rsidRPr="00DA7ABE" w:rsidRDefault="002271CB" w:rsidP="004A59F1">
                  <w:pPr>
                    <w:rPr>
                      <w:rFonts w:ascii="Times New Roman" w:hAnsi="Times New Roman" w:cs="Times New Roman"/>
                      <w:color w:val="auto"/>
                      <w:sz w:val="22"/>
                      <w:szCs w:val="22"/>
                    </w:rPr>
                  </w:pP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707" w:type="pct"/>
                  <w:tcBorders>
                    <w:top w:val="single" w:sz="4" w:space="0" w:color="auto"/>
                    <w:left w:val="single" w:sz="4" w:space="0" w:color="auto"/>
                  </w:tcBorders>
                  <w:shd w:val="clear" w:color="auto" w:fill="C6EFCE"/>
                </w:tcPr>
                <w:p w14:paraId="185ACA26"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&lt;50</w:t>
                  </w:r>
                </w:p>
              </w:tc>
              <w:tc>
                <w:tcPr>
                  <w:tcW w:w="702" w:type="pct"/>
                  <w:tcBorders>
                    <w:top w:val="single" w:sz="4" w:space="0" w:color="auto"/>
                    <w:left w:val="single" w:sz="4" w:space="0" w:color="auto"/>
                  </w:tcBorders>
                  <w:shd w:val="clear" w:color="auto" w:fill="C6EFCE"/>
                </w:tcPr>
                <w:p w14:paraId="6E09DDC2"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1,4</w:t>
                  </w:r>
                </w:p>
              </w:tc>
              <w:tc>
                <w:tcPr>
                  <w:tcW w:w="703" w:type="pct"/>
                  <w:tcBorders>
                    <w:top w:val="single" w:sz="4" w:space="0" w:color="auto"/>
                    <w:left w:val="single" w:sz="4" w:space="0" w:color="auto"/>
                  </w:tcBorders>
                  <w:shd w:val="clear" w:color="auto" w:fill="C6EFCE"/>
                </w:tcPr>
                <w:p w14:paraId="0B8D4009"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1,4</w:t>
                  </w:r>
                </w:p>
              </w:tc>
              <w:tc>
                <w:tcPr>
                  <w:tcW w:w="693" w:type="pct"/>
                  <w:tcBorders>
                    <w:top w:val="single" w:sz="4" w:space="0" w:color="auto"/>
                    <w:left w:val="single" w:sz="4" w:space="0" w:color="auto"/>
                    <w:right w:val="single" w:sz="4" w:space="0" w:color="auto"/>
                  </w:tcBorders>
                  <w:shd w:val="clear" w:color="auto" w:fill="C6EFCE"/>
                </w:tcPr>
                <w:p w14:paraId="44DE43C1"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1,4</w:t>
                  </w:r>
                </w:p>
              </w:tc>
            </w:tr>
            <w:tr w:rsidR="002271CB" w:rsidRPr="00DA7ABE" w14:paraId="5FA85CE3" w14:textId="77777777" w:rsidTr="004A59F1">
              <w:trPr>
                <w:trHeight w:val="170"/>
              </w:trPr>
              <w:tc>
                <w:tcPr>
                  <w:tcW w:w="1331" w:type="pct"/>
                  <w:vMerge/>
                  <w:tcBorders>
                    <w:left w:val="single" w:sz="4" w:space="0" w:color="auto"/>
                  </w:tcBorders>
                </w:tcPr>
                <w:p w14:paraId="53872EF5" w14:textId="77777777" w:rsidR="002271CB" w:rsidRPr="00DA7ABE" w:rsidRDefault="002271CB" w:rsidP="004A59F1">
                  <w:pPr>
                    <w:rPr>
                      <w:rFonts w:ascii="Times New Roman" w:hAnsi="Times New Roman" w:cs="Times New Roman"/>
                      <w:color w:val="auto"/>
                      <w:sz w:val="22"/>
                      <w:szCs w:val="22"/>
                    </w:rPr>
                  </w:pPr>
                </w:p>
              </w:tc>
              <w:tc>
                <w:tcPr>
                  <w:tcW w:w="518" w:type="pct"/>
                  <w:tcBorders>
                    <w:top w:val="single" w:sz="4" w:space="0" w:color="auto"/>
                    <w:left w:val="single" w:sz="4" w:space="0" w:color="auto"/>
                  </w:tcBorders>
                </w:tcPr>
                <w:p w14:paraId="04215B01"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VC</w:t>
                  </w:r>
                </w:p>
              </w:tc>
              <w:tc>
                <w:tcPr>
                  <w:tcW w:w="346" w:type="pct"/>
                  <w:tcBorders>
                    <w:top w:val="single" w:sz="4" w:space="0" w:color="auto"/>
                    <w:left w:val="single" w:sz="4" w:space="0" w:color="auto"/>
                  </w:tcBorders>
                </w:tcPr>
                <w:p w14:paraId="0EACDB5B" w14:textId="77777777" w:rsidR="002271CB" w:rsidRPr="00DA7ABE" w:rsidRDefault="002271CB" w:rsidP="004A59F1">
                  <w:pPr>
                    <w:rPr>
                      <w:rFonts w:ascii="Times New Roman" w:hAnsi="Times New Roman" w:cs="Times New Roman"/>
                      <w:color w:val="auto"/>
                      <w:sz w:val="22"/>
                      <w:szCs w:val="22"/>
                    </w:rPr>
                  </w:pP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707" w:type="pct"/>
                  <w:tcBorders>
                    <w:top w:val="single" w:sz="4" w:space="0" w:color="auto"/>
                    <w:left w:val="single" w:sz="4" w:space="0" w:color="auto"/>
                  </w:tcBorders>
                  <w:shd w:val="clear" w:color="auto" w:fill="C6EFCE"/>
                </w:tcPr>
                <w:p w14:paraId="1867E90F"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&lt;100</w:t>
                  </w:r>
                </w:p>
              </w:tc>
              <w:tc>
                <w:tcPr>
                  <w:tcW w:w="702" w:type="pct"/>
                  <w:tcBorders>
                    <w:top w:val="single" w:sz="4" w:space="0" w:color="auto"/>
                    <w:left w:val="single" w:sz="4" w:space="0" w:color="auto"/>
                  </w:tcBorders>
                  <w:shd w:val="clear" w:color="auto" w:fill="C6EFCE"/>
                </w:tcPr>
                <w:p w14:paraId="6564A45C"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&lt;2</w:t>
                  </w:r>
                </w:p>
              </w:tc>
              <w:tc>
                <w:tcPr>
                  <w:tcW w:w="703" w:type="pct"/>
                  <w:tcBorders>
                    <w:top w:val="single" w:sz="4" w:space="0" w:color="auto"/>
                    <w:left w:val="single" w:sz="4" w:space="0" w:color="auto"/>
                  </w:tcBorders>
                  <w:shd w:val="clear" w:color="auto" w:fill="C6EFCE"/>
                </w:tcPr>
                <w:p w14:paraId="61025B4D"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&lt;2</w:t>
                  </w:r>
                </w:p>
              </w:tc>
              <w:tc>
                <w:tcPr>
                  <w:tcW w:w="693" w:type="pct"/>
                  <w:tcBorders>
                    <w:top w:val="single" w:sz="4" w:space="0" w:color="auto"/>
                    <w:left w:val="single" w:sz="4" w:space="0" w:color="auto"/>
                    <w:right w:val="single" w:sz="4" w:space="0" w:color="auto"/>
                  </w:tcBorders>
                  <w:shd w:val="clear" w:color="auto" w:fill="C6EFCE"/>
                </w:tcPr>
                <w:p w14:paraId="327578CF"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&lt;2</w:t>
                  </w:r>
                </w:p>
              </w:tc>
            </w:tr>
            <w:tr w:rsidR="002271CB" w:rsidRPr="00DA7ABE" w14:paraId="23E3A1A4" w14:textId="77777777" w:rsidTr="004A59F1">
              <w:trPr>
                <w:trHeight w:val="170"/>
              </w:trPr>
              <w:tc>
                <w:tcPr>
                  <w:tcW w:w="1331" w:type="pct"/>
                  <w:vMerge/>
                  <w:tcBorders>
                    <w:left w:val="single" w:sz="4" w:space="0" w:color="auto"/>
                  </w:tcBorders>
                </w:tcPr>
                <w:p w14:paraId="59005970" w14:textId="77777777" w:rsidR="002271CB" w:rsidRPr="00DA7ABE" w:rsidRDefault="002271CB" w:rsidP="004A59F1">
                  <w:pPr>
                    <w:rPr>
                      <w:rFonts w:ascii="Times New Roman" w:hAnsi="Times New Roman" w:cs="Times New Roman"/>
                      <w:color w:val="auto"/>
                      <w:sz w:val="22"/>
                      <w:szCs w:val="22"/>
                    </w:rPr>
                  </w:pPr>
                </w:p>
              </w:tc>
              <w:tc>
                <w:tcPr>
                  <w:tcW w:w="518" w:type="pct"/>
                  <w:tcBorders>
                    <w:top w:val="single" w:sz="4" w:space="0" w:color="auto"/>
                    <w:left w:val="single" w:sz="4" w:space="0" w:color="auto"/>
                  </w:tcBorders>
                </w:tcPr>
                <w:p w14:paraId="7D7409E1"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Nātrijs</w:t>
                  </w:r>
                </w:p>
              </w:tc>
              <w:tc>
                <w:tcPr>
                  <w:tcW w:w="346" w:type="pct"/>
                  <w:tcBorders>
                    <w:top w:val="single" w:sz="4" w:space="0" w:color="auto"/>
                    <w:left w:val="single" w:sz="4" w:space="0" w:color="auto"/>
                  </w:tcBorders>
                </w:tcPr>
                <w:p w14:paraId="67AC0807"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mg/l</w:t>
                  </w:r>
                </w:p>
              </w:tc>
              <w:tc>
                <w:tcPr>
                  <w:tcW w:w="707" w:type="pct"/>
                  <w:tcBorders>
                    <w:top w:val="single" w:sz="4" w:space="0" w:color="auto"/>
                    <w:left w:val="single" w:sz="4" w:space="0" w:color="auto"/>
                  </w:tcBorders>
                </w:tcPr>
                <w:p w14:paraId="4DBCE828"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13</w:t>
                  </w:r>
                </w:p>
              </w:tc>
              <w:tc>
                <w:tcPr>
                  <w:tcW w:w="702" w:type="pct"/>
                  <w:tcBorders>
                    <w:top w:val="single" w:sz="4" w:space="0" w:color="auto"/>
                    <w:left w:val="single" w:sz="4" w:space="0" w:color="auto"/>
                  </w:tcBorders>
                </w:tcPr>
                <w:p w14:paraId="63232AC9"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neattiecas</w:t>
                  </w:r>
                </w:p>
              </w:tc>
              <w:tc>
                <w:tcPr>
                  <w:tcW w:w="703" w:type="pct"/>
                  <w:tcBorders>
                    <w:top w:val="single" w:sz="4" w:space="0" w:color="auto"/>
                    <w:left w:val="single" w:sz="4" w:space="0" w:color="auto"/>
                  </w:tcBorders>
                </w:tcPr>
                <w:p w14:paraId="572D3C35"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3,900</w:t>
                  </w:r>
                </w:p>
              </w:tc>
              <w:tc>
                <w:tcPr>
                  <w:tcW w:w="693" w:type="pct"/>
                  <w:tcBorders>
                    <w:top w:val="single" w:sz="4" w:space="0" w:color="auto"/>
                    <w:left w:val="single" w:sz="4" w:space="0" w:color="auto"/>
                    <w:right w:val="single" w:sz="4" w:space="0" w:color="auto"/>
                  </w:tcBorders>
                </w:tcPr>
                <w:p w14:paraId="7D6B9943"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2,600</w:t>
                  </w:r>
                </w:p>
              </w:tc>
            </w:tr>
            <w:tr w:rsidR="002271CB" w:rsidRPr="00DA7ABE" w14:paraId="4F6E21CF" w14:textId="77777777" w:rsidTr="004A59F1">
              <w:trPr>
                <w:trHeight w:val="170"/>
              </w:trPr>
              <w:tc>
                <w:tcPr>
                  <w:tcW w:w="1331" w:type="pct"/>
                  <w:vMerge/>
                  <w:tcBorders>
                    <w:left w:val="single" w:sz="4" w:space="0" w:color="auto"/>
                    <w:bottom w:val="single" w:sz="4" w:space="0" w:color="auto"/>
                  </w:tcBorders>
                </w:tcPr>
                <w:p w14:paraId="6EBCE59F" w14:textId="77777777" w:rsidR="002271CB" w:rsidRPr="00DA7ABE" w:rsidRDefault="002271CB" w:rsidP="004A59F1">
                  <w:pPr>
                    <w:rPr>
                      <w:rFonts w:ascii="Times New Roman" w:hAnsi="Times New Roman" w:cs="Times New Roman"/>
                      <w:color w:val="auto"/>
                      <w:sz w:val="22"/>
                      <w:szCs w:val="22"/>
                    </w:rPr>
                  </w:pPr>
                </w:p>
              </w:tc>
              <w:tc>
                <w:tcPr>
                  <w:tcW w:w="518" w:type="pct"/>
                  <w:tcBorders>
                    <w:top w:val="single" w:sz="4" w:space="0" w:color="auto"/>
                    <w:left w:val="single" w:sz="4" w:space="0" w:color="auto"/>
                    <w:bottom w:val="single" w:sz="4" w:space="0" w:color="auto"/>
                  </w:tcBorders>
                </w:tcPr>
                <w:p w14:paraId="5FC1E4D1"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Sulfāts</w:t>
                  </w:r>
                </w:p>
              </w:tc>
              <w:tc>
                <w:tcPr>
                  <w:tcW w:w="346" w:type="pct"/>
                  <w:tcBorders>
                    <w:top w:val="single" w:sz="4" w:space="0" w:color="auto"/>
                    <w:left w:val="single" w:sz="4" w:space="0" w:color="auto"/>
                    <w:bottom w:val="single" w:sz="4" w:space="0" w:color="auto"/>
                  </w:tcBorders>
                </w:tcPr>
                <w:p w14:paraId="2C742109"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mg/l</w:t>
                  </w:r>
                </w:p>
              </w:tc>
              <w:tc>
                <w:tcPr>
                  <w:tcW w:w="707" w:type="pct"/>
                  <w:tcBorders>
                    <w:top w:val="single" w:sz="4" w:space="0" w:color="auto"/>
                    <w:left w:val="single" w:sz="4" w:space="0" w:color="auto"/>
                    <w:bottom w:val="single" w:sz="4" w:space="0" w:color="auto"/>
                  </w:tcBorders>
                </w:tcPr>
                <w:p w14:paraId="7E241A73"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30</w:t>
                  </w:r>
                </w:p>
              </w:tc>
              <w:tc>
                <w:tcPr>
                  <w:tcW w:w="702" w:type="pct"/>
                  <w:tcBorders>
                    <w:top w:val="single" w:sz="4" w:space="0" w:color="auto"/>
                    <w:left w:val="single" w:sz="4" w:space="0" w:color="auto"/>
                    <w:bottom w:val="single" w:sz="4" w:space="0" w:color="auto"/>
                  </w:tcBorders>
                </w:tcPr>
                <w:p w14:paraId="4A17B938"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neattiecas</w:t>
                  </w:r>
                </w:p>
              </w:tc>
              <w:tc>
                <w:tcPr>
                  <w:tcW w:w="703" w:type="pct"/>
                  <w:tcBorders>
                    <w:top w:val="single" w:sz="4" w:space="0" w:color="auto"/>
                    <w:left w:val="single" w:sz="4" w:space="0" w:color="auto"/>
                    <w:bottom w:val="single" w:sz="4" w:space="0" w:color="auto"/>
                  </w:tcBorders>
                </w:tcPr>
                <w:p w14:paraId="0B297489"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1,300</w:t>
                  </w:r>
                </w:p>
              </w:tc>
              <w:tc>
                <w:tcPr>
                  <w:tcW w:w="693" w:type="pct"/>
                  <w:tcBorders>
                    <w:top w:val="single" w:sz="4" w:space="0" w:color="auto"/>
                    <w:left w:val="single" w:sz="4" w:space="0" w:color="auto"/>
                    <w:bottom w:val="single" w:sz="4" w:space="0" w:color="auto"/>
                    <w:right w:val="single" w:sz="4" w:space="0" w:color="auto"/>
                  </w:tcBorders>
                </w:tcPr>
                <w:p w14:paraId="5068616B"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1,400</w:t>
                  </w:r>
                </w:p>
              </w:tc>
            </w:tr>
          </w:tbl>
          <w:p w14:paraId="4F13D72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MW2 kā reprezentatīvu datu analīzes pārskats</w:t>
            </w:r>
          </w:p>
          <w:p w14:paraId="473265B6" w14:textId="77777777" w:rsidR="002271CB" w:rsidRPr="00DA7ABE" w:rsidRDefault="002271CB" w:rsidP="004A59F1">
            <w:pPr>
              <w:rPr>
                <w:rFonts w:ascii="Times New Roman" w:hAnsi="Times New Roman" w:cs="Times New Roman"/>
                <w:color w:val="auto"/>
                <w:sz w:val="28"/>
                <w:szCs w:val="28"/>
              </w:rPr>
            </w:pPr>
          </w:p>
        </w:tc>
      </w:tr>
      <w:tr w:rsidR="002271CB" w:rsidRPr="00DA7ABE" w14:paraId="747C49F3" w14:textId="77777777" w:rsidTr="004A59F1">
        <w:trPr>
          <w:trHeight w:val="170"/>
        </w:trPr>
        <w:tc>
          <w:tcPr>
            <w:tcW w:w="5000" w:type="pct"/>
            <w:tcBorders>
              <w:left w:val="single" w:sz="4" w:space="0" w:color="auto"/>
              <w:bottom w:val="single" w:sz="4" w:space="0" w:color="auto"/>
              <w:right w:val="single" w:sz="4" w:space="0" w:color="auto"/>
            </w:tcBorders>
          </w:tcPr>
          <w:p w14:paraId="6355FA9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Kopumā ķīmiskās oksidācijas rezultātā tika likvidēti 99,6% TRI piesārņojuma. Pateicoties šim labajam rezultātam, mēs varējām noslēgt aktīvās sanācijas fāzi.</w:t>
            </w:r>
          </w:p>
        </w:tc>
      </w:tr>
      <w:tr w:rsidR="002271CB" w:rsidRPr="00DA7ABE" w14:paraId="0ACF782C" w14:textId="77777777" w:rsidTr="004A59F1">
        <w:trPr>
          <w:trHeight w:val="170"/>
        </w:trPr>
        <w:tc>
          <w:tcPr>
            <w:tcW w:w="5000" w:type="pct"/>
            <w:tcBorders>
              <w:top w:val="single" w:sz="4" w:space="0" w:color="auto"/>
            </w:tcBorders>
          </w:tcPr>
          <w:p w14:paraId="5F2DE537" w14:textId="77777777" w:rsidR="002271CB" w:rsidRPr="00DA7ABE" w:rsidRDefault="002271CB" w:rsidP="004A59F1">
            <w:pPr>
              <w:jc w:val="both"/>
              <w:rPr>
                <w:rFonts w:ascii="Times New Roman" w:hAnsi="Times New Roman" w:cs="Times New Roman"/>
                <w:color w:val="auto"/>
                <w:sz w:val="28"/>
                <w:szCs w:val="10"/>
              </w:rPr>
            </w:pPr>
          </w:p>
          <w:p w14:paraId="7EBF4538"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7F9A6DB5" w14:textId="77777777" w:rsidTr="004A59F1">
        <w:trPr>
          <w:trHeight w:val="170"/>
        </w:trPr>
        <w:tc>
          <w:tcPr>
            <w:tcW w:w="5000" w:type="pct"/>
            <w:tcBorders>
              <w:top w:val="single" w:sz="4" w:space="0" w:color="auto"/>
              <w:left w:val="single" w:sz="4" w:space="0" w:color="auto"/>
              <w:right w:val="single" w:sz="4" w:space="0" w:color="auto"/>
            </w:tcBorders>
          </w:tcPr>
          <w:p w14:paraId="5441E92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7214AC63" w14:textId="77777777" w:rsidTr="004A59F1">
        <w:trPr>
          <w:trHeight w:val="170"/>
        </w:trPr>
        <w:tc>
          <w:tcPr>
            <w:tcW w:w="5000" w:type="pct"/>
            <w:tcBorders>
              <w:top w:val="single" w:sz="4" w:space="0" w:color="auto"/>
              <w:left w:val="single" w:sz="4" w:space="0" w:color="auto"/>
              <w:right w:val="single" w:sz="4" w:space="0" w:color="auto"/>
            </w:tcBorders>
          </w:tcPr>
          <w:p w14:paraId="626FB236"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drawing>
                <wp:inline distT="0" distB="0" distL="0" distR="0" wp14:anchorId="3F0FC188" wp14:editId="5A804BF5">
                  <wp:extent cx="6254151" cy="4484108"/>
                  <wp:effectExtent l="0" t="0" r="0" b="0"/>
                  <wp:docPr id="69" name="Picutre 69" descr="Изображение выглядит как текст, диаграмма, План,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9" name="Picutre 69" descr="Изображение выглядит как текст, диаграмма, План, карта&#10;&#10;Содержимое, созданное искусственным интеллектом, может быть неверным."/>
                          <pic:cNvPicPr/>
                        </pic:nvPicPr>
                        <pic:blipFill>
                          <a:blip r:embed="rId140"/>
                          <a:stretch/>
                        </pic:blipFill>
                        <pic:spPr>
                          <a:xfrm>
                            <a:off x="0" y="0"/>
                            <a:ext cx="6254151" cy="4484108"/>
                          </a:xfrm>
                          <a:prstGeom prst="rect">
                            <a:avLst/>
                          </a:prstGeom>
                        </pic:spPr>
                      </pic:pic>
                    </a:graphicData>
                  </a:graphic>
                </wp:inline>
              </w:drawing>
            </w:r>
          </w:p>
        </w:tc>
      </w:tr>
      <w:tr w:rsidR="002271CB" w:rsidRPr="00DA7ABE" w14:paraId="3E3C7807" w14:textId="77777777" w:rsidTr="004A59F1">
        <w:trPr>
          <w:trHeight w:val="170"/>
        </w:trPr>
        <w:tc>
          <w:tcPr>
            <w:tcW w:w="5000" w:type="pct"/>
            <w:tcBorders>
              <w:left w:val="single" w:sz="4" w:space="0" w:color="auto"/>
              <w:bottom w:val="single" w:sz="4" w:space="0" w:color="auto"/>
              <w:right w:val="single" w:sz="4" w:space="0" w:color="auto"/>
            </w:tcBorders>
          </w:tcPr>
          <w:p w14:paraId="1E264BF3" w14:textId="77777777" w:rsidR="002271CB" w:rsidRPr="00DA7ABE" w:rsidRDefault="002271CB" w:rsidP="004A59F1">
            <w:pPr>
              <w:jc w:val="both"/>
              <w:rPr>
                <w:rFonts w:ascii="Times New Roman" w:hAnsi="Times New Roman" w:cs="Times New Roman"/>
                <w:color w:val="auto"/>
                <w:sz w:val="28"/>
                <w:szCs w:val="28"/>
              </w:rPr>
            </w:pPr>
          </w:p>
        </w:tc>
      </w:tr>
    </w:tbl>
    <w:p w14:paraId="30D57AB6"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8DB1F51" w14:textId="77777777" w:rsidTr="004A59F1">
        <w:trPr>
          <w:trHeight w:val="170"/>
        </w:trPr>
        <w:tc>
          <w:tcPr>
            <w:tcW w:w="5000" w:type="pct"/>
          </w:tcPr>
          <w:p w14:paraId="08D16D9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270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lielajā avota zonas teritorijā tika ierīkoti 35 iesūknēšanas urbumi. Iesūknēšanas urbumi avota zonā tika izvietoti režģa veidā 5,0 metru attālumā. Lejtecē no avota zonas barjeras veidā tika ierīkoti vēl 5 iesūknēšanas urbumi. Iesūknēšanas veikšanai tika ierīkoti jauni stacionārie iesūknēšanas urbumi, kuru diametrs ir </w:t>
            </w:r>
            <w:r w:rsidRPr="00DA7ABE">
              <w:rPr>
                <w:rFonts w:ascii="Times New Roman" w:hAnsi="Times New Roman" w:cs="Times New Roman"/>
                <w:color w:val="auto"/>
                <w:sz w:val="28"/>
              </w:rPr>
              <w:sym w:font="Symbol" w:char="F0C6"/>
            </w:r>
            <w:r w:rsidRPr="00DA7ABE">
              <w:rPr>
                <w:rFonts w:ascii="Times New Roman" w:hAnsi="Times New Roman" w:cs="Times New Roman"/>
                <w:color w:val="auto"/>
                <w:sz w:val="28"/>
              </w:rPr>
              <w:t>50 un ekrāna garums ir 2 metri.</w:t>
            </w:r>
          </w:p>
          <w:p w14:paraId="6566DD2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urbumi tika ierīkoti ar </w:t>
            </w:r>
            <w:proofErr w:type="spellStart"/>
            <w:r w:rsidRPr="00DA7ABE">
              <w:rPr>
                <w:rFonts w:ascii="Times New Roman" w:hAnsi="Times New Roman" w:cs="Times New Roman"/>
                <w:color w:val="auto"/>
                <w:sz w:val="28"/>
              </w:rPr>
              <w:t>ekranēto</w:t>
            </w:r>
            <w:proofErr w:type="spellEnd"/>
            <w:r w:rsidRPr="00DA7ABE">
              <w:rPr>
                <w:rFonts w:ascii="Times New Roman" w:hAnsi="Times New Roman" w:cs="Times New Roman"/>
                <w:color w:val="auto"/>
                <w:sz w:val="28"/>
              </w:rPr>
              <w:t xml:space="preserve"> attālumu 2,7-5,0 </w:t>
            </w:r>
            <w:proofErr w:type="spellStart"/>
            <w:r w:rsidRPr="00DA7ABE">
              <w:rPr>
                <w:rFonts w:ascii="Times New Roman" w:hAnsi="Times New Roman" w:cs="Times New Roman"/>
                <w:color w:val="auto"/>
                <w:sz w:val="28"/>
              </w:rPr>
              <w:t>mbs</w:t>
            </w:r>
            <w:proofErr w:type="spellEnd"/>
            <w:r w:rsidRPr="00DA7ABE">
              <w:rPr>
                <w:rFonts w:ascii="Times New Roman" w:hAnsi="Times New Roman" w:cs="Times New Roman"/>
                <w:color w:val="auto"/>
                <w:sz w:val="28"/>
              </w:rPr>
              <w:t xml:space="preserve">, 5,0-7,0 </w:t>
            </w:r>
            <w:proofErr w:type="spellStart"/>
            <w:r w:rsidRPr="00DA7ABE">
              <w:rPr>
                <w:rFonts w:ascii="Times New Roman" w:hAnsi="Times New Roman" w:cs="Times New Roman"/>
                <w:color w:val="auto"/>
                <w:sz w:val="28"/>
              </w:rPr>
              <w:t>mbs</w:t>
            </w:r>
            <w:proofErr w:type="spellEnd"/>
            <w:r w:rsidRPr="00DA7ABE">
              <w:rPr>
                <w:rFonts w:ascii="Times New Roman" w:hAnsi="Times New Roman" w:cs="Times New Roman"/>
                <w:color w:val="auto"/>
                <w:sz w:val="28"/>
              </w:rPr>
              <w:t xml:space="preserve"> un 7,0-8,5 </w:t>
            </w:r>
            <w:proofErr w:type="spellStart"/>
            <w:r w:rsidRPr="00DA7ABE">
              <w:rPr>
                <w:rFonts w:ascii="Times New Roman" w:hAnsi="Times New Roman" w:cs="Times New Roman"/>
                <w:color w:val="auto"/>
                <w:sz w:val="28"/>
              </w:rPr>
              <w:t>mbs</w:t>
            </w:r>
            <w:proofErr w:type="spellEnd"/>
            <w:r w:rsidRPr="00DA7ABE">
              <w:rPr>
                <w:rFonts w:ascii="Times New Roman" w:hAnsi="Times New Roman" w:cs="Times New Roman"/>
                <w:color w:val="auto"/>
                <w:sz w:val="28"/>
              </w:rPr>
              <w:t>. Lai novērstu preferenciālu plūsmu vai izplūdes, katram iesūknēšanas filtram bija fiksēts māla aizturis, kas līdz pat virsmai tika iecementēts ar cementu/</w:t>
            </w:r>
            <w:proofErr w:type="spellStart"/>
            <w:r w:rsidRPr="00DA7ABE">
              <w:rPr>
                <w:rFonts w:ascii="Times New Roman" w:hAnsi="Times New Roman" w:cs="Times New Roman"/>
                <w:color w:val="auto"/>
                <w:sz w:val="28"/>
              </w:rPr>
              <w:t>bentonītu</w:t>
            </w:r>
            <w:proofErr w:type="spellEnd"/>
            <w:r w:rsidRPr="00DA7ABE">
              <w:rPr>
                <w:rFonts w:ascii="Times New Roman" w:hAnsi="Times New Roman" w:cs="Times New Roman"/>
                <w:color w:val="auto"/>
                <w:sz w:val="28"/>
              </w:rPr>
              <w:t>.</w:t>
            </w:r>
          </w:p>
          <w:p w14:paraId="363FE994" w14:textId="77777777" w:rsidR="002271CB" w:rsidRPr="00DA7ABE" w:rsidRDefault="002271CB" w:rsidP="004A59F1">
            <w:pPr>
              <w:jc w:val="both"/>
              <w:rPr>
                <w:rFonts w:ascii="Times New Roman" w:hAnsi="Times New Roman" w:cs="Times New Roman"/>
                <w:color w:val="auto"/>
                <w:sz w:val="28"/>
                <w:szCs w:val="28"/>
              </w:rPr>
            </w:pPr>
          </w:p>
          <w:p w14:paraId="4CF0B1A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06EECFC6" wp14:editId="12A58346">
                  <wp:extent cx="6229350" cy="3533231"/>
                  <wp:effectExtent l="0" t="0" r="0" b="0"/>
                  <wp:docPr id="70" name="Picutre 70" descr="Изображение выглядит как на открытом воздухе, небо, дерево, строитель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0" name="Picutre 70" descr="Изображение выглядит как на открытом воздухе, небо, дерево, строительство&#10;&#10;Содержимое, созданное искусственным интеллектом, может быть неверным."/>
                          <pic:cNvPicPr/>
                        </pic:nvPicPr>
                        <pic:blipFill>
                          <a:blip r:embed="rId141"/>
                          <a:stretch/>
                        </pic:blipFill>
                        <pic:spPr>
                          <a:xfrm>
                            <a:off x="0" y="0"/>
                            <a:ext cx="6229350" cy="3533231"/>
                          </a:xfrm>
                          <a:prstGeom prst="rect">
                            <a:avLst/>
                          </a:prstGeom>
                        </pic:spPr>
                      </pic:pic>
                    </a:graphicData>
                  </a:graphic>
                </wp:inline>
              </w:drawing>
            </w:r>
          </w:p>
        </w:tc>
      </w:tr>
      <w:tr w:rsidR="002271CB" w:rsidRPr="00DA7ABE" w14:paraId="6B3BF3F6" w14:textId="77777777" w:rsidTr="004A59F1">
        <w:trPr>
          <w:trHeight w:val="170"/>
        </w:trPr>
        <w:tc>
          <w:tcPr>
            <w:tcW w:w="5000" w:type="pct"/>
          </w:tcPr>
          <w:p w14:paraId="194D3840" w14:textId="77777777" w:rsidR="002271CB" w:rsidRPr="00DA7ABE" w:rsidRDefault="002271CB" w:rsidP="004A59F1">
            <w:pPr>
              <w:jc w:val="both"/>
              <w:rPr>
                <w:rFonts w:ascii="Times New Roman" w:hAnsi="Times New Roman" w:cs="Times New Roman"/>
                <w:color w:val="auto"/>
                <w:sz w:val="28"/>
                <w:szCs w:val="28"/>
              </w:rPr>
            </w:pPr>
          </w:p>
          <w:p w14:paraId="4273B03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Izmantojot šo režģi, bija iespējams izveidot kontaktu visā avota apgabalā. Vietās ar augstāku piesārņotāja koncentrāciju tika izmantots vairāk šķīduma ar augstāku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koncentrāciju. Katrā iesūknēšanas punktā tika ievadīts no 2775 līdz 4500 litriem šķīduma. Izmantojot kolektoru sistēmu, vienlaicīgi tika apstrādāti 4 līdz 6 urbumi, izmantojot nelielu </w:t>
            </w:r>
            <w:proofErr w:type="spellStart"/>
            <w:r w:rsidRPr="00DA7ABE">
              <w:rPr>
                <w:rFonts w:ascii="Times New Roman" w:hAnsi="Times New Roman" w:cs="Times New Roman"/>
                <w:color w:val="auto"/>
                <w:sz w:val="28"/>
              </w:rPr>
              <w:t>pārspiedienu</w:t>
            </w:r>
            <w:proofErr w:type="spellEnd"/>
            <w:r w:rsidRPr="00DA7ABE">
              <w:rPr>
                <w:rFonts w:ascii="Times New Roman" w:hAnsi="Times New Roman" w:cs="Times New Roman"/>
                <w:color w:val="auto"/>
                <w:sz w:val="28"/>
              </w:rPr>
              <w:t>, lai novērstu nonākšanu virspusē. Iesūknēšanas darbību secība tika veikta no ārpusē uz iekšpusē esošajiem filtriem. Kopumā lauka darbi ilga deviņas dienas, kuru laikā tika iesūknēti 155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iesūknēšanas šķidruma.</w:t>
            </w:r>
          </w:p>
        </w:tc>
      </w:tr>
    </w:tbl>
    <w:p w14:paraId="760B173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2871DCF" w14:textId="77777777" w:rsidR="002271CB" w:rsidRPr="00DA7ABE" w:rsidRDefault="002271CB" w:rsidP="002271CB">
      <w:pPr>
        <w:jc w:val="both"/>
        <w:rPr>
          <w:rFonts w:ascii="Times New Roman" w:hAnsi="Times New Roman" w:cs="Times New Roman"/>
          <w:color w:val="auto"/>
          <w:sz w:val="28"/>
        </w:rPr>
      </w:pPr>
    </w:p>
    <w:p w14:paraId="348F4CEA"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C20E24E" w14:textId="77777777" w:rsidTr="004A59F1">
        <w:trPr>
          <w:trHeight w:val="170"/>
        </w:trPr>
        <w:tc>
          <w:tcPr>
            <w:tcW w:w="5000" w:type="pct"/>
          </w:tcPr>
          <w:p w14:paraId="7886881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4.4. Ietekmes rādiuss</w:t>
            </w:r>
          </w:p>
        </w:tc>
      </w:tr>
      <w:tr w:rsidR="002271CB" w:rsidRPr="00DA7ABE" w14:paraId="2B716066" w14:textId="77777777" w:rsidTr="004A59F1">
        <w:trPr>
          <w:trHeight w:val="170"/>
        </w:trPr>
        <w:tc>
          <w:tcPr>
            <w:tcW w:w="5000" w:type="pct"/>
          </w:tcPr>
          <w:p w14:paraId="7496AA7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Ietekmes rādiuss (ROI) tika noteikts, pamatojoties uz ekspertu vērtējumu. Pirmo iesūknēšanas darbību laikā tiek uzraudzīts faktiskais iesūknēšanas ietekmes rādiuss. Šādā veidā ROI un iesūknēšanas tilpuma apjoms katram iesūknēšanas filtram tika apstiprināts uz lauka.</w:t>
            </w:r>
          </w:p>
          <w:p w14:paraId="53169928" w14:textId="77777777" w:rsidR="002271CB" w:rsidRPr="00DA7ABE" w:rsidRDefault="002271CB" w:rsidP="004A59F1">
            <w:pPr>
              <w:jc w:val="both"/>
              <w:rPr>
                <w:rFonts w:ascii="Times New Roman" w:hAnsi="Times New Roman" w:cs="Times New Roman"/>
                <w:color w:val="auto"/>
                <w:sz w:val="28"/>
                <w:szCs w:val="28"/>
              </w:rPr>
            </w:pPr>
          </w:p>
          <w:tbl>
            <w:tblPr>
              <w:tblOverlap w:val="neve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85" w:type="dxa"/>
                <w:right w:w="85" w:type="dxa"/>
              </w:tblCellMar>
              <w:tblLook w:val="0000" w:firstRow="0" w:lastRow="0" w:firstColumn="0" w:lastColumn="0" w:noHBand="0" w:noVBand="0"/>
            </w:tblPr>
            <w:tblGrid>
              <w:gridCol w:w="1649"/>
              <w:gridCol w:w="1498"/>
              <w:gridCol w:w="5587"/>
              <w:gridCol w:w="1225"/>
            </w:tblGrid>
            <w:tr w:rsidR="002271CB" w:rsidRPr="00DA7ABE" w14:paraId="391F9336" w14:textId="77777777" w:rsidTr="004A59F1">
              <w:trPr>
                <w:trHeight w:val="170"/>
              </w:trPr>
              <w:tc>
                <w:tcPr>
                  <w:tcW w:w="1580" w:type="pct"/>
                  <w:gridSpan w:val="2"/>
                </w:tcPr>
                <w:p w14:paraId="24FE6C2C" w14:textId="77777777" w:rsidR="002271CB" w:rsidRPr="00DA7ABE" w:rsidRDefault="002271CB" w:rsidP="004A59F1">
                  <w:pPr>
                    <w:rPr>
                      <w:rFonts w:ascii="Times New Roman" w:hAnsi="Times New Roman" w:cs="Times New Roman"/>
                      <w:b/>
                      <w:bCs/>
                      <w:color w:val="auto"/>
                      <w:sz w:val="18"/>
                      <w:szCs w:val="16"/>
                      <w:u w:val="single"/>
                    </w:rPr>
                  </w:pPr>
                  <w:r w:rsidRPr="00DA7ABE">
                    <w:rPr>
                      <w:rFonts w:ascii="Times New Roman" w:hAnsi="Times New Roman" w:cs="Times New Roman"/>
                      <w:b/>
                      <w:color w:val="auto"/>
                      <w:sz w:val="18"/>
                      <w:u w:val="single"/>
                    </w:rPr>
                    <w:t>7. Iesūknēšanas projekts</w:t>
                  </w:r>
                </w:p>
              </w:tc>
              <w:tc>
                <w:tcPr>
                  <w:tcW w:w="2804" w:type="pct"/>
                </w:tcPr>
                <w:p w14:paraId="4F88A941" w14:textId="77777777" w:rsidR="002271CB" w:rsidRPr="00DA7ABE" w:rsidRDefault="002271CB" w:rsidP="004A59F1">
                  <w:pPr>
                    <w:jc w:val="right"/>
                    <w:rPr>
                      <w:rFonts w:ascii="Times New Roman" w:hAnsi="Times New Roman" w:cs="Times New Roman"/>
                      <w:color w:val="auto"/>
                      <w:sz w:val="18"/>
                      <w:szCs w:val="16"/>
                    </w:rPr>
                  </w:pPr>
                </w:p>
              </w:tc>
              <w:tc>
                <w:tcPr>
                  <w:tcW w:w="615" w:type="pct"/>
                </w:tcPr>
                <w:p w14:paraId="48D1F136" w14:textId="77777777" w:rsidR="002271CB" w:rsidRPr="00DA7ABE" w:rsidRDefault="002271CB" w:rsidP="004A59F1">
                  <w:pPr>
                    <w:rPr>
                      <w:rFonts w:ascii="Times New Roman" w:hAnsi="Times New Roman" w:cs="Times New Roman"/>
                      <w:color w:val="auto"/>
                      <w:sz w:val="18"/>
                      <w:szCs w:val="16"/>
                    </w:rPr>
                  </w:pPr>
                </w:p>
              </w:tc>
            </w:tr>
            <w:tr w:rsidR="002271CB" w:rsidRPr="00DA7ABE" w14:paraId="5F8E5867" w14:textId="77777777" w:rsidTr="004A59F1">
              <w:trPr>
                <w:trHeight w:val="170"/>
              </w:trPr>
              <w:tc>
                <w:tcPr>
                  <w:tcW w:w="828" w:type="pct"/>
                </w:tcPr>
                <w:p w14:paraId="0B5F5C5B" w14:textId="77777777" w:rsidR="002271CB" w:rsidRPr="00DA7ABE" w:rsidRDefault="002271CB" w:rsidP="004A59F1">
                  <w:pPr>
                    <w:rPr>
                      <w:rFonts w:ascii="Times New Roman" w:hAnsi="Times New Roman" w:cs="Times New Roman"/>
                      <w:color w:val="auto"/>
                      <w:sz w:val="18"/>
                      <w:szCs w:val="16"/>
                    </w:rPr>
                  </w:pPr>
                </w:p>
              </w:tc>
              <w:tc>
                <w:tcPr>
                  <w:tcW w:w="752" w:type="pct"/>
                </w:tcPr>
                <w:p w14:paraId="6466CB73" w14:textId="77777777" w:rsidR="002271CB" w:rsidRPr="00DA7ABE" w:rsidRDefault="002271CB" w:rsidP="004A59F1">
                  <w:pPr>
                    <w:rPr>
                      <w:rFonts w:ascii="Times New Roman" w:hAnsi="Times New Roman" w:cs="Times New Roman"/>
                      <w:color w:val="auto"/>
                      <w:sz w:val="18"/>
                      <w:szCs w:val="16"/>
                    </w:rPr>
                  </w:pPr>
                </w:p>
              </w:tc>
              <w:tc>
                <w:tcPr>
                  <w:tcW w:w="2804" w:type="pct"/>
                </w:tcPr>
                <w:p w14:paraId="5697E40D" w14:textId="77777777" w:rsidR="002271CB" w:rsidRPr="00DA7ABE" w:rsidRDefault="002271CB" w:rsidP="004A59F1">
                  <w:pPr>
                    <w:jc w:val="right"/>
                    <w:rPr>
                      <w:rFonts w:ascii="Times New Roman" w:hAnsi="Times New Roman" w:cs="Times New Roman"/>
                      <w:color w:val="auto"/>
                      <w:sz w:val="18"/>
                      <w:szCs w:val="16"/>
                    </w:rPr>
                  </w:pPr>
                </w:p>
              </w:tc>
              <w:tc>
                <w:tcPr>
                  <w:tcW w:w="615" w:type="pct"/>
                </w:tcPr>
                <w:p w14:paraId="1C14A86F" w14:textId="77777777" w:rsidR="002271CB" w:rsidRPr="00DA7ABE" w:rsidRDefault="002271CB" w:rsidP="004A59F1">
                  <w:pPr>
                    <w:rPr>
                      <w:rFonts w:ascii="Times New Roman" w:hAnsi="Times New Roman" w:cs="Times New Roman"/>
                      <w:color w:val="auto"/>
                      <w:sz w:val="18"/>
                      <w:szCs w:val="16"/>
                    </w:rPr>
                  </w:pPr>
                </w:p>
              </w:tc>
            </w:tr>
            <w:tr w:rsidR="002271CB" w:rsidRPr="00DA7ABE" w14:paraId="40E7D05D" w14:textId="77777777" w:rsidTr="004A59F1">
              <w:trPr>
                <w:trHeight w:val="170"/>
              </w:trPr>
              <w:tc>
                <w:tcPr>
                  <w:tcW w:w="828" w:type="pct"/>
                </w:tcPr>
                <w:p w14:paraId="72E25C74" w14:textId="77777777" w:rsidR="002271CB" w:rsidRPr="00DA7ABE" w:rsidRDefault="002271CB" w:rsidP="004A59F1">
                  <w:pPr>
                    <w:rPr>
                      <w:rFonts w:ascii="Times New Roman" w:hAnsi="Times New Roman" w:cs="Times New Roman"/>
                      <w:color w:val="auto"/>
                      <w:sz w:val="18"/>
                      <w:szCs w:val="16"/>
                    </w:rPr>
                  </w:pPr>
                </w:p>
              </w:tc>
              <w:tc>
                <w:tcPr>
                  <w:tcW w:w="752" w:type="pct"/>
                </w:tcPr>
                <w:p w14:paraId="7101C3B3"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Garums</w:t>
                  </w:r>
                </w:p>
              </w:tc>
              <w:tc>
                <w:tcPr>
                  <w:tcW w:w="2804" w:type="pct"/>
                </w:tcPr>
                <w:p w14:paraId="6BBDAA14"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22</w:t>
                  </w:r>
                </w:p>
              </w:tc>
              <w:tc>
                <w:tcPr>
                  <w:tcW w:w="615" w:type="pct"/>
                </w:tcPr>
                <w:p w14:paraId="6632AB70"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p>
              </w:tc>
            </w:tr>
            <w:tr w:rsidR="002271CB" w:rsidRPr="00DA7ABE" w14:paraId="75E30275" w14:textId="77777777" w:rsidTr="004A59F1">
              <w:trPr>
                <w:trHeight w:val="170"/>
              </w:trPr>
              <w:tc>
                <w:tcPr>
                  <w:tcW w:w="828" w:type="pct"/>
                </w:tcPr>
                <w:p w14:paraId="1831501C" w14:textId="77777777" w:rsidR="002271CB" w:rsidRPr="00DA7ABE" w:rsidRDefault="002271CB" w:rsidP="004A59F1">
                  <w:pPr>
                    <w:rPr>
                      <w:rFonts w:ascii="Times New Roman" w:hAnsi="Times New Roman" w:cs="Times New Roman"/>
                      <w:color w:val="auto"/>
                      <w:sz w:val="18"/>
                      <w:szCs w:val="16"/>
                    </w:rPr>
                  </w:pPr>
                </w:p>
              </w:tc>
              <w:tc>
                <w:tcPr>
                  <w:tcW w:w="752" w:type="pct"/>
                </w:tcPr>
                <w:p w14:paraId="36DB1139"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Platums</w:t>
                  </w:r>
                </w:p>
              </w:tc>
              <w:tc>
                <w:tcPr>
                  <w:tcW w:w="2804" w:type="pct"/>
                </w:tcPr>
                <w:p w14:paraId="0D308363"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12,5</w:t>
                  </w:r>
                </w:p>
              </w:tc>
              <w:tc>
                <w:tcPr>
                  <w:tcW w:w="615" w:type="pct"/>
                </w:tcPr>
                <w:p w14:paraId="192D31FA"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p>
              </w:tc>
            </w:tr>
            <w:tr w:rsidR="002271CB" w:rsidRPr="00DA7ABE" w14:paraId="368FF7A1" w14:textId="77777777" w:rsidTr="004A59F1">
              <w:trPr>
                <w:trHeight w:val="170"/>
              </w:trPr>
              <w:tc>
                <w:tcPr>
                  <w:tcW w:w="828" w:type="pct"/>
                </w:tcPr>
                <w:p w14:paraId="20E23D04" w14:textId="77777777" w:rsidR="002271CB" w:rsidRPr="00DA7ABE" w:rsidRDefault="002271CB" w:rsidP="004A59F1">
                  <w:pPr>
                    <w:rPr>
                      <w:rFonts w:ascii="Times New Roman" w:hAnsi="Times New Roman" w:cs="Times New Roman"/>
                      <w:color w:val="auto"/>
                      <w:sz w:val="18"/>
                      <w:szCs w:val="16"/>
                    </w:rPr>
                  </w:pPr>
                </w:p>
              </w:tc>
              <w:tc>
                <w:tcPr>
                  <w:tcW w:w="752" w:type="pct"/>
                </w:tcPr>
                <w:p w14:paraId="224B7555"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Caurlaidība</w:t>
                  </w:r>
                </w:p>
              </w:tc>
              <w:tc>
                <w:tcPr>
                  <w:tcW w:w="2804" w:type="pct"/>
                  <w:shd w:val="clear" w:color="auto" w:fill="D6DCE4"/>
                </w:tcPr>
                <w:p w14:paraId="43E0FE2B"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5</w:t>
                  </w:r>
                </w:p>
              </w:tc>
              <w:tc>
                <w:tcPr>
                  <w:tcW w:w="615" w:type="pct"/>
                </w:tcPr>
                <w:p w14:paraId="29838B9E"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m/dienā</w:t>
                  </w:r>
                </w:p>
              </w:tc>
            </w:tr>
            <w:tr w:rsidR="002271CB" w:rsidRPr="00DA7ABE" w14:paraId="39D790B9" w14:textId="77777777" w:rsidTr="004A59F1">
              <w:trPr>
                <w:trHeight w:val="170"/>
              </w:trPr>
              <w:tc>
                <w:tcPr>
                  <w:tcW w:w="828" w:type="pct"/>
                </w:tcPr>
                <w:p w14:paraId="4C1B9D0D" w14:textId="77777777" w:rsidR="002271CB" w:rsidRPr="00DA7ABE" w:rsidRDefault="002271CB" w:rsidP="004A59F1">
                  <w:pPr>
                    <w:rPr>
                      <w:rFonts w:ascii="Times New Roman" w:hAnsi="Times New Roman" w:cs="Times New Roman"/>
                      <w:color w:val="auto"/>
                      <w:sz w:val="18"/>
                      <w:szCs w:val="16"/>
                    </w:rPr>
                  </w:pPr>
                </w:p>
              </w:tc>
              <w:tc>
                <w:tcPr>
                  <w:tcW w:w="752" w:type="pct"/>
                </w:tcPr>
                <w:p w14:paraId="5A64D316" w14:textId="77777777" w:rsidR="002271CB" w:rsidRPr="00DA7ABE" w:rsidRDefault="002271CB" w:rsidP="004A59F1">
                  <w:pPr>
                    <w:jc w:val="right"/>
                    <w:rPr>
                      <w:rFonts w:ascii="Times New Roman" w:hAnsi="Times New Roman" w:cs="Times New Roman"/>
                      <w:b/>
                      <w:bCs/>
                      <w:color w:val="auto"/>
                      <w:sz w:val="18"/>
                      <w:szCs w:val="16"/>
                    </w:rPr>
                  </w:pPr>
                  <w:proofErr w:type="spellStart"/>
                  <w:r w:rsidRPr="00DA7ABE">
                    <w:rPr>
                      <w:rFonts w:ascii="Times New Roman" w:hAnsi="Times New Roman" w:cs="Times New Roman"/>
                      <w:b/>
                      <w:color w:val="auto"/>
                      <w:sz w:val="18"/>
                    </w:rPr>
                    <w:t>Vw</w:t>
                  </w:r>
                  <w:proofErr w:type="spellEnd"/>
                </w:p>
              </w:tc>
              <w:tc>
                <w:tcPr>
                  <w:tcW w:w="2804" w:type="pct"/>
                </w:tcPr>
                <w:p w14:paraId="6902EB40"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0,91</w:t>
                  </w:r>
                </w:p>
              </w:tc>
              <w:tc>
                <w:tcPr>
                  <w:tcW w:w="615" w:type="pct"/>
                </w:tcPr>
                <w:p w14:paraId="3007E48C"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m/mēnesī</w:t>
                  </w:r>
                </w:p>
              </w:tc>
            </w:tr>
            <w:tr w:rsidR="002271CB" w:rsidRPr="00DA7ABE" w14:paraId="66BCF4A8" w14:textId="77777777" w:rsidTr="004A59F1">
              <w:trPr>
                <w:trHeight w:val="170"/>
              </w:trPr>
              <w:tc>
                <w:tcPr>
                  <w:tcW w:w="828" w:type="pct"/>
                </w:tcPr>
                <w:p w14:paraId="1DD7D616" w14:textId="77777777" w:rsidR="002271CB" w:rsidRPr="00DA7ABE" w:rsidRDefault="002271CB" w:rsidP="004A59F1">
                  <w:pPr>
                    <w:rPr>
                      <w:rFonts w:ascii="Times New Roman" w:hAnsi="Times New Roman" w:cs="Times New Roman"/>
                      <w:color w:val="auto"/>
                      <w:sz w:val="18"/>
                      <w:szCs w:val="16"/>
                    </w:rPr>
                  </w:pPr>
                </w:p>
              </w:tc>
              <w:tc>
                <w:tcPr>
                  <w:tcW w:w="752" w:type="pct"/>
                </w:tcPr>
                <w:p w14:paraId="7C3CCB67"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Intervāls</w:t>
                  </w:r>
                </w:p>
              </w:tc>
              <w:tc>
                <w:tcPr>
                  <w:tcW w:w="2804" w:type="pct"/>
                  <w:shd w:val="clear" w:color="auto" w:fill="D6DCE4"/>
                </w:tcPr>
                <w:p w14:paraId="43541E36"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1</w:t>
                  </w:r>
                </w:p>
              </w:tc>
              <w:tc>
                <w:tcPr>
                  <w:tcW w:w="615" w:type="pct"/>
                </w:tcPr>
                <w:p w14:paraId="0D17D7C2"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mēnesis</w:t>
                  </w:r>
                </w:p>
              </w:tc>
            </w:tr>
            <w:tr w:rsidR="002271CB" w:rsidRPr="00DA7ABE" w14:paraId="6A522349" w14:textId="77777777" w:rsidTr="004A59F1">
              <w:trPr>
                <w:trHeight w:val="170"/>
              </w:trPr>
              <w:tc>
                <w:tcPr>
                  <w:tcW w:w="828" w:type="pct"/>
                </w:tcPr>
                <w:p w14:paraId="7A02C04C" w14:textId="77777777" w:rsidR="002271CB" w:rsidRPr="00DA7ABE" w:rsidRDefault="002271CB" w:rsidP="004A59F1">
                  <w:pPr>
                    <w:rPr>
                      <w:rFonts w:ascii="Times New Roman" w:hAnsi="Times New Roman" w:cs="Times New Roman"/>
                      <w:color w:val="auto"/>
                      <w:sz w:val="18"/>
                      <w:szCs w:val="16"/>
                    </w:rPr>
                  </w:pPr>
                </w:p>
              </w:tc>
              <w:tc>
                <w:tcPr>
                  <w:tcW w:w="752" w:type="pct"/>
                </w:tcPr>
                <w:p w14:paraId="569819B2" w14:textId="77777777" w:rsidR="002271CB" w:rsidRPr="00DA7ABE" w:rsidRDefault="002271CB" w:rsidP="004A59F1">
                  <w:pPr>
                    <w:rPr>
                      <w:rFonts w:ascii="Times New Roman" w:hAnsi="Times New Roman" w:cs="Times New Roman"/>
                      <w:b/>
                      <w:bCs/>
                      <w:color w:val="auto"/>
                      <w:sz w:val="18"/>
                      <w:szCs w:val="16"/>
                    </w:rPr>
                  </w:pPr>
                </w:p>
              </w:tc>
              <w:tc>
                <w:tcPr>
                  <w:tcW w:w="2804" w:type="pct"/>
                </w:tcPr>
                <w:p w14:paraId="241EA5B2"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0,91</w:t>
                  </w:r>
                </w:p>
              </w:tc>
              <w:tc>
                <w:tcPr>
                  <w:tcW w:w="615" w:type="pct"/>
                </w:tcPr>
                <w:p w14:paraId="46C763F2"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p>
              </w:tc>
            </w:tr>
            <w:tr w:rsidR="002271CB" w:rsidRPr="00DA7ABE" w14:paraId="7A8A056B" w14:textId="77777777" w:rsidTr="004A59F1">
              <w:trPr>
                <w:trHeight w:val="170"/>
              </w:trPr>
              <w:tc>
                <w:tcPr>
                  <w:tcW w:w="828" w:type="pct"/>
                </w:tcPr>
                <w:p w14:paraId="6C20A8B2" w14:textId="77777777" w:rsidR="002271CB" w:rsidRPr="00DA7ABE" w:rsidRDefault="002271CB" w:rsidP="004A59F1">
                  <w:pPr>
                    <w:rPr>
                      <w:rFonts w:ascii="Times New Roman" w:hAnsi="Times New Roman" w:cs="Times New Roman"/>
                      <w:color w:val="auto"/>
                      <w:sz w:val="18"/>
                      <w:szCs w:val="16"/>
                    </w:rPr>
                  </w:pPr>
                </w:p>
              </w:tc>
              <w:tc>
                <w:tcPr>
                  <w:tcW w:w="752" w:type="pct"/>
                </w:tcPr>
                <w:p w14:paraId="3BF49433" w14:textId="77777777" w:rsidR="002271CB" w:rsidRPr="00DA7ABE" w:rsidRDefault="002271CB" w:rsidP="004A59F1">
                  <w:pPr>
                    <w:rPr>
                      <w:rFonts w:ascii="Times New Roman" w:hAnsi="Times New Roman" w:cs="Times New Roman"/>
                      <w:b/>
                      <w:bCs/>
                      <w:color w:val="auto"/>
                      <w:sz w:val="18"/>
                      <w:szCs w:val="16"/>
                    </w:rPr>
                  </w:pPr>
                  <w:proofErr w:type="spellStart"/>
                  <w:r w:rsidRPr="00DA7ABE">
                    <w:rPr>
                      <w:rFonts w:ascii="Times New Roman" w:hAnsi="Times New Roman" w:cs="Times New Roman"/>
                      <w:b/>
                      <w:color w:val="auto"/>
                      <w:sz w:val="18"/>
                    </w:rPr>
                    <w:t>h.o.h</w:t>
                  </w:r>
                  <w:proofErr w:type="spellEnd"/>
                </w:p>
              </w:tc>
              <w:tc>
                <w:tcPr>
                  <w:tcW w:w="2804" w:type="pct"/>
                  <w:shd w:val="clear" w:color="auto" w:fill="D6DCE4"/>
                </w:tcPr>
                <w:p w14:paraId="30E632C8"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5</w:t>
                  </w:r>
                </w:p>
              </w:tc>
              <w:tc>
                <w:tcPr>
                  <w:tcW w:w="615" w:type="pct"/>
                </w:tcPr>
                <w:p w14:paraId="0A36FCB9"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p>
              </w:tc>
            </w:tr>
            <w:tr w:rsidR="002271CB" w:rsidRPr="00DA7ABE" w14:paraId="2B92211D" w14:textId="77777777" w:rsidTr="004A59F1">
              <w:trPr>
                <w:trHeight w:val="170"/>
              </w:trPr>
              <w:tc>
                <w:tcPr>
                  <w:tcW w:w="828" w:type="pct"/>
                </w:tcPr>
                <w:p w14:paraId="1BFECD43" w14:textId="77777777" w:rsidR="002271CB" w:rsidRPr="00DA7ABE" w:rsidRDefault="002271CB" w:rsidP="004A59F1">
                  <w:pPr>
                    <w:rPr>
                      <w:rFonts w:ascii="Times New Roman" w:hAnsi="Times New Roman" w:cs="Times New Roman"/>
                      <w:color w:val="auto"/>
                      <w:sz w:val="18"/>
                      <w:szCs w:val="16"/>
                    </w:rPr>
                  </w:pPr>
                </w:p>
              </w:tc>
              <w:tc>
                <w:tcPr>
                  <w:tcW w:w="752" w:type="pct"/>
                </w:tcPr>
                <w:p w14:paraId="191552B1"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Paredzētais ROI</w:t>
                  </w:r>
                </w:p>
              </w:tc>
              <w:tc>
                <w:tcPr>
                  <w:tcW w:w="2804" w:type="pct"/>
                </w:tcPr>
                <w:p w14:paraId="6212117D"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2,5</w:t>
                  </w:r>
                </w:p>
              </w:tc>
              <w:tc>
                <w:tcPr>
                  <w:tcW w:w="615" w:type="pct"/>
                </w:tcPr>
                <w:p w14:paraId="6A35C34C"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p>
              </w:tc>
            </w:tr>
            <w:tr w:rsidR="002271CB" w:rsidRPr="00DA7ABE" w14:paraId="5F4982A8" w14:textId="77777777" w:rsidTr="004A59F1">
              <w:trPr>
                <w:trHeight w:val="170"/>
              </w:trPr>
              <w:tc>
                <w:tcPr>
                  <w:tcW w:w="828" w:type="pct"/>
                </w:tcPr>
                <w:p w14:paraId="200D1B98" w14:textId="77777777" w:rsidR="002271CB" w:rsidRPr="00DA7ABE" w:rsidRDefault="002271CB" w:rsidP="004A59F1">
                  <w:pPr>
                    <w:rPr>
                      <w:rFonts w:ascii="Times New Roman" w:hAnsi="Times New Roman" w:cs="Times New Roman"/>
                      <w:color w:val="auto"/>
                      <w:sz w:val="18"/>
                      <w:szCs w:val="16"/>
                    </w:rPr>
                  </w:pPr>
                </w:p>
              </w:tc>
              <w:tc>
                <w:tcPr>
                  <w:tcW w:w="752" w:type="pct"/>
                </w:tcPr>
                <w:p w14:paraId="31E869B1"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Iesūknēšanas ROI</w:t>
                  </w:r>
                </w:p>
              </w:tc>
              <w:tc>
                <w:tcPr>
                  <w:tcW w:w="2804" w:type="pct"/>
                </w:tcPr>
                <w:p w14:paraId="3C2B6C1D"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2,05</w:t>
                  </w:r>
                </w:p>
              </w:tc>
              <w:tc>
                <w:tcPr>
                  <w:tcW w:w="615" w:type="pct"/>
                </w:tcPr>
                <w:p w14:paraId="68DF72F1"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p>
              </w:tc>
            </w:tr>
            <w:tr w:rsidR="002271CB" w:rsidRPr="00DA7ABE" w14:paraId="1F24990B" w14:textId="77777777" w:rsidTr="004A59F1">
              <w:trPr>
                <w:trHeight w:val="170"/>
              </w:trPr>
              <w:tc>
                <w:tcPr>
                  <w:tcW w:w="828" w:type="pct"/>
                </w:tcPr>
                <w:p w14:paraId="22265195" w14:textId="77777777" w:rsidR="002271CB" w:rsidRPr="00DA7ABE" w:rsidRDefault="002271CB" w:rsidP="004A59F1">
                  <w:pPr>
                    <w:rPr>
                      <w:rFonts w:ascii="Times New Roman" w:hAnsi="Times New Roman" w:cs="Times New Roman"/>
                      <w:color w:val="auto"/>
                      <w:sz w:val="18"/>
                      <w:szCs w:val="16"/>
                    </w:rPr>
                  </w:pPr>
                </w:p>
              </w:tc>
              <w:tc>
                <w:tcPr>
                  <w:tcW w:w="752" w:type="pct"/>
                </w:tcPr>
                <w:p w14:paraId="33147FD8"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Paredzētais AOI</w:t>
                  </w:r>
                </w:p>
              </w:tc>
              <w:tc>
                <w:tcPr>
                  <w:tcW w:w="2804" w:type="pct"/>
                </w:tcPr>
                <w:p w14:paraId="34795C95"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19,63</w:t>
                  </w:r>
                </w:p>
              </w:tc>
              <w:tc>
                <w:tcPr>
                  <w:tcW w:w="615" w:type="pct"/>
                </w:tcPr>
                <w:p w14:paraId="2EE1952D"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r w:rsidRPr="00DA7ABE">
                    <w:rPr>
                      <w:rFonts w:ascii="Times New Roman" w:hAnsi="Times New Roman" w:cs="Times New Roman"/>
                      <w:color w:val="auto"/>
                      <w:sz w:val="18"/>
                      <w:vertAlign w:val="superscript"/>
                    </w:rPr>
                    <w:t>2</w:t>
                  </w:r>
                </w:p>
              </w:tc>
            </w:tr>
            <w:tr w:rsidR="002271CB" w:rsidRPr="00DA7ABE" w14:paraId="659C87BA" w14:textId="77777777" w:rsidTr="004A59F1">
              <w:trPr>
                <w:trHeight w:val="170"/>
              </w:trPr>
              <w:tc>
                <w:tcPr>
                  <w:tcW w:w="828" w:type="pct"/>
                </w:tcPr>
                <w:p w14:paraId="5A100F97" w14:textId="77777777" w:rsidR="002271CB" w:rsidRPr="00DA7ABE" w:rsidRDefault="002271CB" w:rsidP="004A59F1">
                  <w:pPr>
                    <w:rPr>
                      <w:rFonts w:ascii="Times New Roman" w:hAnsi="Times New Roman" w:cs="Times New Roman"/>
                      <w:color w:val="auto"/>
                      <w:sz w:val="18"/>
                      <w:szCs w:val="16"/>
                    </w:rPr>
                  </w:pPr>
                </w:p>
              </w:tc>
              <w:tc>
                <w:tcPr>
                  <w:tcW w:w="752" w:type="pct"/>
                </w:tcPr>
                <w:p w14:paraId="3532F078"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Iesūknēšanas ROI</w:t>
                  </w:r>
                </w:p>
              </w:tc>
              <w:tc>
                <w:tcPr>
                  <w:tcW w:w="2804" w:type="pct"/>
                </w:tcPr>
                <w:p w14:paraId="7E3FF28C"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13,14</w:t>
                  </w:r>
                </w:p>
              </w:tc>
              <w:tc>
                <w:tcPr>
                  <w:tcW w:w="615" w:type="pct"/>
                </w:tcPr>
                <w:p w14:paraId="7648E595"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r w:rsidRPr="00DA7ABE">
                    <w:rPr>
                      <w:rFonts w:ascii="Times New Roman" w:hAnsi="Times New Roman" w:cs="Times New Roman"/>
                      <w:color w:val="auto"/>
                      <w:sz w:val="18"/>
                      <w:vertAlign w:val="superscript"/>
                    </w:rPr>
                    <w:t>2</w:t>
                  </w:r>
                </w:p>
              </w:tc>
            </w:tr>
            <w:tr w:rsidR="002271CB" w:rsidRPr="00DA7ABE" w14:paraId="295D0513" w14:textId="77777777" w:rsidTr="004A59F1">
              <w:trPr>
                <w:trHeight w:val="170"/>
              </w:trPr>
              <w:tc>
                <w:tcPr>
                  <w:tcW w:w="828" w:type="pct"/>
                </w:tcPr>
                <w:p w14:paraId="410FDB7D" w14:textId="77777777" w:rsidR="002271CB" w:rsidRPr="00DA7ABE" w:rsidRDefault="002271CB" w:rsidP="004A59F1">
                  <w:pPr>
                    <w:rPr>
                      <w:rFonts w:ascii="Times New Roman" w:hAnsi="Times New Roman" w:cs="Times New Roman"/>
                      <w:color w:val="auto"/>
                      <w:sz w:val="18"/>
                      <w:szCs w:val="16"/>
                    </w:rPr>
                  </w:pPr>
                </w:p>
              </w:tc>
              <w:tc>
                <w:tcPr>
                  <w:tcW w:w="752" w:type="pct"/>
                </w:tcPr>
                <w:p w14:paraId="186419FD"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pārklāšanās</w:t>
                  </w:r>
                </w:p>
              </w:tc>
              <w:tc>
                <w:tcPr>
                  <w:tcW w:w="2804" w:type="pct"/>
                  <w:shd w:val="clear" w:color="auto" w:fill="D6DCE4"/>
                </w:tcPr>
                <w:p w14:paraId="5345AEA3"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15%</w:t>
                  </w:r>
                </w:p>
              </w:tc>
              <w:tc>
                <w:tcPr>
                  <w:tcW w:w="615" w:type="pct"/>
                </w:tcPr>
                <w:p w14:paraId="3349981B" w14:textId="77777777" w:rsidR="002271CB" w:rsidRPr="00DA7ABE" w:rsidRDefault="002271CB" w:rsidP="004A59F1">
                  <w:pPr>
                    <w:rPr>
                      <w:rFonts w:ascii="Times New Roman" w:hAnsi="Times New Roman" w:cs="Times New Roman"/>
                      <w:color w:val="auto"/>
                      <w:sz w:val="18"/>
                      <w:szCs w:val="16"/>
                    </w:rPr>
                  </w:pPr>
                </w:p>
              </w:tc>
            </w:tr>
          </w:tbl>
          <w:p w14:paraId="70986565" w14:textId="77777777" w:rsidR="002271CB" w:rsidRPr="00DA7ABE" w:rsidRDefault="002271CB" w:rsidP="004A59F1">
            <w:pPr>
              <w:jc w:val="both"/>
              <w:rPr>
                <w:rFonts w:ascii="Times New Roman" w:hAnsi="Times New Roman" w:cs="Times New Roman"/>
                <w:color w:val="auto"/>
                <w:sz w:val="28"/>
                <w:szCs w:val="28"/>
              </w:rPr>
            </w:pPr>
          </w:p>
          <w:p w14:paraId="2176B613" w14:textId="77777777" w:rsidR="002271CB" w:rsidRPr="00DA7ABE" w:rsidRDefault="002271CB" w:rsidP="004A59F1">
            <w:pPr>
              <w:jc w:val="both"/>
              <w:rPr>
                <w:rFonts w:ascii="Times New Roman" w:hAnsi="Times New Roman" w:cs="Times New Roman"/>
                <w:color w:val="auto"/>
                <w:sz w:val="28"/>
                <w:szCs w:val="28"/>
              </w:rPr>
            </w:pPr>
          </w:p>
          <w:p w14:paraId="6233BD68" w14:textId="77777777" w:rsidR="002271CB" w:rsidRPr="00DA7ABE" w:rsidRDefault="002271CB" w:rsidP="004A59F1">
            <w:pPr>
              <w:jc w:val="both"/>
              <w:rPr>
                <w:rFonts w:ascii="Times New Roman" w:hAnsi="Times New Roman" w:cs="Times New Roman"/>
                <w:color w:val="auto"/>
                <w:sz w:val="28"/>
                <w:szCs w:val="28"/>
              </w:rPr>
            </w:pPr>
          </w:p>
          <w:p w14:paraId="75F63C0F" w14:textId="77777777" w:rsidR="002271CB" w:rsidRPr="00DA7ABE" w:rsidRDefault="002271CB" w:rsidP="004A59F1">
            <w:pPr>
              <w:jc w:val="both"/>
              <w:rPr>
                <w:rFonts w:ascii="Times New Roman" w:hAnsi="Times New Roman" w:cs="Times New Roman"/>
                <w:color w:val="auto"/>
                <w:sz w:val="28"/>
                <w:szCs w:val="28"/>
              </w:rPr>
            </w:pPr>
          </w:p>
          <w:p w14:paraId="026B0044" w14:textId="77777777" w:rsidR="002271CB" w:rsidRPr="00DA7ABE" w:rsidRDefault="002271CB" w:rsidP="004A59F1">
            <w:pPr>
              <w:jc w:val="both"/>
              <w:rPr>
                <w:rFonts w:ascii="Times New Roman" w:hAnsi="Times New Roman" w:cs="Times New Roman"/>
                <w:color w:val="auto"/>
                <w:sz w:val="28"/>
                <w:szCs w:val="28"/>
              </w:rPr>
            </w:pPr>
          </w:p>
          <w:p w14:paraId="5DF5EB12" w14:textId="77777777" w:rsidR="002271CB" w:rsidRPr="00DA7ABE" w:rsidRDefault="002271CB" w:rsidP="004A59F1">
            <w:pPr>
              <w:jc w:val="both"/>
              <w:rPr>
                <w:rFonts w:ascii="Times New Roman" w:hAnsi="Times New Roman" w:cs="Times New Roman"/>
                <w:color w:val="auto"/>
                <w:sz w:val="28"/>
                <w:szCs w:val="28"/>
              </w:rPr>
            </w:pPr>
          </w:p>
          <w:p w14:paraId="3E47FE7D" w14:textId="77777777" w:rsidR="002271CB" w:rsidRPr="00DA7ABE" w:rsidRDefault="002271CB" w:rsidP="004A59F1">
            <w:pPr>
              <w:jc w:val="both"/>
              <w:rPr>
                <w:rFonts w:ascii="Times New Roman" w:hAnsi="Times New Roman" w:cs="Times New Roman"/>
                <w:color w:val="auto"/>
                <w:sz w:val="28"/>
                <w:szCs w:val="28"/>
              </w:rPr>
            </w:pPr>
          </w:p>
          <w:p w14:paraId="6AFACFEF" w14:textId="77777777" w:rsidR="002271CB" w:rsidRPr="00DA7ABE" w:rsidRDefault="002271CB" w:rsidP="004A59F1">
            <w:pPr>
              <w:jc w:val="both"/>
              <w:rPr>
                <w:rFonts w:ascii="Times New Roman" w:hAnsi="Times New Roman" w:cs="Times New Roman"/>
                <w:color w:val="auto"/>
                <w:sz w:val="28"/>
                <w:szCs w:val="28"/>
              </w:rPr>
            </w:pPr>
          </w:p>
          <w:p w14:paraId="3307EB73" w14:textId="77777777" w:rsidR="002271CB" w:rsidRPr="00DA7ABE" w:rsidRDefault="002271CB" w:rsidP="004A59F1">
            <w:pPr>
              <w:jc w:val="both"/>
              <w:rPr>
                <w:rFonts w:ascii="Times New Roman" w:hAnsi="Times New Roman" w:cs="Times New Roman"/>
                <w:color w:val="auto"/>
                <w:sz w:val="28"/>
                <w:szCs w:val="28"/>
              </w:rPr>
            </w:pPr>
          </w:p>
          <w:p w14:paraId="51E07CB5" w14:textId="77777777" w:rsidR="002271CB" w:rsidRPr="00DA7ABE" w:rsidRDefault="002271CB" w:rsidP="004A59F1">
            <w:pPr>
              <w:jc w:val="both"/>
              <w:rPr>
                <w:rFonts w:ascii="Times New Roman" w:hAnsi="Times New Roman" w:cs="Times New Roman"/>
                <w:color w:val="auto"/>
                <w:sz w:val="28"/>
                <w:szCs w:val="28"/>
              </w:rPr>
            </w:pPr>
          </w:p>
          <w:p w14:paraId="2C1D151B" w14:textId="77777777" w:rsidR="002271CB" w:rsidRPr="00DA7ABE" w:rsidRDefault="002271CB" w:rsidP="004A59F1">
            <w:pPr>
              <w:jc w:val="both"/>
              <w:rPr>
                <w:rFonts w:ascii="Times New Roman" w:hAnsi="Times New Roman" w:cs="Times New Roman"/>
                <w:color w:val="auto"/>
                <w:sz w:val="28"/>
                <w:szCs w:val="28"/>
              </w:rPr>
            </w:pPr>
          </w:p>
          <w:p w14:paraId="72BF6F1E" w14:textId="77777777" w:rsidR="002271CB" w:rsidRPr="00DA7ABE" w:rsidRDefault="002271CB" w:rsidP="004A59F1">
            <w:pPr>
              <w:jc w:val="both"/>
              <w:rPr>
                <w:rFonts w:ascii="Times New Roman" w:hAnsi="Times New Roman" w:cs="Times New Roman"/>
                <w:color w:val="auto"/>
                <w:sz w:val="28"/>
                <w:szCs w:val="28"/>
              </w:rPr>
            </w:pPr>
          </w:p>
          <w:p w14:paraId="3516C896" w14:textId="77777777" w:rsidR="002271CB" w:rsidRPr="00DA7ABE" w:rsidRDefault="002271CB" w:rsidP="004A59F1">
            <w:pPr>
              <w:jc w:val="both"/>
              <w:rPr>
                <w:rFonts w:ascii="Times New Roman" w:hAnsi="Times New Roman" w:cs="Times New Roman"/>
                <w:color w:val="auto"/>
                <w:sz w:val="28"/>
                <w:szCs w:val="28"/>
              </w:rPr>
            </w:pPr>
          </w:p>
          <w:p w14:paraId="4619F18B" w14:textId="77777777" w:rsidR="002271CB" w:rsidRPr="00DA7ABE" w:rsidRDefault="002271CB" w:rsidP="004A59F1">
            <w:pPr>
              <w:jc w:val="both"/>
              <w:rPr>
                <w:rFonts w:ascii="Times New Roman" w:hAnsi="Times New Roman" w:cs="Times New Roman"/>
                <w:color w:val="auto"/>
                <w:sz w:val="28"/>
                <w:szCs w:val="28"/>
              </w:rPr>
            </w:pPr>
          </w:p>
          <w:p w14:paraId="6C542D2C" w14:textId="77777777" w:rsidR="002271CB" w:rsidRPr="00DA7ABE" w:rsidRDefault="002271CB" w:rsidP="004A59F1">
            <w:pPr>
              <w:jc w:val="both"/>
              <w:rPr>
                <w:rFonts w:ascii="Times New Roman" w:hAnsi="Times New Roman" w:cs="Times New Roman"/>
                <w:color w:val="auto"/>
                <w:sz w:val="28"/>
                <w:szCs w:val="28"/>
              </w:rPr>
            </w:pPr>
          </w:p>
          <w:p w14:paraId="7455DC5B" w14:textId="77777777" w:rsidR="002271CB" w:rsidRPr="00DA7ABE" w:rsidRDefault="002271CB" w:rsidP="004A59F1">
            <w:pPr>
              <w:jc w:val="both"/>
              <w:rPr>
                <w:rFonts w:ascii="Times New Roman" w:hAnsi="Times New Roman" w:cs="Times New Roman"/>
                <w:color w:val="auto"/>
                <w:sz w:val="28"/>
                <w:szCs w:val="28"/>
              </w:rPr>
            </w:pPr>
          </w:p>
          <w:p w14:paraId="1CF37424" w14:textId="77777777" w:rsidR="002271CB" w:rsidRPr="00DA7ABE" w:rsidRDefault="002271CB" w:rsidP="004A59F1">
            <w:pPr>
              <w:jc w:val="both"/>
              <w:rPr>
                <w:rFonts w:ascii="Times New Roman" w:hAnsi="Times New Roman" w:cs="Times New Roman"/>
                <w:color w:val="auto"/>
                <w:sz w:val="28"/>
                <w:szCs w:val="28"/>
              </w:rPr>
            </w:pPr>
          </w:p>
          <w:p w14:paraId="42BB3DE7" w14:textId="77777777" w:rsidR="002271CB" w:rsidRPr="00DA7ABE" w:rsidRDefault="002271CB" w:rsidP="004A59F1">
            <w:pPr>
              <w:jc w:val="both"/>
              <w:rPr>
                <w:rFonts w:ascii="Times New Roman" w:hAnsi="Times New Roman" w:cs="Times New Roman"/>
                <w:color w:val="auto"/>
                <w:sz w:val="28"/>
                <w:szCs w:val="28"/>
              </w:rPr>
            </w:pPr>
          </w:p>
          <w:p w14:paraId="2442A2EF" w14:textId="77777777" w:rsidR="002271CB" w:rsidRPr="00DA7ABE" w:rsidRDefault="002271CB" w:rsidP="004A59F1">
            <w:pPr>
              <w:jc w:val="both"/>
              <w:rPr>
                <w:rFonts w:ascii="Times New Roman" w:hAnsi="Times New Roman" w:cs="Times New Roman"/>
                <w:color w:val="auto"/>
                <w:sz w:val="28"/>
                <w:szCs w:val="28"/>
              </w:rPr>
            </w:pPr>
          </w:p>
        </w:tc>
      </w:tr>
    </w:tbl>
    <w:p w14:paraId="378BFE06"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09D0546" w14:textId="77777777" w:rsidR="002271CB" w:rsidRPr="00DA7ABE" w:rsidRDefault="002271CB" w:rsidP="002271CB">
      <w:pPr>
        <w:jc w:val="both"/>
        <w:rPr>
          <w:rFonts w:ascii="Times New Roman" w:hAnsi="Times New Roman" w:cs="Times New Roman"/>
          <w:color w:val="auto"/>
          <w:sz w:val="28"/>
        </w:rPr>
      </w:pPr>
    </w:p>
    <w:p w14:paraId="72E000C7"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7161FBE" w14:textId="77777777" w:rsidTr="004A59F1">
        <w:trPr>
          <w:trHeight w:val="170"/>
        </w:trPr>
        <w:tc>
          <w:tcPr>
            <w:tcW w:w="5000" w:type="pct"/>
          </w:tcPr>
          <w:p w14:paraId="168AD4E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3ABFAC26" w14:textId="77777777" w:rsidTr="004A59F1">
        <w:trPr>
          <w:trHeight w:val="170"/>
        </w:trPr>
        <w:tc>
          <w:tcPr>
            <w:tcW w:w="5000" w:type="pct"/>
          </w:tcPr>
          <w:p w14:paraId="56CCB1F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Pirms iesūknēšanas mēs veicām dabisko lauka apstākļu uzraudzību kontroles uzraudzības urbumos:</w:t>
            </w:r>
          </w:p>
          <w:p w14:paraId="05D40077" w14:textId="77777777" w:rsidR="002271CB" w:rsidRPr="00DA7ABE" w:rsidRDefault="002271CB" w:rsidP="004A59F1">
            <w:pPr>
              <w:pStyle w:val="ListParagraph"/>
              <w:numPr>
                <w:ilvl w:val="0"/>
                <w:numId w:val="111"/>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temperatūra, izšķīdušais 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elektrovadītspēja, nātrijs, sulfāts, problemātiskās ķīmiskās vielas</w:t>
            </w:r>
          </w:p>
          <w:p w14:paraId="31227D65" w14:textId="77777777" w:rsidR="002271CB" w:rsidRPr="00DA7ABE" w:rsidRDefault="002271CB" w:rsidP="004A59F1">
            <w:pPr>
              <w:jc w:val="both"/>
              <w:rPr>
                <w:rFonts w:ascii="Times New Roman" w:hAnsi="Times New Roman" w:cs="Times New Roman"/>
                <w:color w:val="auto"/>
                <w:sz w:val="28"/>
                <w:szCs w:val="28"/>
              </w:rPr>
            </w:pPr>
          </w:p>
          <w:p w14:paraId="13314CF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laikā mēs uz lauka uzraudzības filtros uzraudzījām dispersiju:</w:t>
            </w:r>
          </w:p>
          <w:p w14:paraId="65620E7F" w14:textId="77777777" w:rsidR="002271CB" w:rsidRPr="00DA7ABE" w:rsidRDefault="002271CB" w:rsidP="004A59F1">
            <w:pPr>
              <w:numPr>
                <w:ilvl w:val="0"/>
                <w:numId w:val="112"/>
              </w:numPr>
              <w:ind w:left="617" w:hanging="283"/>
              <w:jc w:val="both"/>
              <w:rPr>
                <w:rFonts w:ascii="Times New Roman" w:hAnsi="Times New Roman" w:cs="Times New Roman"/>
                <w:color w:val="auto"/>
                <w:sz w:val="28"/>
              </w:rPr>
            </w:pP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temperatūra, izšķīdušais 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un elektrovadītspēja,</w:t>
            </w:r>
          </w:p>
          <w:p w14:paraId="7DD30084" w14:textId="77777777" w:rsidR="002271CB" w:rsidRPr="00DA7ABE" w:rsidRDefault="002271CB" w:rsidP="004A59F1">
            <w:pPr>
              <w:numPr>
                <w:ilvl w:val="0"/>
                <w:numId w:val="11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katrā iesūknēšanas urbumā tika novērots iesūknēšanas spiediens</w:t>
            </w:r>
          </w:p>
          <w:p w14:paraId="22C7B4C0" w14:textId="77777777" w:rsidR="002271CB" w:rsidRPr="00DA7ABE" w:rsidRDefault="002271CB" w:rsidP="004A59F1">
            <w:pPr>
              <w:jc w:val="both"/>
              <w:rPr>
                <w:rFonts w:ascii="Times New Roman" w:hAnsi="Times New Roman" w:cs="Times New Roman"/>
                <w:color w:val="auto"/>
                <w:sz w:val="28"/>
                <w:szCs w:val="28"/>
              </w:rPr>
            </w:pPr>
          </w:p>
          <w:p w14:paraId="626DF9B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Pēc iesūknēšanas mēs uzraudzījām dispersiju un piesārņojumu uzraudzības filtros:</w:t>
            </w:r>
          </w:p>
          <w:p w14:paraId="30111A9A" w14:textId="77777777" w:rsidR="002271CB" w:rsidRPr="00DA7ABE" w:rsidRDefault="002271CB" w:rsidP="004A59F1">
            <w:pPr>
              <w:numPr>
                <w:ilvl w:val="0"/>
                <w:numId w:val="112"/>
              </w:numPr>
              <w:ind w:left="617" w:hanging="283"/>
              <w:jc w:val="both"/>
              <w:rPr>
                <w:rFonts w:ascii="Times New Roman" w:hAnsi="Times New Roman" w:cs="Times New Roman"/>
                <w:color w:val="auto"/>
                <w:sz w:val="28"/>
              </w:rPr>
            </w:pP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temperatūra, izšķīdušais 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un elektrovadītspēja,</w:t>
            </w:r>
          </w:p>
          <w:p w14:paraId="1B363FDE" w14:textId="77777777" w:rsidR="002271CB" w:rsidRPr="00DA7ABE" w:rsidRDefault="002271CB" w:rsidP="004A59F1">
            <w:pPr>
              <w:numPr>
                <w:ilvl w:val="0"/>
                <w:numId w:val="112"/>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lauka testu komplekti tika izmantoti, lai noteiktu vēl pieejamā aktīvā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daudzumu.</w:t>
            </w:r>
          </w:p>
          <w:p w14:paraId="0B3CEACA" w14:textId="77777777" w:rsidR="002271CB" w:rsidRPr="00DA7ABE" w:rsidRDefault="002271CB" w:rsidP="004A59F1">
            <w:pPr>
              <w:jc w:val="both"/>
              <w:rPr>
                <w:rFonts w:ascii="Times New Roman" w:hAnsi="Times New Roman" w:cs="Times New Roman"/>
                <w:color w:val="auto"/>
                <w:sz w:val="28"/>
                <w:szCs w:val="28"/>
              </w:rPr>
            </w:pPr>
          </w:p>
          <w:p w14:paraId="3B07F14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Parametri tika uzraudzīti katru nedēļu. Pēc četrām nedēļām lielākā daļa aktīvā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tika patērēta, un uzraudzības urbumus varēja izmantot gruntsūdeņu kvalitātes noteikšanai. Kopumā uzraudzība tika veikta 10 urbumos, un tajos visos TRI koncentrācija tika samazināta līdz līmenim, kas zemāks par sanācijas mērķiem. Pēc četrām nedēļām </w:t>
            </w:r>
            <w:proofErr w:type="spellStart"/>
            <w:r w:rsidRPr="00DA7ABE">
              <w:rPr>
                <w:rFonts w:ascii="Times New Roman" w:hAnsi="Times New Roman" w:cs="Times New Roman"/>
                <w:color w:val="auto"/>
                <w:sz w:val="28"/>
              </w:rPr>
              <w:t>inženierkonsultanti</w:t>
            </w:r>
            <w:proofErr w:type="spellEnd"/>
            <w:r w:rsidRPr="00DA7ABE">
              <w:rPr>
                <w:rFonts w:ascii="Times New Roman" w:hAnsi="Times New Roman" w:cs="Times New Roman"/>
                <w:color w:val="auto"/>
                <w:sz w:val="28"/>
              </w:rPr>
              <w:t xml:space="preserve"> veica neatkarīgu pārbaudi, kas apstiprināja pozitīvos rezultātus.</w:t>
            </w:r>
          </w:p>
        </w:tc>
      </w:tr>
    </w:tbl>
    <w:p w14:paraId="663BFD9A" w14:textId="77777777" w:rsidR="002271CB" w:rsidRPr="00DA7ABE" w:rsidRDefault="002271CB" w:rsidP="002271CB">
      <w:pPr>
        <w:jc w:val="both"/>
        <w:rPr>
          <w:rFonts w:ascii="Times New Roman" w:hAnsi="Times New Roman" w:cs="Times New Roman"/>
          <w:color w:val="auto"/>
          <w:sz w:val="28"/>
        </w:rPr>
      </w:pPr>
    </w:p>
    <w:p w14:paraId="267CE7F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5. Pilna mēroga piemērošana</w:t>
      </w:r>
    </w:p>
    <w:p w14:paraId="20DAF114"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55933F7" w14:textId="77777777" w:rsidTr="004A59F1">
        <w:trPr>
          <w:trHeight w:val="170"/>
        </w:trPr>
        <w:tc>
          <w:tcPr>
            <w:tcW w:w="5000" w:type="pct"/>
          </w:tcPr>
          <w:p w14:paraId="0A5F4EA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75C242A9" w14:textId="77777777" w:rsidTr="004A59F1">
        <w:trPr>
          <w:trHeight w:val="170"/>
        </w:trPr>
        <w:tc>
          <w:tcPr>
            <w:tcW w:w="5000" w:type="pct"/>
          </w:tcPr>
          <w:p w14:paraId="4A2B2F4C"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Pirmā iesūknēšanas kārta, iesūknējot 9225 kg aktivētā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One</w:t>
            </w:r>
            <w:proofErr w:type="spellEnd"/>
            <w:r w:rsidRPr="00DA7ABE">
              <w:rPr>
                <w:rFonts w:ascii="Times New Roman" w:hAnsi="Times New Roman" w:cs="Times New Roman"/>
                <w:color w:val="auto"/>
                <w:sz w:val="28"/>
              </w:rPr>
              <w:t xml:space="preserve"> (155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šķīduma), izrādījās pietiekama, lai sasniegtu mērķa vērtības. Atkārtota parādība nenotika.</w:t>
            </w:r>
          </w:p>
        </w:tc>
      </w:tr>
    </w:tbl>
    <w:p w14:paraId="3884353F" w14:textId="77777777" w:rsidR="002271CB" w:rsidRPr="00DA7ABE" w:rsidRDefault="002271CB" w:rsidP="002271CB">
      <w:pPr>
        <w:jc w:val="both"/>
        <w:rPr>
          <w:rFonts w:ascii="Times New Roman" w:hAnsi="Times New Roman" w:cs="Times New Roman"/>
          <w:color w:val="auto"/>
          <w:sz w:val="28"/>
        </w:rPr>
      </w:pPr>
    </w:p>
    <w:p w14:paraId="42FB826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45C7C047"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3976D16" w14:textId="77777777" w:rsidTr="004A59F1">
        <w:trPr>
          <w:trHeight w:val="170"/>
        </w:trPr>
        <w:tc>
          <w:tcPr>
            <w:tcW w:w="5000" w:type="pct"/>
          </w:tcPr>
          <w:p w14:paraId="1B28497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3BBC7FE0" w14:textId="77777777" w:rsidTr="004A59F1">
        <w:trPr>
          <w:trHeight w:val="170"/>
        </w:trPr>
        <w:tc>
          <w:tcPr>
            <w:tcW w:w="5000" w:type="pct"/>
          </w:tcPr>
          <w:p w14:paraId="1340E5C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Mērķa vērtību sasniegšanai mums bija ierobežots laiks (2 mēneši). Tā kā mums bija zems organisko vielu saturs, mēs laboratorijas partijas testa vietā izvēlējāmies veikt pilna mēroga izmēģinājuma testu. Šādā veidā mēs noteicām uz lauka vajadzīgo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daudzumu (pirmā iesūknēšanas kārta).</w:t>
            </w:r>
          </w:p>
        </w:tc>
      </w:tr>
    </w:tbl>
    <w:p w14:paraId="49829A2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C8FCAE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25FB11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Galu galā mums būtu bijis laiks veikt iesūknēšanu otru reizi, taču tas vairs nebija nepieciešams, jo mērķa vērtības tika sasniegtas pēc pirmās iesūknēšanas.</w:t>
            </w:r>
          </w:p>
          <w:p w14:paraId="1C1995A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Šādā veidā esam ietaupījuši laiku un naudu.</w:t>
            </w:r>
          </w:p>
        </w:tc>
      </w:tr>
      <w:tr w:rsidR="002271CB" w:rsidRPr="00DA7ABE" w14:paraId="1595F42E" w14:textId="77777777" w:rsidTr="004A59F1">
        <w:trPr>
          <w:trHeight w:val="170"/>
        </w:trPr>
        <w:tc>
          <w:tcPr>
            <w:tcW w:w="5000" w:type="pct"/>
            <w:tcBorders>
              <w:top w:val="single" w:sz="4" w:space="0" w:color="auto"/>
            </w:tcBorders>
          </w:tcPr>
          <w:p w14:paraId="53684E45" w14:textId="77777777" w:rsidR="002271CB" w:rsidRPr="00DA7ABE" w:rsidRDefault="002271CB" w:rsidP="004A59F1">
            <w:pPr>
              <w:jc w:val="both"/>
              <w:rPr>
                <w:rFonts w:ascii="Times New Roman" w:hAnsi="Times New Roman" w:cs="Times New Roman"/>
                <w:color w:val="auto"/>
                <w:sz w:val="28"/>
                <w:szCs w:val="10"/>
              </w:rPr>
            </w:pPr>
          </w:p>
          <w:p w14:paraId="638F900B"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CF656DF" w14:textId="77777777" w:rsidTr="004A59F1">
        <w:trPr>
          <w:trHeight w:val="170"/>
        </w:trPr>
        <w:tc>
          <w:tcPr>
            <w:tcW w:w="5000" w:type="pct"/>
            <w:tcBorders>
              <w:top w:val="single" w:sz="4" w:space="0" w:color="auto"/>
              <w:left w:val="single" w:sz="4" w:space="0" w:color="auto"/>
              <w:right w:val="single" w:sz="4" w:space="0" w:color="auto"/>
            </w:tcBorders>
          </w:tcPr>
          <w:p w14:paraId="34C537B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20DF47B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16F6D1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Izmantojot šo metodi, jāņem vērā cilvēku drošības noteikumi un droša darba procesa nodrošināšana apkalpojošajam personālam.</w:t>
            </w:r>
          </w:p>
          <w:p w14:paraId="0ABA1C6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Tas ietver visu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uzglabāšanas, apstrādes, putekļu kontroles, sajaukšanas un visbeidzot kontrolētas iesūknēšanas ciklu.</w:t>
            </w:r>
          </w:p>
        </w:tc>
      </w:tr>
    </w:tbl>
    <w:p w14:paraId="30D03F0F" w14:textId="77777777" w:rsidR="002271CB" w:rsidRPr="00DA7ABE" w:rsidRDefault="002271CB" w:rsidP="002271CB">
      <w:pPr>
        <w:rPr>
          <w:rFonts w:ascii="Times New Roman" w:hAnsi="Times New Roman" w:cs="Times New Roman"/>
          <w:color w:val="auto"/>
          <w:sz w:val="28"/>
        </w:rPr>
        <w:sectPr w:rsidR="002271CB" w:rsidRPr="00DA7ABE" w:rsidSect="002271CB">
          <w:headerReference w:type="default" r:id="rId142"/>
          <w:footerReference w:type="default" r:id="rId143"/>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400FDFAA" w14:textId="77777777" w:rsidR="002271CB" w:rsidRPr="00DA7ABE" w:rsidRDefault="002271CB" w:rsidP="002271CB">
      <w:pPr>
        <w:rPr>
          <w:rFonts w:ascii="Times New Roman" w:hAnsi="Times New Roman" w:cs="Times New Roman"/>
          <w:color w:val="auto"/>
          <w:sz w:val="28"/>
        </w:rPr>
      </w:pPr>
    </w:p>
    <w:p w14:paraId="3C0465F5"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n.12</w:t>
      </w:r>
    </w:p>
    <w:p w14:paraId="0FC842BF"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1"/>
        <w:gridCol w:w="6055"/>
      </w:tblGrid>
      <w:tr w:rsidR="002271CB" w:rsidRPr="00DA7ABE" w14:paraId="25230741" w14:textId="77777777" w:rsidTr="004A59F1">
        <w:trPr>
          <w:trHeight w:val="567"/>
        </w:trPr>
        <w:tc>
          <w:tcPr>
            <w:tcW w:w="1903" w:type="pct"/>
            <w:tcBorders>
              <w:top w:val="single" w:sz="4" w:space="0" w:color="auto"/>
              <w:left w:val="single" w:sz="4" w:space="0" w:color="auto"/>
            </w:tcBorders>
          </w:tcPr>
          <w:p w14:paraId="10B54B9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1621AE29"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Valentina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Samartīno</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Kalabrēze</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Valentina</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Sammartino</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Calabrese</w:t>
            </w:r>
            <w:proofErr w:type="spellEnd"/>
            <w:r w:rsidRPr="00DA7ABE">
              <w:rPr>
                <w:rFonts w:ascii="Times New Roman" w:hAnsi="Times New Roman" w:cs="Times New Roman"/>
                <w:i/>
                <w:iCs/>
                <w:color w:val="auto"/>
                <w:sz w:val="28"/>
              </w:rPr>
              <w:t>)</w:t>
            </w:r>
          </w:p>
        </w:tc>
      </w:tr>
      <w:tr w:rsidR="002271CB" w:rsidRPr="00DA7ABE" w14:paraId="0611F832" w14:textId="77777777" w:rsidTr="004A59F1">
        <w:trPr>
          <w:trHeight w:val="567"/>
        </w:trPr>
        <w:tc>
          <w:tcPr>
            <w:tcW w:w="1903" w:type="pct"/>
            <w:tcBorders>
              <w:top w:val="single" w:sz="4" w:space="0" w:color="auto"/>
              <w:left w:val="single" w:sz="4" w:space="0" w:color="auto"/>
            </w:tcBorders>
          </w:tcPr>
          <w:p w14:paraId="4BDA107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07B6ACDB"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469450ED" w14:textId="77777777" w:rsidTr="004A59F1">
        <w:trPr>
          <w:trHeight w:val="567"/>
        </w:trPr>
        <w:tc>
          <w:tcPr>
            <w:tcW w:w="1903" w:type="pct"/>
            <w:tcBorders>
              <w:top w:val="single" w:sz="4" w:space="0" w:color="auto"/>
              <w:left w:val="single" w:sz="4" w:space="0" w:color="auto"/>
            </w:tcBorders>
          </w:tcPr>
          <w:p w14:paraId="7A6B5733"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02FD32D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ARPA </w:t>
            </w:r>
            <w:proofErr w:type="spellStart"/>
            <w:r w:rsidRPr="00DA7ABE">
              <w:rPr>
                <w:rFonts w:ascii="Times New Roman" w:hAnsi="Times New Roman" w:cs="Times New Roman"/>
                <w:color w:val="auto"/>
                <w:sz w:val="28"/>
              </w:rPr>
              <w:t>Campania</w:t>
            </w:r>
            <w:proofErr w:type="spellEnd"/>
          </w:p>
        </w:tc>
      </w:tr>
      <w:tr w:rsidR="002271CB" w:rsidRPr="00DA7ABE" w14:paraId="6547A865" w14:textId="77777777" w:rsidTr="004A59F1">
        <w:trPr>
          <w:trHeight w:val="567"/>
        </w:trPr>
        <w:tc>
          <w:tcPr>
            <w:tcW w:w="1903" w:type="pct"/>
            <w:tcBorders>
              <w:top w:val="single" w:sz="4" w:space="0" w:color="auto"/>
              <w:left w:val="single" w:sz="4" w:space="0" w:color="auto"/>
            </w:tcBorders>
          </w:tcPr>
          <w:p w14:paraId="42F16061"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410B304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Valsts ierēdnis - teritoriju sanācijas eksperts</w:t>
            </w:r>
          </w:p>
        </w:tc>
      </w:tr>
      <w:tr w:rsidR="002271CB" w:rsidRPr="00DA7ABE" w14:paraId="0F4FF469" w14:textId="77777777" w:rsidTr="004A59F1">
        <w:trPr>
          <w:trHeight w:val="567"/>
        </w:trPr>
        <w:tc>
          <w:tcPr>
            <w:tcW w:w="1903" w:type="pct"/>
            <w:tcBorders>
              <w:top w:val="single" w:sz="4" w:space="0" w:color="auto"/>
              <w:left w:val="single" w:sz="4" w:space="0" w:color="auto"/>
            </w:tcBorders>
          </w:tcPr>
          <w:p w14:paraId="0914290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65768818" w14:textId="77777777" w:rsidR="002271CB" w:rsidRPr="00DA7ABE" w:rsidRDefault="002271CB" w:rsidP="004A59F1">
            <w:pPr>
              <w:rPr>
                <w:rFonts w:ascii="Times New Roman" w:hAnsi="Times New Roman" w:cs="Times New Roman"/>
                <w:color w:val="auto"/>
                <w:sz w:val="28"/>
                <w:szCs w:val="10"/>
              </w:rPr>
            </w:pPr>
          </w:p>
        </w:tc>
      </w:tr>
      <w:tr w:rsidR="002271CB" w:rsidRPr="00DA7ABE" w14:paraId="4F314E59" w14:textId="77777777" w:rsidTr="004A59F1">
        <w:trPr>
          <w:trHeight w:val="567"/>
        </w:trPr>
        <w:tc>
          <w:tcPr>
            <w:tcW w:w="1903" w:type="pct"/>
            <w:tcBorders>
              <w:top w:val="single" w:sz="4" w:space="0" w:color="auto"/>
              <w:left w:val="single" w:sz="4" w:space="0" w:color="auto"/>
            </w:tcBorders>
          </w:tcPr>
          <w:p w14:paraId="09602502"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48786E6E"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v.sammartino@arpacampania.it</w:t>
            </w:r>
          </w:p>
        </w:tc>
      </w:tr>
      <w:tr w:rsidR="002271CB" w:rsidRPr="00DA7ABE" w14:paraId="6B75857F" w14:textId="77777777" w:rsidTr="004A59F1">
        <w:trPr>
          <w:trHeight w:val="567"/>
        </w:trPr>
        <w:tc>
          <w:tcPr>
            <w:tcW w:w="1903" w:type="pct"/>
            <w:tcBorders>
              <w:top w:val="single" w:sz="4" w:space="0" w:color="auto"/>
              <w:left w:val="single" w:sz="4" w:space="0" w:color="auto"/>
              <w:bottom w:val="single" w:sz="4" w:space="0" w:color="auto"/>
            </w:tcBorders>
          </w:tcPr>
          <w:p w14:paraId="319784C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1CCC7A1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+39 081 2301957</w:t>
            </w:r>
          </w:p>
        </w:tc>
      </w:tr>
    </w:tbl>
    <w:p w14:paraId="168F469C"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44"/>
          <w:footerReference w:type="default" r:id="rId145"/>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119490B0"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0B7F6464"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0E83DAE" w14:textId="77777777" w:rsidTr="004A59F1">
        <w:trPr>
          <w:trHeight w:val="170"/>
        </w:trPr>
        <w:tc>
          <w:tcPr>
            <w:tcW w:w="5000" w:type="pct"/>
          </w:tcPr>
          <w:p w14:paraId="313B098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479B6576" w14:textId="77777777" w:rsidTr="004A59F1">
        <w:trPr>
          <w:trHeight w:val="170"/>
        </w:trPr>
        <w:tc>
          <w:tcPr>
            <w:tcW w:w="5000" w:type="pct"/>
          </w:tcPr>
          <w:p w14:paraId="28930F4F" w14:textId="77777777" w:rsidR="002271CB" w:rsidRPr="00DA7ABE" w:rsidRDefault="002271CB" w:rsidP="004A59F1">
            <w:pPr>
              <w:numPr>
                <w:ilvl w:val="0"/>
                <w:numId w:val="11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Objekts atrodas vidēji blīvi apdzīvotā teritorijā ar nozīmīgu dabas un arheoloģisko vērtību.</w:t>
            </w:r>
          </w:p>
          <w:p w14:paraId="2CBF0E09" w14:textId="77777777" w:rsidR="002271CB" w:rsidRPr="00DA7ABE" w:rsidRDefault="002271CB" w:rsidP="004A59F1">
            <w:pPr>
              <w:numPr>
                <w:ilvl w:val="0"/>
                <w:numId w:val="11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Tā ir daļa no bijušā SIN</w:t>
            </w:r>
          </w:p>
          <w:p w14:paraId="388A3BEC" w14:textId="77777777" w:rsidR="002271CB" w:rsidRPr="00DA7ABE" w:rsidRDefault="002271CB" w:rsidP="004A59F1">
            <w:pPr>
              <w:numPr>
                <w:ilvl w:val="0"/>
                <w:numId w:val="11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Uzņēmums darbojas un veic ražošanu aizsardzības, kosmosa un drošības nozarēs.</w:t>
            </w:r>
          </w:p>
          <w:p w14:paraId="2A299F9B" w14:textId="77777777" w:rsidR="002271CB" w:rsidRPr="00DA7ABE" w:rsidRDefault="002271CB" w:rsidP="004A59F1">
            <w:pPr>
              <w:jc w:val="both"/>
              <w:rPr>
                <w:rFonts w:ascii="Times New Roman" w:hAnsi="Times New Roman" w:cs="Times New Roman"/>
                <w:color w:val="auto"/>
                <w:sz w:val="28"/>
                <w:szCs w:val="28"/>
              </w:rPr>
            </w:pPr>
          </w:p>
          <w:p w14:paraId="19DCD31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2A9CB93" wp14:editId="76F3BA9D">
                  <wp:extent cx="5952490" cy="6181090"/>
                  <wp:effectExtent l="0" t="0" r="0" b="0"/>
                  <wp:docPr id="71" name="Picutre 71" descr="Изображение выглядит как Аэрофотосъемка, текст,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1" name="Picutre 71" descr="Изображение выглядит как Аэрофотосъемка, текст, карта&#10;&#10;Содержимое, созданное искусственным интеллектом, может быть неверным."/>
                          <pic:cNvPicPr/>
                        </pic:nvPicPr>
                        <pic:blipFill>
                          <a:blip r:embed="rId146"/>
                          <a:stretch/>
                        </pic:blipFill>
                        <pic:spPr>
                          <a:xfrm>
                            <a:off x="0" y="0"/>
                            <a:ext cx="5952490" cy="6181090"/>
                          </a:xfrm>
                          <a:prstGeom prst="rect">
                            <a:avLst/>
                          </a:prstGeom>
                        </pic:spPr>
                      </pic:pic>
                    </a:graphicData>
                  </a:graphic>
                </wp:inline>
              </w:drawing>
            </w:r>
          </w:p>
        </w:tc>
      </w:tr>
    </w:tbl>
    <w:p w14:paraId="2F90319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9CC3465" w14:textId="77777777" w:rsidR="002271CB" w:rsidRPr="00DA7ABE" w:rsidRDefault="002271CB" w:rsidP="002271CB">
      <w:pPr>
        <w:jc w:val="both"/>
        <w:rPr>
          <w:rFonts w:ascii="Times New Roman" w:hAnsi="Times New Roman" w:cs="Times New Roman"/>
          <w:color w:val="auto"/>
          <w:sz w:val="28"/>
        </w:rPr>
      </w:pPr>
    </w:p>
    <w:p w14:paraId="3A02D0CC"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990629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910EE3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2701D29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32413A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Īpaši objekta ziemeļaustrumu daļā, kur tika izmantota ISCO tehnoloģija, virsmas ģeoloģisko struktūru var raksturot ar šādu shēmu:</w:t>
            </w:r>
          </w:p>
          <w:p w14:paraId="4A13AA3D" w14:textId="77777777" w:rsidR="002271CB" w:rsidRPr="00DA7ABE" w:rsidRDefault="002271CB" w:rsidP="004A59F1">
            <w:pPr>
              <w:numPr>
                <w:ilvl w:val="0"/>
                <w:numId w:val="11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0 - 0,60 m: grunts pamats, ieskaitot pamatnes substrātu, kas sastāv no jaukta inerta materiāla;</w:t>
            </w:r>
          </w:p>
          <w:p w14:paraId="6F76D0A1" w14:textId="77777777" w:rsidR="002271CB" w:rsidRPr="00DA7ABE" w:rsidRDefault="002271CB" w:rsidP="004A59F1">
            <w:pPr>
              <w:numPr>
                <w:ilvl w:val="0"/>
                <w:numId w:val="11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0.60 - 1,50 m: pildījuma materiāls, ko veido inerts materiāls, kas sajaukts ar augstas caurlaidības dūņainu smilšu matricu;</w:t>
            </w:r>
          </w:p>
          <w:p w14:paraId="3C2EB4F6" w14:textId="77777777" w:rsidR="002271CB" w:rsidRPr="00DA7ABE" w:rsidRDefault="002271CB" w:rsidP="004A59F1">
            <w:pPr>
              <w:numPr>
                <w:ilvl w:val="0"/>
                <w:numId w:val="11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1.50 - 4 m: smalkas smiltis, nedaudz mālainas, upju-ezeru izcelsmes, augsta caurlaidība;</w:t>
            </w:r>
          </w:p>
          <w:p w14:paraId="66E12099" w14:textId="77777777" w:rsidR="002271CB" w:rsidRPr="00DA7ABE" w:rsidRDefault="002271CB" w:rsidP="004A59F1">
            <w:pPr>
              <w:numPr>
                <w:ilvl w:val="0"/>
                <w:numId w:val="11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4 - 9 m: rupjš pumeks un pelēkas smiltis.</w:t>
            </w:r>
          </w:p>
          <w:p w14:paraId="65AC889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Gruntsūdens līmenis ir no aptuveni 1,5 m līdz aptuveni 2 m dziļumā no zemes līmeņa, un tas atrodas aluviālo ezeru nogulumos.</w:t>
            </w:r>
          </w:p>
        </w:tc>
      </w:tr>
      <w:tr w:rsidR="002271CB" w:rsidRPr="00DA7ABE" w14:paraId="3B85E256" w14:textId="77777777" w:rsidTr="004A59F1">
        <w:trPr>
          <w:trHeight w:val="170"/>
        </w:trPr>
        <w:tc>
          <w:tcPr>
            <w:tcW w:w="5000" w:type="pct"/>
            <w:tcBorders>
              <w:top w:val="single" w:sz="4" w:space="0" w:color="auto"/>
              <w:bottom w:val="single" w:sz="4" w:space="0" w:color="auto"/>
            </w:tcBorders>
          </w:tcPr>
          <w:p w14:paraId="0BF9BA3D" w14:textId="77777777" w:rsidR="002271CB" w:rsidRPr="00DA7ABE" w:rsidRDefault="002271CB" w:rsidP="004A59F1">
            <w:pPr>
              <w:jc w:val="both"/>
              <w:rPr>
                <w:rFonts w:ascii="Times New Roman" w:hAnsi="Times New Roman" w:cs="Times New Roman"/>
                <w:color w:val="auto"/>
                <w:sz w:val="28"/>
                <w:szCs w:val="10"/>
              </w:rPr>
            </w:pPr>
          </w:p>
          <w:p w14:paraId="066A6A8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75B5663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A48CB8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5D5A859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B1F3A33" w14:textId="77777777" w:rsidR="002271CB" w:rsidRPr="00DA7ABE" w:rsidRDefault="002271CB" w:rsidP="004A59F1">
            <w:pPr>
              <w:numPr>
                <w:ilvl w:val="0"/>
                <w:numId w:val="11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Augsnes:</w:t>
            </w:r>
          </w:p>
          <w:p w14:paraId="080897DD" w14:textId="77777777" w:rsidR="002271CB" w:rsidRPr="00DA7ABE" w:rsidRDefault="002271CB" w:rsidP="004A59F1">
            <w:pPr>
              <w:pStyle w:val="ListParagraph"/>
              <w:numPr>
                <w:ilvl w:val="1"/>
                <w:numId w:val="169"/>
              </w:numPr>
              <w:ind w:left="132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Ogļūdeņraži: 3500 mg / kg</w:t>
            </w:r>
          </w:p>
          <w:p w14:paraId="4CB6AAE3" w14:textId="77777777" w:rsidR="002271CB" w:rsidRPr="00DA7ABE" w:rsidRDefault="002271CB" w:rsidP="004A59F1">
            <w:pPr>
              <w:numPr>
                <w:ilvl w:val="0"/>
                <w:numId w:val="11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Gruntsūdeņi</w:t>
            </w:r>
          </w:p>
          <w:p w14:paraId="16C6A9BF"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Benzo</w:t>
            </w:r>
            <w:proofErr w:type="spellEnd"/>
            <w:r w:rsidRPr="00DA7ABE">
              <w:rPr>
                <w:rFonts w:ascii="Times New Roman" w:hAnsi="Times New Roman" w:cs="Times New Roman"/>
                <w:color w:val="auto"/>
                <w:sz w:val="28"/>
              </w:rPr>
              <w:t>(a)</w:t>
            </w:r>
            <w:proofErr w:type="spellStart"/>
            <w:r w:rsidRPr="00DA7ABE">
              <w:rPr>
                <w:rFonts w:ascii="Times New Roman" w:hAnsi="Times New Roman" w:cs="Times New Roman"/>
                <w:color w:val="auto"/>
                <w:sz w:val="28"/>
              </w:rPr>
              <w:t>antracēns</w:t>
            </w:r>
            <w:proofErr w:type="spellEnd"/>
            <w:r w:rsidRPr="00DA7ABE">
              <w:rPr>
                <w:rFonts w:ascii="Times New Roman" w:hAnsi="Times New Roman" w:cs="Times New Roman"/>
                <w:color w:val="auto"/>
                <w:sz w:val="28"/>
              </w:rPr>
              <w:t xml:space="preserve">: 7,6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5E6AD1B6"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Pirēns</w:t>
            </w:r>
            <w:proofErr w:type="spellEnd"/>
            <w:r w:rsidRPr="00DA7ABE">
              <w:rPr>
                <w:rFonts w:ascii="Times New Roman" w:hAnsi="Times New Roman" w:cs="Times New Roman"/>
                <w:color w:val="auto"/>
                <w:sz w:val="28"/>
              </w:rPr>
              <w:t xml:space="preserve">: 29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42FC1E57"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Benzo</w:t>
            </w:r>
            <w:proofErr w:type="spellEnd"/>
            <w:r w:rsidRPr="00DA7ABE">
              <w:rPr>
                <w:rFonts w:ascii="Times New Roman" w:hAnsi="Times New Roman" w:cs="Times New Roman"/>
                <w:color w:val="auto"/>
                <w:sz w:val="28"/>
              </w:rPr>
              <w:t>(b)</w:t>
            </w:r>
            <w:proofErr w:type="spellStart"/>
            <w:r w:rsidRPr="00DA7ABE">
              <w:rPr>
                <w:rFonts w:ascii="Times New Roman" w:hAnsi="Times New Roman" w:cs="Times New Roman"/>
                <w:color w:val="auto"/>
                <w:sz w:val="28"/>
              </w:rPr>
              <w:t>fluorantēns</w:t>
            </w:r>
            <w:proofErr w:type="spellEnd"/>
            <w:r w:rsidRPr="00DA7ABE">
              <w:rPr>
                <w:rFonts w:ascii="Times New Roman" w:hAnsi="Times New Roman" w:cs="Times New Roman"/>
                <w:color w:val="auto"/>
                <w:sz w:val="28"/>
              </w:rPr>
              <w:t xml:space="preserve">: 4,2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5D24C6AC"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Benzo</w:t>
            </w:r>
            <w:proofErr w:type="spellEnd"/>
            <w:r w:rsidRPr="00DA7ABE">
              <w:rPr>
                <w:rFonts w:ascii="Times New Roman" w:hAnsi="Times New Roman" w:cs="Times New Roman"/>
                <w:color w:val="auto"/>
                <w:sz w:val="28"/>
              </w:rPr>
              <w:t>(</w:t>
            </w:r>
            <w:proofErr w:type="spellStart"/>
            <w:r w:rsidRPr="00DA7ABE">
              <w:rPr>
                <w:rFonts w:ascii="Times New Roman" w:hAnsi="Times New Roman" w:cs="Times New Roman"/>
                <w:color w:val="auto"/>
                <w:sz w:val="28"/>
              </w:rPr>
              <w:t>g,h,i</w:t>
            </w:r>
            <w:proofErr w:type="spellEnd"/>
            <w:r w:rsidRPr="00DA7ABE">
              <w:rPr>
                <w:rFonts w:ascii="Times New Roman" w:hAnsi="Times New Roman" w:cs="Times New Roman"/>
                <w:color w:val="auto"/>
                <w:sz w:val="28"/>
              </w:rPr>
              <w:t>)</w:t>
            </w:r>
            <w:proofErr w:type="spellStart"/>
            <w:r w:rsidRPr="00DA7ABE">
              <w:rPr>
                <w:rFonts w:ascii="Times New Roman" w:hAnsi="Times New Roman" w:cs="Times New Roman"/>
                <w:color w:val="auto"/>
                <w:sz w:val="28"/>
              </w:rPr>
              <w:t>perilēns</w:t>
            </w:r>
            <w:proofErr w:type="spellEnd"/>
            <w:r w:rsidRPr="00DA7ABE">
              <w:rPr>
                <w:rFonts w:ascii="Times New Roman" w:hAnsi="Times New Roman" w:cs="Times New Roman"/>
                <w:color w:val="auto"/>
                <w:sz w:val="28"/>
              </w:rPr>
              <w:t xml:space="preserve">: 2,2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66E690DE"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Policikliskie</w:t>
            </w:r>
            <w:proofErr w:type="spellEnd"/>
            <w:r w:rsidRPr="00DA7ABE">
              <w:rPr>
                <w:rFonts w:ascii="Times New Roman" w:hAnsi="Times New Roman" w:cs="Times New Roman"/>
                <w:color w:val="auto"/>
                <w:sz w:val="28"/>
              </w:rPr>
              <w:t xml:space="preserve"> aromātiskie ogļūdeņraži (PAO summa): 10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3650936E"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Tetrahloretilēns</w:t>
            </w:r>
            <w:proofErr w:type="spellEnd"/>
            <w:r w:rsidRPr="00DA7ABE">
              <w:rPr>
                <w:rFonts w:ascii="Times New Roman" w:hAnsi="Times New Roman" w:cs="Times New Roman"/>
                <w:color w:val="auto"/>
                <w:sz w:val="28"/>
              </w:rPr>
              <w:t xml:space="preserve">: 50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4C34A353"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xml:space="preserve">: 5,4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1A6A821E"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Vinilhlorīds</w:t>
            </w:r>
            <w:proofErr w:type="spellEnd"/>
            <w:r w:rsidRPr="00DA7ABE">
              <w:rPr>
                <w:rFonts w:ascii="Times New Roman" w:hAnsi="Times New Roman" w:cs="Times New Roman"/>
                <w:color w:val="auto"/>
                <w:sz w:val="28"/>
              </w:rPr>
              <w:t xml:space="preserve">: 4,1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030E8002"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Benzols: 27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5E518EA9"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Ksilols</w:t>
            </w:r>
            <w:proofErr w:type="spellEnd"/>
            <w:r w:rsidRPr="00DA7ABE">
              <w:rPr>
                <w:rFonts w:ascii="Times New Roman" w:hAnsi="Times New Roman" w:cs="Times New Roman"/>
                <w:color w:val="auto"/>
                <w:sz w:val="28"/>
              </w:rPr>
              <w:t xml:space="preserve">: 133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79DAE39A"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Toluols: 22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tc>
      </w:tr>
      <w:tr w:rsidR="002271CB" w:rsidRPr="00DA7ABE" w14:paraId="5830DE3A" w14:textId="77777777" w:rsidTr="004A59F1">
        <w:trPr>
          <w:trHeight w:val="170"/>
        </w:trPr>
        <w:tc>
          <w:tcPr>
            <w:tcW w:w="5000" w:type="pct"/>
            <w:tcBorders>
              <w:top w:val="single" w:sz="4" w:space="0" w:color="auto"/>
              <w:bottom w:val="single" w:sz="4" w:space="0" w:color="auto"/>
            </w:tcBorders>
          </w:tcPr>
          <w:p w14:paraId="74C44C1E" w14:textId="77777777" w:rsidR="002271CB" w:rsidRPr="00DA7ABE" w:rsidRDefault="002271CB" w:rsidP="004A59F1">
            <w:pPr>
              <w:jc w:val="both"/>
              <w:rPr>
                <w:rFonts w:ascii="Times New Roman" w:hAnsi="Times New Roman" w:cs="Times New Roman"/>
                <w:color w:val="auto"/>
                <w:sz w:val="28"/>
                <w:szCs w:val="10"/>
              </w:rPr>
            </w:pPr>
          </w:p>
          <w:p w14:paraId="29A91FAC"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B442F7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5CA419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64DB155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1DE366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Valsts noteikumi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152/2006)</w:t>
            </w:r>
          </w:p>
        </w:tc>
      </w:tr>
    </w:tbl>
    <w:p w14:paraId="43CF973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DE8A0DA"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306F8172"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C654BDF" w14:textId="77777777" w:rsidTr="004A59F1">
        <w:trPr>
          <w:trHeight w:val="170"/>
        </w:trPr>
        <w:tc>
          <w:tcPr>
            <w:tcW w:w="5000" w:type="pct"/>
            <w:tcBorders>
              <w:top w:val="single" w:sz="4" w:space="0" w:color="auto"/>
              <w:left w:val="single" w:sz="4" w:space="0" w:color="auto"/>
              <w:right w:val="single" w:sz="4" w:space="0" w:color="auto"/>
            </w:tcBorders>
          </w:tcPr>
          <w:p w14:paraId="40C5B95F"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386CB5B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51CAC7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Laboratorijas testa tvērums:</w:t>
            </w:r>
          </w:p>
          <w:p w14:paraId="48110DD9" w14:textId="77777777" w:rsidR="002271CB" w:rsidRPr="00DA7ABE" w:rsidRDefault="002271CB" w:rsidP="004A59F1">
            <w:pPr>
              <w:numPr>
                <w:ilvl w:val="0"/>
                <w:numId w:val="11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noteikt oksidējošā reaģenta (SOD) daudzumu diviem dažādiem testētajiem oksidējošajiem savienojumiem (nātrija permanganātam vai </w:t>
            </w:r>
            <w:proofErr w:type="spellStart"/>
            <w:r w:rsidRPr="00DA7ABE">
              <w:rPr>
                <w:rFonts w:ascii="Times New Roman" w:hAnsi="Times New Roman" w:cs="Times New Roman"/>
                <w:color w:val="auto"/>
                <w:sz w:val="28"/>
              </w:rPr>
              <w:t>perkarbonātam</w:t>
            </w:r>
            <w:proofErr w:type="spellEnd"/>
            <w:r w:rsidRPr="00DA7ABE">
              <w:rPr>
                <w:rFonts w:ascii="Times New Roman" w:hAnsi="Times New Roman" w:cs="Times New Roman"/>
                <w:color w:val="auto"/>
                <w:sz w:val="28"/>
              </w:rPr>
              <w:t xml:space="preserve">), kas nepieciešams organisko un neorganisko piesārņotāju oksidācijai cietajā, šķidrajā fāzē un piesātinātajā </w:t>
            </w:r>
            <w:proofErr w:type="spellStart"/>
            <w:r w:rsidRPr="00DA7ABE">
              <w:rPr>
                <w:rFonts w:ascii="Times New Roman" w:hAnsi="Times New Roman" w:cs="Times New Roman"/>
                <w:color w:val="auto"/>
                <w:sz w:val="28"/>
              </w:rPr>
              <w:t>divfāzu</w:t>
            </w:r>
            <w:proofErr w:type="spellEnd"/>
            <w:r w:rsidRPr="00DA7ABE">
              <w:rPr>
                <w:rFonts w:ascii="Times New Roman" w:hAnsi="Times New Roman" w:cs="Times New Roman"/>
                <w:color w:val="auto"/>
                <w:sz w:val="28"/>
              </w:rPr>
              <w:t xml:space="preserve"> maisījumā.</w:t>
            </w:r>
          </w:p>
          <w:p w14:paraId="514D15A6" w14:textId="77777777" w:rsidR="002271CB" w:rsidRPr="00DA7ABE" w:rsidRDefault="002271CB" w:rsidP="004A59F1">
            <w:pPr>
              <w:numPr>
                <w:ilvl w:val="0"/>
                <w:numId w:val="11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pārbaudīt piesārņojošo vielu koncentrācijas samazināšanos, izmantojot dažādas </w:t>
            </w:r>
            <w:proofErr w:type="spellStart"/>
            <w:r w:rsidRPr="00DA7ABE">
              <w:rPr>
                <w:rFonts w:ascii="Times New Roman" w:hAnsi="Times New Roman" w:cs="Times New Roman"/>
                <w:color w:val="auto"/>
                <w:sz w:val="28"/>
              </w:rPr>
              <w:t>stehiometriskās</w:t>
            </w:r>
            <w:proofErr w:type="spellEnd"/>
            <w:r w:rsidRPr="00DA7ABE">
              <w:rPr>
                <w:rFonts w:ascii="Times New Roman" w:hAnsi="Times New Roman" w:cs="Times New Roman"/>
                <w:color w:val="auto"/>
                <w:sz w:val="28"/>
              </w:rPr>
              <w:t xml:space="preserve"> attiecības pret SOD, kas noteikts katram no abiem analizētajiem oksidētājiem</w:t>
            </w:r>
          </w:p>
          <w:p w14:paraId="154456A7" w14:textId="77777777" w:rsidR="002271CB" w:rsidRPr="00DA7ABE" w:rsidRDefault="002271CB" w:rsidP="004A59F1">
            <w:pPr>
              <w:jc w:val="both"/>
              <w:rPr>
                <w:rFonts w:ascii="Times New Roman" w:hAnsi="Times New Roman" w:cs="Times New Roman"/>
                <w:color w:val="auto"/>
                <w:sz w:val="28"/>
                <w:szCs w:val="28"/>
              </w:rPr>
            </w:pPr>
          </w:p>
          <w:p w14:paraId="79BCF3D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2. Laboratorijas mēroga testa apraksts:</w:t>
            </w:r>
          </w:p>
          <w:p w14:paraId="60E49C7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SOD noteikšanas testi tika veikti, katram testētajam reaģentam sagatavojot 5 mēģenes, katrā no kurām bija 10 g augsnes, ko maisīja ar ātrumu 120 apgr./min istabas temperatūrā. Reaģentu šķīdumi tika pievienoti mēģenēm ar trim dažādām koncentrācijām. Lai pārbaudītu </w:t>
            </w:r>
            <w:proofErr w:type="spellStart"/>
            <w:r w:rsidRPr="00DA7ABE">
              <w:rPr>
                <w:rFonts w:ascii="Times New Roman" w:hAnsi="Times New Roman" w:cs="Times New Roman"/>
                <w:color w:val="auto"/>
                <w:sz w:val="28"/>
              </w:rPr>
              <w:t>reproducējamību</w:t>
            </w:r>
            <w:proofErr w:type="spellEnd"/>
            <w:r w:rsidRPr="00DA7ABE">
              <w:rPr>
                <w:rFonts w:ascii="Times New Roman" w:hAnsi="Times New Roman" w:cs="Times New Roman"/>
                <w:color w:val="auto"/>
                <w:sz w:val="28"/>
              </w:rPr>
              <w:t>, katram paraugam testus veica divreiz.</w:t>
            </w:r>
          </w:p>
          <w:p w14:paraId="3D541F3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Reaģenta daudzumus katrai mēģenei aprēķināja, pamatojoties uz paraugu TOC saturu un līdzīgu literatūrā aprakstīto pieredzi.</w:t>
            </w:r>
          </w:p>
          <w:p w14:paraId="5F3F00A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Kopumā tika veikti 6 testi divās reizēs ar dažādām </w:t>
            </w:r>
            <w:proofErr w:type="spellStart"/>
            <w:r w:rsidRPr="00DA7ABE">
              <w:rPr>
                <w:rFonts w:ascii="Times New Roman" w:hAnsi="Times New Roman" w:cs="Times New Roman"/>
                <w:color w:val="auto"/>
                <w:sz w:val="28"/>
              </w:rPr>
              <w:t>stehiometriskajām</w:t>
            </w:r>
            <w:proofErr w:type="spellEnd"/>
            <w:r w:rsidRPr="00DA7ABE">
              <w:rPr>
                <w:rFonts w:ascii="Times New Roman" w:hAnsi="Times New Roman" w:cs="Times New Roman"/>
                <w:color w:val="auto"/>
                <w:sz w:val="28"/>
              </w:rPr>
              <w:t xml:space="preserve"> attiecībām. Pamatojoties uz literatūras atsauces datiem, izmantotā šķidruma / cietās vielas attiecība bija 3: 5.</w:t>
            </w:r>
          </w:p>
          <w:p w14:paraId="0F083DC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Katra testa laikā, kas ilga 8 dienas, katru dienu tika noteikts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atlikuma saturs: permanganātam - izmantojot </w:t>
            </w:r>
            <w:proofErr w:type="spellStart"/>
            <w:r w:rsidRPr="00DA7ABE">
              <w:rPr>
                <w:rFonts w:ascii="Times New Roman" w:hAnsi="Times New Roman" w:cs="Times New Roman"/>
                <w:color w:val="auto"/>
                <w:sz w:val="28"/>
              </w:rPr>
              <w:t>spektrofotometriskās</w:t>
            </w:r>
            <w:proofErr w:type="spellEnd"/>
            <w:r w:rsidRPr="00DA7ABE">
              <w:rPr>
                <w:rFonts w:ascii="Times New Roman" w:hAnsi="Times New Roman" w:cs="Times New Roman"/>
                <w:color w:val="auto"/>
                <w:sz w:val="28"/>
              </w:rPr>
              <w:t xml:space="preserve"> absorbcijas metodi pie 520 </w:t>
            </w:r>
            <w:proofErr w:type="spellStart"/>
            <w:r w:rsidRPr="00DA7ABE">
              <w:rPr>
                <w:rFonts w:ascii="Times New Roman" w:hAnsi="Times New Roman" w:cs="Times New Roman"/>
                <w:color w:val="auto"/>
                <w:sz w:val="28"/>
              </w:rPr>
              <w:t>nm</w:t>
            </w:r>
            <w:proofErr w:type="spellEnd"/>
            <w:r w:rsidRPr="00DA7ABE">
              <w:rPr>
                <w:rFonts w:ascii="Times New Roman" w:hAnsi="Times New Roman" w:cs="Times New Roman"/>
                <w:color w:val="auto"/>
                <w:sz w:val="28"/>
              </w:rPr>
              <w:t xml:space="preserve">, bet </w:t>
            </w:r>
            <w:proofErr w:type="spellStart"/>
            <w:r w:rsidRPr="00DA7ABE">
              <w:rPr>
                <w:rFonts w:ascii="Times New Roman" w:hAnsi="Times New Roman" w:cs="Times New Roman"/>
                <w:color w:val="auto"/>
                <w:sz w:val="28"/>
              </w:rPr>
              <w:t>perkarbonātam</w:t>
            </w:r>
            <w:proofErr w:type="spellEnd"/>
            <w:r w:rsidRPr="00DA7ABE">
              <w:rPr>
                <w:rFonts w:ascii="Times New Roman" w:hAnsi="Times New Roman" w:cs="Times New Roman"/>
                <w:color w:val="auto"/>
                <w:sz w:val="28"/>
              </w:rPr>
              <w:t xml:space="preserve"> - titrējot ar permanganātu. Lai novērtētu piesārņojuma ietekmi uz SOD, ar tādu pašu procedūru SOD tika noteikts arī tīras augsnes paraugam. Pēc SOD noteikšanas tika veikti ISCO testi ar gruntsūdeņiem piesātinātai augsnei, izmantojot trīs dažādas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koncentrācijas </w:t>
            </w:r>
            <w:proofErr w:type="spellStart"/>
            <w:r w:rsidRPr="00DA7ABE">
              <w:rPr>
                <w:rFonts w:ascii="Times New Roman" w:hAnsi="Times New Roman" w:cs="Times New Roman"/>
                <w:color w:val="auto"/>
                <w:sz w:val="28"/>
              </w:rPr>
              <w:t>stehiometriskā</w:t>
            </w:r>
            <w:proofErr w:type="spellEnd"/>
            <w:r w:rsidRPr="00DA7ABE">
              <w:rPr>
                <w:rFonts w:ascii="Times New Roman" w:hAnsi="Times New Roman" w:cs="Times New Roman"/>
                <w:color w:val="auto"/>
                <w:sz w:val="28"/>
              </w:rPr>
              <w:t xml:space="preserve"> attiecībā pret SOD (attiecības 1: 1, 1: 3 un 1: 5) diviem dažādiem laikiem (24 h un 72 h). Tāpēc tika veiktas 4 testu sērijas, no kurām viena bija bez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pievienošanas, lai pārbaudītu iztvaikojušā piesārņotāja daudzumu dažādos testa apstākļos.</w:t>
            </w:r>
          </w:p>
          <w:p w14:paraId="4A3645C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Šo testu beigās tika noteikts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atlikuma daudzums, konkrēti, cietajā fāzē tika noteikti metāli, C&gt; 12 un PAO, bet šķidrajā fāzē - metāli un hlorētie šķīdinātāji.</w:t>
            </w:r>
          </w:p>
          <w:p w14:paraId="1F20626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Veikto testu rezultāti liecināja par tālāk norādīto:</w:t>
            </w:r>
          </w:p>
        </w:tc>
      </w:tr>
    </w:tbl>
    <w:p w14:paraId="3D84A15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6FC4B9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42F9C92" w14:textId="77777777" w:rsidR="002271CB" w:rsidRPr="00DA7ABE" w:rsidRDefault="002271CB" w:rsidP="004A59F1">
            <w:pPr>
              <w:pStyle w:val="ListParagraph"/>
              <w:numPr>
                <w:ilvl w:val="0"/>
                <w:numId w:val="11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Attiecībā uz cieto frakciju: ievērojams kopējo ogļūdeņražu C&gt;12 samazinājums, izmantojot permanganātu, pat ar zemu </w:t>
            </w:r>
            <w:proofErr w:type="spellStart"/>
            <w:r w:rsidRPr="00DA7ABE">
              <w:rPr>
                <w:rFonts w:ascii="Times New Roman" w:hAnsi="Times New Roman" w:cs="Times New Roman"/>
                <w:color w:val="auto"/>
                <w:sz w:val="28"/>
              </w:rPr>
              <w:t>stehiometrisko</w:t>
            </w:r>
            <w:proofErr w:type="spellEnd"/>
            <w:r w:rsidRPr="00DA7ABE">
              <w:rPr>
                <w:rFonts w:ascii="Times New Roman" w:hAnsi="Times New Roman" w:cs="Times New Roman"/>
                <w:color w:val="auto"/>
                <w:sz w:val="28"/>
              </w:rPr>
              <w:t xml:space="preserve"> attiecību (1:1). Tāda pati efektivitāte netika sasniegta, izmantojot </w:t>
            </w:r>
            <w:proofErr w:type="spellStart"/>
            <w:r w:rsidRPr="00DA7ABE">
              <w:rPr>
                <w:rFonts w:ascii="Times New Roman" w:hAnsi="Times New Roman" w:cs="Times New Roman"/>
                <w:color w:val="auto"/>
                <w:sz w:val="28"/>
              </w:rPr>
              <w:t>perkarbonātu</w:t>
            </w:r>
            <w:proofErr w:type="spellEnd"/>
            <w:r w:rsidRPr="00DA7ABE">
              <w:rPr>
                <w:rFonts w:ascii="Times New Roman" w:hAnsi="Times New Roman" w:cs="Times New Roman"/>
                <w:color w:val="auto"/>
                <w:sz w:val="28"/>
              </w:rPr>
              <w:t xml:space="preserve">. Ievērojams PAO samazinājums, izmantojot permanganātu ar </w:t>
            </w:r>
            <w:proofErr w:type="spellStart"/>
            <w:r w:rsidRPr="00DA7ABE">
              <w:rPr>
                <w:rFonts w:ascii="Times New Roman" w:hAnsi="Times New Roman" w:cs="Times New Roman"/>
                <w:color w:val="auto"/>
                <w:sz w:val="28"/>
              </w:rPr>
              <w:t>stehiometriskām</w:t>
            </w:r>
            <w:proofErr w:type="spellEnd"/>
            <w:r w:rsidRPr="00DA7ABE">
              <w:rPr>
                <w:rFonts w:ascii="Times New Roman" w:hAnsi="Times New Roman" w:cs="Times New Roman"/>
                <w:color w:val="auto"/>
                <w:sz w:val="28"/>
              </w:rPr>
              <w:t xml:space="preserve"> devām, kas lielākas par 1:3; permanganāta ar </w:t>
            </w:r>
            <w:proofErr w:type="spellStart"/>
            <w:r w:rsidRPr="00DA7ABE">
              <w:rPr>
                <w:rFonts w:ascii="Times New Roman" w:hAnsi="Times New Roman" w:cs="Times New Roman"/>
                <w:color w:val="auto"/>
                <w:sz w:val="28"/>
              </w:rPr>
              <w:t>stehiometrisko</w:t>
            </w:r>
            <w:proofErr w:type="spellEnd"/>
            <w:r w:rsidRPr="00DA7ABE">
              <w:rPr>
                <w:rFonts w:ascii="Times New Roman" w:hAnsi="Times New Roman" w:cs="Times New Roman"/>
                <w:color w:val="auto"/>
                <w:sz w:val="28"/>
              </w:rPr>
              <w:t xml:space="preserve"> attiecību 1:1 un </w:t>
            </w:r>
            <w:proofErr w:type="spellStart"/>
            <w:r w:rsidRPr="00DA7ABE">
              <w:rPr>
                <w:rFonts w:ascii="Times New Roman" w:hAnsi="Times New Roman" w:cs="Times New Roman"/>
                <w:color w:val="auto"/>
                <w:sz w:val="28"/>
              </w:rPr>
              <w:t>perkarbonāta</w:t>
            </w:r>
            <w:proofErr w:type="spellEnd"/>
            <w:r w:rsidRPr="00DA7ABE">
              <w:rPr>
                <w:rFonts w:ascii="Times New Roman" w:hAnsi="Times New Roman" w:cs="Times New Roman"/>
                <w:color w:val="auto"/>
                <w:sz w:val="28"/>
              </w:rPr>
              <w:t xml:space="preserve"> izmantošana uzrādīja neapmierinošus rezultātus.</w:t>
            </w:r>
          </w:p>
          <w:p w14:paraId="51964576" w14:textId="77777777" w:rsidR="002271CB" w:rsidRPr="00DA7ABE" w:rsidRDefault="002271CB" w:rsidP="004A59F1">
            <w:pPr>
              <w:ind w:left="617" w:hanging="283"/>
              <w:jc w:val="both"/>
              <w:rPr>
                <w:rFonts w:ascii="Times New Roman" w:hAnsi="Times New Roman" w:cs="Times New Roman"/>
                <w:bCs/>
                <w:color w:val="auto"/>
                <w:sz w:val="28"/>
                <w:szCs w:val="28"/>
              </w:rPr>
            </w:pPr>
            <w:r w:rsidRPr="00DA7ABE">
              <w:rPr>
                <w:rFonts w:ascii="Times New Roman" w:hAnsi="Times New Roman" w:cs="Times New Roman"/>
                <w:b/>
                <w:color w:val="auto"/>
                <w:sz w:val="28"/>
              </w:rPr>
              <w:t>•</w:t>
            </w:r>
            <w:r w:rsidRPr="00DA7ABE">
              <w:rPr>
                <w:rFonts w:ascii="Times New Roman" w:hAnsi="Times New Roman" w:cs="Times New Roman"/>
                <w:b/>
                <w:color w:val="auto"/>
                <w:sz w:val="28"/>
              </w:rPr>
              <w:tab/>
            </w:r>
            <w:r w:rsidRPr="00DA7ABE">
              <w:rPr>
                <w:rFonts w:ascii="Times New Roman" w:hAnsi="Times New Roman" w:cs="Times New Roman"/>
                <w:color w:val="auto"/>
                <w:sz w:val="28"/>
              </w:rPr>
              <w:t xml:space="preserve">Attiecībā uz šķidro frakciju analītiskie rezultāti liecina par tālāk norādīto: </w:t>
            </w:r>
            <w:proofErr w:type="spellStart"/>
            <w:r w:rsidRPr="00DA7ABE">
              <w:rPr>
                <w:rFonts w:ascii="Times New Roman" w:hAnsi="Times New Roman" w:cs="Times New Roman"/>
                <w:color w:val="auto"/>
                <w:sz w:val="28"/>
              </w:rPr>
              <w:t>CrVI</w:t>
            </w:r>
            <w:proofErr w:type="spellEnd"/>
            <w:r w:rsidRPr="00DA7ABE">
              <w:rPr>
                <w:rFonts w:ascii="Times New Roman" w:hAnsi="Times New Roman" w:cs="Times New Roman"/>
                <w:color w:val="auto"/>
                <w:sz w:val="28"/>
              </w:rPr>
              <w:t xml:space="preserve"> zem instrumentālās noteikšanas robežas pēc 72 h testēšanas vai reakcijas kontroles perioda beigās - vai nu suspensijā, kurā izmantots permanganāts, vai suspensijā, kurā izmantots </w:t>
            </w:r>
            <w:proofErr w:type="spellStart"/>
            <w:r w:rsidRPr="00DA7ABE">
              <w:rPr>
                <w:rFonts w:ascii="Times New Roman" w:hAnsi="Times New Roman" w:cs="Times New Roman"/>
                <w:color w:val="auto"/>
                <w:sz w:val="28"/>
              </w:rPr>
              <w:t>perkarbonāts</w:t>
            </w:r>
            <w:proofErr w:type="spellEnd"/>
            <w:r w:rsidRPr="00DA7ABE">
              <w:rPr>
                <w:rFonts w:ascii="Times New Roman" w:hAnsi="Times New Roman" w:cs="Times New Roman"/>
                <w:color w:val="auto"/>
                <w:sz w:val="28"/>
              </w:rPr>
              <w:t>; pilnīga TCE un PCE oksidācija, ja izmantots nātrija permanganāts.</w:t>
            </w:r>
          </w:p>
          <w:p w14:paraId="0CF39118" w14:textId="77777777" w:rsidR="002271CB" w:rsidRPr="00DA7ABE" w:rsidRDefault="002271CB" w:rsidP="004A59F1">
            <w:pPr>
              <w:jc w:val="both"/>
              <w:rPr>
                <w:rFonts w:ascii="Times New Roman" w:hAnsi="Times New Roman" w:cs="Times New Roman"/>
                <w:color w:val="auto"/>
                <w:sz w:val="28"/>
                <w:szCs w:val="28"/>
              </w:rPr>
            </w:pPr>
          </w:p>
          <w:p w14:paraId="7711F54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Pamatojoties uz laboratorijā veiktajiem testiem, tika uzsvērta nepieciešamība nodrošināt reaģējošo vielu devu, lai samazinātu esošās piesārņojošās vielas, kas ir daudz lielāka par tīro </w:t>
            </w:r>
            <w:proofErr w:type="spellStart"/>
            <w:r w:rsidRPr="00DA7ABE">
              <w:rPr>
                <w:rFonts w:ascii="Times New Roman" w:hAnsi="Times New Roman" w:cs="Times New Roman"/>
                <w:color w:val="auto"/>
                <w:sz w:val="28"/>
              </w:rPr>
              <w:t>stehiometrisko</w:t>
            </w:r>
            <w:proofErr w:type="spellEnd"/>
            <w:r w:rsidRPr="00DA7ABE">
              <w:rPr>
                <w:rFonts w:ascii="Times New Roman" w:hAnsi="Times New Roman" w:cs="Times New Roman"/>
                <w:color w:val="auto"/>
                <w:sz w:val="28"/>
              </w:rPr>
              <w:t xml:space="preserve"> attiecību starp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un piesārņojošās vielas moliem.</w:t>
            </w:r>
          </w:p>
        </w:tc>
      </w:tr>
    </w:tbl>
    <w:p w14:paraId="17EB9CF8" w14:textId="77777777" w:rsidR="002271CB" w:rsidRPr="00DA7ABE" w:rsidRDefault="002271CB" w:rsidP="002271CB">
      <w:pPr>
        <w:jc w:val="both"/>
        <w:rPr>
          <w:rFonts w:ascii="Times New Roman" w:hAnsi="Times New Roman" w:cs="Times New Roman"/>
          <w:color w:val="auto"/>
          <w:sz w:val="28"/>
        </w:rPr>
      </w:pPr>
    </w:p>
    <w:p w14:paraId="44F19EC6"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4. Izmēģinājuma mēroga pielietojums uz lauka</w:t>
      </w:r>
    </w:p>
    <w:p w14:paraId="0464F31E"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311A4D6" w14:textId="77777777" w:rsidTr="004A59F1">
        <w:trPr>
          <w:trHeight w:val="170"/>
        </w:trPr>
        <w:tc>
          <w:tcPr>
            <w:tcW w:w="5000" w:type="pct"/>
          </w:tcPr>
          <w:p w14:paraId="2FCF699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4774103D" w14:textId="77777777" w:rsidTr="004A59F1">
        <w:trPr>
          <w:trHeight w:val="170"/>
        </w:trPr>
        <w:tc>
          <w:tcPr>
            <w:tcW w:w="5000" w:type="pct"/>
          </w:tcPr>
          <w:p w14:paraId="16ED725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Laboratorijas testi liecināja, ka, ņemot vērā esošo piesārņojošo vielu veidu, visefektīvākais </w:t>
            </w:r>
            <w:proofErr w:type="spellStart"/>
            <w:r w:rsidRPr="00DA7ABE">
              <w:rPr>
                <w:rFonts w:ascii="Times New Roman" w:hAnsi="Times New Roman" w:cs="Times New Roman"/>
                <w:color w:val="auto"/>
                <w:sz w:val="28"/>
              </w:rPr>
              <w:t>oksidants</w:t>
            </w:r>
            <w:proofErr w:type="spellEnd"/>
            <w:r w:rsidRPr="00DA7ABE">
              <w:rPr>
                <w:rFonts w:ascii="Times New Roman" w:hAnsi="Times New Roman" w:cs="Times New Roman"/>
                <w:color w:val="auto"/>
                <w:sz w:val="28"/>
              </w:rPr>
              <w:t xml:space="preserve"> ir permanganāts, ar piesārņojošo vielu procentuālo samazinājumu no 40-50% līdz aptuveni 90%.</w:t>
            </w:r>
          </w:p>
          <w:p w14:paraId="2E477FB1" w14:textId="77777777" w:rsidR="002271CB" w:rsidRPr="00DA7ABE" w:rsidRDefault="002271CB" w:rsidP="004A59F1">
            <w:pPr>
              <w:jc w:val="both"/>
              <w:rPr>
                <w:rFonts w:ascii="Times New Roman" w:hAnsi="Times New Roman" w:cs="Times New Roman"/>
                <w:color w:val="auto"/>
                <w:sz w:val="28"/>
                <w:szCs w:val="28"/>
              </w:rPr>
            </w:pPr>
          </w:p>
          <w:p w14:paraId="07FA833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Testa laikā kontrolēti iesūknēja šķīdumu, kura sastāvā ir:</w:t>
            </w:r>
          </w:p>
          <w:p w14:paraId="3088AD9F" w14:textId="77777777" w:rsidR="002271CB" w:rsidRPr="00DA7ABE" w:rsidRDefault="002271CB" w:rsidP="004A59F1">
            <w:pPr>
              <w:numPr>
                <w:ilvl w:val="0"/>
                <w:numId w:val="11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2000 litri rūpnieciskā ūdens</w:t>
            </w:r>
          </w:p>
          <w:p w14:paraId="06798209" w14:textId="77777777" w:rsidR="002271CB" w:rsidRPr="00DA7ABE" w:rsidRDefault="002271CB" w:rsidP="004A59F1">
            <w:pPr>
              <w:numPr>
                <w:ilvl w:val="0"/>
                <w:numId w:val="11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207,2 kg nātrija permanganāta šķīdums ar 40% koncentrāciju, kas atbilst aptuveni 85 kg permanganāta.</w:t>
            </w:r>
          </w:p>
          <w:p w14:paraId="7E7E3B81" w14:textId="77777777" w:rsidR="002271CB" w:rsidRPr="00DA7ABE" w:rsidRDefault="002271CB" w:rsidP="004A59F1">
            <w:pPr>
              <w:jc w:val="both"/>
              <w:rPr>
                <w:rFonts w:ascii="Times New Roman" w:hAnsi="Times New Roman" w:cs="Times New Roman"/>
                <w:color w:val="auto"/>
                <w:sz w:val="28"/>
                <w:szCs w:val="28"/>
              </w:rPr>
            </w:pPr>
          </w:p>
          <w:p w14:paraId="4BBDB27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Šķīdumu iesūknēja ar plūsmas ātrumu aptuveni 15 l/min (0,9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/h), lai samazinātu traucējumus ūdens nesējslānī un izvairītos no piesārņotā ūdens pārvietošanas.</w:t>
            </w:r>
          </w:p>
        </w:tc>
      </w:tr>
    </w:tbl>
    <w:p w14:paraId="4A9FD6E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104B848" w14:textId="77777777" w:rsidR="002271CB" w:rsidRPr="00DA7ABE" w:rsidRDefault="002271CB" w:rsidP="002271CB">
      <w:pPr>
        <w:jc w:val="both"/>
        <w:rPr>
          <w:rFonts w:ascii="Times New Roman" w:hAnsi="Times New Roman" w:cs="Times New Roman"/>
          <w:color w:val="auto"/>
          <w:sz w:val="28"/>
        </w:rPr>
      </w:pPr>
    </w:p>
    <w:p w14:paraId="5D1E83DC"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D71999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6B589B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2A28848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A1EC50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uzlabotu iespējamā reaģenta uzraudzību lejtecē, veicot migrāciju, tika uzstādīts papildu kontroles </w:t>
            </w:r>
            <w:proofErr w:type="spellStart"/>
            <w:r w:rsidRPr="00DA7ABE">
              <w:rPr>
                <w:rFonts w:ascii="Times New Roman" w:hAnsi="Times New Roman" w:cs="Times New Roman"/>
                <w:color w:val="auto"/>
                <w:sz w:val="28"/>
              </w:rPr>
              <w:t>pjezometrs</w:t>
            </w:r>
            <w:proofErr w:type="spellEnd"/>
            <w:r w:rsidRPr="00DA7ABE">
              <w:rPr>
                <w:rFonts w:ascii="Times New Roman" w:hAnsi="Times New Roman" w:cs="Times New Roman"/>
                <w:color w:val="auto"/>
                <w:sz w:val="28"/>
              </w:rPr>
              <w:t xml:space="preserve"> un urbums (PE), lai atgūtu permanganāta atlikumus. Lai novērtētu iesūknētā šķīduma migrācijas ceļus, pirms izmēģinājuma lietojuma tika veikts tests ar </w:t>
            </w:r>
            <w:proofErr w:type="spellStart"/>
            <w:r w:rsidRPr="00DA7ABE">
              <w:rPr>
                <w:rFonts w:ascii="Times New Roman" w:hAnsi="Times New Roman" w:cs="Times New Roman"/>
                <w:color w:val="auto"/>
                <w:sz w:val="28"/>
              </w:rPr>
              <w:t>fluoresceīnu</w:t>
            </w:r>
            <w:proofErr w:type="spellEnd"/>
            <w:r w:rsidRPr="00DA7ABE">
              <w:rPr>
                <w:rFonts w:ascii="Times New Roman" w:hAnsi="Times New Roman" w:cs="Times New Roman"/>
                <w:color w:val="auto"/>
                <w:sz w:val="28"/>
              </w:rPr>
              <w:t xml:space="preserve">. Testā tika kontrolēti iesūknēts zināma tilpuma un koncentrācijas šķīdums (4000 litru gruntsūdeņu un aptuveni 0,4 g </w:t>
            </w:r>
            <w:proofErr w:type="spellStart"/>
            <w:r w:rsidRPr="00DA7ABE">
              <w:rPr>
                <w:rFonts w:ascii="Times New Roman" w:hAnsi="Times New Roman" w:cs="Times New Roman"/>
                <w:color w:val="auto"/>
                <w:sz w:val="28"/>
              </w:rPr>
              <w:t>fluoresceīna</w:t>
            </w:r>
            <w:proofErr w:type="spellEnd"/>
            <w:r w:rsidRPr="00DA7ABE">
              <w:rPr>
                <w:rFonts w:ascii="Times New Roman" w:hAnsi="Times New Roman" w:cs="Times New Roman"/>
                <w:color w:val="auto"/>
                <w:sz w:val="28"/>
              </w:rPr>
              <w:t>), pēc tam regulāri katru dienu tika novērota tā izplatīšanās.</w:t>
            </w:r>
          </w:p>
          <w:p w14:paraId="0979385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Šis tests parādīja, ka, neraugoties uz ievērojamo plūsmas ātrumu, atgūtais </w:t>
            </w:r>
            <w:proofErr w:type="spellStart"/>
            <w:r w:rsidRPr="00DA7ABE">
              <w:rPr>
                <w:rFonts w:ascii="Times New Roman" w:hAnsi="Times New Roman" w:cs="Times New Roman"/>
                <w:color w:val="auto"/>
                <w:sz w:val="28"/>
              </w:rPr>
              <w:t>fluoresceīna</w:t>
            </w:r>
            <w:proofErr w:type="spellEnd"/>
            <w:r w:rsidRPr="00DA7ABE">
              <w:rPr>
                <w:rFonts w:ascii="Times New Roman" w:hAnsi="Times New Roman" w:cs="Times New Roman"/>
                <w:color w:val="auto"/>
                <w:sz w:val="28"/>
              </w:rPr>
              <w:t xml:space="preserve"> daudzums bija tikai aptuveni 30% no ievadītā daudzuma, tādējādi norādot uz minimālu marķiera "migrāciju".</w:t>
            </w:r>
          </w:p>
          <w:p w14:paraId="0A74493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Testā izmantotās piesātinātās augsnes biezums bija aptuveni 6,5 m, no 1,5 m līdz aptuveni 8 m zem zemes līmeņa. Izmēģinājuma laukā bija: 1 iesūknēšanas urbums, 5 urbumi, kas izvietoti radiāli ap iesūknēšanas urbumu 3, 5, 7 un 15 m attālumā (iekšējie kontroles </w:t>
            </w:r>
            <w:proofErr w:type="spellStart"/>
            <w:r w:rsidRPr="00DA7ABE">
              <w:rPr>
                <w:rFonts w:ascii="Times New Roman" w:hAnsi="Times New Roman" w:cs="Times New Roman"/>
                <w:color w:val="auto"/>
                <w:sz w:val="28"/>
              </w:rPr>
              <w:t>pjezometri</w:t>
            </w:r>
            <w:proofErr w:type="spellEnd"/>
            <w:r w:rsidRPr="00DA7ABE">
              <w:rPr>
                <w:rFonts w:ascii="Times New Roman" w:hAnsi="Times New Roman" w:cs="Times New Roman"/>
                <w:color w:val="auto"/>
                <w:sz w:val="28"/>
              </w:rPr>
              <w:t xml:space="preserve">), un 6 ārējie kontroles </w:t>
            </w:r>
            <w:proofErr w:type="spellStart"/>
            <w:r w:rsidRPr="00DA7ABE">
              <w:rPr>
                <w:rFonts w:ascii="Times New Roman" w:hAnsi="Times New Roman" w:cs="Times New Roman"/>
                <w:color w:val="auto"/>
                <w:sz w:val="28"/>
              </w:rPr>
              <w:t>pjezometri</w:t>
            </w:r>
            <w:proofErr w:type="spellEnd"/>
            <w:r w:rsidRPr="00DA7ABE">
              <w:rPr>
                <w:rFonts w:ascii="Times New Roman" w:hAnsi="Times New Roman" w:cs="Times New Roman"/>
                <w:color w:val="auto"/>
                <w:sz w:val="28"/>
              </w:rPr>
              <w:t>/urbumi.</w:t>
            </w:r>
          </w:p>
        </w:tc>
      </w:tr>
      <w:tr w:rsidR="002271CB" w:rsidRPr="00DA7ABE" w14:paraId="12675528" w14:textId="77777777" w:rsidTr="004A59F1">
        <w:trPr>
          <w:trHeight w:val="170"/>
        </w:trPr>
        <w:tc>
          <w:tcPr>
            <w:tcW w:w="5000" w:type="pct"/>
            <w:tcBorders>
              <w:top w:val="single" w:sz="4" w:space="0" w:color="auto"/>
              <w:bottom w:val="single" w:sz="4" w:space="0" w:color="auto"/>
            </w:tcBorders>
          </w:tcPr>
          <w:p w14:paraId="6F7079C4" w14:textId="77777777" w:rsidR="002271CB" w:rsidRPr="00DA7ABE" w:rsidRDefault="002271CB" w:rsidP="004A59F1">
            <w:pPr>
              <w:jc w:val="both"/>
              <w:rPr>
                <w:rFonts w:ascii="Times New Roman" w:hAnsi="Times New Roman" w:cs="Times New Roman"/>
                <w:color w:val="auto"/>
                <w:sz w:val="28"/>
                <w:szCs w:val="10"/>
              </w:rPr>
            </w:pPr>
          </w:p>
          <w:p w14:paraId="48FC4EC9"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F68A26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13A94B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4.4. Ietekmes rādiuss</w:t>
            </w:r>
          </w:p>
        </w:tc>
      </w:tr>
      <w:tr w:rsidR="002271CB" w:rsidRPr="00DA7ABE" w14:paraId="7BFF7AD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C2BF6E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Ūdens krāsas novērošana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 xml:space="preserve">, kas atrodas blakus iesūknēšanas vietai, ļāva pārbaudīt šķīduma izplatību augsnē. Iesūknētā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īpatnējā violetā krāsa tika konstatēta tikai iesūknēšanas urbumā, kas norāda, ka reaģents pirms pārvietošanās lejup pa plūsmu pilnībā izreaģēja. Tādējādi reakcijas ātrums ir lielāks nekā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dispersijas ātrums.</w:t>
            </w:r>
          </w:p>
          <w:p w14:paraId="4DACDF4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Lauka testi, kas veikti, iesūknējot 86 kg nātrija permanganāta, parādīja, ka ietekmes rādiuss ir mazāks par 2 m, un kopējais iesūknētā reaģenta daudzums tika patērēts dažu dienu laikā.</w:t>
            </w:r>
          </w:p>
        </w:tc>
      </w:tr>
    </w:tbl>
    <w:p w14:paraId="131788B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8E44712" w14:textId="77777777" w:rsidR="002271CB" w:rsidRPr="00DA7ABE" w:rsidRDefault="002271CB" w:rsidP="002271CB">
      <w:pPr>
        <w:jc w:val="both"/>
        <w:rPr>
          <w:rFonts w:ascii="Times New Roman" w:hAnsi="Times New Roman" w:cs="Times New Roman"/>
          <w:color w:val="auto"/>
          <w:sz w:val="28"/>
        </w:rPr>
      </w:pPr>
    </w:p>
    <w:p w14:paraId="388743AC"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FA2FBC9" w14:textId="77777777" w:rsidTr="004A59F1">
        <w:trPr>
          <w:trHeight w:val="170"/>
        </w:trPr>
        <w:tc>
          <w:tcPr>
            <w:tcW w:w="5000" w:type="pct"/>
          </w:tcPr>
          <w:p w14:paraId="383BF7E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0BF1F9EE" w14:textId="77777777" w:rsidTr="004A59F1">
        <w:trPr>
          <w:trHeight w:val="170"/>
        </w:trPr>
        <w:tc>
          <w:tcPr>
            <w:tcW w:w="5000" w:type="pct"/>
          </w:tcPr>
          <w:p w14:paraId="5AA2532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Lauka uzraudzības laikā tika veikti šādi mērījumi:</w:t>
            </w:r>
          </w:p>
          <w:p w14:paraId="205D69EC" w14:textId="77777777" w:rsidR="002271CB" w:rsidRPr="00DA7ABE" w:rsidRDefault="002271CB" w:rsidP="004A59F1">
            <w:pPr>
              <w:jc w:val="both"/>
              <w:rPr>
                <w:rFonts w:ascii="Times New Roman" w:hAnsi="Times New Roman" w:cs="Times New Roman"/>
                <w:color w:val="auto"/>
                <w:sz w:val="28"/>
                <w:szCs w:val="28"/>
              </w:rPr>
            </w:pPr>
          </w:p>
          <w:p w14:paraId="3AB53948" w14:textId="77777777" w:rsidR="002271CB" w:rsidRPr="00DA7ABE" w:rsidRDefault="002271CB" w:rsidP="004A59F1">
            <w:pPr>
              <w:numPr>
                <w:ilvl w:val="0"/>
                <w:numId w:val="11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Gruntsūdens krāsas pārbaude visos šūnas punktos 3 dienas (72 stundas);</w:t>
            </w:r>
          </w:p>
          <w:p w14:paraId="556361FC" w14:textId="77777777" w:rsidR="002271CB" w:rsidRPr="00DA7ABE" w:rsidRDefault="002271CB" w:rsidP="004A59F1">
            <w:pPr>
              <w:numPr>
                <w:ilvl w:val="0"/>
                <w:numId w:val="11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gruntsūdeņu paraugu ņemšana visās šūnās metālu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(III) un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(IV), </w:t>
            </w:r>
            <w:proofErr w:type="spellStart"/>
            <w:r w:rsidRPr="00DA7ABE">
              <w:rPr>
                <w:rFonts w:ascii="Times New Roman" w:hAnsi="Times New Roman" w:cs="Times New Roman"/>
                <w:color w:val="auto"/>
                <w:sz w:val="28"/>
              </w:rPr>
              <w:t>As</w:t>
            </w:r>
            <w:proofErr w:type="spellEnd"/>
            <w:r w:rsidRPr="00DA7ABE">
              <w:rPr>
                <w:rFonts w:ascii="Times New Roman" w:hAnsi="Times New Roman" w:cs="Times New Roman"/>
                <w:color w:val="auto"/>
                <w:sz w:val="28"/>
              </w:rPr>
              <w:t>), hlorētu šķīdinātāju, IPA, kopējo ogļūdeņražu, BTEX un ĶSP, CO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analīzei. Paraugu ņemšanas laikā 1 dienu (T1), 10 dienas (T2) un 30 dienas (T3) pēc iesūknēšanas tika mērīti arī ķīmiski fizikālie parametri.</w:t>
            </w:r>
          </w:p>
          <w:p w14:paraId="60B2F0CA" w14:textId="77777777" w:rsidR="002271CB" w:rsidRPr="00DA7ABE" w:rsidRDefault="002271CB" w:rsidP="004A59F1">
            <w:pPr>
              <w:jc w:val="both"/>
              <w:rPr>
                <w:rFonts w:ascii="Times New Roman" w:hAnsi="Times New Roman" w:cs="Times New Roman"/>
                <w:color w:val="auto"/>
                <w:sz w:val="28"/>
                <w:szCs w:val="28"/>
              </w:rPr>
            </w:pPr>
          </w:p>
          <w:p w14:paraId="4BCC52F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Paraugu ņemšanas fāzēs savāktie fizikāli ķīmiskie dati liecināja par ievērojamām </w:t>
            </w:r>
            <w:proofErr w:type="spellStart"/>
            <w:r w:rsidRPr="00DA7ABE">
              <w:rPr>
                <w:rFonts w:ascii="Times New Roman" w:hAnsi="Times New Roman" w:cs="Times New Roman"/>
                <w:color w:val="auto"/>
                <w:sz w:val="28"/>
              </w:rPr>
              <w:t>redokspotenciāla</w:t>
            </w:r>
            <w:proofErr w:type="spellEnd"/>
            <w:r w:rsidRPr="00DA7ABE">
              <w:rPr>
                <w:rFonts w:ascii="Times New Roman" w:hAnsi="Times New Roman" w:cs="Times New Roman"/>
                <w:color w:val="auto"/>
                <w:sz w:val="28"/>
              </w:rPr>
              <w:t xml:space="preserve"> svārstībām.</w:t>
            </w:r>
          </w:p>
          <w:p w14:paraId="7897C8E9" w14:textId="77777777" w:rsidR="002271CB" w:rsidRPr="00DA7ABE" w:rsidRDefault="002271CB" w:rsidP="004A59F1">
            <w:pPr>
              <w:jc w:val="both"/>
              <w:rPr>
                <w:rFonts w:ascii="Times New Roman" w:hAnsi="Times New Roman" w:cs="Times New Roman"/>
                <w:color w:val="auto"/>
                <w:sz w:val="28"/>
                <w:szCs w:val="28"/>
              </w:rPr>
            </w:pPr>
          </w:p>
          <w:p w14:paraId="7203842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Ķīmisko analīžu rezultāti parādīja, ka pēc 24 stundām vidējais procentuālais koncentrācijas samazinājums bija 83%. Turpmākajos </w:t>
            </w:r>
            <w:proofErr w:type="spellStart"/>
            <w:r w:rsidRPr="00DA7ABE">
              <w:rPr>
                <w:rFonts w:ascii="Times New Roman" w:hAnsi="Times New Roman" w:cs="Times New Roman"/>
                <w:color w:val="auto"/>
                <w:sz w:val="28"/>
              </w:rPr>
              <w:t>apsekojumos</w:t>
            </w:r>
            <w:proofErr w:type="spellEnd"/>
            <w:r w:rsidRPr="00DA7ABE">
              <w:rPr>
                <w:rFonts w:ascii="Times New Roman" w:hAnsi="Times New Roman" w:cs="Times New Roman"/>
                <w:color w:val="auto"/>
                <w:sz w:val="28"/>
              </w:rPr>
              <w:t xml:space="preserve"> (kas tika veikti pēc 8 dienām un pēc 1 mēneša) koncentrācija palielinājās, bet nesasniedza mērījumos pirms izmēģinājuma testa iegūtās vērtības.</w:t>
            </w:r>
          </w:p>
        </w:tc>
      </w:tr>
    </w:tbl>
    <w:p w14:paraId="5D0DDBA0" w14:textId="77777777" w:rsidR="002271CB" w:rsidRPr="00DA7ABE" w:rsidRDefault="002271CB" w:rsidP="002271CB">
      <w:pPr>
        <w:jc w:val="both"/>
        <w:rPr>
          <w:rFonts w:ascii="Times New Roman" w:hAnsi="Times New Roman" w:cs="Times New Roman"/>
          <w:color w:val="auto"/>
          <w:sz w:val="28"/>
        </w:rPr>
      </w:pPr>
    </w:p>
    <w:p w14:paraId="77AF83DB" w14:textId="77777777" w:rsidR="002271CB" w:rsidRPr="00DA7ABE" w:rsidRDefault="002271CB" w:rsidP="002271CB">
      <w:pPr>
        <w:jc w:val="both"/>
        <w:rPr>
          <w:rFonts w:ascii="Times New Roman" w:hAnsi="Times New Roman" w:cs="Times New Roman"/>
          <w:color w:val="auto"/>
          <w:sz w:val="28"/>
        </w:rPr>
      </w:pPr>
    </w:p>
    <w:p w14:paraId="236256A1"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5. Pilna mēroga piemērošana</w:t>
      </w:r>
    </w:p>
    <w:p w14:paraId="0EA231E3"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5CD383B" w14:textId="77777777" w:rsidTr="004A59F1">
        <w:trPr>
          <w:trHeight w:val="170"/>
        </w:trPr>
        <w:tc>
          <w:tcPr>
            <w:tcW w:w="5000" w:type="pct"/>
          </w:tcPr>
          <w:p w14:paraId="7F608B4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43EBBAB5" w14:textId="77777777" w:rsidTr="004A59F1">
        <w:trPr>
          <w:trHeight w:val="170"/>
        </w:trPr>
        <w:tc>
          <w:tcPr>
            <w:tcW w:w="5000" w:type="pct"/>
          </w:tcPr>
          <w:p w14:paraId="1CF303E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Laboratorijas testu un izmēģinājuma testa laikā tika akcentēts, ka nepieciešama lielāka permanganāta deva nekā deva, kas atbilst vienkāršai </w:t>
            </w:r>
            <w:proofErr w:type="spellStart"/>
            <w:r w:rsidRPr="00DA7ABE">
              <w:rPr>
                <w:rFonts w:ascii="Times New Roman" w:hAnsi="Times New Roman" w:cs="Times New Roman"/>
                <w:color w:val="auto"/>
                <w:sz w:val="28"/>
              </w:rPr>
              <w:t>stehiometriskajai</w:t>
            </w:r>
            <w:proofErr w:type="spellEnd"/>
            <w:r w:rsidRPr="00DA7ABE">
              <w:rPr>
                <w:rFonts w:ascii="Times New Roman" w:hAnsi="Times New Roman" w:cs="Times New Roman"/>
                <w:color w:val="auto"/>
                <w:sz w:val="28"/>
              </w:rPr>
              <w:t xml:space="preserve"> attiecībai, kas aprēķināta, ņemot vērā SOD.</w:t>
            </w:r>
          </w:p>
          <w:p w14:paraId="31E89D6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Izmantojot permanganātu, gan laboratorijas testos, gan izmēģinājuma lauka testā tika konstatēts, ka piesārņojuma samazinājums ir no 40-50% līdz aptuveni 90%.</w:t>
            </w:r>
          </w:p>
        </w:tc>
      </w:tr>
    </w:tbl>
    <w:p w14:paraId="45668B5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9FD7848" w14:textId="77777777" w:rsidR="002271CB" w:rsidRPr="00DA7ABE" w:rsidRDefault="002271CB" w:rsidP="002271CB">
      <w:pPr>
        <w:jc w:val="both"/>
        <w:rPr>
          <w:rFonts w:ascii="Times New Roman" w:hAnsi="Times New Roman" w:cs="Times New Roman"/>
          <w:color w:val="auto"/>
          <w:sz w:val="28"/>
        </w:rPr>
      </w:pPr>
    </w:p>
    <w:p w14:paraId="5BFC218B"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653E7AE" w14:textId="77777777" w:rsidTr="004A59F1">
        <w:trPr>
          <w:trHeight w:val="170"/>
        </w:trPr>
        <w:tc>
          <w:tcPr>
            <w:tcW w:w="5000" w:type="pct"/>
          </w:tcPr>
          <w:p w14:paraId="729FC4F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220A542F" w14:textId="77777777" w:rsidTr="004A59F1">
        <w:trPr>
          <w:trHeight w:val="170"/>
        </w:trPr>
        <w:tc>
          <w:tcPr>
            <w:tcW w:w="5000" w:type="pct"/>
          </w:tcPr>
          <w:p w14:paraId="0BEC080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Ņemot vērā spēcīgās </w:t>
            </w:r>
            <w:proofErr w:type="spellStart"/>
            <w:r w:rsidRPr="00DA7ABE">
              <w:rPr>
                <w:rFonts w:ascii="Times New Roman" w:hAnsi="Times New Roman" w:cs="Times New Roman"/>
                <w:color w:val="auto"/>
                <w:sz w:val="28"/>
              </w:rPr>
              <w:t>anizotropijas</w:t>
            </w:r>
            <w:proofErr w:type="spellEnd"/>
            <w:r w:rsidRPr="00DA7ABE">
              <w:rPr>
                <w:rFonts w:ascii="Times New Roman" w:hAnsi="Times New Roman" w:cs="Times New Roman"/>
                <w:color w:val="auto"/>
                <w:sz w:val="28"/>
              </w:rPr>
              <w:t xml:space="preserve">, vispiemērotākā un vismazāk ietekmējošā pieeja attiecībā uz darbībām šajā vietā ietvēra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maisījuma iesūknēšanu caur </w:t>
            </w:r>
            <w:proofErr w:type="spellStart"/>
            <w:r w:rsidRPr="00DA7ABE">
              <w:rPr>
                <w:rFonts w:ascii="Times New Roman" w:hAnsi="Times New Roman" w:cs="Times New Roman"/>
                <w:color w:val="auto"/>
                <w:sz w:val="28"/>
              </w:rPr>
              <w:t>mikroperforāciju</w:t>
            </w:r>
            <w:proofErr w:type="spellEnd"/>
            <w:r w:rsidRPr="00DA7ABE">
              <w:rPr>
                <w:rFonts w:ascii="Times New Roman" w:hAnsi="Times New Roman" w:cs="Times New Roman"/>
                <w:color w:val="auto"/>
                <w:sz w:val="28"/>
              </w:rPr>
              <w:t xml:space="preserve"> sistēmu dažādos dziļumos. Lai novērstu reaģenta migrāciju uz hidraulisko barjeru, dažus metrus augšteces virzienā pirms pašas barjeras tika izveidoti urbumi, kas tika aktivizēti neizreaģējuša permanganāta konstatēšanas gadījumā (gruntsūdeņu krāsas maiņa).</w:t>
            </w:r>
          </w:p>
          <w:p w14:paraId="78FBE9B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Ņemot vērā lielo oksidētāja patēriņu un mazo ietekmes rādiusu (mazāk nekā 2 m), lai samazinātu iesūknēšanas apjomu vienā punktā, oksidējošā savienojuma iesūknēšanai tika veiktas 48 perforācijas (diametrs 127 mm un maksimālais dziļums 7 m). Urbšana notika, nepārtraukti urbjot sauso serdi. Katrā perforācijā dažādos dziļumos tika uzstādītas divas 1" PVC caurules. Perforācijas tika izvietotas pa regulāru 4 m garu sānu sietu ar sabiezējumu visvairāk skartajā zonā, attālums starp diviem iesūknēšanas punktiem ir aptuveni 2,5 m.</w:t>
            </w:r>
          </w:p>
          <w:p w14:paraId="734161F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Kopumā tika izveidoti 48 iesūknēšanu klasteri.</w:t>
            </w:r>
          </w:p>
          <w:p w14:paraId="2E5887AB" w14:textId="77777777" w:rsidR="002271CB" w:rsidRPr="00DA7ABE" w:rsidRDefault="002271CB" w:rsidP="004A59F1">
            <w:pPr>
              <w:jc w:val="both"/>
              <w:rPr>
                <w:rFonts w:ascii="Times New Roman" w:hAnsi="Times New Roman" w:cs="Times New Roman"/>
                <w:color w:val="auto"/>
                <w:sz w:val="28"/>
                <w:szCs w:val="28"/>
              </w:rPr>
            </w:pPr>
          </w:p>
          <w:p w14:paraId="1559687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F4B0EBE" wp14:editId="7D819D02">
                  <wp:extent cx="6148319" cy="3770630"/>
                  <wp:effectExtent l="0" t="0" r="5080" b="1270"/>
                  <wp:docPr id="72" name="Picutre 72" descr="Изображение выглядит как диаграмма, План, карта, рисун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2" name="Picutre 72" descr="Изображение выглядит как диаграмма, План, карта, рисунок&#10;&#10;Содержимое, созданное искусственным интеллектом, может быть неверным."/>
                          <pic:cNvPicPr/>
                        </pic:nvPicPr>
                        <pic:blipFill>
                          <a:blip r:embed="rId147"/>
                          <a:stretch/>
                        </pic:blipFill>
                        <pic:spPr>
                          <a:xfrm>
                            <a:off x="0" y="0"/>
                            <a:ext cx="6148319" cy="3770630"/>
                          </a:xfrm>
                          <a:prstGeom prst="rect">
                            <a:avLst/>
                          </a:prstGeom>
                        </pic:spPr>
                      </pic:pic>
                    </a:graphicData>
                  </a:graphic>
                </wp:inline>
              </w:drawing>
            </w:r>
          </w:p>
        </w:tc>
      </w:tr>
    </w:tbl>
    <w:p w14:paraId="014C619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A47F75A"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C496FC4" w14:textId="77777777" w:rsidTr="004A59F1">
        <w:trPr>
          <w:trHeight w:val="170"/>
        </w:trPr>
        <w:tc>
          <w:tcPr>
            <w:tcW w:w="5000" w:type="pct"/>
            <w:tcBorders>
              <w:top w:val="single" w:sz="4" w:space="0" w:color="auto"/>
              <w:left w:val="single" w:sz="4" w:space="0" w:color="auto"/>
              <w:right w:val="single" w:sz="4" w:space="0" w:color="auto"/>
            </w:tcBorders>
          </w:tcPr>
          <w:p w14:paraId="65E9255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35C3C6F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85175C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Lauka testi ļāva noteikt, ka ietekmes rādiuss ir 2 m vai mazāks, un, kā liecina ūdens krāsas izmaiņas iesūknēšanas vietā, ievadītais reaģents tiek pilnībā patērēts dažu dienu laikā.</w:t>
            </w:r>
          </w:p>
          <w:p w14:paraId="18209A1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0715E05" wp14:editId="4830CF3E">
                  <wp:extent cx="6078931" cy="5245943"/>
                  <wp:effectExtent l="0" t="0" r="0" b="0"/>
                  <wp:docPr id="73" name="Picutre 73" descr="Изображение выглядит как искусство, стекло, в помещении, окн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3" name="Picutre 73" descr="Изображение выглядит как искусство, стекло, в помещении, окно&#10;&#10;Содержимое, созданное искусственным интеллектом, может быть неверным."/>
                          <pic:cNvPicPr/>
                        </pic:nvPicPr>
                        <pic:blipFill>
                          <a:blip r:embed="rId148"/>
                          <a:stretch/>
                        </pic:blipFill>
                        <pic:spPr>
                          <a:xfrm>
                            <a:off x="0" y="0"/>
                            <a:ext cx="6078931" cy="5245943"/>
                          </a:xfrm>
                          <a:prstGeom prst="rect">
                            <a:avLst/>
                          </a:prstGeom>
                        </pic:spPr>
                      </pic:pic>
                    </a:graphicData>
                  </a:graphic>
                </wp:inline>
              </w:drawing>
            </w:r>
          </w:p>
        </w:tc>
      </w:tr>
    </w:tbl>
    <w:p w14:paraId="32B5839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8863415" w14:textId="77777777" w:rsidR="002271CB" w:rsidRPr="00DA7ABE" w:rsidRDefault="002271CB" w:rsidP="002271CB">
      <w:pPr>
        <w:jc w:val="both"/>
        <w:rPr>
          <w:rFonts w:ascii="Times New Roman" w:hAnsi="Times New Roman" w:cs="Times New Roman"/>
          <w:color w:val="auto"/>
          <w:sz w:val="28"/>
        </w:rPr>
      </w:pPr>
    </w:p>
    <w:p w14:paraId="4F890FFA"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62B5104" w14:textId="77777777" w:rsidTr="004A59F1">
        <w:trPr>
          <w:trHeight w:val="170"/>
        </w:trPr>
        <w:tc>
          <w:tcPr>
            <w:tcW w:w="5000" w:type="pct"/>
          </w:tcPr>
          <w:p w14:paraId="5836B78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37D3BA99" w14:textId="77777777" w:rsidTr="004A59F1">
        <w:trPr>
          <w:trHeight w:val="170"/>
        </w:trPr>
        <w:tc>
          <w:tcPr>
            <w:tcW w:w="5000" w:type="pct"/>
          </w:tcPr>
          <w:p w14:paraId="06CFEF4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Papildus 5 uzraudzības punktiem izmēģinājuma projekta fāzē tika uzstādīti vēl 4 kontroles punkti.</w:t>
            </w:r>
          </w:p>
          <w:p w14:paraId="721B550D" w14:textId="77777777" w:rsidR="002271CB" w:rsidRPr="00DA7ABE" w:rsidRDefault="002271CB" w:rsidP="004A59F1">
            <w:pPr>
              <w:numPr>
                <w:ilvl w:val="0"/>
                <w:numId w:val="11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Pirms iesūknēšanas visos esošajos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 xml:space="preserve"> dažādos dziļumos, izmantojot </w:t>
            </w:r>
            <w:proofErr w:type="spellStart"/>
            <w:r w:rsidRPr="00DA7ABE">
              <w:rPr>
                <w:rFonts w:ascii="Times New Roman" w:hAnsi="Times New Roman" w:cs="Times New Roman"/>
                <w:color w:val="auto"/>
                <w:sz w:val="28"/>
              </w:rPr>
              <w:t>multiparametrisku</w:t>
            </w:r>
            <w:proofErr w:type="spellEnd"/>
            <w:r w:rsidRPr="00DA7ABE">
              <w:rPr>
                <w:rFonts w:ascii="Times New Roman" w:hAnsi="Times New Roman" w:cs="Times New Roman"/>
                <w:color w:val="auto"/>
                <w:sz w:val="28"/>
              </w:rPr>
              <w:t xml:space="preserve"> zondi, tika izmērīti šādi parametri: temperatūra, izšķīdušais skābeklis,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elektrovadītspēja,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un sāļums;</w:t>
            </w:r>
          </w:p>
          <w:p w14:paraId="1D9AC0E5" w14:textId="77777777" w:rsidR="002271CB" w:rsidRPr="00DA7ABE" w:rsidRDefault="002271CB" w:rsidP="004A59F1">
            <w:pPr>
              <w:numPr>
                <w:ilvl w:val="0"/>
                <w:numId w:val="11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fāzes laikā tika novēroti visi </w:t>
            </w:r>
            <w:proofErr w:type="spellStart"/>
            <w:r w:rsidRPr="00DA7ABE">
              <w:rPr>
                <w:rFonts w:ascii="Times New Roman" w:hAnsi="Times New Roman" w:cs="Times New Roman"/>
                <w:color w:val="auto"/>
                <w:sz w:val="28"/>
              </w:rPr>
              <w:t>pjezometri</w:t>
            </w:r>
            <w:proofErr w:type="spellEnd"/>
            <w:r w:rsidRPr="00DA7ABE">
              <w:rPr>
                <w:rFonts w:ascii="Times New Roman" w:hAnsi="Times New Roman" w:cs="Times New Roman"/>
                <w:color w:val="auto"/>
                <w:sz w:val="28"/>
              </w:rPr>
              <w:t>, lai novērtētu oksidācijas apstākļu izplatīšanos;</w:t>
            </w:r>
          </w:p>
          <w:p w14:paraId="54E6DDB1" w14:textId="77777777" w:rsidR="002271CB" w:rsidRPr="00DA7ABE" w:rsidRDefault="002271CB" w:rsidP="004A59F1">
            <w:pPr>
              <w:numPr>
                <w:ilvl w:val="0"/>
                <w:numId w:val="11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iesūknēšanu veikšanas pirmās trīs dienas katru dienu tika veikta visu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uzraudzība, lai novērtētu oksidācijas apstākļu izplatīšanos pēc iesūknēšanas darbībām.</w:t>
            </w:r>
          </w:p>
        </w:tc>
      </w:tr>
    </w:tbl>
    <w:p w14:paraId="50AA5D9E" w14:textId="77777777" w:rsidR="002271CB" w:rsidRPr="00DA7ABE" w:rsidRDefault="002271CB" w:rsidP="002271CB">
      <w:pPr>
        <w:jc w:val="both"/>
        <w:rPr>
          <w:rFonts w:ascii="Times New Roman" w:hAnsi="Times New Roman" w:cs="Times New Roman"/>
          <w:color w:val="auto"/>
          <w:sz w:val="28"/>
        </w:rPr>
      </w:pPr>
    </w:p>
    <w:p w14:paraId="32D64EAA"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6294A88C"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C10E088" w14:textId="77777777" w:rsidTr="004A59F1">
        <w:trPr>
          <w:trHeight w:val="170"/>
        </w:trPr>
        <w:tc>
          <w:tcPr>
            <w:tcW w:w="5000" w:type="pct"/>
          </w:tcPr>
          <w:p w14:paraId="7C12E61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0D0A009C" w14:textId="77777777" w:rsidTr="004A59F1">
        <w:trPr>
          <w:trHeight w:val="170"/>
        </w:trPr>
        <w:tc>
          <w:tcPr>
            <w:tcW w:w="5000" w:type="pct"/>
          </w:tcPr>
          <w:p w14:paraId="2E82B0D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ISCO lietošanas visus </w:t>
            </w:r>
            <w:proofErr w:type="spellStart"/>
            <w:r w:rsidRPr="00DA7ABE">
              <w:rPr>
                <w:rFonts w:ascii="Times New Roman" w:hAnsi="Times New Roman" w:cs="Times New Roman"/>
                <w:color w:val="auto"/>
                <w:sz w:val="28"/>
              </w:rPr>
              <w:t>pjezometrus</w:t>
            </w:r>
            <w:proofErr w:type="spellEnd"/>
            <w:r w:rsidRPr="00DA7ABE">
              <w:rPr>
                <w:rFonts w:ascii="Times New Roman" w:hAnsi="Times New Roman" w:cs="Times New Roman"/>
                <w:color w:val="auto"/>
                <w:sz w:val="28"/>
              </w:rPr>
              <w:t xml:space="preserve"> pirmajās 5 dienās uzraudzīja katru dienu, pārbaudot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pēdas un piesārņojošo vielu koncentrāciju.</w:t>
            </w:r>
          </w:p>
          <w:p w14:paraId="66C66C6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tam vienu mēnesi reizi nedēļā tika ņemti paraugi, lai pārbaudītu mangāna, hlorētu šķīdinātāju un </w:t>
            </w:r>
            <w:proofErr w:type="spellStart"/>
            <w:r w:rsidRPr="00DA7ABE">
              <w:rPr>
                <w:rFonts w:ascii="Times New Roman" w:hAnsi="Times New Roman" w:cs="Times New Roman"/>
                <w:color w:val="auto"/>
                <w:sz w:val="28"/>
              </w:rPr>
              <w:t>policiklisko</w:t>
            </w:r>
            <w:proofErr w:type="spellEnd"/>
            <w:r w:rsidRPr="00DA7ABE">
              <w:rPr>
                <w:rFonts w:ascii="Times New Roman" w:hAnsi="Times New Roman" w:cs="Times New Roman"/>
                <w:color w:val="auto"/>
                <w:sz w:val="28"/>
              </w:rPr>
              <w:t xml:space="preserve"> aromātisko ogļūdeņražu saturu</w:t>
            </w:r>
          </w:p>
          <w:p w14:paraId="6538F4B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veikta ilgtermiņa uzraudzība, lai pārbaudītu sanācijas mērķu izpildi: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uzraudzība divas reizes gadā ik ceturksni pirmajā gadā un pēc tam reizi sešos mēnešos.</w:t>
            </w:r>
          </w:p>
          <w:p w14:paraId="5511201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Parametri, ko analizē uzraudzības laikā divas reizes gadā, ir šādi: PAO, hlorētie šķīdinātāji, BTEX, kopējais ogļūdeņražu daudzums, metāli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(VI),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(kopējais)).</w:t>
            </w:r>
          </w:p>
        </w:tc>
      </w:tr>
    </w:tbl>
    <w:p w14:paraId="53C60EC0" w14:textId="77777777" w:rsidR="002271CB" w:rsidRPr="00DA7ABE" w:rsidRDefault="002271CB" w:rsidP="002271CB">
      <w:pPr>
        <w:jc w:val="both"/>
        <w:rPr>
          <w:rFonts w:ascii="Times New Roman" w:hAnsi="Times New Roman" w:cs="Times New Roman"/>
          <w:color w:val="auto"/>
          <w:sz w:val="28"/>
        </w:rPr>
      </w:pPr>
    </w:p>
    <w:p w14:paraId="7030D0C9"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1BC6A496"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1AC5907" w14:textId="77777777" w:rsidTr="004A59F1">
        <w:trPr>
          <w:trHeight w:val="170"/>
        </w:trPr>
        <w:tc>
          <w:tcPr>
            <w:tcW w:w="5000" w:type="pct"/>
          </w:tcPr>
          <w:p w14:paraId="2EA4C1D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6FBE250A" w14:textId="77777777" w:rsidTr="004A59F1">
        <w:trPr>
          <w:trHeight w:val="170"/>
        </w:trPr>
        <w:tc>
          <w:tcPr>
            <w:tcW w:w="5000" w:type="pct"/>
          </w:tcPr>
          <w:p w14:paraId="4BE01CD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Ēku vai pazemes inženierkomunikāciju klātbūtne bija ierobežojošs faktors šīs sanācijas metodes piemērošanai.</w:t>
            </w:r>
          </w:p>
        </w:tc>
      </w:tr>
    </w:tbl>
    <w:p w14:paraId="6C9FDA6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B8B9A15" w14:textId="77777777" w:rsidR="002271CB" w:rsidRPr="00DA7ABE" w:rsidRDefault="002271CB" w:rsidP="002271CB">
      <w:pPr>
        <w:jc w:val="both"/>
        <w:rPr>
          <w:rFonts w:ascii="Times New Roman" w:hAnsi="Times New Roman" w:cs="Times New Roman"/>
          <w:color w:val="auto"/>
          <w:sz w:val="28"/>
        </w:rPr>
      </w:pPr>
    </w:p>
    <w:p w14:paraId="45A2F5AA"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EF8E5F8" w14:textId="77777777" w:rsidTr="004A59F1">
        <w:trPr>
          <w:trHeight w:val="170"/>
        </w:trPr>
        <w:tc>
          <w:tcPr>
            <w:tcW w:w="5000" w:type="pct"/>
          </w:tcPr>
          <w:p w14:paraId="17B7530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383FD805" w14:textId="77777777" w:rsidTr="004A59F1">
        <w:trPr>
          <w:trHeight w:val="170"/>
        </w:trPr>
        <w:tc>
          <w:tcPr>
            <w:tcW w:w="5000" w:type="pct"/>
          </w:tcPr>
          <w:p w14:paraId="5D9B3E4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Apmācību kurss par gruntsūdeņu pārvietošanas modeļiem.</w:t>
            </w:r>
          </w:p>
          <w:p w14:paraId="27B1D655" w14:textId="77777777" w:rsidR="002271CB" w:rsidRPr="00DA7ABE" w:rsidRDefault="002271CB" w:rsidP="004A59F1">
            <w:pPr>
              <w:jc w:val="both"/>
              <w:rPr>
                <w:rFonts w:ascii="Times New Roman" w:hAnsi="Times New Roman" w:cs="Times New Roman"/>
                <w:color w:val="auto"/>
                <w:sz w:val="28"/>
                <w:szCs w:val="28"/>
              </w:rPr>
            </w:pPr>
          </w:p>
          <w:p w14:paraId="6C7843DB" w14:textId="77777777" w:rsidR="002271CB" w:rsidRPr="00DA7ABE" w:rsidRDefault="002271CB" w:rsidP="004A59F1">
            <w:pPr>
              <w:jc w:val="both"/>
              <w:rPr>
                <w:rFonts w:ascii="Times New Roman" w:hAnsi="Times New Roman" w:cs="Times New Roman"/>
                <w:color w:val="auto"/>
                <w:sz w:val="28"/>
                <w:szCs w:val="28"/>
              </w:rPr>
            </w:pPr>
          </w:p>
          <w:p w14:paraId="5CD0259D" w14:textId="77777777" w:rsidR="002271CB" w:rsidRPr="00DA7ABE" w:rsidRDefault="002271CB" w:rsidP="004A59F1">
            <w:pPr>
              <w:jc w:val="both"/>
              <w:rPr>
                <w:rFonts w:ascii="Times New Roman" w:hAnsi="Times New Roman" w:cs="Times New Roman"/>
                <w:color w:val="auto"/>
                <w:sz w:val="28"/>
                <w:szCs w:val="28"/>
              </w:rPr>
            </w:pPr>
          </w:p>
        </w:tc>
      </w:tr>
    </w:tbl>
    <w:p w14:paraId="044F0572" w14:textId="77777777" w:rsidR="002271CB" w:rsidRPr="00DA7ABE" w:rsidRDefault="002271CB" w:rsidP="002271CB">
      <w:pPr>
        <w:jc w:val="both"/>
        <w:rPr>
          <w:rFonts w:ascii="Times New Roman" w:hAnsi="Times New Roman" w:cs="Times New Roman"/>
          <w:color w:val="auto"/>
          <w:sz w:val="28"/>
        </w:rPr>
      </w:pPr>
    </w:p>
    <w:p w14:paraId="6690A0C8"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5575059A"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05"/>
        <w:gridCol w:w="5134"/>
      </w:tblGrid>
      <w:tr w:rsidR="002271CB" w:rsidRPr="00DA7ABE" w14:paraId="7A9A13C8" w14:textId="77777777" w:rsidTr="004A59F1">
        <w:trPr>
          <w:trHeight w:val="170"/>
        </w:trPr>
        <w:tc>
          <w:tcPr>
            <w:tcW w:w="2468" w:type="pct"/>
            <w:tcBorders>
              <w:top w:val="single" w:sz="4" w:space="0" w:color="auto"/>
              <w:left w:val="single" w:sz="4" w:space="0" w:color="auto"/>
            </w:tcBorders>
          </w:tcPr>
          <w:p w14:paraId="0564C2D6"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32" w:type="pct"/>
            <w:tcBorders>
              <w:top w:val="single" w:sz="4" w:space="0" w:color="auto"/>
              <w:left w:val="single" w:sz="4" w:space="0" w:color="auto"/>
              <w:right w:val="single" w:sz="4" w:space="0" w:color="auto"/>
            </w:tcBorders>
          </w:tcPr>
          <w:p w14:paraId="05932FB6"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52F20DC6" w14:textId="77777777" w:rsidTr="004A59F1">
        <w:trPr>
          <w:trHeight w:val="170"/>
        </w:trPr>
        <w:tc>
          <w:tcPr>
            <w:tcW w:w="2468" w:type="pct"/>
            <w:tcBorders>
              <w:top w:val="single" w:sz="4" w:space="0" w:color="auto"/>
              <w:left w:val="single" w:sz="4" w:space="0" w:color="auto"/>
            </w:tcBorders>
          </w:tcPr>
          <w:p w14:paraId="03F5E87B"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PRB</w:t>
            </w:r>
          </w:p>
        </w:tc>
        <w:tc>
          <w:tcPr>
            <w:tcW w:w="2532" w:type="pct"/>
            <w:tcBorders>
              <w:top w:val="single" w:sz="4" w:space="0" w:color="auto"/>
              <w:left w:val="single" w:sz="4" w:space="0" w:color="auto"/>
              <w:right w:val="single" w:sz="4" w:space="0" w:color="auto"/>
            </w:tcBorders>
          </w:tcPr>
          <w:p w14:paraId="0BE45DE0"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Caurlaidīga reaģējošā barjera</w:t>
            </w:r>
          </w:p>
        </w:tc>
      </w:tr>
      <w:tr w:rsidR="002271CB" w:rsidRPr="00DA7ABE" w14:paraId="2F1B80A8" w14:textId="77777777" w:rsidTr="004A59F1">
        <w:trPr>
          <w:trHeight w:val="170"/>
        </w:trPr>
        <w:tc>
          <w:tcPr>
            <w:tcW w:w="2468" w:type="pct"/>
            <w:tcBorders>
              <w:top w:val="single" w:sz="4" w:space="0" w:color="auto"/>
              <w:left w:val="single" w:sz="4" w:space="0" w:color="auto"/>
            </w:tcBorders>
          </w:tcPr>
          <w:p w14:paraId="2B075600"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SOD</w:t>
            </w:r>
          </w:p>
        </w:tc>
        <w:tc>
          <w:tcPr>
            <w:tcW w:w="2532" w:type="pct"/>
            <w:tcBorders>
              <w:top w:val="single" w:sz="4" w:space="0" w:color="auto"/>
              <w:left w:val="single" w:sz="4" w:space="0" w:color="auto"/>
              <w:right w:val="single" w:sz="4" w:space="0" w:color="auto"/>
            </w:tcBorders>
          </w:tcPr>
          <w:p w14:paraId="537AF525"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Augsnes </w:t>
            </w:r>
            <w:proofErr w:type="spellStart"/>
            <w:r w:rsidRPr="00DA7ABE">
              <w:rPr>
                <w:rFonts w:ascii="Times New Roman" w:hAnsi="Times New Roman" w:cs="Times New Roman"/>
                <w:color w:val="auto"/>
                <w:sz w:val="22"/>
              </w:rPr>
              <w:t>oksidantu</w:t>
            </w:r>
            <w:proofErr w:type="spellEnd"/>
            <w:r w:rsidRPr="00DA7ABE">
              <w:rPr>
                <w:rFonts w:ascii="Times New Roman" w:hAnsi="Times New Roman" w:cs="Times New Roman"/>
                <w:color w:val="auto"/>
                <w:sz w:val="22"/>
              </w:rPr>
              <w:t xml:space="preserve"> patēriņš</w:t>
            </w:r>
          </w:p>
        </w:tc>
      </w:tr>
      <w:tr w:rsidR="002271CB" w:rsidRPr="00DA7ABE" w14:paraId="5FE4C261" w14:textId="77777777" w:rsidTr="004A59F1">
        <w:trPr>
          <w:trHeight w:val="170"/>
        </w:trPr>
        <w:tc>
          <w:tcPr>
            <w:tcW w:w="2468" w:type="pct"/>
            <w:tcBorders>
              <w:top w:val="single" w:sz="4" w:space="0" w:color="auto"/>
              <w:left w:val="single" w:sz="4" w:space="0" w:color="auto"/>
              <w:bottom w:val="single" w:sz="4" w:space="0" w:color="auto"/>
            </w:tcBorders>
          </w:tcPr>
          <w:p w14:paraId="4D237C4E"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SIN</w:t>
            </w:r>
          </w:p>
        </w:tc>
        <w:tc>
          <w:tcPr>
            <w:tcW w:w="2532" w:type="pct"/>
            <w:tcBorders>
              <w:top w:val="single" w:sz="4" w:space="0" w:color="auto"/>
              <w:left w:val="single" w:sz="4" w:space="0" w:color="auto"/>
              <w:bottom w:val="single" w:sz="4" w:space="0" w:color="auto"/>
              <w:right w:val="single" w:sz="4" w:space="0" w:color="auto"/>
            </w:tcBorders>
          </w:tcPr>
          <w:p w14:paraId="65649CEB" w14:textId="77777777" w:rsidR="002271CB" w:rsidRPr="00DA7ABE" w:rsidRDefault="002271CB" w:rsidP="004A59F1">
            <w:pPr>
              <w:rPr>
                <w:rFonts w:ascii="Times New Roman" w:hAnsi="Times New Roman" w:cs="Times New Roman"/>
                <w:color w:val="auto"/>
                <w:sz w:val="22"/>
                <w:szCs w:val="20"/>
              </w:rPr>
            </w:pPr>
            <w:proofErr w:type="spellStart"/>
            <w:r w:rsidRPr="00DA7ABE">
              <w:rPr>
                <w:rFonts w:ascii="Times New Roman" w:hAnsi="Times New Roman" w:cs="Times New Roman"/>
                <w:color w:val="auto"/>
                <w:sz w:val="22"/>
              </w:rPr>
              <w:t>Sito</w:t>
            </w:r>
            <w:proofErr w:type="spellEnd"/>
            <w:r w:rsidRPr="00DA7ABE">
              <w:rPr>
                <w:rFonts w:ascii="Times New Roman" w:hAnsi="Times New Roman" w:cs="Times New Roman"/>
                <w:color w:val="auto"/>
                <w:sz w:val="22"/>
              </w:rPr>
              <w:t xml:space="preserve"> di </w:t>
            </w:r>
            <w:proofErr w:type="spellStart"/>
            <w:r w:rsidRPr="00DA7ABE">
              <w:rPr>
                <w:rFonts w:ascii="Times New Roman" w:hAnsi="Times New Roman" w:cs="Times New Roman"/>
                <w:color w:val="auto"/>
                <w:sz w:val="22"/>
              </w:rPr>
              <w:t>Interesse</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Nazionale</w:t>
            </w:r>
            <w:proofErr w:type="spellEnd"/>
            <w:r w:rsidRPr="00DA7ABE">
              <w:rPr>
                <w:rFonts w:ascii="Times New Roman" w:hAnsi="Times New Roman" w:cs="Times New Roman"/>
                <w:color w:val="auto"/>
                <w:sz w:val="22"/>
              </w:rPr>
              <w:t xml:space="preserve"> (Liela mēroga valsts nozīmes objekts)</w:t>
            </w:r>
          </w:p>
        </w:tc>
      </w:tr>
    </w:tbl>
    <w:p w14:paraId="6601E95D" w14:textId="77777777" w:rsidR="002271CB" w:rsidRPr="00DA7ABE" w:rsidRDefault="002271CB" w:rsidP="002271CB">
      <w:pPr>
        <w:jc w:val="both"/>
        <w:rPr>
          <w:rFonts w:ascii="Times New Roman" w:hAnsi="Times New Roman" w:cs="Times New Roman"/>
          <w:color w:val="auto"/>
          <w:sz w:val="28"/>
          <w:lang w:val="it-IT"/>
        </w:rPr>
      </w:pPr>
    </w:p>
    <w:p w14:paraId="726284BA" w14:textId="77777777" w:rsidR="002271CB" w:rsidRPr="00DA7ABE" w:rsidRDefault="002271CB" w:rsidP="002271CB">
      <w:pPr>
        <w:rPr>
          <w:rFonts w:ascii="Times New Roman" w:hAnsi="Times New Roman" w:cs="Times New Roman"/>
          <w:color w:val="auto"/>
          <w:sz w:val="28"/>
        </w:rPr>
        <w:sectPr w:rsidR="002271CB" w:rsidRPr="00DA7ABE" w:rsidSect="002271CB">
          <w:headerReference w:type="default" r:id="rId149"/>
          <w:footerReference w:type="default" r:id="rId150"/>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488ABBA5" w14:textId="77777777" w:rsidR="002271CB" w:rsidRPr="00DA7ABE" w:rsidRDefault="002271CB" w:rsidP="002271CB">
      <w:pPr>
        <w:rPr>
          <w:rFonts w:ascii="Times New Roman" w:hAnsi="Times New Roman" w:cs="Times New Roman"/>
          <w:color w:val="auto"/>
          <w:sz w:val="28"/>
          <w:lang w:val="it-IT"/>
        </w:rPr>
      </w:pPr>
    </w:p>
    <w:p w14:paraId="0D4D8E53"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n.13</w:t>
      </w:r>
    </w:p>
    <w:p w14:paraId="7359B069"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1"/>
        <w:gridCol w:w="6055"/>
      </w:tblGrid>
      <w:tr w:rsidR="002271CB" w:rsidRPr="00DA7ABE" w14:paraId="25FEFAAD" w14:textId="77777777" w:rsidTr="004A59F1">
        <w:trPr>
          <w:trHeight w:val="567"/>
        </w:trPr>
        <w:tc>
          <w:tcPr>
            <w:tcW w:w="1903" w:type="pct"/>
            <w:tcBorders>
              <w:top w:val="single" w:sz="4" w:space="0" w:color="auto"/>
              <w:left w:val="single" w:sz="4" w:space="0" w:color="auto"/>
            </w:tcBorders>
          </w:tcPr>
          <w:p w14:paraId="52D19711"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4D9D48CF"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Puričelli</w:t>
            </w:r>
            <w:proofErr w:type="spellEnd"/>
            <w:r w:rsidRPr="00DA7ABE">
              <w:rPr>
                <w:rFonts w:ascii="Times New Roman" w:hAnsi="Times New Roman" w:cs="Times New Roman"/>
                <w:color w:val="auto"/>
                <w:sz w:val="28"/>
              </w:rPr>
              <w:t xml:space="preserve"> Sāra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PuricelliSara</w:t>
            </w:r>
            <w:proofErr w:type="spellEnd"/>
            <w:r w:rsidRPr="00DA7ABE">
              <w:rPr>
                <w:rFonts w:ascii="Times New Roman" w:hAnsi="Times New Roman" w:cs="Times New Roman"/>
                <w:i/>
                <w:iCs/>
                <w:color w:val="auto"/>
                <w:sz w:val="28"/>
              </w:rPr>
              <w:t>),</w:t>
            </w:r>
            <w:r w:rsidRPr="00DA7ABE">
              <w:rPr>
                <w:rFonts w:ascii="Times New Roman" w:hAnsi="Times New Roman" w:cs="Times New Roman"/>
                <w:color w:val="auto"/>
                <w:sz w:val="28"/>
              </w:rPr>
              <w:t xml:space="preserve"> Marina Andžela Rosa  </w:t>
            </w:r>
            <w:r w:rsidRPr="00DA7ABE">
              <w:rPr>
                <w:rFonts w:ascii="Times New Roman" w:hAnsi="Times New Roman" w:cs="Times New Roman"/>
                <w:i/>
                <w:iCs/>
                <w:color w:val="auto"/>
                <w:sz w:val="28"/>
              </w:rPr>
              <w:t xml:space="preserve">(Angela Rosa </w:t>
            </w:r>
            <w:proofErr w:type="spellStart"/>
            <w:r w:rsidRPr="00DA7ABE">
              <w:rPr>
                <w:rFonts w:ascii="Times New Roman" w:hAnsi="Times New Roman" w:cs="Times New Roman"/>
                <w:i/>
                <w:iCs/>
                <w:color w:val="auto"/>
                <w:sz w:val="28"/>
              </w:rPr>
              <w:t>Marin</w:t>
            </w:r>
            <w:proofErr w:type="spellEnd"/>
            <w:r w:rsidRPr="00DA7ABE">
              <w:rPr>
                <w:rFonts w:ascii="Times New Roman" w:hAnsi="Times New Roman" w:cs="Times New Roman"/>
                <w:i/>
                <w:iCs/>
                <w:color w:val="auto"/>
                <w:sz w:val="28"/>
              </w:rPr>
              <w:t>),</w:t>
            </w:r>
            <w:r w:rsidRPr="00DA7ABE">
              <w:rPr>
                <w:rFonts w:ascii="Times New Roman" w:hAnsi="Times New Roman" w:cs="Times New Roman"/>
                <w:color w:val="auto"/>
                <w:sz w:val="28"/>
              </w:rPr>
              <w:t xml:space="preserve"> Riči Djego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Ricci</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Diego</w:t>
            </w:r>
            <w:proofErr w:type="spellEnd"/>
            <w:r w:rsidRPr="00DA7ABE">
              <w:rPr>
                <w:rFonts w:ascii="Times New Roman" w:hAnsi="Times New Roman" w:cs="Times New Roman"/>
                <w:i/>
                <w:iCs/>
                <w:color w:val="auto"/>
                <w:sz w:val="28"/>
              </w:rPr>
              <w:t>),</w:t>
            </w:r>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Konfalonjeri</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Masimiliano</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Confalonieri</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Massimiliano</w:t>
            </w:r>
            <w:proofErr w:type="spellEnd"/>
            <w:r w:rsidRPr="00DA7ABE">
              <w:rPr>
                <w:rFonts w:ascii="Times New Roman" w:hAnsi="Times New Roman" w:cs="Times New Roman"/>
                <w:i/>
                <w:iCs/>
                <w:color w:val="auto"/>
                <w:sz w:val="28"/>
              </w:rPr>
              <w:t>)</w:t>
            </w:r>
          </w:p>
        </w:tc>
      </w:tr>
      <w:tr w:rsidR="002271CB" w:rsidRPr="00DA7ABE" w14:paraId="76B67D56" w14:textId="77777777" w:rsidTr="004A59F1">
        <w:trPr>
          <w:trHeight w:val="567"/>
        </w:trPr>
        <w:tc>
          <w:tcPr>
            <w:tcW w:w="1903" w:type="pct"/>
            <w:tcBorders>
              <w:top w:val="single" w:sz="4" w:space="0" w:color="auto"/>
              <w:left w:val="single" w:sz="4" w:space="0" w:color="auto"/>
            </w:tcBorders>
          </w:tcPr>
          <w:p w14:paraId="41E391A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525735C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634ABE7A" w14:textId="77777777" w:rsidTr="004A59F1">
        <w:trPr>
          <w:trHeight w:val="567"/>
        </w:trPr>
        <w:tc>
          <w:tcPr>
            <w:tcW w:w="1903" w:type="pct"/>
            <w:tcBorders>
              <w:top w:val="single" w:sz="4" w:space="0" w:color="auto"/>
              <w:left w:val="single" w:sz="4" w:space="0" w:color="auto"/>
            </w:tcBorders>
          </w:tcPr>
          <w:p w14:paraId="51F343FA"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7C83B1D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ARPA </w:t>
            </w:r>
            <w:proofErr w:type="spellStart"/>
            <w:r w:rsidRPr="00DA7ABE">
              <w:rPr>
                <w:rFonts w:ascii="Times New Roman" w:hAnsi="Times New Roman" w:cs="Times New Roman"/>
                <w:color w:val="auto"/>
                <w:sz w:val="28"/>
              </w:rPr>
              <w:t>Lombardia</w:t>
            </w:r>
            <w:proofErr w:type="spellEnd"/>
          </w:p>
        </w:tc>
      </w:tr>
      <w:tr w:rsidR="002271CB" w:rsidRPr="00DA7ABE" w14:paraId="43E46CA3" w14:textId="77777777" w:rsidTr="004A59F1">
        <w:trPr>
          <w:trHeight w:val="567"/>
        </w:trPr>
        <w:tc>
          <w:tcPr>
            <w:tcW w:w="1903" w:type="pct"/>
            <w:tcBorders>
              <w:top w:val="single" w:sz="4" w:space="0" w:color="auto"/>
              <w:left w:val="single" w:sz="4" w:space="0" w:color="auto"/>
            </w:tcBorders>
          </w:tcPr>
          <w:p w14:paraId="457A36D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7C96E537" w14:textId="77777777" w:rsidR="002271CB" w:rsidRPr="00DA7ABE" w:rsidRDefault="002271CB" w:rsidP="004A59F1">
            <w:pPr>
              <w:rPr>
                <w:rFonts w:ascii="Times New Roman" w:hAnsi="Times New Roman" w:cs="Times New Roman"/>
                <w:color w:val="auto"/>
                <w:sz w:val="28"/>
                <w:szCs w:val="10"/>
              </w:rPr>
            </w:pPr>
          </w:p>
        </w:tc>
      </w:tr>
      <w:tr w:rsidR="002271CB" w:rsidRPr="00DA7ABE" w14:paraId="7660E283" w14:textId="77777777" w:rsidTr="004A59F1">
        <w:trPr>
          <w:trHeight w:val="567"/>
        </w:trPr>
        <w:tc>
          <w:tcPr>
            <w:tcW w:w="1903" w:type="pct"/>
            <w:tcBorders>
              <w:top w:val="single" w:sz="4" w:space="0" w:color="auto"/>
              <w:left w:val="single" w:sz="4" w:space="0" w:color="auto"/>
            </w:tcBorders>
          </w:tcPr>
          <w:p w14:paraId="2D28743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03FF5B5E" w14:textId="77777777" w:rsidR="002271CB" w:rsidRPr="00DA7ABE" w:rsidRDefault="002271CB" w:rsidP="004A59F1">
            <w:pPr>
              <w:rPr>
                <w:rFonts w:ascii="Times New Roman" w:hAnsi="Times New Roman" w:cs="Times New Roman"/>
                <w:color w:val="auto"/>
                <w:sz w:val="28"/>
                <w:szCs w:val="10"/>
              </w:rPr>
            </w:pPr>
          </w:p>
        </w:tc>
      </w:tr>
      <w:tr w:rsidR="002271CB" w:rsidRPr="00DA7ABE" w14:paraId="680C49AE" w14:textId="77777777" w:rsidTr="004A59F1">
        <w:trPr>
          <w:trHeight w:val="567"/>
        </w:trPr>
        <w:tc>
          <w:tcPr>
            <w:tcW w:w="1903" w:type="pct"/>
            <w:tcBorders>
              <w:top w:val="single" w:sz="4" w:space="0" w:color="auto"/>
              <w:left w:val="single" w:sz="4" w:space="0" w:color="auto"/>
            </w:tcBorders>
          </w:tcPr>
          <w:p w14:paraId="7DDEB2B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637B5C37" w14:textId="77777777" w:rsidR="002271CB" w:rsidRPr="00DA7ABE" w:rsidRDefault="002271CB" w:rsidP="004A59F1">
            <w:pPr>
              <w:rPr>
                <w:rFonts w:ascii="Times New Roman" w:hAnsi="Times New Roman" w:cs="Times New Roman"/>
                <w:color w:val="0000FF"/>
                <w:sz w:val="28"/>
                <w:szCs w:val="28"/>
              </w:rPr>
            </w:pPr>
            <w:r w:rsidRPr="00DA7ABE">
              <w:rPr>
                <w:rFonts w:ascii="Times New Roman" w:hAnsi="Times New Roman" w:cs="Times New Roman"/>
                <w:color w:val="0000FF"/>
                <w:sz w:val="28"/>
                <w:u w:val="single"/>
              </w:rPr>
              <w:t>s.puricelli@arpalombardia.it</w:t>
            </w:r>
            <w:r w:rsidRPr="00DA7ABE">
              <w:rPr>
                <w:rFonts w:ascii="Times New Roman" w:hAnsi="Times New Roman" w:cs="Times New Roman"/>
                <w:color w:val="0000FF"/>
                <w:sz w:val="28"/>
              </w:rPr>
              <w:t>;</w:t>
            </w:r>
          </w:p>
          <w:p w14:paraId="0E8D914F"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m.confalonieri@arpalombardia.it</w:t>
            </w:r>
          </w:p>
        </w:tc>
      </w:tr>
      <w:tr w:rsidR="002271CB" w:rsidRPr="00DA7ABE" w14:paraId="2E3DD990" w14:textId="77777777" w:rsidTr="004A59F1">
        <w:trPr>
          <w:trHeight w:val="567"/>
        </w:trPr>
        <w:tc>
          <w:tcPr>
            <w:tcW w:w="1903" w:type="pct"/>
            <w:tcBorders>
              <w:top w:val="single" w:sz="4" w:space="0" w:color="auto"/>
              <w:left w:val="single" w:sz="4" w:space="0" w:color="auto"/>
              <w:bottom w:val="single" w:sz="4" w:space="0" w:color="auto"/>
            </w:tcBorders>
          </w:tcPr>
          <w:p w14:paraId="3A738B14"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7DAB4332"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+39 031 2743913</w:t>
            </w:r>
          </w:p>
        </w:tc>
      </w:tr>
    </w:tbl>
    <w:p w14:paraId="15D041A8" w14:textId="77777777" w:rsidR="002271CB" w:rsidRPr="00DA7ABE" w:rsidRDefault="002271CB" w:rsidP="002271CB">
      <w:pPr>
        <w:jc w:val="both"/>
        <w:rPr>
          <w:rFonts w:ascii="Times New Roman" w:hAnsi="Times New Roman" w:cs="Times New Roman"/>
          <w:color w:val="auto"/>
          <w:sz w:val="28"/>
        </w:rPr>
      </w:pPr>
    </w:p>
    <w:p w14:paraId="7173836C"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51"/>
          <w:footerReference w:type="default" r:id="rId152"/>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7785CBAE"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62E3BF61"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248D3BE" w14:textId="77777777" w:rsidTr="004A59F1">
        <w:trPr>
          <w:trHeight w:val="170"/>
        </w:trPr>
        <w:tc>
          <w:tcPr>
            <w:tcW w:w="5000" w:type="pct"/>
            <w:tcBorders>
              <w:top w:val="single" w:sz="4" w:space="0" w:color="auto"/>
              <w:left w:val="single" w:sz="4" w:space="0" w:color="auto"/>
              <w:right w:val="single" w:sz="4" w:space="0" w:color="auto"/>
            </w:tcBorders>
          </w:tcPr>
          <w:p w14:paraId="5631DF1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61EA504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EEFFE0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Attiecīgais rūpnieciskais objekts atrodas </w:t>
            </w:r>
            <w:proofErr w:type="spellStart"/>
            <w:r w:rsidRPr="00DA7ABE">
              <w:rPr>
                <w:rFonts w:ascii="Times New Roman" w:hAnsi="Times New Roman" w:cs="Times New Roman"/>
                <w:color w:val="auto"/>
                <w:sz w:val="28"/>
              </w:rPr>
              <w:t>Ziemeļitālijā</w:t>
            </w:r>
            <w:proofErr w:type="spellEnd"/>
            <w:r w:rsidRPr="00DA7ABE">
              <w:rPr>
                <w:rFonts w:ascii="Times New Roman" w:hAnsi="Times New Roman" w:cs="Times New Roman"/>
                <w:color w:val="auto"/>
                <w:sz w:val="28"/>
              </w:rPr>
              <w:t>, teritorijā, kurā noteikti arheoloģiski un hidroģeoloģiski ierobežojumi, netālu no nozīmīga virszemes ūdensobjekta (kas atrodas 250 m lejpus objekta). Teritorijas platība ir aptuveni 63 000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no kuriem aptuveni 50% aizņem ēkas (pašlaik tās nav netiek izmantotas ražošanas vajadzībām, bet ir paredzētas pakalpojumu sniegšanai), bet pārējo daļu izmanto autostāvvietām un zaļajām zonām.</w:t>
            </w:r>
          </w:p>
          <w:p w14:paraId="67F25DB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Raksturojums akcentē būtisku gruntsūdeņu piesārņojumu ar </w:t>
            </w:r>
            <w:proofErr w:type="spellStart"/>
            <w:r w:rsidRPr="00DA7ABE">
              <w:rPr>
                <w:rFonts w:ascii="Times New Roman" w:hAnsi="Times New Roman" w:cs="Times New Roman"/>
                <w:color w:val="auto"/>
                <w:sz w:val="28"/>
              </w:rPr>
              <w:t>halogēnorganiskajiem</w:t>
            </w:r>
            <w:proofErr w:type="spellEnd"/>
            <w:r w:rsidRPr="00DA7ABE">
              <w:rPr>
                <w:rFonts w:ascii="Times New Roman" w:hAnsi="Times New Roman" w:cs="Times New Roman"/>
                <w:color w:val="auto"/>
                <w:sz w:val="28"/>
              </w:rPr>
              <w:t xml:space="preserve"> šķīdinātājiem objekta dienvidu daļā. Šī vieta atbilst teritorijai, kurā tiek uzglabāti hlorētos šķīdinātājus saturoši atkritumi, ko izmanto attaukošanas un krāsošanas laboratorijās, kur atrodas arī degradētas mucas.</w:t>
            </w:r>
          </w:p>
          <w:p w14:paraId="58020E4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138B46E2" wp14:editId="612AF8E8">
                  <wp:extent cx="4883150" cy="5266690"/>
                  <wp:effectExtent l="0" t="0" r="0" b="0"/>
                  <wp:docPr id="74" name="Picutre 74" descr="Изображение выглядит как Контейнер для отходов, цилиндр&#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4" name="Picutre 74" descr="Изображение выглядит как Контейнер для отходов, цилиндр&#10;&#10;Содержимое, созданное искусственным интеллектом, может быть неверным."/>
                          <pic:cNvPicPr/>
                        </pic:nvPicPr>
                        <pic:blipFill>
                          <a:blip r:embed="rId153"/>
                          <a:stretch/>
                        </pic:blipFill>
                        <pic:spPr>
                          <a:xfrm>
                            <a:off x="0" y="0"/>
                            <a:ext cx="4883150" cy="5266690"/>
                          </a:xfrm>
                          <a:prstGeom prst="rect">
                            <a:avLst/>
                          </a:prstGeom>
                        </pic:spPr>
                      </pic:pic>
                    </a:graphicData>
                  </a:graphic>
                </wp:inline>
              </w:drawing>
            </w:r>
          </w:p>
        </w:tc>
      </w:tr>
    </w:tbl>
    <w:p w14:paraId="751653C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E0F333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499355C" w14:textId="77777777" w:rsidR="002271CB" w:rsidRPr="00DA7ABE" w:rsidRDefault="002271CB" w:rsidP="004A59F1">
            <w:pPr>
              <w:jc w:val="both"/>
              <w:rPr>
                <w:rFonts w:ascii="Times New Roman" w:hAnsi="Times New Roman" w:cs="Times New Roman"/>
                <w:color w:val="auto"/>
                <w:sz w:val="28"/>
                <w:szCs w:val="28"/>
              </w:rPr>
            </w:pPr>
          </w:p>
          <w:p w14:paraId="34A107A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Nav īpašu protokolu par šī objekta apsaimniekošanu, bet kontroles un tehniskā novērtējuma darbības, atbalstot pašvaldību (reģiona ieceltā </w:t>
            </w:r>
            <w:proofErr w:type="spellStart"/>
            <w:r w:rsidRPr="00DA7ABE">
              <w:rPr>
                <w:rFonts w:ascii="Times New Roman" w:hAnsi="Times New Roman" w:cs="Times New Roman"/>
                <w:color w:val="auto"/>
                <w:sz w:val="28"/>
              </w:rPr>
              <w:t>izpildadministrācija</w:t>
            </w:r>
            <w:proofErr w:type="spellEnd"/>
            <w:r w:rsidRPr="00DA7ABE">
              <w:rPr>
                <w:rFonts w:ascii="Times New Roman" w:hAnsi="Times New Roman" w:cs="Times New Roman"/>
                <w:color w:val="auto"/>
                <w:sz w:val="28"/>
              </w:rPr>
              <w:t xml:space="preserve"> piesārņoto teritoriju apsaimniekošanai), veic ARPA. ARPA ir 1999. gadā dibināta Vides aizsardzības aģentūra, kas nodarbojas ar vides profilaksi un aizsardzību, atbalstot reģionālās un vietējās iestādes dažādu aktivitāšu veikšanā, tostarp šādās jomās:</w:t>
            </w:r>
          </w:p>
          <w:p w14:paraId="20AE730C" w14:textId="77777777" w:rsidR="002271CB" w:rsidRPr="00DA7ABE" w:rsidRDefault="002271CB" w:rsidP="004A59F1">
            <w:pPr>
              <w:numPr>
                <w:ilvl w:val="0"/>
                <w:numId w:val="12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atmosfēras piesārņojums;</w:t>
            </w:r>
          </w:p>
          <w:p w14:paraId="5F8058BE" w14:textId="77777777" w:rsidR="002271CB" w:rsidRPr="00DA7ABE" w:rsidRDefault="002271CB" w:rsidP="004A59F1">
            <w:pPr>
              <w:numPr>
                <w:ilvl w:val="0"/>
                <w:numId w:val="12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trokšņa piesārņojums;</w:t>
            </w:r>
          </w:p>
          <w:p w14:paraId="59D95281" w14:textId="77777777" w:rsidR="002271CB" w:rsidRPr="00DA7ABE" w:rsidRDefault="002271CB" w:rsidP="004A59F1">
            <w:pPr>
              <w:numPr>
                <w:ilvl w:val="0"/>
                <w:numId w:val="12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virszemes ūdens un gruntsūdeņu aizsardzība</w:t>
            </w:r>
          </w:p>
          <w:p w14:paraId="013F04C5" w14:textId="77777777" w:rsidR="002271CB" w:rsidRPr="00DA7ABE" w:rsidRDefault="002271CB" w:rsidP="004A59F1">
            <w:pPr>
              <w:numPr>
                <w:ilvl w:val="0"/>
                <w:numId w:val="12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elektromagnētisko lauku uzraudzība</w:t>
            </w:r>
          </w:p>
          <w:p w14:paraId="69A6AE3D" w14:textId="77777777" w:rsidR="002271CB" w:rsidRPr="00DA7ABE" w:rsidRDefault="002271CB" w:rsidP="004A59F1">
            <w:pPr>
              <w:numPr>
                <w:ilvl w:val="0"/>
                <w:numId w:val="12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augsnes piesārņojuma un sanācijas procesu izpēte.</w:t>
            </w:r>
          </w:p>
          <w:p w14:paraId="3A774E9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Ar iesūknēšanu saistītas sanācijas darbības tika veiktas laikā no 2012. gada 4. līdz 21. septembrim.</w:t>
            </w:r>
          </w:p>
        </w:tc>
      </w:tr>
      <w:tr w:rsidR="002271CB" w:rsidRPr="00DA7ABE" w14:paraId="7B3859B6" w14:textId="77777777" w:rsidTr="004A59F1">
        <w:trPr>
          <w:trHeight w:val="170"/>
        </w:trPr>
        <w:tc>
          <w:tcPr>
            <w:tcW w:w="5000" w:type="pct"/>
            <w:tcBorders>
              <w:top w:val="single" w:sz="4" w:space="0" w:color="auto"/>
            </w:tcBorders>
          </w:tcPr>
          <w:p w14:paraId="782D0445" w14:textId="77777777" w:rsidR="002271CB" w:rsidRPr="00DA7ABE" w:rsidRDefault="002271CB" w:rsidP="004A59F1">
            <w:pPr>
              <w:jc w:val="both"/>
              <w:rPr>
                <w:rFonts w:ascii="Times New Roman" w:hAnsi="Times New Roman" w:cs="Times New Roman"/>
                <w:color w:val="auto"/>
                <w:sz w:val="28"/>
                <w:szCs w:val="10"/>
              </w:rPr>
            </w:pPr>
          </w:p>
          <w:p w14:paraId="7209C0D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29E6FB6" w14:textId="77777777" w:rsidTr="004A59F1">
        <w:trPr>
          <w:trHeight w:val="170"/>
        </w:trPr>
        <w:tc>
          <w:tcPr>
            <w:tcW w:w="5000" w:type="pct"/>
            <w:tcBorders>
              <w:top w:val="single" w:sz="4" w:space="0" w:color="auto"/>
              <w:left w:val="single" w:sz="4" w:space="0" w:color="auto"/>
              <w:right w:val="single" w:sz="4" w:space="0" w:color="auto"/>
            </w:tcBorders>
          </w:tcPr>
          <w:p w14:paraId="3BD6985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777C721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3305E8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Objektā veiktie pētījumi liecināja, ka aptuveni 30-32 m no zemes līmeņa un gruntsūdens līmenī -6 m atrodas daļēji noslēgts ūdens nesējslānis ar dūņaina māla substrātu (ar zemu caurlaidību). Piesārņojuma avota teritorijā, kurā tika veikta ISCO, piesātinātās matricas biezums bija no -12 m līdz -37 m.</w:t>
            </w:r>
          </w:p>
          <w:p w14:paraId="71A635F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80256" behindDoc="0" locked="0" layoutInCell="1" allowOverlap="1" wp14:anchorId="489BCDF3" wp14:editId="1C38ABCF">
                      <wp:simplePos x="0" y="0"/>
                      <wp:positionH relativeFrom="column">
                        <wp:posOffset>39784</wp:posOffset>
                      </wp:positionH>
                      <wp:positionV relativeFrom="paragraph">
                        <wp:posOffset>14909</wp:posOffset>
                      </wp:positionV>
                      <wp:extent cx="6354165" cy="2450554"/>
                      <wp:effectExtent l="0" t="0" r="8890" b="6985"/>
                      <wp:wrapNone/>
                      <wp:docPr id="1818522663" name="Группа 483"/>
                      <wp:cNvGraphicFramePr/>
                      <a:graphic xmlns:a="http://schemas.openxmlformats.org/drawingml/2006/main">
                        <a:graphicData uri="http://schemas.microsoft.com/office/word/2010/wordprocessingGroup">
                          <wpg:wgp>
                            <wpg:cNvGrpSpPr/>
                            <wpg:grpSpPr>
                              <a:xfrm>
                                <a:off x="0" y="0"/>
                                <a:ext cx="6354165" cy="2450554"/>
                                <a:chOff x="0" y="0"/>
                                <a:chExt cx="6354165" cy="2450554"/>
                              </a:xfrm>
                            </wpg:grpSpPr>
                            <wps:wsp>
                              <wps:cNvPr id="853075686" name="Надпись 2"/>
                              <wps:cNvSpPr txBox="1">
                                <a:spLocks noChangeArrowheads="1"/>
                              </wps:cNvSpPr>
                              <wps:spPr bwMode="auto">
                                <a:xfrm>
                                  <a:off x="256032" y="373076"/>
                                  <a:ext cx="366713" cy="109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5DF621" w14:textId="77777777" w:rsidR="002271CB" w:rsidRPr="002271CB" w:rsidRDefault="002271CB" w:rsidP="002271CB">
                                    <w:pPr>
                                      <w:jc w:val="center"/>
                                      <w:rPr>
                                        <w:color w:val="auto"/>
                                        <w:sz w:val="10"/>
                                        <w:szCs w:val="18"/>
                                      </w:rPr>
                                    </w:pPr>
                                    <w:r>
                                      <w:rPr>
                                        <w:color w:val="auto"/>
                                        <w:sz w:val="10"/>
                                      </w:rPr>
                                      <w:t>MW6</w:t>
                                    </w:r>
                                  </w:p>
                                </w:txbxContent>
                              </wps:txbx>
                              <wps:bodyPr rot="0" vert="horz" wrap="square" lIns="0" tIns="0" rIns="0" bIns="0" anchor="t" anchorCtr="0">
                                <a:noAutofit/>
                              </wps:bodyPr>
                            </wps:wsp>
                            <wps:wsp>
                              <wps:cNvPr id="89167148" name="Надпись 2"/>
                              <wps:cNvSpPr txBox="1">
                                <a:spLocks noChangeArrowheads="1"/>
                              </wps:cNvSpPr>
                              <wps:spPr bwMode="auto">
                                <a:xfrm>
                                  <a:off x="2136038" y="373076"/>
                                  <a:ext cx="366395" cy="1092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587EAD" w14:textId="77777777" w:rsidR="002271CB" w:rsidRPr="002271CB" w:rsidRDefault="002271CB" w:rsidP="002271CB">
                                    <w:pPr>
                                      <w:jc w:val="center"/>
                                      <w:rPr>
                                        <w:color w:val="auto"/>
                                        <w:sz w:val="10"/>
                                        <w:szCs w:val="18"/>
                                      </w:rPr>
                                    </w:pPr>
                                    <w:r>
                                      <w:rPr>
                                        <w:color w:val="auto"/>
                                        <w:sz w:val="10"/>
                                      </w:rPr>
                                      <w:t>MW7</w:t>
                                    </w:r>
                                  </w:p>
                                </w:txbxContent>
                              </wps:txbx>
                              <wps:bodyPr rot="0" vert="horz" wrap="square" lIns="0" tIns="0" rIns="0" bIns="0" anchor="t" anchorCtr="0">
                                <a:noAutofit/>
                              </wps:bodyPr>
                            </wps:wsp>
                            <wps:wsp>
                              <wps:cNvPr id="1147517348" name="Надпись 2"/>
                              <wps:cNvSpPr txBox="1">
                                <a:spLocks noChangeArrowheads="1"/>
                              </wps:cNvSpPr>
                              <wps:spPr bwMode="auto">
                                <a:xfrm>
                                  <a:off x="2611526" y="373076"/>
                                  <a:ext cx="366713" cy="109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C563C7" w14:textId="77777777" w:rsidR="002271CB" w:rsidRPr="002271CB" w:rsidRDefault="002271CB" w:rsidP="002271CB">
                                    <w:pPr>
                                      <w:jc w:val="center"/>
                                      <w:rPr>
                                        <w:color w:val="auto"/>
                                        <w:sz w:val="10"/>
                                        <w:szCs w:val="18"/>
                                      </w:rPr>
                                    </w:pPr>
                                    <w:r>
                                      <w:rPr>
                                        <w:color w:val="auto"/>
                                        <w:sz w:val="10"/>
                                      </w:rPr>
                                      <w:t>MW9 – P1</w:t>
                                    </w:r>
                                  </w:p>
                                </w:txbxContent>
                              </wps:txbx>
                              <wps:bodyPr rot="0" vert="horz" wrap="square" lIns="0" tIns="0" rIns="0" bIns="0" anchor="t" anchorCtr="0">
                                <a:noAutofit/>
                              </wps:bodyPr>
                            </wps:wsp>
                            <wps:wsp>
                              <wps:cNvPr id="1331503766" name="Надпись 2"/>
                              <wps:cNvSpPr txBox="1">
                                <a:spLocks noChangeArrowheads="1"/>
                              </wps:cNvSpPr>
                              <wps:spPr bwMode="auto">
                                <a:xfrm>
                                  <a:off x="4089197" y="380391"/>
                                  <a:ext cx="366713" cy="109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0566C6" w14:textId="77777777" w:rsidR="002271CB" w:rsidRPr="002271CB" w:rsidRDefault="002271CB" w:rsidP="002271CB">
                                    <w:pPr>
                                      <w:jc w:val="center"/>
                                      <w:rPr>
                                        <w:color w:val="auto"/>
                                        <w:sz w:val="10"/>
                                        <w:szCs w:val="18"/>
                                      </w:rPr>
                                    </w:pPr>
                                    <w:r>
                                      <w:rPr>
                                        <w:color w:val="auto"/>
                                        <w:sz w:val="10"/>
                                      </w:rPr>
                                      <w:t>MW8</w:t>
                                    </w:r>
                                  </w:p>
                                </w:txbxContent>
                              </wps:txbx>
                              <wps:bodyPr rot="0" vert="horz" wrap="square" lIns="0" tIns="0" rIns="0" bIns="0" anchor="t" anchorCtr="0">
                                <a:noAutofit/>
                              </wps:bodyPr>
                            </wps:wsp>
                            <wps:wsp>
                              <wps:cNvPr id="1519641239" name="Надпись 2"/>
                              <wps:cNvSpPr txBox="1">
                                <a:spLocks noChangeArrowheads="1"/>
                              </wps:cNvSpPr>
                              <wps:spPr bwMode="auto">
                                <a:xfrm>
                                  <a:off x="256032" y="175565"/>
                                  <a:ext cx="352425" cy="1476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69CCC8" w14:textId="77777777" w:rsidR="002271CB" w:rsidRPr="005505F9" w:rsidRDefault="002271CB" w:rsidP="002271CB">
                                    <w:pPr>
                                      <w:jc w:val="center"/>
                                      <w:rPr>
                                        <w:color w:val="EE0000"/>
                                        <w:sz w:val="18"/>
                                        <w:szCs w:val="28"/>
                                      </w:rPr>
                                    </w:pPr>
                                    <w:r>
                                      <w:rPr>
                                        <w:color w:val="EE0000"/>
                                        <w:sz w:val="18"/>
                                      </w:rPr>
                                      <w:t>O</w:t>
                                    </w:r>
                                  </w:p>
                                </w:txbxContent>
                              </wps:txbx>
                              <wps:bodyPr rot="0" vert="horz" wrap="square" lIns="0" tIns="0" rIns="0" bIns="0" anchor="t" anchorCtr="0">
                                <a:noAutofit/>
                              </wps:bodyPr>
                            </wps:wsp>
                            <wps:wsp>
                              <wps:cNvPr id="1291080204" name="Надпись 2"/>
                              <wps:cNvSpPr txBox="1">
                                <a:spLocks noChangeArrowheads="1"/>
                              </wps:cNvSpPr>
                              <wps:spPr bwMode="auto">
                                <a:xfrm>
                                  <a:off x="4081881" y="160935"/>
                                  <a:ext cx="352425" cy="1476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9351D3" w14:textId="77777777" w:rsidR="002271CB" w:rsidRPr="005505F9" w:rsidRDefault="002271CB" w:rsidP="002271CB">
                                    <w:pPr>
                                      <w:jc w:val="center"/>
                                      <w:rPr>
                                        <w:color w:val="EE0000"/>
                                        <w:sz w:val="18"/>
                                        <w:szCs w:val="28"/>
                                      </w:rPr>
                                    </w:pPr>
                                    <w:r>
                                      <w:rPr>
                                        <w:color w:val="EE0000"/>
                                        <w:sz w:val="18"/>
                                      </w:rPr>
                                      <w:t>E</w:t>
                                    </w:r>
                                  </w:p>
                                </w:txbxContent>
                              </wps:txbx>
                              <wps:bodyPr rot="0" vert="horz" wrap="square" lIns="0" tIns="0" rIns="0" bIns="0" anchor="t" anchorCtr="0">
                                <a:noAutofit/>
                              </wps:bodyPr>
                            </wps:wsp>
                            <wps:wsp>
                              <wps:cNvPr id="1799844889" name="Надпись 2"/>
                              <wps:cNvSpPr txBox="1">
                                <a:spLocks noChangeArrowheads="1"/>
                              </wps:cNvSpPr>
                              <wps:spPr bwMode="auto">
                                <a:xfrm>
                                  <a:off x="0" y="2245767"/>
                                  <a:ext cx="366395" cy="2047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30B6C0" w14:textId="77777777" w:rsidR="002271CB" w:rsidRPr="002271CB" w:rsidRDefault="002271CB" w:rsidP="002271CB">
                                    <w:pPr>
                                      <w:jc w:val="right"/>
                                      <w:rPr>
                                        <w:color w:val="auto"/>
                                        <w:sz w:val="11"/>
                                        <w:szCs w:val="11"/>
                                      </w:rPr>
                                    </w:pPr>
                                    <w:r>
                                      <w:rPr>
                                        <w:color w:val="auto"/>
                                        <w:sz w:val="11"/>
                                      </w:rPr>
                                      <w:t>160 m</w:t>
                                    </w:r>
                                  </w:p>
                                  <w:p w14:paraId="2DDFE6D7" w14:textId="77777777" w:rsidR="002271CB" w:rsidRPr="002271CB" w:rsidRDefault="002271CB" w:rsidP="002271CB">
                                    <w:pPr>
                                      <w:jc w:val="right"/>
                                      <w:rPr>
                                        <w:color w:val="auto"/>
                                        <w:sz w:val="11"/>
                                        <w:szCs w:val="11"/>
                                      </w:rPr>
                                    </w:pPr>
                                    <w:proofErr w:type="spellStart"/>
                                    <w:r>
                                      <w:rPr>
                                        <w:color w:val="auto"/>
                                        <w:sz w:val="11"/>
                                      </w:rPr>
                                      <w:t>s.l.m</w:t>
                                    </w:r>
                                    <w:proofErr w:type="spellEnd"/>
                                    <w:r>
                                      <w:rPr>
                                        <w:color w:val="auto"/>
                                        <w:sz w:val="11"/>
                                      </w:rPr>
                                      <w:t>.</w:t>
                                    </w:r>
                                  </w:p>
                                </w:txbxContent>
                              </wps:txbx>
                              <wps:bodyPr rot="0" vert="horz" wrap="square" lIns="0" tIns="0" rIns="0" bIns="0" anchor="t" anchorCtr="0">
                                <a:noAutofit/>
                              </wps:bodyPr>
                            </wps:wsp>
                            <wps:wsp>
                              <wps:cNvPr id="970508784" name="Надпись 2"/>
                              <wps:cNvSpPr txBox="1">
                                <a:spLocks noChangeArrowheads="1"/>
                              </wps:cNvSpPr>
                              <wps:spPr bwMode="auto">
                                <a:xfrm>
                                  <a:off x="4871923" y="0"/>
                                  <a:ext cx="1337945"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8E082E" w14:textId="77777777" w:rsidR="002271CB" w:rsidRPr="002271CB" w:rsidRDefault="002271CB" w:rsidP="002271CB">
                                    <w:pPr>
                                      <w:rPr>
                                        <w:color w:val="auto"/>
                                        <w:sz w:val="18"/>
                                        <w:szCs w:val="28"/>
                                      </w:rPr>
                                    </w:pPr>
                                    <w:r>
                                      <w:rPr>
                                        <w:color w:val="auto"/>
                                        <w:sz w:val="18"/>
                                      </w:rPr>
                                      <w:t>APZĪMĒJUMI</w:t>
                                    </w:r>
                                  </w:p>
                                </w:txbxContent>
                              </wps:txbx>
                              <wps:bodyPr rot="0" vert="horz" wrap="square" lIns="0" tIns="0" rIns="0" bIns="0" anchor="t" anchorCtr="0">
                                <a:noAutofit/>
                              </wps:bodyPr>
                            </wps:wsp>
                            <wps:wsp>
                              <wps:cNvPr id="16424116" name="Надпись 2"/>
                              <wps:cNvSpPr txBox="1">
                                <a:spLocks noChangeArrowheads="1"/>
                              </wps:cNvSpPr>
                              <wps:spPr bwMode="auto">
                                <a:xfrm>
                                  <a:off x="5135270" y="263348"/>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2B2C36" w14:textId="77777777" w:rsidR="002271CB" w:rsidRPr="002271CB" w:rsidRDefault="002271CB" w:rsidP="002271CB">
                                    <w:pPr>
                                      <w:rPr>
                                        <w:color w:val="auto"/>
                                        <w:sz w:val="9"/>
                                        <w:szCs w:val="9"/>
                                      </w:rPr>
                                    </w:pPr>
                                    <w:r>
                                      <w:rPr>
                                        <w:color w:val="auto"/>
                                        <w:sz w:val="9"/>
                                      </w:rPr>
                                      <w:t>UZBĒRUMA MATERIĀLS (RP)</w:t>
                                    </w:r>
                                  </w:p>
                                </w:txbxContent>
                              </wps:txbx>
                              <wps:bodyPr rot="0" vert="horz" wrap="square" lIns="0" tIns="0" rIns="0" bIns="0" anchor="t" anchorCtr="0">
                                <a:noAutofit/>
                              </wps:bodyPr>
                            </wps:wsp>
                            <wps:wsp>
                              <wps:cNvPr id="695407605" name="Надпись 2"/>
                              <wps:cNvSpPr txBox="1">
                                <a:spLocks noChangeArrowheads="1"/>
                              </wps:cNvSpPr>
                              <wps:spPr bwMode="auto">
                                <a:xfrm>
                                  <a:off x="5135270" y="431597"/>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B680A0" w14:textId="77777777" w:rsidR="002271CB" w:rsidRPr="002271CB" w:rsidRDefault="002271CB" w:rsidP="002271CB">
                                    <w:pPr>
                                      <w:rPr>
                                        <w:color w:val="auto"/>
                                        <w:sz w:val="9"/>
                                        <w:szCs w:val="9"/>
                                      </w:rPr>
                                    </w:pPr>
                                    <w:r>
                                      <w:rPr>
                                        <w:color w:val="auto"/>
                                        <w:sz w:val="9"/>
                                      </w:rPr>
                                      <w:t>SMILŠAINI MĀLAINS DŪŅAINS SLĀNIS (LS)</w:t>
                                    </w:r>
                                  </w:p>
                                </w:txbxContent>
                              </wps:txbx>
                              <wps:bodyPr rot="0" vert="horz" wrap="square" lIns="0" tIns="0" rIns="0" bIns="0" anchor="t" anchorCtr="0">
                                <a:noAutofit/>
                              </wps:bodyPr>
                            </wps:wsp>
                            <wps:wsp>
                              <wps:cNvPr id="375510156" name="Надпись 2"/>
                              <wps:cNvSpPr txBox="1">
                                <a:spLocks noChangeArrowheads="1"/>
                              </wps:cNvSpPr>
                              <wps:spPr bwMode="auto">
                                <a:xfrm>
                                  <a:off x="5135270" y="607162"/>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9AB1CC" w14:textId="77777777" w:rsidR="002271CB" w:rsidRPr="002271CB" w:rsidRDefault="002271CB" w:rsidP="002271CB">
                                    <w:pPr>
                                      <w:rPr>
                                        <w:color w:val="auto"/>
                                        <w:sz w:val="9"/>
                                        <w:szCs w:val="9"/>
                                      </w:rPr>
                                    </w:pPr>
                                    <w:r>
                                      <w:rPr>
                                        <w:color w:val="auto"/>
                                        <w:sz w:val="9"/>
                                      </w:rPr>
                                      <w:t>MĀLI UN DŪŅAS (LA)</w:t>
                                    </w:r>
                                  </w:p>
                                </w:txbxContent>
                              </wps:txbx>
                              <wps:bodyPr rot="0" vert="horz" wrap="square" lIns="0" tIns="0" rIns="0" bIns="0" anchor="t" anchorCtr="0">
                                <a:noAutofit/>
                              </wps:bodyPr>
                            </wps:wsp>
                            <wps:wsp>
                              <wps:cNvPr id="1129608435" name="Надпись 2"/>
                              <wps:cNvSpPr txBox="1">
                                <a:spLocks noChangeArrowheads="1"/>
                              </wps:cNvSpPr>
                              <wps:spPr bwMode="auto">
                                <a:xfrm>
                                  <a:off x="5135270" y="766870"/>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03880E" w14:textId="77777777" w:rsidR="002271CB" w:rsidRPr="002271CB" w:rsidRDefault="002271CB" w:rsidP="002271CB">
                                    <w:pPr>
                                      <w:rPr>
                                        <w:color w:val="auto"/>
                                        <w:sz w:val="9"/>
                                        <w:szCs w:val="9"/>
                                      </w:rPr>
                                    </w:pPr>
                                    <w:r>
                                      <w:rPr>
                                        <w:color w:val="auto"/>
                                        <w:sz w:val="9"/>
                                      </w:rPr>
                                      <w:t>SMILTS (SS)</w:t>
                                    </w:r>
                                  </w:p>
                                </w:txbxContent>
                              </wps:txbx>
                              <wps:bodyPr rot="0" vert="horz" wrap="square" lIns="0" tIns="0" rIns="0" bIns="0" anchor="t" anchorCtr="0">
                                <a:noAutofit/>
                              </wps:bodyPr>
                            </wps:wsp>
                            <wps:wsp>
                              <wps:cNvPr id="177595837" name="Надпись 2"/>
                              <wps:cNvSpPr txBox="1">
                                <a:spLocks noChangeArrowheads="1"/>
                              </wps:cNvSpPr>
                              <wps:spPr bwMode="auto">
                                <a:xfrm>
                                  <a:off x="5135270" y="929031"/>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938300" w14:textId="77777777" w:rsidR="002271CB" w:rsidRPr="002271CB" w:rsidRDefault="002271CB" w:rsidP="002271CB">
                                    <w:pPr>
                                      <w:rPr>
                                        <w:color w:val="auto"/>
                                        <w:sz w:val="9"/>
                                        <w:szCs w:val="9"/>
                                      </w:rPr>
                                    </w:pPr>
                                    <w:r>
                                      <w:rPr>
                                        <w:color w:val="auto"/>
                                        <w:sz w:val="9"/>
                                      </w:rPr>
                                      <w:t>GRANTS UN OĻI (GH)</w:t>
                                    </w:r>
                                  </w:p>
                                </w:txbxContent>
                              </wps:txbx>
                              <wps:bodyPr rot="0" vert="horz" wrap="square" lIns="0" tIns="0" rIns="0" bIns="0" anchor="t" anchorCtr="0">
                                <a:noAutofit/>
                              </wps:bodyPr>
                            </wps:wsp>
                            <wps:wsp>
                              <wps:cNvPr id="272642008" name="Надпись 2"/>
                              <wps:cNvSpPr txBox="1">
                                <a:spLocks noChangeArrowheads="1"/>
                              </wps:cNvSpPr>
                              <wps:spPr bwMode="auto">
                                <a:xfrm>
                                  <a:off x="5135270" y="1097280"/>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AAAD5E" w14:textId="77777777" w:rsidR="002271CB" w:rsidRPr="002271CB" w:rsidRDefault="002271CB" w:rsidP="002271CB">
                                    <w:pPr>
                                      <w:rPr>
                                        <w:color w:val="auto"/>
                                        <w:sz w:val="9"/>
                                        <w:szCs w:val="9"/>
                                      </w:rPr>
                                    </w:pPr>
                                    <w:r>
                                      <w:rPr>
                                        <w:color w:val="auto"/>
                                        <w:sz w:val="9"/>
                                      </w:rPr>
                                      <w:t>DŪŅAINA SMILTS (SL)</w:t>
                                    </w:r>
                                  </w:p>
                                </w:txbxContent>
                              </wps:txbx>
                              <wps:bodyPr rot="0" vert="horz" wrap="square" lIns="0" tIns="0" rIns="0" bIns="0" anchor="t" anchorCtr="0">
                                <a:noAutofit/>
                              </wps:bodyPr>
                            </wps:wsp>
                            <wps:wsp>
                              <wps:cNvPr id="1129268650" name="Надпись 2"/>
                              <wps:cNvSpPr txBox="1">
                                <a:spLocks noChangeArrowheads="1"/>
                              </wps:cNvSpPr>
                              <wps:spPr bwMode="auto">
                                <a:xfrm>
                                  <a:off x="5135270" y="1250900"/>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937B44" w14:textId="77777777" w:rsidR="002271CB" w:rsidRPr="002271CB" w:rsidRDefault="002271CB" w:rsidP="002271CB">
                                    <w:pPr>
                                      <w:rPr>
                                        <w:color w:val="auto"/>
                                        <w:sz w:val="9"/>
                                        <w:szCs w:val="9"/>
                                      </w:rPr>
                                    </w:pPr>
                                    <w:r>
                                      <w:rPr>
                                        <w:color w:val="auto"/>
                                        <w:sz w:val="9"/>
                                      </w:rPr>
                                      <w:t>NEPIESĀTINĀTS HORIZONTS</w:t>
                                    </w:r>
                                    <w:r>
                                      <w:rPr>
                                        <w:color w:val="auto"/>
                                        <w:sz w:val="9"/>
                                      </w:rPr>
                                      <w:br/>
                                    </w:r>
                                  </w:p>
                                </w:txbxContent>
                              </wps:txbx>
                              <wps:bodyPr rot="0" vert="horz" wrap="square" lIns="0" tIns="0" rIns="0" bIns="0" anchor="t" anchorCtr="0">
                                <a:noAutofit/>
                              </wps:bodyPr>
                            </wps:wsp>
                            <wps:wsp>
                              <wps:cNvPr id="1798145885" name="Надпись 2"/>
                              <wps:cNvSpPr txBox="1">
                                <a:spLocks noChangeArrowheads="1"/>
                              </wps:cNvSpPr>
                              <wps:spPr bwMode="auto">
                                <a:xfrm>
                                  <a:off x="5142585" y="1426464"/>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8E6711" w14:textId="77777777" w:rsidR="002271CB" w:rsidRPr="002271CB" w:rsidRDefault="002271CB" w:rsidP="002271CB">
                                    <w:pPr>
                                      <w:rPr>
                                        <w:color w:val="auto"/>
                                        <w:sz w:val="9"/>
                                        <w:szCs w:val="9"/>
                                      </w:rPr>
                                    </w:pPr>
                                    <w:r>
                                      <w:rPr>
                                        <w:color w:val="auto"/>
                                        <w:sz w:val="9"/>
                                      </w:rPr>
                                      <w:t>PIESĀTINĀTS HORIZONTS</w:t>
                                    </w:r>
                                  </w:p>
                                </w:txbxContent>
                              </wps:txbx>
                              <wps:bodyPr rot="0" vert="horz" wrap="square" lIns="0" tIns="0" rIns="0" bIns="0" anchor="t" anchorCtr="0">
                                <a:noAutofit/>
                              </wps:bodyPr>
                            </wps:wsp>
                            <wps:wsp>
                              <wps:cNvPr id="2042722214" name="Надпись 2"/>
                              <wps:cNvSpPr txBox="1">
                                <a:spLocks noChangeArrowheads="1"/>
                              </wps:cNvSpPr>
                              <wps:spPr bwMode="auto">
                                <a:xfrm>
                                  <a:off x="5135270" y="1572768"/>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E5A0A9" w14:textId="77777777" w:rsidR="002271CB" w:rsidRPr="002271CB" w:rsidRDefault="002271CB" w:rsidP="002271CB">
                                    <w:pPr>
                                      <w:rPr>
                                        <w:color w:val="auto"/>
                                        <w:sz w:val="9"/>
                                        <w:szCs w:val="9"/>
                                      </w:rPr>
                                    </w:pPr>
                                    <w:r>
                                      <w:rPr>
                                        <w:color w:val="auto"/>
                                        <w:sz w:val="9"/>
                                      </w:rPr>
                                      <w:t>ŪDENSNESĒJA PAMATS</w:t>
                                    </w:r>
                                  </w:p>
                                </w:txbxContent>
                              </wps:txbx>
                              <wps:bodyPr rot="0" vert="horz" wrap="square" lIns="0" tIns="0" rIns="0" bIns="0" anchor="t" anchorCtr="0">
                                <a:noAutofit/>
                              </wps:bodyPr>
                            </wps:wsp>
                            <wps:wsp>
                              <wps:cNvPr id="1860926935" name="Надпись 2"/>
                              <wps:cNvSpPr txBox="1">
                                <a:spLocks noChangeArrowheads="1"/>
                              </wps:cNvSpPr>
                              <wps:spPr bwMode="auto">
                                <a:xfrm>
                                  <a:off x="5135270" y="1733703"/>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7FC34C" w14:textId="77777777" w:rsidR="002271CB" w:rsidRPr="002271CB" w:rsidRDefault="002271CB" w:rsidP="002271CB">
                                    <w:pPr>
                                      <w:rPr>
                                        <w:color w:val="auto"/>
                                        <w:sz w:val="9"/>
                                        <w:szCs w:val="9"/>
                                      </w:rPr>
                                    </w:pPr>
                                    <w:r>
                                      <w:rPr>
                                        <w:color w:val="auto"/>
                                        <w:sz w:val="9"/>
                                      </w:rPr>
                                      <w:t>URBUMA PJEZOMETRISKAIS LĪMENIS</w:t>
                                    </w:r>
                                  </w:p>
                                </w:txbxContent>
                              </wps:txbx>
                              <wps:bodyPr rot="0" vert="horz" wrap="square" lIns="0" tIns="0" rIns="0" bIns="0" anchor="t" anchorCtr="0">
                                <a:noAutofit/>
                              </wps:bodyPr>
                            </wps:wsp>
                            <wps:wsp>
                              <wps:cNvPr id="539801316" name="Надпись 2"/>
                              <wps:cNvSpPr txBox="1">
                                <a:spLocks noChangeArrowheads="1"/>
                              </wps:cNvSpPr>
                              <wps:spPr bwMode="auto">
                                <a:xfrm>
                                  <a:off x="4747565" y="2077517"/>
                                  <a:ext cx="45339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7B25E2" w14:textId="77777777" w:rsidR="002271CB" w:rsidRPr="002271CB" w:rsidRDefault="002271CB" w:rsidP="002271CB">
                                    <w:pPr>
                                      <w:jc w:val="right"/>
                                      <w:rPr>
                                        <w:color w:val="auto"/>
                                        <w:sz w:val="14"/>
                                        <w:szCs w:val="14"/>
                                      </w:rPr>
                                    </w:pPr>
                                    <w:r>
                                      <w:rPr>
                                        <w:color w:val="auto"/>
                                        <w:sz w:val="14"/>
                                      </w:rPr>
                                      <w:t>MĒROGS</w:t>
                                    </w:r>
                                  </w:p>
                                </w:txbxContent>
                              </wps:txbx>
                              <wps:bodyPr rot="0" vert="horz" wrap="square" lIns="0" tIns="0" rIns="0" bIns="0" anchor="t" anchorCtr="0">
                                <a:noAutofit/>
                              </wps:bodyPr>
                            </wps:wsp>
                          </wpg:wgp>
                        </a:graphicData>
                      </a:graphic>
                    </wp:anchor>
                  </w:drawing>
                </mc:Choice>
                <mc:Fallback>
                  <w:pict>
                    <v:group w14:anchorId="489BCDF3" id="Группа 483" o:spid="_x0000_s1529" style="position:absolute;left:0;text-align:left;margin-left:3.15pt;margin-top:1.15pt;width:500.35pt;height:192.95pt;z-index:251680256" coordsize="63541,24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">
                      <v:shape id="_x0000_s1530" type="#_x0000_t202" style="position:absolute;left:2560;top:3730;width:3667;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" stroked="f">
                        <v:textbox inset="0,0,0,0">
                          <w:txbxContent>
                            <w:p w14:paraId="0D5DF621" w14:textId="77777777" w:rsidR="002271CB" w:rsidRPr="002271CB" w:rsidRDefault="002271CB" w:rsidP="002271CB">
                              <w:pPr>
                                <w:jc w:val="center"/>
                                <w:rPr>
                                  <w:color w:val="auto"/>
                                  <w:sz w:val="10"/>
                                  <w:szCs w:val="18"/>
                                </w:rPr>
                              </w:pPr>
                              <w:r>
                                <w:rPr>
                                  <w:color w:val="auto"/>
                                  <w:sz w:val="10"/>
                                </w:rPr>
                                <w:t>MW6</w:t>
                              </w:r>
                            </w:p>
                          </w:txbxContent>
                        </v:textbox>
                      </v:shape>
                      <v:shape id="_x0000_s1531" type="#_x0000_t202" style="position:absolute;left:21360;top:3730;width:3664;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" stroked="f">
                        <v:textbox inset="0,0,0,0">
                          <w:txbxContent>
                            <w:p w14:paraId="76587EAD" w14:textId="77777777" w:rsidR="002271CB" w:rsidRPr="002271CB" w:rsidRDefault="002271CB" w:rsidP="002271CB">
                              <w:pPr>
                                <w:jc w:val="center"/>
                                <w:rPr>
                                  <w:color w:val="auto"/>
                                  <w:sz w:val="10"/>
                                  <w:szCs w:val="18"/>
                                </w:rPr>
                              </w:pPr>
                              <w:r>
                                <w:rPr>
                                  <w:color w:val="auto"/>
                                  <w:sz w:val="10"/>
                                </w:rPr>
                                <w:t>MW7</w:t>
                              </w:r>
                            </w:p>
                          </w:txbxContent>
                        </v:textbox>
                      </v:shape>
                      <v:shape id="_x0000_s1532" type="#_x0000_t202" style="position:absolute;left:26115;top:3730;width:3667;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" stroked="f">
                        <v:textbox inset="0,0,0,0">
                          <w:txbxContent>
                            <w:p w14:paraId="7FC563C7" w14:textId="77777777" w:rsidR="002271CB" w:rsidRPr="002271CB" w:rsidRDefault="002271CB" w:rsidP="002271CB">
                              <w:pPr>
                                <w:jc w:val="center"/>
                                <w:rPr>
                                  <w:color w:val="auto"/>
                                  <w:sz w:val="10"/>
                                  <w:szCs w:val="18"/>
                                </w:rPr>
                              </w:pPr>
                              <w:r>
                                <w:rPr>
                                  <w:color w:val="auto"/>
                                  <w:sz w:val="10"/>
                                </w:rPr>
                                <w:t>MW9 – P1</w:t>
                              </w:r>
                            </w:p>
                          </w:txbxContent>
                        </v:textbox>
                      </v:shape>
                      <v:shape id="_x0000_s1533" type="#_x0000_t202" style="position:absolute;left:40891;top:3803;width:3668;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" stroked="f">
                        <v:textbox inset="0,0,0,0">
                          <w:txbxContent>
                            <w:p w14:paraId="400566C6" w14:textId="77777777" w:rsidR="002271CB" w:rsidRPr="002271CB" w:rsidRDefault="002271CB" w:rsidP="002271CB">
                              <w:pPr>
                                <w:jc w:val="center"/>
                                <w:rPr>
                                  <w:color w:val="auto"/>
                                  <w:sz w:val="10"/>
                                  <w:szCs w:val="18"/>
                                </w:rPr>
                              </w:pPr>
                              <w:r>
                                <w:rPr>
                                  <w:color w:val="auto"/>
                                  <w:sz w:val="10"/>
                                </w:rPr>
                                <w:t>MW8</w:t>
                              </w:r>
                            </w:p>
                          </w:txbxContent>
                        </v:textbox>
                      </v:shape>
                      <v:shape id="_x0000_s1534" type="#_x0000_t202" style="position:absolute;left:2560;top:1755;width:3524;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" stroked="f">
                        <v:textbox inset="0,0,0,0">
                          <w:txbxContent>
                            <w:p w14:paraId="2569CCC8" w14:textId="77777777" w:rsidR="002271CB" w:rsidRPr="005505F9" w:rsidRDefault="002271CB" w:rsidP="002271CB">
                              <w:pPr>
                                <w:jc w:val="center"/>
                                <w:rPr>
                                  <w:color w:val="EE0000"/>
                                  <w:sz w:val="18"/>
                                  <w:szCs w:val="28"/>
                                </w:rPr>
                              </w:pPr>
                              <w:r>
                                <w:rPr>
                                  <w:color w:val="EE0000"/>
                                  <w:sz w:val="18"/>
                                </w:rPr>
                                <w:t>O</w:t>
                              </w:r>
                            </w:p>
                          </w:txbxContent>
                        </v:textbox>
                      </v:shape>
                      <v:shape id="_x0000_s1535" type="#_x0000_t202" style="position:absolute;left:40818;top:1609;width:352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" stroked="f">
                        <v:textbox inset="0,0,0,0">
                          <w:txbxContent>
                            <w:p w14:paraId="019351D3" w14:textId="77777777" w:rsidR="002271CB" w:rsidRPr="005505F9" w:rsidRDefault="002271CB" w:rsidP="002271CB">
                              <w:pPr>
                                <w:jc w:val="center"/>
                                <w:rPr>
                                  <w:color w:val="EE0000"/>
                                  <w:sz w:val="18"/>
                                  <w:szCs w:val="28"/>
                                </w:rPr>
                              </w:pPr>
                              <w:r>
                                <w:rPr>
                                  <w:color w:val="EE0000"/>
                                  <w:sz w:val="18"/>
                                </w:rPr>
                                <w:t>E</w:t>
                              </w:r>
                            </w:p>
                          </w:txbxContent>
                        </v:textbox>
                      </v:shape>
                      <v:shape id="_x0000_s1536" type="#_x0000_t202" style="position:absolute;top:22457;width:3663;height:2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" stroked="f">
                        <v:textbox inset="0,0,0,0">
                          <w:txbxContent>
                            <w:p w14:paraId="7E30B6C0" w14:textId="77777777" w:rsidR="002271CB" w:rsidRPr="002271CB" w:rsidRDefault="002271CB" w:rsidP="002271CB">
                              <w:pPr>
                                <w:jc w:val="right"/>
                                <w:rPr>
                                  <w:color w:val="auto"/>
                                  <w:sz w:val="11"/>
                                  <w:szCs w:val="11"/>
                                </w:rPr>
                              </w:pPr>
                              <w:r>
                                <w:rPr>
                                  <w:color w:val="auto"/>
                                  <w:sz w:val="11"/>
                                </w:rPr>
                                <w:t>160 m</w:t>
                              </w:r>
                            </w:p>
                            <w:p w14:paraId="2DDFE6D7" w14:textId="77777777" w:rsidR="002271CB" w:rsidRPr="002271CB" w:rsidRDefault="002271CB" w:rsidP="002271CB">
                              <w:pPr>
                                <w:jc w:val="right"/>
                                <w:rPr>
                                  <w:color w:val="auto"/>
                                  <w:sz w:val="11"/>
                                  <w:szCs w:val="11"/>
                                </w:rPr>
                              </w:pPr>
                              <w:proofErr w:type="spellStart"/>
                              <w:r>
                                <w:rPr>
                                  <w:color w:val="auto"/>
                                  <w:sz w:val="11"/>
                                </w:rPr>
                                <w:t>s.l.m</w:t>
                              </w:r>
                              <w:proofErr w:type="spellEnd"/>
                              <w:r>
                                <w:rPr>
                                  <w:color w:val="auto"/>
                                  <w:sz w:val="11"/>
                                </w:rPr>
                                <w:t>.</w:t>
                              </w:r>
                            </w:p>
                          </w:txbxContent>
                        </v:textbox>
                      </v:shape>
                      <v:shape id="_x0000_s1537" type="#_x0000_t202" style="position:absolute;left:48719;width:1337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" stroked="f">
                        <v:textbox inset="0,0,0,0">
                          <w:txbxContent>
                            <w:p w14:paraId="128E082E" w14:textId="77777777" w:rsidR="002271CB" w:rsidRPr="002271CB" w:rsidRDefault="002271CB" w:rsidP="002271CB">
                              <w:pPr>
                                <w:rPr>
                                  <w:color w:val="auto"/>
                                  <w:sz w:val="18"/>
                                  <w:szCs w:val="28"/>
                                </w:rPr>
                              </w:pPr>
                              <w:r>
                                <w:rPr>
                                  <w:color w:val="auto"/>
                                  <w:sz w:val="18"/>
                                </w:rPr>
                                <w:t>APZĪMĒJUMI</w:t>
                              </w:r>
                            </w:p>
                          </w:txbxContent>
                        </v:textbox>
                      </v:shape>
                      <v:shape id="_x0000_s1538" type="#_x0000_t202" style="position:absolute;left:51352;top:2633;width:1211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" stroked="f">
                        <v:textbox inset="0,0,0,0">
                          <w:txbxContent>
                            <w:p w14:paraId="422B2C36" w14:textId="77777777" w:rsidR="002271CB" w:rsidRPr="002271CB" w:rsidRDefault="002271CB" w:rsidP="002271CB">
                              <w:pPr>
                                <w:rPr>
                                  <w:color w:val="auto"/>
                                  <w:sz w:val="9"/>
                                  <w:szCs w:val="9"/>
                                </w:rPr>
                              </w:pPr>
                              <w:r>
                                <w:rPr>
                                  <w:color w:val="auto"/>
                                  <w:sz w:val="9"/>
                                </w:rPr>
                                <w:t>UZBĒRUMA MATERIĀLS (RP)</w:t>
                              </w:r>
                            </w:p>
                          </w:txbxContent>
                        </v:textbox>
                      </v:shape>
                      <v:shape id="_x0000_s1539" type="#_x0000_t202" style="position:absolute;left:51352;top:4315;width:1211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" stroked="f">
                        <v:textbox inset="0,0,0,0">
                          <w:txbxContent>
                            <w:p w14:paraId="33B680A0" w14:textId="77777777" w:rsidR="002271CB" w:rsidRPr="002271CB" w:rsidRDefault="002271CB" w:rsidP="002271CB">
                              <w:pPr>
                                <w:rPr>
                                  <w:color w:val="auto"/>
                                  <w:sz w:val="9"/>
                                  <w:szCs w:val="9"/>
                                </w:rPr>
                              </w:pPr>
                              <w:r>
                                <w:rPr>
                                  <w:color w:val="auto"/>
                                  <w:sz w:val="9"/>
                                </w:rPr>
                                <w:t>SMILŠAINI MĀLAINS DŪŅAINS SLĀNIS (LS)</w:t>
                              </w:r>
                            </w:p>
                          </w:txbxContent>
                        </v:textbox>
                      </v:shape>
                      <v:shape id="_x0000_s1540" type="#_x0000_t202" style="position:absolute;left:51352;top:6071;width:1211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" stroked="f">
                        <v:textbox inset="0,0,0,0">
                          <w:txbxContent>
                            <w:p w14:paraId="469AB1CC" w14:textId="77777777" w:rsidR="002271CB" w:rsidRPr="002271CB" w:rsidRDefault="002271CB" w:rsidP="002271CB">
                              <w:pPr>
                                <w:rPr>
                                  <w:color w:val="auto"/>
                                  <w:sz w:val="9"/>
                                  <w:szCs w:val="9"/>
                                </w:rPr>
                              </w:pPr>
                              <w:r>
                                <w:rPr>
                                  <w:color w:val="auto"/>
                                  <w:sz w:val="9"/>
                                </w:rPr>
                                <w:t>MĀLI UN DŪŅAS (LA)</w:t>
                              </w:r>
                            </w:p>
                          </w:txbxContent>
                        </v:textbox>
                      </v:shape>
                      <v:shape id="_x0000_s1541" type="#_x0000_t202" style="position:absolute;left:51352;top:7668;width:1211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" stroked="f">
                        <v:textbox inset="0,0,0,0">
                          <w:txbxContent>
                            <w:p w14:paraId="2003880E" w14:textId="77777777" w:rsidR="002271CB" w:rsidRPr="002271CB" w:rsidRDefault="002271CB" w:rsidP="002271CB">
                              <w:pPr>
                                <w:rPr>
                                  <w:color w:val="auto"/>
                                  <w:sz w:val="9"/>
                                  <w:szCs w:val="9"/>
                                </w:rPr>
                              </w:pPr>
                              <w:r>
                                <w:rPr>
                                  <w:color w:val="auto"/>
                                  <w:sz w:val="9"/>
                                </w:rPr>
                                <w:t>SMILTS (SS)</w:t>
                              </w:r>
                            </w:p>
                          </w:txbxContent>
                        </v:textbox>
                      </v:shape>
                      <v:shape id="_x0000_s1542" type="#_x0000_t202" style="position:absolute;left:51352;top:9290;width:12116;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" stroked="f">
                        <v:textbox inset="0,0,0,0">
                          <w:txbxContent>
                            <w:p w14:paraId="58938300" w14:textId="77777777" w:rsidR="002271CB" w:rsidRPr="002271CB" w:rsidRDefault="002271CB" w:rsidP="002271CB">
                              <w:pPr>
                                <w:rPr>
                                  <w:color w:val="auto"/>
                                  <w:sz w:val="9"/>
                                  <w:szCs w:val="9"/>
                                </w:rPr>
                              </w:pPr>
                              <w:r>
                                <w:rPr>
                                  <w:color w:val="auto"/>
                                  <w:sz w:val="9"/>
                                </w:rPr>
                                <w:t>GRANTS UN OĻI (GH)</w:t>
                              </w:r>
                            </w:p>
                          </w:txbxContent>
                        </v:textbox>
                      </v:shape>
                      <v:shape id="_x0000_s1543" type="#_x0000_t202" style="position:absolute;left:51352;top:10972;width:1211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" stroked="f">
                        <v:textbox inset="0,0,0,0">
                          <w:txbxContent>
                            <w:p w14:paraId="08AAAD5E" w14:textId="77777777" w:rsidR="002271CB" w:rsidRPr="002271CB" w:rsidRDefault="002271CB" w:rsidP="002271CB">
                              <w:pPr>
                                <w:rPr>
                                  <w:color w:val="auto"/>
                                  <w:sz w:val="9"/>
                                  <w:szCs w:val="9"/>
                                </w:rPr>
                              </w:pPr>
                              <w:r>
                                <w:rPr>
                                  <w:color w:val="auto"/>
                                  <w:sz w:val="9"/>
                                </w:rPr>
                                <w:t>DŪŅAINA SMILTS (SL)</w:t>
                              </w:r>
                            </w:p>
                          </w:txbxContent>
                        </v:textbox>
                      </v:shape>
                      <v:shape id="_x0000_s1544" type="#_x0000_t202" style="position:absolute;left:51352;top:12509;width:12116;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" stroked="f">
                        <v:textbox inset="0,0,0,0">
                          <w:txbxContent>
                            <w:p w14:paraId="4E937B44" w14:textId="77777777" w:rsidR="002271CB" w:rsidRPr="002271CB" w:rsidRDefault="002271CB" w:rsidP="002271CB">
                              <w:pPr>
                                <w:rPr>
                                  <w:color w:val="auto"/>
                                  <w:sz w:val="9"/>
                                  <w:szCs w:val="9"/>
                                </w:rPr>
                              </w:pPr>
                              <w:r>
                                <w:rPr>
                                  <w:color w:val="auto"/>
                                  <w:sz w:val="9"/>
                                </w:rPr>
                                <w:t>NEPIESĀTINĀTS HORIZONTS</w:t>
                              </w:r>
                              <w:r>
                                <w:rPr>
                                  <w:color w:val="auto"/>
                                  <w:sz w:val="9"/>
                                </w:rPr>
                                <w:br/>
                              </w:r>
                            </w:p>
                          </w:txbxContent>
                        </v:textbox>
                      </v:shape>
                      <v:shape id="_x0000_s1545" type="#_x0000_t202" style="position:absolute;left:51425;top:14264;width:1211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" stroked="f">
                        <v:textbox inset="0,0,0,0">
                          <w:txbxContent>
                            <w:p w14:paraId="358E6711" w14:textId="77777777" w:rsidR="002271CB" w:rsidRPr="002271CB" w:rsidRDefault="002271CB" w:rsidP="002271CB">
                              <w:pPr>
                                <w:rPr>
                                  <w:color w:val="auto"/>
                                  <w:sz w:val="9"/>
                                  <w:szCs w:val="9"/>
                                </w:rPr>
                              </w:pPr>
                              <w:r>
                                <w:rPr>
                                  <w:color w:val="auto"/>
                                  <w:sz w:val="9"/>
                                </w:rPr>
                                <w:t>PIESĀTINĀTS HORIZONTS</w:t>
                              </w:r>
                            </w:p>
                          </w:txbxContent>
                        </v:textbox>
                      </v:shape>
                      <v:shape id="_x0000_s1546" type="#_x0000_t202" style="position:absolute;left:51352;top:15727;width:1211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" stroked="f">
                        <v:textbox inset="0,0,0,0">
                          <w:txbxContent>
                            <w:p w14:paraId="3FE5A0A9" w14:textId="77777777" w:rsidR="002271CB" w:rsidRPr="002271CB" w:rsidRDefault="002271CB" w:rsidP="002271CB">
                              <w:pPr>
                                <w:rPr>
                                  <w:color w:val="auto"/>
                                  <w:sz w:val="9"/>
                                  <w:szCs w:val="9"/>
                                </w:rPr>
                              </w:pPr>
                              <w:r>
                                <w:rPr>
                                  <w:color w:val="auto"/>
                                  <w:sz w:val="9"/>
                                </w:rPr>
                                <w:t>ŪDENSNESĒJA PAMATS</w:t>
                              </w:r>
                            </w:p>
                          </w:txbxContent>
                        </v:textbox>
                      </v:shape>
                      <v:shape id="_x0000_s1547" type="#_x0000_t202" style="position:absolute;left:51352;top:17337;width:12116;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" stroked="f">
                        <v:textbox inset="0,0,0,0">
                          <w:txbxContent>
                            <w:p w14:paraId="357FC34C" w14:textId="77777777" w:rsidR="002271CB" w:rsidRPr="002271CB" w:rsidRDefault="002271CB" w:rsidP="002271CB">
                              <w:pPr>
                                <w:rPr>
                                  <w:color w:val="auto"/>
                                  <w:sz w:val="9"/>
                                  <w:szCs w:val="9"/>
                                </w:rPr>
                              </w:pPr>
                              <w:r>
                                <w:rPr>
                                  <w:color w:val="auto"/>
                                  <w:sz w:val="9"/>
                                </w:rPr>
                                <w:t>URBUMA PJEZOMETRISKAIS LĪMENIS</w:t>
                              </w:r>
                            </w:p>
                          </w:txbxContent>
                        </v:textbox>
                      </v:shape>
                      <v:shape id="_x0000_s1548" type="#_x0000_t202" style="position:absolute;left:47475;top:20775;width:453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" stroked="f">
                        <v:textbox inset="0,0,0,0">
                          <w:txbxContent>
                            <w:p w14:paraId="5B7B25E2" w14:textId="77777777" w:rsidR="002271CB" w:rsidRPr="002271CB" w:rsidRDefault="002271CB" w:rsidP="002271CB">
                              <w:pPr>
                                <w:jc w:val="right"/>
                                <w:rPr>
                                  <w:color w:val="auto"/>
                                  <w:sz w:val="14"/>
                                  <w:szCs w:val="14"/>
                                </w:rPr>
                              </w:pPr>
                              <w:r>
                                <w:rPr>
                                  <w:color w:val="auto"/>
                                  <w:sz w:val="14"/>
                                </w:rPr>
                                <w:t>MĒROGS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523F772" wp14:editId="0FD8A2B0">
                  <wp:extent cx="6225872" cy="2543706"/>
                  <wp:effectExtent l="0" t="0" r="3810" b="9525"/>
                  <wp:docPr id="75" name="Picutre 75" descr="Изображение выглядит как текст,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5" name="Picutre 75" descr="Изображение выглядит как текст, снимок экрана&#10;&#10;Содержимое, созданное искусственным интеллектом, может быть неверным."/>
                          <pic:cNvPicPr/>
                        </pic:nvPicPr>
                        <pic:blipFill>
                          <a:blip r:embed="rId154"/>
                          <a:stretch/>
                        </pic:blipFill>
                        <pic:spPr>
                          <a:xfrm>
                            <a:off x="0" y="0"/>
                            <a:ext cx="6225872" cy="2543706"/>
                          </a:xfrm>
                          <a:prstGeom prst="rect">
                            <a:avLst/>
                          </a:prstGeom>
                        </pic:spPr>
                      </pic:pic>
                    </a:graphicData>
                  </a:graphic>
                </wp:inline>
              </w:drawing>
            </w:r>
          </w:p>
          <w:p w14:paraId="1071C417"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Vietējā ūdens nesējslāņa izplūde intervencē iesaistītajā objekta daļā ir virzienā no E uz W. Vidējais hidrauliskais gradients ir vienāds ar 0,5%, un caurlaidība svārstās no 4,4x 10</w:t>
            </w:r>
            <w:r w:rsidRPr="00DA7ABE">
              <w:rPr>
                <w:rFonts w:ascii="Times New Roman" w:hAnsi="Times New Roman" w:cs="Times New Roman"/>
                <w:color w:val="auto"/>
                <w:sz w:val="28"/>
                <w:vertAlign w:val="superscript"/>
              </w:rPr>
              <w:t>-5</w:t>
            </w:r>
            <w:r w:rsidRPr="00DA7ABE">
              <w:rPr>
                <w:rFonts w:ascii="Times New Roman" w:hAnsi="Times New Roman" w:cs="Times New Roman"/>
                <w:color w:val="auto"/>
                <w:sz w:val="28"/>
              </w:rPr>
              <w:t xml:space="preserve"> m/s līdz 5,5x 10</w:t>
            </w:r>
            <w:r w:rsidRPr="00DA7ABE">
              <w:rPr>
                <w:rFonts w:ascii="Times New Roman" w:hAnsi="Times New Roman" w:cs="Times New Roman"/>
                <w:color w:val="auto"/>
                <w:sz w:val="28"/>
                <w:vertAlign w:val="superscript"/>
              </w:rPr>
              <w:t>-5</w:t>
            </w:r>
            <w:r w:rsidRPr="00DA7ABE">
              <w:rPr>
                <w:rFonts w:ascii="Times New Roman" w:hAnsi="Times New Roman" w:cs="Times New Roman"/>
                <w:color w:val="auto"/>
                <w:sz w:val="28"/>
              </w:rPr>
              <w:t xml:space="preserve"> m/</w:t>
            </w:r>
            <w:proofErr w:type="spellStart"/>
            <w:r w:rsidRPr="00DA7ABE">
              <w:rPr>
                <w:rFonts w:ascii="Times New Roman" w:hAnsi="Times New Roman" w:cs="Times New Roman"/>
                <w:color w:val="auto"/>
                <w:sz w:val="28"/>
              </w:rPr>
              <w:t>sek</w:t>
            </w:r>
            <w:proofErr w:type="spellEnd"/>
            <w:r w:rsidRPr="00DA7ABE">
              <w:rPr>
                <w:rFonts w:ascii="Times New Roman" w:hAnsi="Times New Roman" w:cs="Times New Roman"/>
                <w:color w:val="auto"/>
                <w:sz w:val="28"/>
              </w:rPr>
              <w:t>, gruntsūdeņu plūsmas ātrums aprēķināts aptuveni 40 m/gadā.</w:t>
            </w:r>
          </w:p>
        </w:tc>
      </w:tr>
    </w:tbl>
    <w:p w14:paraId="7C32682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4F3A647" w14:textId="77777777" w:rsidTr="004A59F1">
        <w:trPr>
          <w:trHeight w:val="170"/>
        </w:trPr>
        <w:tc>
          <w:tcPr>
            <w:tcW w:w="5000" w:type="pct"/>
            <w:tcBorders>
              <w:top w:val="single" w:sz="4" w:space="0" w:color="auto"/>
              <w:left w:val="single" w:sz="4" w:space="0" w:color="auto"/>
              <w:right w:val="single" w:sz="4" w:space="0" w:color="auto"/>
            </w:tcBorders>
          </w:tcPr>
          <w:p w14:paraId="34D25AD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Lai iegūtu detalizētāku informāciju sanācijas projekta sagatavošanai par piesārņojuma apjomu, tika veikta izmeklēšana, izmantojot MIP (membrānas </w:t>
            </w:r>
            <w:proofErr w:type="spellStart"/>
            <w:r w:rsidRPr="00DA7ABE">
              <w:rPr>
                <w:rFonts w:ascii="Times New Roman" w:hAnsi="Times New Roman" w:cs="Times New Roman"/>
                <w:color w:val="auto"/>
                <w:sz w:val="28"/>
              </w:rPr>
              <w:t>saskarnes</w:t>
            </w:r>
            <w:proofErr w:type="spellEnd"/>
            <w:r w:rsidRPr="00DA7ABE">
              <w:rPr>
                <w:rFonts w:ascii="Times New Roman" w:hAnsi="Times New Roman" w:cs="Times New Roman"/>
                <w:color w:val="auto"/>
                <w:sz w:val="28"/>
              </w:rPr>
              <w:t xml:space="preserve"> zondi), kas sastāvēja no 10 urbuma punktiem, kuri tika izurbti 35 m dziļumā zem zemes virsmas, tādējādi ļaujot novērtēt aptuveni 175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lielu teritoriju ap MW8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w:t>
            </w:r>
          </w:p>
        </w:tc>
      </w:tr>
      <w:tr w:rsidR="002271CB" w:rsidRPr="00DA7ABE" w14:paraId="1E6F0F09" w14:textId="77777777" w:rsidTr="004A59F1">
        <w:trPr>
          <w:trHeight w:val="170"/>
        </w:trPr>
        <w:tc>
          <w:tcPr>
            <w:tcW w:w="5000" w:type="pct"/>
            <w:tcBorders>
              <w:top w:val="single" w:sz="4" w:space="0" w:color="auto"/>
              <w:bottom w:val="single" w:sz="4" w:space="0" w:color="auto"/>
            </w:tcBorders>
          </w:tcPr>
          <w:p w14:paraId="123E9FCD" w14:textId="77777777" w:rsidR="002271CB" w:rsidRPr="00DA7ABE" w:rsidRDefault="002271CB" w:rsidP="004A59F1">
            <w:pPr>
              <w:jc w:val="both"/>
              <w:rPr>
                <w:rFonts w:ascii="Times New Roman" w:hAnsi="Times New Roman" w:cs="Times New Roman"/>
                <w:color w:val="auto"/>
                <w:sz w:val="28"/>
                <w:szCs w:val="10"/>
              </w:rPr>
            </w:pPr>
          </w:p>
          <w:p w14:paraId="0785432F"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93A951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5A07F26"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1A2770B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7768DB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Vides raksturojuma pētījums tika veikts 2001. gadā, un tā rezultātā tika konstatēti hlorēti šķīdinātāji, kuru koncentrācija gruntsūdeņos bija aptuveni 3000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Galvenie atklātie piesārņotāji konstatēto koncentrāciju secībā bija PCE un, alternatīvi, TCE, 1,1 </w:t>
            </w:r>
            <w:proofErr w:type="spellStart"/>
            <w:r w:rsidRPr="00DA7ABE">
              <w:rPr>
                <w:rFonts w:ascii="Times New Roman" w:hAnsi="Times New Roman" w:cs="Times New Roman"/>
                <w:color w:val="auto"/>
                <w:sz w:val="28"/>
              </w:rPr>
              <w:t>dihloretilēns</w:t>
            </w:r>
            <w:proofErr w:type="spellEnd"/>
            <w:r w:rsidRPr="00DA7ABE">
              <w:rPr>
                <w:rFonts w:ascii="Times New Roman" w:hAnsi="Times New Roman" w:cs="Times New Roman"/>
                <w:color w:val="auto"/>
                <w:sz w:val="28"/>
              </w:rPr>
              <w:t xml:space="preserve">. Nebija pierādījumu par brīvā produkta (DNAPL attiecībā uz hlorētiem produktiem) klātbūtni, kas ir blīvāks par meklēto ūdeni uzraudzības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pamatnē. Nepiesātinātās augsnes tajā pašā teritorijā neuzrādīja piesārņotāju vērtības, kas pārsniegtu tolaik spēkā esošajā ministrijas dekrētā Nr. 471/99 noteiktās CMA (maksimāli pieļaujamās koncentrācijas), arī tāpēc, ka tajā tika veikta EVS intervence.</w:t>
            </w:r>
          </w:p>
        </w:tc>
      </w:tr>
    </w:tbl>
    <w:p w14:paraId="761BB7A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0626594" w14:textId="77777777" w:rsidR="002271CB" w:rsidRPr="00DA7ABE" w:rsidRDefault="002271CB" w:rsidP="002271CB">
      <w:pPr>
        <w:jc w:val="both"/>
        <w:rPr>
          <w:rFonts w:ascii="Times New Roman" w:hAnsi="Times New Roman" w:cs="Times New Roman"/>
          <w:color w:val="auto"/>
          <w:sz w:val="28"/>
        </w:rPr>
      </w:pPr>
    </w:p>
    <w:p w14:paraId="79DFB0CF"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7D0E919" w14:textId="77777777" w:rsidTr="004A59F1">
        <w:trPr>
          <w:trHeight w:val="170"/>
        </w:trPr>
        <w:tc>
          <w:tcPr>
            <w:tcW w:w="5000" w:type="pct"/>
            <w:tcBorders>
              <w:top w:val="single" w:sz="4" w:space="0" w:color="auto"/>
              <w:left w:val="single" w:sz="4" w:space="0" w:color="auto"/>
              <w:right w:val="single" w:sz="4" w:space="0" w:color="auto"/>
            </w:tcBorders>
          </w:tcPr>
          <w:p w14:paraId="158EF16F"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078DA68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48B194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Procedūra tika veikta saskaņā ar Ministrijas dekrētu 471/99, jo procedūra tika uzsākta 2001. gadā, pirms stājās spēkā Likumdošanas dekrēts 152/2006.</w:t>
            </w:r>
          </w:p>
          <w:p w14:paraId="3755B7A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tam, kad tika konstatētas vērtības, kas pārsniedz CMA, tika iesniegts sākotnējais sanācijas projekts, lai noteiktu visas piemērotās un ekonomiski ilgtspējīgās sanācijas metodes, kas būtu lietderīgas šim objektam. Attiecībā uz nepiesātināto tika izvēlēta EVS intervence, bet attiecībā uz piesātināto - tiešās oksidācijas tehnoloģija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(ISCO) ar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Tas ietvēra arī atbilstošu laboratorijas testu veikšanu un izmēģinājuma testu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w:t>
            </w:r>
          </w:p>
          <w:p w14:paraId="6E7322A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Tika veikta arī avārijas drošības intervence ūdens slānī, izbūvējot hidraulisko barjeru, lai novērstu piesārņotāju migrāciju lejup pa straumi.</w:t>
            </w:r>
          </w:p>
          <w:p w14:paraId="52049E0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ISCO attīrīšana tika veikta saskaņā ar tehniskajām norādēm, kas sniegtas APAT (tagad ISPRA) sagatavotajā 2005. gada 20. jūlija protokolā Nr. 28220 par ķīmiskās oksidācijas izmantošanu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w:t>
            </w:r>
          </w:p>
          <w:p w14:paraId="16306D02" w14:textId="77777777" w:rsidR="002271CB" w:rsidRPr="00DA7ABE" w:rsidRDefault="002271CB" w:rsidP="004A59F1">
            <w:pPr>
              <w:jc w:val="both"/>
              <w:rPr>
                <w:rFonts w:ascii="Times New Roman" w:hAnsi="Times New Roman" w:cs="Times New Roman"/>
                <w:color w:val="auto"/>
                <w:sz w:val="28"/>
                <w:szCs w:val="28"/>
              </w:rPr>
            </w:pPr>
          </w:p>
          <w:p w14:paraId="5AD2AB1C" w14:textId="77777777" w:rsidR="002271CB" w:rsidRPr="00DA7ABE" w:rsidRDefault="002271CB" w:rsidP="004A59F1">
            <w:pPr>
              <w:jc w:val="both"/>
              <w:rPr>
                <w:rFonts w:ascii="Times New Roman" w:hAnsi="Times New Roman" w:cs="Times New Roman"/>
                <w:color w:val="auto"/>
                <w:sz w:val="28"/>
                <w:szCs w:val="28"/>
              </w:rPr>
            </w:pPr>
          </w:p>
          <w:p w14:paraId="5EFB32A7" w14:textId="77777777" w:rsidR="002271CB" w:rsidRPr="00DA7ABE" w:rsidRDefault="002271CB" w:rsidP="004A59F1">
            <w:pPr>
              <w:jc w:val="both"/>
              <w:rPr>
                <w:rFonts w:ascii="Times New Roman" w:hAnsi="Times New Roman" w:cs="Times New Roman"/>
                <w:color w:val="auto"/>
                <w:sz w:val="28"/>
                <w:szCs w:val="28"/>
              </w:rPr>
            </w:pPr>
          </w:p>
          <w:p w14:paraId="65D31692" w14:textId="77777777" w:rsidR="002271CB" w:rsidRPr="00DA7ABE" w:rsidRDefault="002271CB" w:rsidP="004A59F1">
            <w:pPr>
              <w:jc w:val="both"/>
              <w:rPr>
                <w:rFonts w:ascii="Times New Roman" w:hAnsi="Times New Roman" w:cs="Times New Roman"/>
                <w:color w:val="auto"/>
                <w:sz w:val="28"/>
                <w:szCs w:val="28"/>
              </w:rPr>
            </w:pPr>
          </w:p>
          <w:p w14:paraId="6E15BA13" w14:textId="77777777" w:rsidR="002271CB" w:rsidRPr="00DA7ABE" w:rsidRDefault="002271CB" w:rsidP="004A59F1">
            <w:pPr>
              <w:jc w:val="both"/>
              <w:rPr>
                <w:rFonts w:ascii="Times New Roman" w:hAnsi="Times New Roman" w:cs="Times New Roman"/>
                <w:color w:val="auto"/>
                <w:sz w:val="28"/>
                <w:szCs w:val="28"/>
              </w:rPr>
            </w:pPr>
          </w:p>
          <w:p w14:paraId="52905F57" w14:textId="77777777" w:rsidR="002271CB" w:rsidRPr="00DA7ABE" w:rsidRDefault="002271CB" w:rsidP="004A59F1">
            <w:pPr>
              <w:jc w:val="both"/>
              <w:rPr>
                <w:rFonts w:ascii="Times New Roman" w:hAnsi="Times New Roman" w:cs="Times New Roman"/>
                <w:color w:val="auto"/>
                <w:sz w:val="28"/>
                <w:szCs w:val="28"/>
              </w:rPr>
            </w:pPr>
          </w:p>
          <w:p w14:paraId="07A670F0" w14:textId="77777777" w:rsidR="002271CB" w:rsidRPr="00DA7ABE" w:rsidRDefault="002271CB" w:rsidP="004A59F1">
            <w:pPr>
              <w:jc w:val="both"/>
              <w:rPr>
                <w:rFonts w:ascii="Times New Roman" w:hAnsi="Times New Roman" w:cs="Times New Roman"/>
                <w:color w:val="auto"/>
                <w:sz w:val="28"/>
                <w:szCs w:val="28"/>
              </w:rPr>
            </w:pPr>
          </w:p>
          <w:p w14:paraId="174762FC" w14:textId="77777777" w:rsidR="002271CB" w:rsidRPr="00DA7ABE" w:rsidRDefault="002271CB" w:rsidP="004A59F1">
            <w:pPr>
              <w:jc w:val="both"/>
              <w:rPr>
                <w:rFonts w:ascii="Times New Roman" w:hAnsi="Times New Roman" w:cs="Times New Roman"/>
                <w:color w:val="auto"/>
                <w:sz w:val="28"/>
                <w:szCs w:val="28"/>
              </w:rPr>
            </w:pPr>
          </w:p>
          <w:p w14:paraId="28AD0F14" w14:textId="77777777" w:rsidR="002271CB" w:rsidRPr="00DA7ABE" w:rsidRDefault="002271CB" w:rsidP="004A59F1">
            <w:pPr>
              <w:jc w:val="both"/>
              <w:rPr>
                <w:rFonts w:ascii="Times New Roman" w:hAnsi="Times New Roman" w:cs="Times New Roman"/>
                <w:color w:val="auto"/>
                <w:sz w:val="28"/>
                <w:szCs w:val="28"/>
              </w:rPr>
            </w:pPr>
          </w:p>
          <w:p w14:paraId="12282838" w14:textId="77777777" w:rsidR="002271CB" w:rsidRPr="00DA7ABE" w:rsidRDefault="002271CB" w:rsidP="004A59F1">
            <w:pPr>
              <w:jc w:val="both"/>
              <w:rPr>
                <w:rFonts w:ascii="Times New Roman" w:hAnsi="Times New Roman" w:cs="Times New Roman"/>
                <w:color w:val="auto"/>
                <w:sz w:val="28"/>
                <w:szCs w:val="28"/>
              </w:rPr>
            </w:pPr>
          </w:p>
          <w:p w14:paraId="299B976E" w14:textId="77777777" w:rsidR="002271CB" w:rsidRPr="00DA7ABE" w:rsidRDefault="002271CB" w:rsidP="004A59F1">
            <w:pPr>
              <w:jc w:val="both"/>
              <w:rPr>
                <w:rFonts w:ascii="Times New Roman" w:hAnsi="Times New Roman" w:cs="Times New Roman"/>
                <w:color w:val="auto"/>
                <w:sz w:val="28"/>
                <w:szCs w:val="28"/>
              </w:rPr>
            </w:pPr>
          </w:p>
          <w:p w14:paraId="510D1B72" w14:textId="77777777" w:rsidR="002271CB" w:rsidRPr="00DA7ABE" w:rsidRDefault="002271CB" w:rsidP="004A59F1">
            <w:pPr>
              <w:jc w:val="both"/>
              <w:rPr>
                <w:rFonts w:ascii="Times New Roman" w:hAnsi="Times New Roman" w:cs="Times New Roman"/>
                <w:color w:val="auto"/>
                <w:sz w:val="28"/>
                <w:szCs w:val="28"/>
              </w:rPr>
            </w:pPr>
          </w:p>
          <w:p w14:paraId="7EE2BF00" w14:textId="77777777" w:rsidR="002271CB" w:rsidRPr="00DA7ABE" w:rsidRDefault="002271CB" w:rsidP="004A59F1">
            <w:pPr>
              <w:jc w:val="both"/>
              <w:rPr>
                <w:rFonts w:ascii="Times New Roman" w:hAnsi="Times New Roman" w:cs="Times New Roman"/>
                <w:color w:val="auto"/>
                <w:sz w:val="28"/>
                <w:szCs w:val="28"/>
              </w:rPr>
            </w:pPr>
          </w:p>
          <w:p w14:paraId="5BC653FE" w14:textId="77777777" w:rsidR="002271CB" w:rsidRPr="00DA7ABE" w:rsidRDefault="002271CB" w:rsidP="004A59F1">
            <w:pPr>
              <w:jc w:val="both"/>
              <w:rPr>
                <w:rFonts w:ascii="Times New Roman" w:hAnsi="Times New Roman" w:cs="Times New Roman"/>
                <w:color w:val="auto"/>
                <w:sz w:val="28"/>
                <w:szCs w:val="28"/>
              </w:rPr>
            </w:pPr>
          </w:p>
          <w:p w14:paraId="62910DD0" w14:textId="77777777" w:rsidR="002271CB" w:rsidRPr="00DA7ABE" w:rsidRDefault="002271CB" w:rsidP="004A59F1">
            <w:pPr>
              <w:jc w:val="both"/>
              <w:rPr>
                <w:rFonts w:ascii="Times New Roman" w:hAnsi="Times New Roman" w:cs="Times New Roman"/>
                <w:color w:val="auto"/>
                <w:sz w:val="28"/>
                <w:szCs w:val="28"/>
              </w:rPr>
            </w:pPr>
          </w:p>
          <w:p w14:paraId="71CBDCE5" w14:textId="77777777" w:rsidR="002271CB" w:rsidRPr="00DA7ABE" w:rsidRDefault="002271CB" w:rsidP="004A59F1">
            <w:pPr>
              <w:jc w:val="both"/>
              <w:rPr>
                <w:rFonts w:ascii="Times New Roman" w:hAnsi="Times New Roman" w:cs="Times New Roman"/>
                <w:color w:val="auto"/>
                <w:sz w:val="28"/>
                <w:szCs w:val="28"/>
              </w:rPr>
            </w:pPr>
          </w:p>
          <w:p w14:paraId="34E63275" w14:textId="77777777" w:rsidR="002271CB" w:rsidRPr="00DA7ABE" w:rsidRDefault="002271CB" w:rsidP="004A59F1">
            <w:pPr>
              <w:jc w:val="both"/>
              <w:rPr>
                <w:rFonts w:ascii="Times New Roman" w:hAnsi="Times New Roman" w:cs="Times New Roman"/>
                <w:color w:val="auto"/>
                <w:sz w:val="28"/>
                <w:szCs w:val="28"/>
              </w:rPr>
            </w:pPr>
          </w:p>
          <w:p w14:paraId="7E2A7051" w14:textId="77777777" w:rsidR="002271CB" w:rsidRPr="00DA7ABE" w:rsidRDefault="002271CB" w:rsidP="004A59F1">
            <w:pPr>
              <w:jc w:val="both"/>
              <w:rPr>
                <w:rFonts w:ascii="Times New Roman" w:hAnsi="Times New Roman" w:cs="Times New Roman"/>
                <w:color w:val="auto"/>
                <w:sz w:val="28"/>
                <w:szCs w:val="28"/>
              </w:rPr>
            </w:pPr>
          </w:p>
          <w:p w14:paraId="3D23CE02" w14:textId="77777777" w:rsidR="002271CB" w:rsidRPr="00DA7ABE" w:rsidRDefault="002271CB" w:rsidP="004A59F1">
            <w:pPr>
              <w:jc w:val="both"/>
              <w:rPr>
                <w:rFonts w:ascii="Times New Roman" w:hAnsi="Times New Roman" w:cs="Times New Roman"/>
                <w:color w:val="auto"/>
                <w:sz w:val="28"/>
                <w:szCs w:val="28"/>
              </w:rPr>
            </w:pPr>
          </w:p>
          <w:p w14:paraId="21A302DD" w14:textId="77777777" w:rsidR="002271CB" w:rsidRPr="00DA7ABE" w:rsidRDefault="002271CB" w:rsidP="004A59F1">
            <w:pPr>
              <w:jc w:val="both"/>
              <w:rPr>
                <w:rFonts w:ascii="Times New Roman" w:hAnsi="Times New Roman" w:cs="Times New Roman"/>
                <w:color w:val="auto"/>
                <w:sz w:val="28"/>
                <w:szCs w:val="28"/>
              </w:rPr>
            </w:pPr>
          </w:p>
          <w:p w14:paraId="05B18D7D" w14:textId="77777777" w:rsidR="002271CB" w:rsidRPr="00DA7ABE" w:rsidRDefault="002271CB" w:rsidP="004A59F1">
            <w:pPr>
              <w:jc w:val="both"/>
              <w:rPr>
                <w:rFonts w:ascii="Times New Roman" w:hAnsi="Times New Roman" w:cs="Times New Roman"/>
                <w:color w:val="auto"/>
                <w:sz w:val="28"/>
                <w:szCs w:val="28"/>
              </w:rPr>
            </w:pPr>
          </w:p>
        </w:tc>
      </w:tr>
    </w:tbl>
    <w:p w14:paraId="603AC37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969831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6FD63762"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AE461E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8178F6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44C640E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68D3A80" w14:textId="388F243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Testu mērķis bija novērtēt parametru PNOD (permanganāta dabiskais skābekļa patēriņš), kas atspoguļo permanganāta dabiskā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nepieciešamību, t.i., permanganāta daudzumu, kas nepieciešams augsnē dabiski esošo organisko un neorganisko savienojumu oksidācijai.</w:t>
            </w:r>
            <w:r w:rsidR="0099561B">
              <w:t xml:space="preserve"> </w:t>
            </w:r>
            <w:r w:rsidR="0099561B" w:rsidRPr="0099561B">
              <w:rPr>
                <w:rFonts w:ascii="Times New Roman" w:hAnsi="Times New Roman" w:cs="Times New Roman"/>
                <w:color w:val="auto"/>
                <w:sz w:val="28"/>
              </w:rPr>
              <w:t xml:space="preserve">1,1,1,2 </w:t>
            </w:r>
            <w:proofErr w:type="spellStart"/>
            <w:r w:rsidR="0099561B" w:rsidRPr="0099561B">
              <w:rPr>
                <w:rFonts w:ascii="Times New Roman" w:hAnsi="Times New Roman" w:cs="Times New Roman"/>
                <w:color w:val="auto"/>
                <w:sz w:val="28"/>
              </w:rPr>
              <w:t>trihloretāns</w:t>
            </w:r>
            <w:proofErr w:type="spellEnd"/>
          </w:p>
          <w:p w14:paraId="230A414E" w14:textId="595B3680"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No avota teritorijas tika ņemti četri augsnes paraugi un divi gruntsūdeņu paraugi partijas testiem, ko neatkarīgi veica operators. Tika konstatēts, ka PNOD svārstās no 1 līdz 7 kg KMnO</w:t>
            </w:r>
            <w:r w:rsidR="00A064B7" w:rsidRPr="00A064B7">
              <w:rPr>
                <w:rFonts w:ascii="Times New Roman" w:hAnsi="Times New Roman" w:cs="Times New Roman"/>
                <w:color w:val="auto"/>
                <w:sz w:val="28"/>
                <w:vertAlign w:val="subscript"/>
              </w:rPr>
              <w:t>4</w:t>
            </w:r>
            <w:r w:rsidR="00A064B7">
              <w:rPr>
                <w:rFonts w:ascii="Times New Roman" w:hAnsi="Times New Roman" w:cs="Times New Roman"/>
                <w:color w:val="auto"/>
                <w:sz w:val="28"/>
              </w:rPr>
              <w:t>/m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augsnes atkarībā no augsnes dziļuma.</w:t>
            </w:r>
          </w:p>
          <w:p w14:paraId="5B780A1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Projektēšanā tika ņemta vērā </w:t>
            </w:r>
            <w:proofErr w:type="spellStart"/>
            <w:r w:rsidRPr="00DA7ABE">
              <w:rPr>
                <w:rFonts w:ascii="Times New Roman" w:hAnsi="Times New Roman" w:cs="Times New Roman"/>
                <w:color w:val="auto"/>
                <w:sz w:val="28"/>
              </w:rPr>
              <w:t>organohalogēno</w:t>
            </w:r>
            <w:proofErr w:type="spellEnd"/>
            <w:r w:rsidRPr="00DA7ABE">
              <w:rPr>
                <w:rFonts w:ascii="Times New Roman" w:hAnsi="Times New Roman" w:cs="Times New Roman"/>
                <w:color w:val="auto"/>
                <w:sz w:val="28"/>
              </w:rPr>
              <w:t xml:space="preserve"> savienojumu vidējā koncentrācija, kas ir 2 mg/l; </w:t>
            </w:r>
            <w:proofErr w:type="spellStart"/>
            <w:r w:rsidRPr="00DA7ABE">
              <w:rPr>
                <w:rFonts w:ascii="Times New Roman" w:hAnsi="Times New Roman" w:cs="Times New Roman"/>
                <w:color w:val="auto"/>
                <w:sz w:val="28"/>
              </w:rPr>
              <w:t>stehiometriskā</w:t>
            </w:r>
            <w:proofErr w:type="spellEnd"/>
            <w:r w:rsidRPr="00DA7ABE">
              <w:rPr>
                <w:rFonts w:ascii="Times New Roman" w:hAnsi="Times New Roman" w:cs="Times New Roman"/>
                <w:color w:val="auto"/>
                <w:sz w:val="28"/>
              </w:rPr>
              <w:t xml:space="preserve">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piesārņojuma attiecība ir 3.</w:t>
            </w:r>
          </w:p>
          <w:p w14:paraId="27286D33" w14:textId="77777777" w:rsidR="002271CB" w:rsidRPr="00DA7ABE" w:rsidRDefault="002271CB" w:rsidP="004A59F1">
            <w:pPr>
              <w:jc w:val="both"/>
              <w:rPr>
                <w:rFonts w:ascii="Times New Roman" w:hAnsi="Times New Roman" w:cs="Times New Roman"/>
                <w:color w:val="auto"/>
                <w:sz w:val="28"/>
                <w:szCs w:val="28"/>
              </w:rPr>
            </w:pPr>
          </w:p>
          <w:p w14:paraId="54F20AA1" w14:textId="77777777" w:rsidR="002271CB" w:rsidRPr="00DA7ABE" w:rsidRDefault="002271CB" w:rsidP="004A59F1">
            <w:pPr>
              <w:jc w:val="both"/>
              <w:rPr>
                <w:rFonts w:ascii="Times New Roman" w:hAnsi="Times New Roman" w:cs="Times New Roman"/>
                <w:color w:val="auto"/>
                <w:sz w:val="28"/>
                <w:szCs w:val="28"/>
              </w:rPr>
            </w:pPr>
          </w:p>
          <w:p w14:paraId="648E98CE" w14:textId="77777777" w:rsidR="002271CB" w:rsidRPr="00DA7ABE" w:rsidRDefault="002271CB" w:rsidP="004A59F1">
            <w:pPr>
              <w:jc w:val="both"/>
              <w:rPr>
                <w:rFonts w:ascii="Times New Roman" w:hAnsi="Times New Roman" w:cs="Times New Roman"/>
                <w:color w:val="auto"/>
                <w:sz w:val="28"/>
                <w:szCs w:val="28"/>
              </w:rPr>
            </w:pPr>
          </w:p>
          <w:p w14:paraId="4D88FA44" w14:textId="77777777" w:rsidR="002271CB" w:rsidRPr="00DA7ABE" w:rsidRDefault="002271CB" w:rsidP="004A59F1">
            <w:pPr>
              <w:jc w:val="both"/>
              <w:rPr>
                <w:rFonts w:ascii="Times New Roman" w:hAnsi="Times New Roman" w:cs="Times New Roman"/>
                <w:color w:val="auto"/>
                <w:sz w:val="28"/>
                <w:szCs w:val="28"/>
              </w:rPr>
            </w:pPr>
          </w:p>
          <w:p w14:paraId="1AF5DDF8" w14:textId="77777777" w:rsidR="002271CB" w:rsidRPr="00DA7ABE" w:rsidRDefault="002271CB" w:rsidP="004A59F1">
            <w:pPr>
              <w:jc w:val="both"/>
              <w:rPr>
                <w:rFonts w:ascii="Times New Roman" w:hAnsi="Times New Roman" w:cs="Times New Roman"/>
                <w:color w:val="auto"/>
                <w:sz w:val="28"/>
                <w:szCs w:val="28"/>
              </w:rPr>
            </w:pPr>
          </w:p>
          <w:p w14:paraId="65512FB5" w14:textId="77777777" w:rsidR="002271CB" w:rsidRPr="00DA7ABE" w:rsidRDefault="002271CB" w:rsidP="004A59F1">
            <w:pPr>
              <w:jc w:val="both"/>
              <w:rPr>
                <w:rFonts w:ascii="Times New Roman" w:hAnsi="Times New Roman" w:cs="Times New Roman"/>
                <w:color w:val="auto"/>
                <w:sz w:val="28"/>
                <w:szCs w:val="28"/>
              </w:rPr>
            </w:pPr>
          </w:p>
          <w:p w14:paraId="76A030EE" w14:textId="77777777" w:rsidR="002271CB" w:rsidRPr="00DA7ABE" w:rsidRDefault="002271CB" w:rsidP="004A59F1">
            <w:pPr>
              <w:jc w:val="both"/>
              <w:rPr>
                <w:rFonts w:ascii="Times New Roman" w:hAnsi="Times New Roman" w:cs="Times New Roman"/>
                <w:color w:val="auto"/>
                <w:sz w:val="28"/>
                <w:szCs w:val="28"/>
              </w:rPr>
            </w:pPr>
          </w:p>
          <w:p w14:paraId="7A82162A" w14:textId="77777777" w:rsidR="002271CB" w:rsidRPr="00DA7ABE" w:rsidRDefault="002271CB" w:rsidP="004A59F1">
            <w:pPr>
              <w:jc w:val="both"/>
              <w:rPr>
                <w:rFonts w:ascii="Times New Roman" w:hAnsi="Times New Roman" w:cs="Times New Roman"/>
                <w:color w:val="auto"/>
                <w:sz w:val="28"/>
                <w:szCs w:val="28"/>
              </w:rPr>
            </w:pPr>
          </w:p>
          <w:p w14:paraId="6B994543" w14:textId="77777777" w:rsidR="002271CB" w:rsidRPr="00DA7ABE" w:rsidRDefault="002271CB" w:rsidP="004A59F1">
            <w:pPr>
              <w:jc w:val="both"/>
              <w:rPr>
                <w:rFonts w:ascii="Times New Roman" w:hAnsi="Times New Roman" w:cs="Times New Roman"/>
                <w:color w:val="auto"/>
                <w:sz w:val="28"/>
                <w:szCs w:val="28"/>
              </w:rPr>
            </w:pPr>
          </w:p>
          <w:p w14:paraId="72030CDA" w14:textId="77777777" w:rsidR="002271CB" w:rsidRPr="00DA7ABE" w:rsidRDefault="002271CB" w:rsidP="004A59F1">
            <w:pPr>
              <w:jc w:val="both"/>
              <w:rPr>
                <w:rFonts w:ascii="Times New Roman" w:hAnsi="Times New Roman" w:cs="Times New Roman"/>
                <w:color w:val="auto"/>
                <w:sz w:val="28"/>
                <w:szCs w:val="28"/>
              </w:rPr>
            </w:pPr>
          </w:p>
          <w:p w14:paraId="7A110E96" w14:textId="77777777" w:rsidR="002271CB" w:rsidRPr="00DA7ABE" w:rsidRDefault="002271CB" w:rsidP="004A59F1">
            <w:pPr>
              <w:jc w:val="both"/>
              <w:rPr>
                <w:rFonts w:ascii="Times New Roman" w:hAnsi="Times New Roman" w:cs="Times New Roman"/>
                <w:color w:val="auto"/>
                <w:sz w:val="28"/>
                <w:szCs w:val="28"/>
              </w:rPr>
            </w:pPr>
          </w:p>
          <w:p w14:paraId="7B699962" w14:textId="77777777" w:rsidR="002271CB" w:rsidRPr="00DA7ABE" w:rsidRDefault="002271CB" w:rsidP="004A59F1">
            <w:pPr>
              <w:jc w:val="both"/>
              <w:rPr>
                <w:rFonts w:ascii="Times New Roman" w:hAnsi="Times New Roman" w:cs="Times New Roman"/>
                <w:color w:val="auto"/>
                <w:sz w:val="28"/>
                <w:szCs w:val="28"/>
              </w:rPr>
            </w:pPr>
          </w:p>
          <w:p w14:paraId="1D2E3F69" w14:textId="77777777" w:rsidR="002271CB" w:rsidRPr="00DA7ABE" w:rsidRDefault="002271CB" w:rsidP="004A59F1">
            <w:pPr>
              <w:jc w:val="both"/>
              <w:rPr>
                <w:rFonts w:ascii="Times New Roman" w:hAnsi="Times New Roman" w:cs="Times New Roman"/>
                <w:color w:val="auto"/>
                <w:sz w:val="28"/>
                <w:szCs w:val="28"/>
              </w:rPr>
            </w:pPr>
          </w:p>
          <w:p w14:paraId="12436DE6" w14:textId="77777777" w:rsidR="002271CB" w:rsidRPr="00DA7ABE" w:rsidRDefault="002271CB" w:rsidP="004A59F1">
            <w:pPr>
              <w:jc w:val="both"/>
              <w:rPr>
                <w:rFonts w:ascii="Times New Roman" w:hAnsi="Times New Roman" w:cs="Times New Roman"/>
                <w:color w:val="auto"/>
                <w:sz w:val="28"/>
                <w:szCs w:val="28"/>
              </w:rPr>
            </w:pPr>
          </w:p>
          <w:p w14:paraId="3FDBC05C" w14:textId="77777777" w:rsidR="002271CB" w:rsidRPr="00DA7ABE" w:rsidRDefault="002271CB" w:rsidP="004A59F1">
            <w:pPr>
              <w:jc w:val="both"/>
              <w:rPr>
                <w:rFonts w:ascii="Times New Roman" w:hAnsi="Times New Roman" w:cs="Times New Roman"/>
                <w:color w:val="auto"/>
                <w:sz w:val="28"/>
                <w:szCs w:val="28"/>
              </w:rPr>
            </w:pPr>
          </w:p>
          <w:p w14:paraId="6C6F5EEA" w14:textId="77777777" w:rsidR="002271CB" w:rsidRPr="00DA7ABE" w:rsidRDefault="002271CB" w:rsidP="004A59F1">
            <w:pPr>
              <w:jc w:val="both"/>
              <w:rPr>
                <w:rFonts w:ascii="Times New Roman" w:hAnsi="Times New Roman" w:cs="Times New Roman"/>
                <w:color w:val="auto"/>
                <w:sz w:val="28"/>
                <w:szCs w:val="28"/>
              </w:rPr>
            </w:pPr>
          </w:p>
          <w:p w14:paraId="07991A84" w14:textId="77777777" w:rsidR="002271CB" w:rsidRPr="00DA7ABE" w:rsidRDefault="002271CB" w:rsidP="004A59F1">
            <w:pPr>
              <w:jc w:val="both"/>
              <w:rPr>
                <w:rFonts w:ascii="Times New Roman" w:hAnsi="Times New Roman" w:cs="Times New Roman"/>
                <w:color w:val="auto"/>
                <w:sz w:val="28"/>
                <w:szCs w:val="28"/>
              </w:rPr>
            </w:pPr>
          </w:p>
          <w:p w14:paraId="179AF5D3" w14:textId="77777777" w:rsidR="002271CB" w:rsidRPr="00DA7ABE" w:rsidRDefault="002271CB" w:rsidP="004A59F1">
            <w:pPr>
              <w:jc w:val="both"/>
              <w:rPr>
                <w:rFonts w:ascii="Times New Roman" w:hAnsi="Times New Roman" w:cs="Times New Roman"/>
                <w:color w:val="auto"/>
                <w:sz w:val="28"/>
                <w:szCs w:val="28"/>
              </w:rPr>
            </w:pPr>
          </w:p>
          <w:p w14:paraId="2ED55826" w14:textId="77777777" w:rsidR="002271CB" w:rsidRPr="00DA7ABE" w:rsidRDefault="002271CB" w:rsidP="004A59F1">
            <w:pPr>
              <w:jc w:val="both"/>
              <w:rPr>
                <w:rFonts w:ascii="Times New Roman" w:hAnsi="Times New Roman" w:cs="Times New Roman"/>
                <w:color w:val="auto"/>
                <w:sz w:val="28"/>
                <w:szCs w:val="28"/>
              </w:rPr>
            </w:pPr>
          </w:p>
          <w:p w14:paraId="49A381FF" w14:textId="77777777" w:rsidR="002271CB" w:rsidRPr="00DA7ABE" w:rsidRDefault="002271CB" w:rsidP="004A59F1">
            <w:pPr>
              <w:jc w:val="both"/>
              <w:rPr>
                <w:rFonts w:ascii="Times New Roman" w:hAnsi="Times New Roman" w:cs="Times New Roman"/>
                <w:color w:val="auto"/>
                <w:sz w:val="28"/>
                <w:szCs w:val="28"/>
              </w:rPr>
            </w:pPr>
          </w:p>
          <w:p w14:paraId="20BEE576" w14:textId="77777777" w:rsidR="002271CB" w:rsidRPr="00DA7ABE" w:rsidRDefault="002271CB" w:rsidP="004A59F1">
            <w:pPr>
              <w:jc w:val="both"/>
              <w:rPr>
                <w:rFonts w:ascii="Times New Roman" w:hAnsi="Times New Roman" w:cs="Times New Roman"/>
                <w:color w:val="auto"/>
                <w:sz w:val="28"/>
                <w:szCs w:val="28"/>
              </w:rPr>
            </w:pPr>
          </w:p>
          <w:p w14:paraId="5675A0D4" w14:textId="77777777" w:rsidR="002271CB" w:rsidRPr="00DA7ABE" w:rsidRDefault="002271CB" w:rsidP="004A59F1">
            <w:pPr>
              <w:jc w:val="both"/>
              <w:rPr>
                <w:rFonts w:ascii="Times New Roman" w:hAnsi="Times New Roman" w:cs="Times New Roman"/>
                <w:color w:val="auto"/>
                <w:sz w:val="28"/>
                <w:szCs w:val="28"/>
              </w:rPr>
            </w:pPr>
          </w:p>
          <w:p w14:paraId="79A7D15C" w14:textId="77777777" w:rsidR="002271CB" w:rsidRPr="00DA7ABE" w:rsidRDefault="002271CB" w:rsidP="004A59F1">
            <w:pPr>
              <w:jc w:val="both"/>
              <w:rPr>
                <w:rFonts w:ascii="Times New Roman" w:hAnsi="Times New Roman" w:cs="Times New Roman"/>
                <w:color w:val="auto"/>
                <w:sz w:val="28"/>
                <w:szCs w:val="28"/>
              </w:rPr>
            </w:pPr>
          </w:p>
          <w:p w14:paraId="3617A94A" w14:textId="77777777" w:rsidR="002271CB" w:rsidRPr="00DA7ABE" w:rsidRDefault="002271CB" w:rsidP="004A59F1">
            <w:pPr>
              <w:jc w:val="both"/>
              <w:rPr>
                <w:rFonts w:ascii="Times New Roman" w:hAnsi="Times New Roman" w:cs="Times New Roman"/>
                <w:color w:val="auto"/>
                <w:sz w:val="28"/>
                <w:szCs w:val="28"/>
              </w:rPr>
            </w:pPr>
          </w:p>
        </w:tc>
      </w:tr>
    </w:tbl>
    <w:p w14:paraId="04B44FD6"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4677287"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5FA157D8"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D9E854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BB3D92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2CDF46E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56C0C5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Izvēloties sanācijas tehnoloģiju, tika pienācīgi ņemta vērā zemas caurlaidības horizontu klātbūtne, kas padarīja neiespējamus tradicionālos paņēmienus, piemēram, gaisa smidzināšanu.</w:t>
            </w:r>
          </w:p>
          <w:p w14:paraId="2D2383F6"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Farmācijā izmantojamas kvalitātes kālija permanganātu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izmantoja 3% šķīdumā ar maksimālo pieļaujamo piemaisījumu saturu, lai varētu iesūknēt šķīdumu, kas atbilst Ministrijas dekrētā Nr. 471/99 noteiktajām kvalitātes prasībām, protams, izņemot mangāna parametru.</w:t>
            </w:r>
          </w:p>
          <w:p w14:paraId="468A39F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Permanganātam (nātrija vai kālija) reducēšanas </w:t>
            </w:r>
            <w:proofErr w:type="spellStart"/>
            <w:r w:rsidRPr="00DA7ABE">
              <w:rPr>
                <w:rFonts w:ascii="Times New Roman" w:hAnsi="Times New Roman" w:cs="Times New Roman"/>
                <w:color w:val="auto"/>
                <w:sz w:val="28"/>
              </w:rPr>
              <w:t>pusreakcija</w:t>
            </w:r>
            <w:proofErr w:type="spellEnd"/>
            <w:r w:rsidRPr="00DA7ABE">
              <w:rPr>
                <w:rFonts w:ascii="Times New Roman" w:hAnsi="Times New Roman" w:cs="Times New Roman"/>
                <w:color w:val="auto"/>
                <w:sz w:val="28"/>
              </w:rPr>
              <w:t xml:space="preserve"> tipiskos augsnes apakškārtas apstākļos ar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no 3,5 līdz 12 ir šāda:</w:t>
            </w:r>
          </w:p>
          <w:p w14:paraId="3FDEFBD8"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xml:space="preserve"> + 2H</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 + 3e</w:t>
            </w:r>
            <w:r w:rsidRPr="00DA7ABE">
              <w:rPr>
                <w:rFonts w:ascii="Times New Roman" w:hAnsi="Times New Roman" w:cs="Times New Roman"/>
                <w:color w:val="auto"/>
                <w:sz w:val="28"/>
                <w:vertAlign w:val="superscript"/>
              </w:rPr>
              <w:t xml:space="preserve">- </w:t>
            </w:r>
            <w:r w:rsidRPr="00DA7ABE">
              <w:rPr>
                <w:rFonts w:ascii="Times New Roman" w:hAnsi="Times New Roman" w:cs="Times New Roman"/>
                <w:color w:val="auto"/>
                <w:sz w:val="28"/>
              </w:rPr>
              <w:sym w:font="Wingdings 3" w:char="F0D2"/>
            </w:r>
            <w:r w:rsidRPr="00DA7ABE">
              <w:rPr>
                <w:rFonts w:ascii="Times New Roman" w:hAnsi="Times New Roman" w:cs="Times New Roman"/>
                <w:color w:val="auto"/>
                <w:sz w:val="28"/>
              </w:rPr>
              <w:t xml:space="preserve"> MnO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(s) + 4OH</w:t>
            </w:r>
            <w:r w:rsidRPr="00DA7ABE">
              <w:rPr>
                <w:rFonts w:ascii="Times New Roman" w:hAnsi="Times New Roman" w:cs="Times New Roman"/>
                <w:color w:val="auto"/>
                <w:sz w:val="28"/>
                <w:vertAlign w:val="superscript"/>
              </w:rPr>
              <w:t>-</w:t>
            </w:r>
          </w:p>
          <w:p w14:paraId="68706702"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Radies mangāna dioksīds MnO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ir nešķīstoša cieta viela, ko izmanto pat filtrēšanai mangāna koncentrācijas samazināšanai no gruntsūdeņiem, tāpēc tā nav toksiska un ir jau pazīstama sanācijas procedūrās. Mangāna dioksīds nogulsnējas kā daļiņas vai kā koloīds. Rezultātā permanganāta lietošana oksidācijas reakciju beigās neizraisa izšķīdušā mangāna koncentrācijas palielināšanos.</w:t>
            </w:r>
          </w:p>
          <w:p w14:paraId="3B2C93E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Zemāk ir aprakstītas divu galveno gruntsūdeņos konstatēto piesārņotāju oksidācijas reakcijas:</w:t>
            </w:r>
          </w:p>
          <w:p w14:paraId="38325557" w14:textId="77777777" w:rsidR="002271CB" w:rsidRPr="00DA7ABE" w:rsidRDefault="002271CB" w:rsidP="004A59F1">
            <w:pPr>
              <w:jc w:val="both"/>
              <w:rPr>
                <w:rFonts w:ascii="Times New Roman" w:hAnsi="Times New Roman" w:cs="Times New Roman"/>
                <w:color w:val="auto"/>
                <w:sz w:val="28"/>
                <w:szCs w:val="28"/>
              </w:rPr>
            </w:pPr>
          </w:p>
          <w:p w14:paraId="7E00B754" w14:textId="77777777" w:rsidR="002271CB" w:rsidRPr="00DA7ABE" w:rsidRDefault="002271CB" w:rsidP="004A59F1">
            <w:pPr>
              <w:ind w:left="192"/>
              <w:jc w:val="both"/>
              <w:rPr>
                <w:rFonts w:ascii="Times New Roman" w:hAnsi="Times New Roman" w:cs="Times New Roman"/>
                <w:i/>
                <w:iCs/>
                <w:color w:val="656F74"/>
                <w:sz w:val="22"/>
                <w:szCs w:val="16"/>
              </w:rPr>
            </w:pPr>
            <w:proofErr w:type="spellStart"/>
            <w:r w:rsidRPr="00DA7ABE">
              <w:rPr>
                <w:rFonts w:ascii="Times New Roman" w:hAnsi="Times New Roman" w:cs="Times New Roman"/>
                <w:i/>
                <w:color w:val="656F74"/>
                <w:sz w:val="22"/>
              </w:rPr>
              <w:t>Perhloretilēns</w:t>
            </w:r>
            <w:proofErr w:type="spellEnd"/>
            <w:r w:rsidRPr="00DA7ABE">
              <w:rPr>
                <w:rFonts w:ascii="Times New Roman" w:hAnsi="Times New Roman" w:cs="Times New Roman"/>
                <w:i/>
                <w:color w:val="656F74"/>
                <w:sz w:val="22"/>
              </w:rPr>
              <w:t xml:space="preserve"> (PCE):</w:t>
            </w:r>
          </w:p>
          <w:p w14:paraId="7C8611B7" w14:textId="77777777" w:rsidR="002271CB" w:rsidRPr="00DA7ABE" w:rsidRDefault="002271CB" w:rsidP="004A59F1">
            <w:pPr>
              <w:ind w:left="192"/>
              <w:jc w:val="both"/>
              <w:rPr>
                <w:rFonts w:ascii="Times New Roman" w:hAnsi="Times New Roman" w:cs="Times New Roman"/>
                <w:i/>
                <w:iCs/>
                <w:color w:val="656F74"/>
                <w:sz w:val="22"/>
                <w:szCs w:val="16"/>
              </w:rPr>
            </w:pPr>
          </w:p>
          <w:p w14:paraId="3E629197" w14:textId="77777777" w:rsidR="002271CB" w:rsidRPr="00DA7ABE" w:rsidRDefault="002271CB" w:rsidP="004A59F1">
            <w:pPr>
              <w:numPr>
                <w:ilvl w:val="0"/>
                <w:numId w:val="121"/>
              </w:numPr>
              <w:ind w:left="617" w:hanging="425"/>
              <w:jc w:val="both"/>
              <w:rPr>
                <w:rFonts w:ascii="Times New Roman" w:hAnsi="Times New Roman" w:cs="Times New Roman"/>
                <w:iCs/>
                <w:color w:val="656F74"/>
                <w:sz w:val="22"/>
                <w:szCs w:val="16"/>
              </w:rPr>
            </w:pPr>
            <w:r w:rsidRPr="00DA7ABE">
              <w:rPr>
                <w:rFonts w:ascii="Times New Roman" w:hAnsi="Times New Roman" w:cs="Times New Roman"/>
                <w:i/>
                <w:color w:val="656F74"/>
                <w:sz w:val="22"/>
              </w:rPr>
              <w:t>4</w:t>
            </w:r>
            <w:r w:rsidRPr="00DA7ABE">
              <w:rPr>
                <w:rFonts w:ascii="Times New Roman" w:hAnsi="Times New Roman" w:cs="Times New Roman"/>
                <w:color w:val="656F74"/>
                <w:sz w:val="22"/>
              </w:rPr>
              <w:t>KMnO</w:t>
            </w:r>
            <w:r w:rsidRPr="00DA7ABE">
              <w:rPr>
                <w:rFonts w:ascii="Times New Roman" w:hAnsi="Times New Roman" w:cs="Times New Roman"/>
                <w:color w:val="656F74"/>
                <w:sz w:val="22"/>
                <w:vertAlign w:val="subscript"/>
              </w:rPr>
              <w:t>4</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3</w:t>
            </w:r>
            <w:r w:rsidRPr="00DA7ABE">
              <w:rPr>
                <w:rFonts w:ascii="Times New Roman" w:hAnsi="Times New Roman" w:cs="Times New Roman"/>
                <w:color w:val="656F74"/>
                <w:sz w:val="22"/>
              </w:rPr>
              <w:t>C</w:t>
            </w:r>
            <w:r w:rsidRPr="00DA7ABE">
              <w:rPr>
                <w:rFonts w:ascii="Times New Roman" w:hAnsi="Times New Roman" w:cs="Times New Roman"/>
                <w:color w:val="656F74"/>
                <w:sz w:val="22"/>
                <w:vertAlign w:val="subscript"/>
              </w:rPr>
              <w:t>2</w:t>
            </w:r>
            <w:r w:rsidRPr="00DA7ABE">
              <w:rPr>
                <w:rFonts w:ascii="Times New Roman" w:hAnsi="Times New Roman" w:cs="Times New Roman"/>
                <w:color w:val="656F74"/>
                <w:sz w:val="22"/>
              </w:rPr>
              <w:t>CI</w:t>
            </w:r>
            <w:r w:rsidRPr="00DA7ABE">
              <w:rPr>
                <w:rFonts w:ascii="Times New Roman" w:hAnsi="Times New Roman" w:cs="Times New Roman"/>
                <w:color w:val="656F74"/>
                <w:sz w:val="22"/>
                <w:vertAlign w:val="subscript"/>
              </w:rPr>
              <w:t>4</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4</w:t>
            </w:r>
            <w:r w:rsidRPr="00DA7ABE">
              <w:rPr>
                <w:rFonts w:ascii="Times New Roman" w:hAnsi="Times New Roman" w:cs="Times New Roman"/>
                <w:color w:val="656F74"/>
                <w:sz w:val="22"/>
              </w:rPr>
              <w:t>H</w:t>
            </w:r>
            <w:r w:rsidRPr="00DA7ABE">
              <w:rPr>
                <w:rFonts w:ascii="Times New Roman" w:hAnsi="Times New Roman" w:cs="Times New Roman"/>
                <w:color w:val="656F74"/>
                <w:sz w:val="22"/>
                <w:vertAlign w:val="subscript"/>
              </w:rPr>
              <w:t>2</w:t>
            </w:r>
            <w:r w:rsidRPr="00DA7ABE">
              <w:rPr>
                <w:rFonts w:ascii="Times New Roman" w:hAnsi="Times New Roman" w:cs="Times New Roman"/>
                <w:color w:val="656F74"/>
                <w:sz w:val="22"/>
              </w:rPr>
              <w:t xml:space="preserve">O </w:t>
            </w:r>
            <w:r w:rsidRPr="00DA7ABE">
              <w:rPr>
                <w:rFonts w:ascii="Times New Roman" w:hAnsi="Times New Roman" w:cs="Times New Roman"/>
                <w:color w:val="656F74"/>
                <w:sz w:val="22"/>
              </w:rPr>
              <w:sym w:font="Wingdings 3" w:char="F022"/>
            </w:r>
            <w:r w:rsidRPr="00DA7ABE">
              <w:rPr>
                <w:rFonts w:ascii="Times New Roman" w:hAnsi="Times New Roman" w:cs="Times New Roman"/>
                <w:color w:val="656F74"/>
                <w:sz w:val="22"/>
              </w:rPr>
              <w:t xml:space="preserve"> </w:t>
            </w:r>
            <w:r w:rsidRPr="00DA7ABE">
              <w:rPr>
                <w:rFonts w:ascii="Times New Roman" w:hAnsi="Times New Roman" w:cs="Times New Roman"/>
                <w:i/>
                <w:color w:val="656F74"/>
                <w:sz w:val="22"/>
              </w:rPr>
              <w:t>6</w:t>
            </w:r>
            <w:r w:rsidRPr="00DA7ABE">
              <w:rPr>
                <w:rFonts w:ascii="Times New Roman" w:hAnsi="Times New Roman" w:cs="Times New Roman"/>
                <w:color w:val="656F74"/>
                <w:sz w:val="22"/>
              </w:rPr>
              <w:t>CO</w:t>
            </w:r>
            <w:r w:rsidRPr="00DA7ABE">
              <w:rPr>
                <w:rFonts w:ascii="Times New Roman" w:hAnsi="Times New Roman" w:cs="Times New Roman"/>
                <w:color w:val="656F74"/>
                <w:sz w:val="22"/>
                <w:vertAlign w:val="subscript"/>
              </w:rPr>
              <w:t>2</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4</w:t>
            </w:r>
            <w:r w:rsidRPr="00DA7ABE">
              <w:rPr>
                <w:rFonts w:ascii="Times New Roman" w:hAnsi="Times New Roman" w:cs="Times New Roman"/>
                <w:color w:val="656F74"/>
                <w:sz w:val="22"/>
              </w:rPr>
              <w:t>MnO</w:t>
            </w:r>
            <w:r w:rsidRPr="00DA7ABE">
              <w:rPr>
                <w:rFonts w:ascii="Times New Roman" w:hAnsi="Times New Roman" w:cs="Times New Roman"/>
                <w:color w:val="656F74"/>
                <w:sz w:val="22"/>
                <w:vertAlign w:val="subscript"/>
              </w:rPr>
              <w:t>2</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4</w:t>
            </w:r>
            <w:r w:rsidRPr="00DA7ABE">
              <w:rPr>
                <w:rFonts w:ascii="Times New Roman" w:hAnsi="Times New Roman" w:cs="Times New Roman"/>
                <w:color w:val="656F74"/>
                <w:sz w:val="22"/>
              </w:rPr>
              <w:t>K</w:t>
            </w:r>
            <w:r w:rsidRPr="00DA7ABE">
              <w:rPr>
                <w:rFonts w:ascii="Times New Roman" w:hAnsi="Times New Roman" w:cs="Times New Roman"/>
                <w:color w:val="656F74"/>
                <w:sz w:val="22"/>
                <w:vertAlign w:val="superscript"/>
              </w:rPr>
              <w:t>+</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8</w:t>
            </w:r>
            <w:r w:rsidRPr="00DA7ABE">
              <w:rPr>
                <w:rFonts w:ascii="Times New Roman" w:hAnsi="Times New Roman" w:cs="Times New Roman"/>
                <w:color w:val="656F74"/>
                <w:sz w:val="22"/>
              </w:rPr>
              <w:t>H</w:t>
            </w:r>
            <w:r w:rsidRPr="00DA7ABE">
              <w:rPr>
                <w:rFonts w:ascii="Times New Roman" w:hAnsi="Times New Roman" w:cs="Times New Roman"/>
                <w:color w:val="656F74"/>
                <w:sz w:val="22"/>
                <w:vertAlign w:val="superscript"/>
              </w:rPr>
              <w:t>+</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12</w:t>
            </w:r>
            <w:r w:rsidRPr="00DA7ABE">
              <w:rPr>
                <w:rFonts w:ascii="Times New Roman" w:hAnsi="Times New Roman" w:cs="Times New Roman"/>
                <w:color w:val="656F74"/>
                <w:sz w:val="22"/>
              </w:rPr>
              <w:t>CI</w:t>
            </w:r>
            <w:r w:rsidRPr="00DA7ABE">
              <w:rPr>
                <w:rFonts w:ascii="Times New Roman" w:hAnsi="Times New Roman" w:cs="Times New Roman"/>
                <w:color w:val="656F74"/>
                <w:sz w:val="22"/>
                <w:vertAlign w:val="superscript"/>
              </w:rPr>
              <w:t>-</w:t>
            </w:r>
          </w:p>
          <w:p w14:paraId="66782E49" w14:textId="77777777" w:rsidR="002271CB" w:rsidRPr="00DA7ABE" w:rsidRDefault="002271CB" w:rsidP="004A59F1">
            <w:pPr>
              <w:ind w:left="192"/>
              <w:jc w:val="both"/>
              <w:rPr>
                <w:rFonts w:ascii="Times New Roman" w:hAnsi="Times New Roman" w:cs="Times New Roman"/>
                <w:i/>
                <w:iCs/>
                <w:color w:val="656F74"/>
                <w:sz w:val="22"/>
                <w:szCs w:val="16"/>
                <w:lang w:val="pl-PL"/>
              </w:rPr>
            </w:pPr>
          </w:p>
          <w:p w14:paraId="2B949DF5" w14:textId="77777777" w:rsidR="002271CB" w:rsidRPr="00DA7ABE" w:rsidRDefault="002271CB" w:rsidP="004A59F1">
            <w:pPr>
              <w:ind w:left="192"/>
              <w:jc w:val="both"/>
              <w:rPr>
                <w:rFonts w:ascii="Times New Roman" w:hAnsi="Times New Roman" w:cs="Times New Roman"/>
                <w:i/>
                <w:iCs/>
                <w:color w:val="656F74"/>
                <w:sz w:val="22"/>
                <w:szCs w:val="16"/>
              </w:rPr>
            </w:pPr>
            <w:proofErr w:type="spellStart"/>
            <w:r w:rsidRPr="00DA7ABE">
              <w:rPr>
                <w:rFonts w:ascii="Times New Roman" w:hAnsi="Times New Roman" w:cs="Times New Roman"/>
                <w:i/>
                <w:color w:val="656F74"/>
                <w:sz w:val="22"/>
              </w:rPr>
              <w:t>Trihloretilēns</w:t>
            </w:r>
            <w:proofErr w:type="spellEnd"/>
            <w:r w:rsidRPr="00DA7ABE">
              <w:rPr>
                <w:rFonts w:ascii="Times New Roman" w:hAnsi="Times New Roman" w:cs="Times New Roman"/>
                <w:i/>
                <w:color w:val="656F74"/>
                <w:sz w:val="22"/>
              </w:rPr>
              <w:t xml:space="preserve"> (TCE):</w:t>
            </w:r>
          </w:p>
          <w:p w14:paraId="7F7C8802" w14:textId="77777777" w:rsidR="002271CB" w:rsidRPr="00DA7ABE" w:rsidRDefault="002271CB" w:rsidP="004A59F1">
            <w:pPr>
              <w:ind w:left="192"/>
              <w:jc w:val="both"/>
              <w:rPr>
                <w:rFonts w:ascii="Times New Roman" w:hAnsi="Times New Roman" w:cs="Times New Roman"/>
                <w:i/>
                <w:iCs/>
                <w:color w:val="656F74"/>
                <w:sz w:val="22"/>
                <w:szCs w:val="16"/>
              </w:rPr>
            </w:pPr>
          </w:p>
          <w:p w14:paraId="677AA3EB" w14:textId="77777777" w:rsidR="002271CB" w:rsidRPr="00DA7ABE" w:rsidRDefault="002271CB" w:rsidP="004A59F1">
            <w:pPr>
              <w:numPr>
                <w:ilvl w:val="0"/>
                <w:numId w:val="121"/>
              </w:numPr>
              <w:ind w:left="617" w:hanging="425"/>
              <w:jc w:val="both"/>
              <w:rPr>
                <w:rFonts w:ascii="Times New Roman" w:hAnsi="Times New Roman" w:cs="Times New Roman"/>
                <w:iCs/>
                <w:color w:val="656F74"/>
                <w:sz w:val="22"/>
                <w:szCs w:val="16"/>
              </w:rPr>
            </w:pPr>
            <w:r w:rsidRPr="00DA7ABE">
              <w:rPr>
                <w:rFonts w:ascii="Times New Roman" w:hAnsi="Times New Roman" w:cs="Times New Roman"/>
                <w:i/>
                <w:color w:val="656F74"/>
                <w:sz w:val="22"/>
              </w:rPr>
              <w:t>2</w:t>
            </w:r>
            <w:r w:rsidRPr="00DA7ABE">
              <w:rPr>
                <w:rFonts w:ascii="Times New Roman" w:hAnsi="Times New Roman" w:cs="Times New Roman"/>
                <w:color w:val="656F74"/>
                <w:sz w:val="22"/>
              </w:rPr>
              <w:t>KMnO</w:t>
            </w:r>
            <w:r w:rsidRPr="00DA7ABE">
              <w:rPr>
                <w:rFonts w:ascii="Times New Roman" w:hAnsi="Times New Roman" w:cs="Times New Roman"/>
                <w:color w:val="656F74"/>
                <w:sz w:val="22"/>
                <w:vertAlign w:val="subscript"/>
              </w:rPr>
              <w:t>4</w:t>
            </w:r>
            <w:r w:rsidRPr="00DA7ABE">
              <w:rPr>
                <w:rFonts w:ascii="Times New Roman" w:hAnsi="Times New Roman" w:cs="Times New Roman"/>
                <w:color w:val="656F74"/>
                <w:sz w:val="22"/>
              </w:rPr>
              <w:t xml:space="preserve"> + C</w:t>
            </w:r>
            <w:r w:rsidRPr="00DA7ABE">
              <w:rPr>
                <w:rFonts w:ascii="Times New Roman" w:hAnsi="Times New Roman" w:cs="Times New Roman"/>
                <w:color w:val="656F74"/>
                <w:sz w:val="22"/>
                <w:vertAlign w:val="subscript"/>
              </w:rPr>
              <w:t>2</w:t>
            </w:r>
            <w:r w:rsidRPr="00DA7ABE">
              <w:rPr>
                <w:rFonts w:ascii="Times New Roman" w:hAnsi="Times New Roman" w:cs="Times New Roman"/>
                <w:color w:val="656F74"/>
                <w:sz w:val="22"/>
              </w:rPr>
              <w:t>HCI</w:t>
            </w:r>
            <w:r w:rsidRPr="00DA7ABE">
              <w:rPr>
                <w:rFonts w:ascii="Times New Roman" w:hAnsi="Times New Roman" w:cs="Times New Roman"/>
                <w:color w:val="656F74"/>
                <w:sz w:val="22"/>
                <w:vertAlign w:val="subscript"/>
              </w:rPr>
              <w:t xml:space="preserve">3 </w:t>
            </w:r>
            <w:r w:rsidRPr="00DA7ABE">
              <w:rPr>
                <w:rFonts w:ascii="Times New Roman" w:hAnsi="Times New Roman" w:cs="Times New Roman"/>
                <w:color w:val="656F74"/>
                <w:sz w:val="22"/>
              </w:rPr>
              <w:sym w:font="Wingdings 3" w:char="F022"/>
            </w:r>
            <w:r w:rsidRPr="00DA7ABE">
              <w:rPr>
                <w:rFonts w:ascii="Times New Roman" w:hAnsi="Times New Roman" w:cs="Times New Roman"/>
                <w:color w:val="656F74"/>
                <w:sz w:val="22"/>
              </w:rPr>
              <w:t xml:space="preserve"> </w:t>
            </w:r>
            <w:r w:rsidRPr="00DA7ABE">
              <w:rPr>
                <w:rFonts w:ascii="Times New Roman" w:hAnsi="Times New Roman" w:cs="Times New Roman"/>
                <w:i/>
                <w:color w:val="656F74"/>
                <w:sz w:val="22"/>
              </w:rPr>
              <w:t>2</w:t>
            </w:r>
            <w:r w:rsidRPr="00DA7ABE">
              <w:rPr>
                <w:rFonts w:ascii="Times New Roman" w:hAnsi="Times New Roman" w:cs="Times New Roman"/>
                <w:color w:val="656F74"/>
                <w:sz w:val="22"/>
              </w:rPr>
              <w:t>CO</w:t>
            </w:r>
            <w:r w:rsidRPr="00DA7ABE">
              <w:rPr>
                <w:rFonts w:ascii="Times New Roman" w:hAnsi="Times New Roman" w:cs="Times New Roman"/>
                <w:color w:val="656F74"/>
                <w:sz w:val="22"/>
                <w:vertAlign w:val="subscript"/>
              </w:rPr>
              <w:t>2</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2</w:t>
            </w:r>
            <w:r w:rsidRPr="00DA7ABE">
              <w:rPr>
                <w:rFonts w:ascii="Times New Roman" w:hAnsi="Times New Roman" w:cs="Times New Roman"/>
                <w:color w:val="656F74"/>
                <w:sz w:val="22"/>
              </w:rPr>
              <w:t>MnO</w:t>
            </w:r>
            <w:r w:rsidRPr="00DA7ABE">
              <w:rPr>
                <w:rFonts w:ascii="Times New Roman" w:hAnsi="Times New Roman" w:cs="Times New Roman"/>
                <w:color w:val="656F74"/>
                <w:sz w:val="22"/>
                <w:vertAlign w:val="subscript"/>
              </w:rPr>
              <w:t>2</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2</w:t>
            </w:r>
            <w:r w:rsidRPr="00DA7ABE">
              <w:rPr>
                <w:rFonts w:ascii="Times New Roman" w:hAnsi="Times New Roman" w:cs="Times New Roman"/>
                <w:color w:val="656F74"/>
                <w:sz w:val="22"/>
              </w:rPr>
              <w:t>K</w:t>
            </w:r>
            <w:r w:rsidRPr="00DA7ABE">
              <w:rPr>
                <w:rFonts w:ascii="Times New Roman" w:hAnsi="Times New Roman" w:cs="Times New Roman"/>
                <w:color w:val="656F74"/>
                <w:sz w:val="22"/>
                <w:vertAlign w:val="superscript"/>
              </w:rPr>
              <w:t>+</w:t>
            </w:r>
            <w:r w:rsidRPr="00DA7ABE">
              <w:rPr>
                <w:rFonts w:ascii="Times New Roman" w:hAnsi="Times New Roman" w:cs="Times New Roman"/>
                <w:color w:val="656F74"/>
                <w:sz w:val="22"/>
              </w:rPr>
              <w:t xml:space="preserve"> + H</w:t>
            </w:r>
            <w:r w:rsidRPr="00DA7ABE">
              <w:rPr>
                <w:rFonts w:ascii="Times New Roman" w:hAnsi="Times New Roman" w:cs="Times New Roman"/>
                <w:color w:val="656F74"/>
                <w:sz w:val="22"/>
                <w:vertAlign w:val="superscript"/>
              </w:rPr>
              <w:t>+</w:t>
            </w:r>
            <w:r w:rsidRPr="00DA7ABE">
              <w:rPr>
                <w:rFonts w:ascii="Times New Roman" w:hAnsi="Times New Roman" w:cs="Times New Roman"/>
                <w:color w:val="656F74"/>
                <w:sz w:val="22"/>
              </w:rPr>
              <w:t xml:space="preserve"> + 3CI</w:t>
            </w:r>
            <w:r w:rsidRPr="00DA7ABE">
              <w:rPr>
                <w:rFonts w:ascii="Times New Roman" w:hAnsi="Times New Roman" w:cs="Times New Roman"/>
                <w:color w:val="656F74"/>
                <w:sz w:val="22"/>
                <w:vertAlign w:val="superscript"/>
              </w:rPr>
              <w:t>-</w:t>
            </w:r>
          </w:p>
          <w:p w14:paraId="66EF5D7D" w14:textId="77777777" w:rsidR="002271CB" w:rsidRPr="00DA7ABE" w:rsidRDefault="002271CB" w:rsidP="004A59F1">
            <w:pPr>
              <w:jc w:val="both"/>
              <w:rPr>
                <w:rFonts w:ascii="Times New Roman" w:hAnsi="Times New Roman" w:cs="Times New Roman"/>
                <w:color w:val="auto"/>
                <w:lang w:val="pl-PL"/>
              </w:rPr>
            </w:pPr>
          </w:p>
          <w:p w14:paraId="07E26C9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Pirms iesūknēšanas tika veikts nulles laika uzraudzības pasākumu kopums T0, kas pirms ISCO iesūknēšanu veikšanas uzskatāms par atskaites punktu.</w:t>
            </w:r>
          </w:p>
          <w:p w14:paraId="146B9639" w14:textId="77777777" w:rsidR="002271CB" w:rsidRPr="00DA7ABE" w:rsidRDefault="002271CB" w:rsidP="004A59F1">
            <w:pPr>
              <w:jc w:val="both"/>
              <w:rPr>
                <w:rFonts w:ascii="Times New Roman" w:hAnsi="Times New Roman" w:cs="Times New Roman"/>
                <w:color w:val="auto"/>
                <w:sz w:val="28"/>
                <w:szCs w:val="28"/>
              </w:rPr>
            </w:pPr>
          </w:p>
          <w:p w14:paraId="7E6ECE3D" w14:textId="77777777" w:rsidR="002271CB" w:rsidRPr="00DA7ABE" w:rsidRDefault="002271CB" w:rsidP="004A59F1">
            <w:pPr>
              <w:jc w:val="both"/>
              <w:rPr>
                <w:rFonts w:ascii="Times New Roman" w:hAnsi="Times New Roman" w:cs="Times New Roman"/>
                <w:color w:val="auto"/>
                <w:sz w:val="28"/>
                <w:szCs w:val="28"/>
              </w:rPr>
            </w:pPr>
          </w:p>
          <w:p w14:paraId="7BEAE993" w14:textId="77777777" w:rsidR="002271CB" w:rsidRPr="00DA7ABE" w:rsidRDefault="002271CB" w:rsidP="004A59F1">
            <w:pPr>
              <w:jc w:val="both"/>
              <w:rPr>
                <w:rFonts w:ascii="Times New Roman" w:hAnsi="Times New Roman" w:cs="Times New Roman"/>
                <w:color w:val="auto"/>
                <w:sz w:val="28"/>
                <w:szCs w:val="28"/>
              </w:rPr>
            </w:pPr>
          </w:p>
          <w:p w14:paraId="7E0FB07F" w14:textId="77777777" w:rsidR="002271CB" w:rsidRPr="00DA7ABE" w:rsidRDefault="002271CB" w:rsidP="004A59F1">
            <w:pPr>
              <w:jc w:val="both"/>
              <w:rPr>
                <w:rFonts w:ascii="Times New Roman" w:hAnsi="Times New Roman" w:cs="Times New Roman"/>
                <w:color w:val="auto"/>
                <w:sz w:val="28"/>
                <w:szCs w:val="28"/>
              </w:rPr>
            </w:pPr>
          </w:p>
          <w:p w14:paraId="3AF30155" w14:textId="77777777" w:rsidR="002271CB" w:rsidRPr="00DA7ABE" w:rsidRDefault="002271CB" w:rsidP="004A59F1">
            <w:pPr>
              <w:jc w:val="both"/>
              <w:rPr>
                <w:rFonts w:ascii="Times New Roman" w:hAnsi="Times New Roman" w:cs="Times New Roman"/>
                <w:color w:val="auto"/>
                <w:sz w:val="28"/>
                <w:szCs w:val="28"/>
              </w:rPr>
            </w:pPr>
          </w:p>
          <w:p w14:paraId="1786E3D6" w14:textId="77777777" w:rsidR="002271CB" w:rsidRPr="00DA7ABE" w:rsidRDefault="002271CB" w:rsidP="004A59F1">
            <w:pPr>
              <w:jc w:val="both"/>
              <w:rPr>
                <w:rFonts w:ascii="Times New Roman" w:hAnsi="Times New Roman" w:cs="Times New Roman"/>
                <w:color w:val="auto"/>
                <w:sz w:val="28"/>
                <w:szCs w:val="28"/>
              </w:rPr>
            </w:pPr>
          </w:p>
        </w:tc>
      </w:tr>
    </w:tbl>
    <w:p w14:paraId="0CB10F8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FAD5334"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AA74E4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75DF5B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19BBE0C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F72145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2004. gada lauka izmēģinājuma tests tika veikts ar iesūknēšanas akām, lai iesūknēšanas un paraugu ņemšanas laikā nodrošinātu lielāku elastību.</w:t>
            </w:r>
          </w:p>
          <w:p w14:paraId="068329B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Trīs PVC iesūknēšanas urbumi ar 3 collu diametru (IW1-A, IW1-B un IW1-C), kas izveidoti </w:t>
            </w:r>
            <w:proofErr w:type="spellStart"/>
            <w:r w:rsidRPr="00DA7ABE">
              <w:rPr>
                <w:rFonts w:ascii="Times New Roman" w:hAnsi="Times New Roman" w:cs="Times New Roman"/>
                <w:i/>
                <w:color w:val="auto"/>
                <w:sz w:val="28"/>
              </w:rPr>
              <w:t>ad</w:t>
            </w:r>
            <w:proofErr w:type="spellEnd"/>
            <w:r w:rsidRPr="00DA7ABE">
              <w:rPr>
                <w:rFonts w:ascii="Times New Roman" w:hAnsi="Times New Roman" w:cs="Times New Roman"/>
                <w:i/>
                <w:color w:val="auto"/>
                <w:sz w:val="28"/>
              </w:rPr>
              <w:t xml:space="preserve"> </w:t>
            </w:r>
            <w:proofErr w:type="spellStart"/>
            <w:r w:rsidRPr="00DA7ABE">
              <w:rPr>
                <w:rFonts w:ascii="Times New Roman" w:hAnsi="Times New Roman" w:cs="Times New Roman"/>
                <w:i/>
                <w:color w:val="auto"/>
                <w:sz w:val="28"/>
              </w:rPr>
              <w:t>hoc</w:t>
            </w:r>
            <w:proofErr w:type="spellEnd"/>
            <w:r w:rsidRPr="00DA7ABE">
              <w:rPr>
                <w:rFonts w:ascii="Times New Roman" w:hAnsi="Times New Roman" w:cs="Times New Roman"/>
                <w:color w:val="auto"/>
                <w:sz w:val="28"/>
              </w:rPr>
              <w:t>, izvietoti trijstūra virsotnēs, attiecīgi ar spraugām (sprauga 1 mm) šādos intervālos: 25-30 m, 18-25 m, 12-18 m. Turklāt tika izveidoti trīs uzraudzības urbumi (MP2-A, MP2-B un MP2-C) ar spraugām tajos pašos intervālos, kuros tika veikti iesūknēšanas urbumi. Izmēģinājuma iekārtas plāns ir parādīts zemāk redzamajā attēlā.</w:t>
            </w:r>
          </w:p>
          <w:p w14:paraId="70E34E4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04E5FE5A" wp14:editId="065B6FF5">
                  <wp:extent cx="4548146" cy="5725313"/>
                  <wp:effectExtent l="0" t="0" r="5080" b="8890"/>
                  <wp:docPr id="76" name="Picutre 76" descr="Изображение выглядит как текст, Детское искусство, диаграмм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6" name="Picutre 76" descr="Изображение выглядит как текст, Детское искусство, диаграмма, снимок экрана&#10;&#10;Содержимое, созданное искусственным интеллектом, может быть неверным."/>
                          <pic:cNvPicPr/>
                        </pic:nvPicPr>
                        <pic:blipFill>
                          <a:blip r:embed="rId155"/>
                          <a:stretch/>
                        </pic:blipFill>
                        <pic:spPr>
                          <a:xfrm>
                            <a:off x="0" y="0"/>
                            <a:ext cx="4548146" cy="5725313"/>
                          </a:xfrm>
                          <a:prstGeom prst="rect">
                            <a:avLst/>
                          </a:prstGeom>
                        </pic:spPr>
                      </pic:pic>
                    </a:graphicData>
                  </a:graphic>
                </wp:inline>
              </w:drawing>
            </w:r>
          </w:p>
          <w:p w14:paraId="5B3EF7F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350 kg permanganāta iesūknēja dziļajos un vidējos intervālos un 375 kg uz virsmas viena pasākumu kopuma ietvaros, izmantojot zemāk aprakstītās struktūras.</w:t>
            </w:r>
          </w:p>
        </w:tc>
      </w:tr>
    </w:tbl>
    <w:p w14:paraId="57ABEE0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DC99B9B" w14:textId="77777777" w:rsidTr="004A59F1">
        <w:trPr>
          <w:trHeight w:val="170"/>
        </w:trPr>
        <w:tc>
          <w:tcPr>
            <w:tcW w:w="5000" w:type="pct"/>
            <w:tcBorders>
              <w:top w:val="single" w:sz="4" w:space="0" w:color="auto"/>
              <w:left w:val="single" w:sz="4" w:space="0" w:color="auto"/>
              <w:right w:val="single" w:sz="4" w:space="0" w:color="auto"/>
            </w:tcBorders>
          </w:tcPr>
          <w:p w14:paraId="79D7E01A" w14:textId="77777777" w:rsidR="002271CB" w:rsidRPr="00DA7ABE" w:rsidRDefault="002271CB" w:rsidP="004A59F1">
            <w:pPr>
              <w:jc w:val="center"/>
              <w:rPr>
                <w:rFonts w:ascii="Times New Roman" w:hAnsi="Times New Roman" w:cs="Times New Roman"/>
                <w:color w:val="auto"/>
                <w:sz w:val="28"/>
                <w:szCs w:val="10"/>
              </w:rPr>
            </w:pPr>
          </w:p>
          <w:p w14:paraId="69BD49EB"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mc:AlternateContent>
                <mc:Choice Requires="wpg">
                  <w:drawing>
                    <wp:anchor distT="0" distB="0" distL="114300" distR="114300" simplePos="0" relativeHeight="251681280" behindDoc="0" locked="0" layoutInCell="1" allowOverlap="1" wp14:anchorId="7CE2B263" wp14:editId="1FE27C7F">
                      <wp:simplePos x="0" y="0"/>
                      <wp:positionH relativeFrom="column">
                        <wp:posOffset>408305</wp:posOffset>
                      </wp:positionH>
                      <wp:positionV relativeFrom="paragraph">
                        <wp:posOffset>51435</wp:posOffset>
                      </wp:positionV>
                      <wp:extent cx="5689707" cy="4090596"/>
                      <wp:effectExtent l="0" t="0" r="6350" b="5715"/>
                      <wp:wrapNone/>
                      <wp:docPr id="431609154" name="Группа 484"/>
                      <wp:cNvGraphicFramePr/>
                      <a:graphic xmlns:a="http://schemas.openxmlformats.org/drawingml/2006/main">
                        <a:graphicData uri="http://schemas.microsoft.com/office/word/2010/wordprocessingGroup">
                          <wpg:wgp>
                            <wpg:cNvGrpSpPr/>
                            <wpg:grpSpPr>
                              <a:xfrm>
                                <a:off x="0" y="0"/>
                                <a:ext cx="5689707" cy="4090596"/>
                                <a:chOff x="0" y="0"/>
                                <a:chExt cx="5689707" cy="4090596"/>
                              </a:xfrm>
                            </wpg:grpSpPr>
                            <wps:wsp>
                              <wps:cNvPr id="1851362016" name="Надпись 2"/>
                              <wps:cNvSpPr txBox="1">
                                <a:spLocks noChangeArrowheads="1"/>
                              </wps:cNvSpPr>
                              <wps:spPr bwMode="auto">
                                <a:xfrm>
                                  <a:off x="0" y="0"/>
                                  <a:ext cx="377764" cy="1235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1B0546" w14:textId="77777777" w:rsidR="002271CB" w:rsidRPr="002271CB" w:rsidRDefault="002271CB" w:rsidP="002271CB">
                                    <w:pPr>
                                      <w:jc w:val="center"/>
                                      <w:rPr>
                                        <w:color w:val="auto"/>
                                        <w:sz w:val="10"/>
                                        <w:szCs w:val="18"/>
                                      </w:rPr>
                                    </w:pPr>
                                    <w:r>
                                      <w:rPr>
                                        <w:color w:val="auto"/>
                                        <w:sz w:val="10"/>
                                      </w:rPr>
                                      <w:t>ACQUA</w:t>
                                    </w:r>
                                  </w:p>
                                </w:txbxContent>
                              </wps:txbx>
                              <wps:bodyPr rot="0" vert="horz" wrap="square" lIns="0" tIns="0" rIns="0" bIns="0" anchor="ctr" anchorCtr="0">
                                <a:noAutofit/>
                              </wps:bodyPr>
                            </wps:wsp>
                            <wps:wsp>
                              <wps:cNvPr id="419220740" name="Надпись 2"/>
                              <wps:cNvSpPr txBox="1">
                                <a:spLocks noChangeArrowheads="1"/>
                              </wps:cNvSpPr>
                              <wps:spPr bwMode="auto">
                                <a:xfrm>
                                  <a:off x="771896" y="730332"/>
                                  <a:ext cx="649612" cy="6528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F95586" w14:textId="77777777" w:rsidR="002271CB" w:rsidRPr="002271CB" w:rsidRDefault="002271CB" w:rsidP="002271CB">
                                    <w:pPr>
                                      <w:jc w:val="center"/>
                                      <w:rPr>
                                        <w:color w:val="auto"/>
                                        <w:sz w:val="10"/>
                                        <w:szCs w:val="18"/>
                                      </w:rPr>
                                    </w:pPr>
                                    <w:r>
                                      <w:rPr>
                                        <w:color w:val="auto"/>
                                        <w:sz w:val="10"/>
                                      </w:rPr>
                                      <w:t>TK-01</w:t>
                                    </w:r>
                                  </w:p>
                                  <w:p w14:paraId="6652CE2B" w14:textId="77777777" w:rsidR="002271CB" w:rsidRPr="002271CB" w:rsidRDefault="002271CB" w:rsidP="002271CB">
                                    <w:pPr>
                                      <w:jc w:val="center"/>
                                      <w:rPr>
                                        <w:color w:val="auto"/>
                                        <w:sz w:val="10"/>
                                        <w:szCs w:val="18"/>
                                      </w:rPr>
                                    </w:pPr>
                                  </w:p>
                                  <w:p w14:paraId="11BC3552" w14:textId="77777777" w:rsidR="002271CB" w:rsidRPr="002271CB" w:rsidRDefault="002271CB" w:rsidP="002271CB">
                                    <w:pPr>
                                      <w:jc w:val="center"/>
                                      <w:rPr>
                                        <w:color w:val="auto"/>
                                        <w:sz w:val="10"/>
                                        <w:szCs w:val="18"/>
                                      </w:rPr>
                                    </w:pPr>
                                  </w:p>
                                  <w:p w14:paraId="7C563B44" w14:textId="77777777" w:rsidR="002271CB" w:rsidRPr="002271CB" w:rsidRDefault="002271CB" w:rsidP="002271CB">
                                    <w:pPr>
                                      <w:jc w:val="center"/>
                                      <w:rPr>
                                        <w:color w:val="auto"/>
                                        <w:sz w:val="10"/>
                                        <w:szCs w:val="18"/>
                                      </w:rPr>
                                    </w:pPr>
                                  </w:p>
                                  <w:p w14:paraId="132C8D8D" w14:textId="77777777" w:rsidR="002271CB" w:rsidRPr="002271CB" w:rsidRDefault="002271CB" w:rsidP="002271CB">
                                    <w:pPr>
                                      <w:jc w:val="center"/>
                                      <w:rPr>
                                        <w:color w:val="auto"/>
                                        <w:sz w:val="10"/>
                                        <w:szCs w:val="18"/>
                                      </w:rPr>
                                    </w:pPr>
                                    <w:r>
                                      <w:rPr>
                                        <w:color w:val="auto"/>
                                        <w:sz w:val="10"/>
                                      </w:rPr>
                                      <w:t xml:space="preserve">SERBATOIO </w:t>
                                    </w:r>
                                    <w:proofErr w:type="spellStart"/>
                                    <w:r>
                                      <w:rPr>
                                        <w:color w:val="auto"/>
                                        <w:sz w:val="10"/>
                                      </w:rPr>
                                      <w:t>Dl</w:t>
                                    </w:r>
                                    <w:proofErr w:type="spellEnd"/>
                                    <w:r>
                                      <w:rPr>
                                        <w:color w:val="auto"/>
                                        <w:sz w:val="10"/>
                                      </w:rPr>
                                      <w:t xml:space="preserve"> STOCCAGGIO</w:t>
                                    </w:r>
                                  </w:p>
                                </w:txbxContent>
                              </wps:txbx>
                              <wps:bodyPr rot="0" vert="horz" wrap="square" lIns="0" tIns="0" rIns="0" bIns="0" anchor="ctr" anchorCtr="0">
                                <a:noAutofit/>
                              </wps:bodyPr>
                            </wps:wsp>
                            <wps:wsp>
                              <wps:cNvPr id="2109992870" name="Надпись 2"/>
                              <wps:cNvSpPr txBox="1">
                                <a:spLocks noChangeArrowheads="1"/>
                              </wps:cNvSpPr>
                              <wps:spPr bwMode="auto">
                                <a:xfrm>
                                  <a:off x="1656608" y="1757548"/>
                                  <a:ext cx="199559" cy="1396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A6CA90" w14:textId="77777777" w:rsidR="002271CB" w:rsidRPr="002271CB" w:rsidRDefault="002271CB" w:rsidP="002271CB">
                                    <w:pPr>
                                      <w:jc w:val="center"/>
                                      <w:rPr>
                                        <w:b/>
                                        <w:bCs/>
                                        <w:color w:val="auto"/>
                                        <w:sz w:val="6"/>
                                        <w:szCs w:val="14"/>
                                      </w:rPr>
                                    </w:pPr>
                                    <w:r>
                                      <w:rPr>
                                        <w:b/>
                                        <w:color w:val="auto"/>
                                        <w:sz w:val="6"/>
                                      </w:rPr>
                                      <w:t>STATO POMPA</w:t>
                                    </w:r>
                                  </w:p>
                                </w:txbxContent>
                              </wps:txbx>
                              <wps:bodyPr rot="0" vert="horz" wrap="square" lIns="0" tIns="0" rIns="0" bIns="0" anchor="ctr" anchorCtr="0">
                                <a:noAutofit/>
                              </wps:bodyPr>
                            </wps:wsp>
                            <wps:wsp>
                              <wps:cNvPr id="377331799" name="Надпись 2"/>
                              <wps:cNvSpPr txBox="1">
                                <a:spLocks noChangeArrowheads="1"/>
                              </wps:cNvSpPr>
                              <wps:spPr bwMode="auto">
                                <a:xfrm>
                                  <a:off x="1531465" y="2168979"/>
                                  <a:ext cx="430686" cy="1396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C3B61C" w14:textId="77777777" w:rsidR="002271CB" w:rsidRPr="002271CB" w:rsidRDefault="002271CB" w:rsidP="002271CB">
                                    <w:pPr>
                                      <w:jc w:val="center"/>
                                      <w:rPr>
                                        <w:b/>
                                        <w:bCs/>
                                        <w:color w:val="auto"/>
                                        <w:sz w:val="6"/>
                                        <w:szCs w:val="14"/>
                                      </w:rPr>
                                    </w:pPr>
                                    <w:r>
                                      <w:rPr>
                                        <w:b/>
                                        <w:color w:val="auto"/>
                                        <w:sz w:val="6"/>
                                      </w:rPr>
                                      <w:t>MALFUNZONAMENTO</w:t>
                                    </w:r>
                                  </w:p>
                                  <w:p w14:paraId="3E2E0572" w14:textId="77777777" w:rsidR="002271CB" w:rsidRPr="002271CB" w:rsidRDefault="002271CB" w:rsidP="002271CB">
                                    <w:pPr>
                                      <w:jc w:val="center"/>
                                      <w:rPr>
                                        <w:b/>
                                        <w:bCs/>
                                        <w:color w:val="auto"/>
                                        <w:sz w:val="6"/>
                                        <w:szCs w:val="14"/>
                                      </w:rPr>
                                    </w:pPr>
                                    <w:r>
                                      <w:rPr>
                                        <w:b/>
                                        <w:color w:val="auto"/>
                                        <w:sz w:val="6"/>
                                      </w:rPr>
                                      <w:t>POMPA</w:t>
                                    </w:r>
                                  </w:p>
                                </w:txbxContent>
                              </wps:txbx>
                              <wps:bodyPr rot="0" vert="horz" wrap="square" lIns="0" tIns="0" rIns="0" bIns="0" anchor="ctr" anchorCtr="0">
                                <a:noAutofit/>
                              </wps:bodyPr>
                            </wps:wsp>
                            <wps:wsp>
                              <wps:cNvPr id="1862948347" name="Надпись 2"/>
                              <wps:cNvSpPr txBox="1">
                                <a:spLocks noChangeArrowheads="1"/>
                              </wps:cNvSpPr>
                              <wps:spPr bwMode="auto">
                                <a:xfrm>
                                  <a:off x="4102925" y="3972296"/>
                                  <a:ext cx="488475" cy="1183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1AE595" w14:textId="77777777" w:rsidR="002271CB" w:rsidRPr="002271CB" w:rsidRDefault="002271CB" w:rsidP="002271CB">
                                    <w:pPr>
                                      <w:jc w:val="center"/>
                                      <w:rPr>
                                        <w:color w:val="auto"/>
                                        <w:sz w:val="10"/>
                                        <w:szCs w:val="18"/>
                                      </w:rPr>
                                    </w:pPr>
                                    <w:r>
                                      <w:rPr>
                                        <w:color w:val="auto"/>
                                        <w:sz w:val="10"/>
                                      </w:rPr>
                                      <w:t>POZZO IW1a</w:t>
                                    </w:r>
                                  </w:p>
                                </w:txbxContent>
                              </wps:txbx>
                              <wps:bodyPr rot="0" vert="horz" wrap="square" lIns="0" tIns="0" rIns="0" bIns="0" anchor="t" anchorCtr="0">
                                <a:noAutofit/>
                              </wps:bodyPr>
                            </wps:wsp>
                            <wps:wsp>
                              <wps:cNvPr id="702309926" name="Надпись 2"/>
                              <wps:cNvSpPr txBox="1">
                                <a:spLocks noChangeArrowheads="1"/>
                              </wps:cNvSpPr>
                              <wps:spPr bwMode="auto">
                                <a:xfrm>
                                  <a:off x="4643252" y="3966358"/>
                                  <a:ext cx="488315" cy="1181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314413" w14:textId="77777777" w:rsidR="002271CB" w:rsidRPr="002271CB" w:rsidRDefault="002271CB" w:rsidP="002271CB">
                                    <w:pPr>
                                      <w:jc w:val="center"/>
                                      <w:rPr>
                                        <w:color w:val="auto"/>
                                        <w:sz w:val="10"/>
                                        <w:szCs w:val="18"/>
                                      </w:rPr>
                                    </w:pPr>
                                    <w:r>
                                      <w:rPr>
                                        <w:color w:val="auto"/>
                                        <w:sz w:val="10"/>
                                      </w:rPr>
                                      <w:t>POZZO IW1b</w:t>
                                    </w:r>
                                  </w:p>
                                </w:txbxContent>
                              </wps:txbx>
                              <wps:bodyPr rot="0" vert="horz" wrap="square" lIns="0" tIns="0" rIns="0" bIns="0" anchor="t" anchorCtr="0">
                                <a:noAutofit/>
                              </wps:bodyPr>
                            </wps:wsp>
                            <wps:wsp>
                              <wps:cNvPr id="2118289838" name="Надпись 2"/>
                              <wps:cNvSpPr txBox="1">
                                <a:spLocks noChangeArrowheads="1"/>
                              </wps:cNvSpPr>
                              <wps:spPr bwMode="auto">
                                <a:xfrm>
                                  <a:off x="5201392" y="3972296"/>
                                  <a:ext cx="488315" cy="1181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78472A" w14:textId="77777777" w:rsidR="002271CB" w:rsidRPr="002271CB" w:rsidRDefault="002271CB" w:rsidP="002271CB">
                                    <w:pPr>
                                      <w:jc w:val="center"/>
                                      <w:rPr>
                                        <w:color w:val="auto"/>
                                        <w:sz w:val="10"/>
                                        <w:szCs w:val="18"/>
                                      </w:rPr>
                                    </w:pPr>
                                    <w:r>
                                      <w:rPr>
                                        <w:color w:val="auto"/>
                                        <w:sz w:val="10"/>
                                      </w:rPr>
                                      <w:t>POZZO IW1c</w:t>
                                    </w:r>
                                  </w:p>
                                </w:txbxContent>
                              </wps:txbx>
                              <wps:bodyPr rot="0" vert="horz" wrap="square" lIns="0" tIns="0" rIns="0" bIns="0" anchor="t" anchorCtr="0">
                                <a:noAutofit/>
                              </wps:bodyPr>
                            </wps:wsp>
                          </wpg:wgp>
                        </a:graphicData>
                      </a:graphic>
                    </wp:anchor>
                  </w:drawing>
                </mc:Choice>
                <mc:Fallback>
                  <w:pict>
                    <v:group w14:anchorId="7CE2B263" id="Группа 484" o:spid="_x0000_s1549" style="position:absolute;left:0;text-align:left;margin-left:32.15pt;margin-top:4.05pt;width:448pt;height:322.1pt;z-index:251681280" coordsize="56897,40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">
                      <v:shape id="_x0000_s1550" type="#_x0000_t202" style="position:absolute;width:3777;height:1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" stroked="f">
                        <v:textbox inset="0,0,0,0">
                          <w:txbxContent>
                            <w:p w14:paraId="431B0546" w14:textId="77777777" w:rsidR="002271CB" w:rsidRPr="002271CB" w:rsidRDefault="002271CB" w:rsidP="002271CB">
                              <w:pPr>
                                <w:jc w:val="center"/>
                                <w:rPr>
                                  <w:color w:val="auto"/>
                                  <w:sz w:val="10"/>
                                  <w:szCs w:val="18"/>
                                </w:rPr>
                              </w:pPr>
                              <w:r>
                                <w:rPr>
                                  <w:color w:val="auto"/>
                                  <w:sz w:val="10"/>
                                </w:rPr>
                                <w:t>ACQUA</w:t>
                              </w:r>
                            </w:p>
                          </w:txbxContent>
                        </v:textbox>
                      </v:shape>
                      <v:shape id="_x0000_s1551" type="#_x0000_t202" style="position:absolute;left:7718;top:7303;width:6497;height:6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" stroked="f">
                        <v:textbox inset="0,0,0,0">
                          <w:txbxContent>
                            <w:p w14:paraId="46F95586" w14:textId="77777777" w:rsidR="002271CB" w:rsidRPr="002271CB" w:rsidRDefault="002271CB" w:rsidP="002271CB">
                              <w:pPr>
                                <w:jc w:val="center"/>
                                <w:rPr>
                                  <w:color w:val="auto"/>
                                  <w:sz w:val="10"/>
                                  <w:szCs w:val="18"/>
                                </w:rPr>
                              </w:pPr>
                              <w:r>
                                <w:rPr>
                                  <w:color w:val="auto"/>
                                  <w:sz w:val="10"/>
                                </w:rPr>
                                <w:t>TK-01</w:t>
                              </w:r>
                            </w:p>
                            <w:p w14:paraId="6652CE2B" w14:textId="77777777" w:rsidR="002271CB" w:rsidRPr="002271CB" w:rsidRDefault="002271CB" w:rsidP="002271CB">
                              <w:pPr>
                                <w:jc w:val="center"/>
                                <w:rPr>
                                  <w:color w:val="auto"/>
                                  <w:sz w:val="10"/>
                                  <w:szCs w:val="18"/>
                                </w:rPr>
                              </w:pPr>
                            </w:p>
                            <w:p w14:paraId="11BC3552" w14:textId="77777777" w:rsidR="002271CB" w:rsidRPr="002271CB" w:rsidRDefault="002271CB" w:rsidP="002271CB">
                              <w:pPr>
                                <w:jc w:val="center"/>
                                <w:rPr>
                                  <w:color w:val="auto"/>
                                  <w:sz w:val="10"/>
                                  <w:szCs w:val="18"/>
                                </w:rPr>
                              </w:pPr>
                            </w:p>
                            <w:p w14:paraId="7C563B44" w14:textId="77777777" w:rsidR="002271CB" w:rsidRPr="002271CB" w:rsidRDefault="002271CB" w:rsidP="002271CB">
                              <w:pPr>
                                <w:jc w:val="center"/>
                                <w:rPr>
                                  <w:color w:val="auto"/>
                                  <w:sz w:val="10"/>
                                  <w:szCs w:val="18"/>
                                </w:rPr>
                              </w:pPr>
                            </w:p>
                            <w:p w14:paraId="132C8D8D" w14:textId="77777777" w:rsidR="002271CB" w:rsidRPr="002271CB" w:rsidRDefault="002271CB" w:rsidP="002271CB">
                              <w:pPr>
                                <w:jc w:val="center"/>
                                <w:rPr>
                                  <w:color w:val="auto"/>
                                  <w:sz w:val="10"/>
                                  <w:szCs w:val="18"/>
                                </w:rPr>
                              </w:pPr>
                              <w:r>
                                <w:rPr>
                                  <w:color w:val="auto"/>
                                  <w:sz w:val="10"/>
                                </w:rPr>
                                <w:t xml:space="preserve">SERBATOIO </w:t>
                              </w:r>
                              <w:proofErr w:type="spellStart"/>
                              <w:r>
                                <w:rPr>
                                  <w:color w:val="auto"/>
                                  <w:sz w:val="10"/>
                                </w:rPr>
                                <w:t>Dl</w:t>
                              </w:r>
                              <w:proofErr w:type="spellEnd"/>
                              <w:r>
                                <w:rPr>
                                  <w:color w:val="auto"/>
                                  <w:sz w:val="10"/>
                                </w:rPr>
                                <w:t xml:space="preserve"> STOCCAGGIO</w:t>
                              </w:r>
                            </w:p>
                          </w:txbxContent>
                        </v:textbox>
                      </v:shape>
                      <v:shape id="_x0000_s1552" type="#_x0000_t202" style="position:absolute;left:16566;top:17575;width:1995;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" stroked="f">
                        <v:textbox inset="0,0,0,0">
                          <w:txbxContent>
                            <w:p w14:paraId="22A6CA90" w14:textId="77777777" w:rsidR="002271CB" w:rsidRPr="002271CB" w:rsidRDefault="002271CB" w:rsidP="002271CB">
                              <w:pPr>
                                <w:jc w:val="center"/>
                                <w:rPr>
                                  <w:b/>
                                  <w:bCs/>
                                  <w:color w:val="auto"/>
                                  <w:sz w:val="6"/>
                                  <w:szCs w:val="14"/>
                                </w:rPr>
                              </w:pPr>
                              <w:r>
                                <w:rPr>
                                  <w:b/>
                                  <w:color w:val="auto"/>
                                  <w:sz w:val="6"/>
                                </w:rPr>
                                <w:t>STATO POMPA</w:t>
                              </w:r>
                            </w:p>
                          </w:txbxContent>
                        </v:textbox>
                      </v:shape>
                      <v:shape id="_x0000_s1553" type="#_x0000_t202" style="position:absolute;left:15314;top:21689;width:4307;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" stroked="f">
                        <v:textbox inset="0,0,0,0">
                          <w:txbxContent>
                            <w:p w14:paraId="1BC3B61C" w14:textId="77777777" w:rsidR="002271CB" w:rsidRPr="002271CB" w:rsidRDefault="002271CB" w:rsidP="002271CB">
                              <w:pPr>
                                <w:jc w:val="center"/>
                                <w:rPr>
                                  <w:b/>
                                  <w:bCs/>
                                  <w:color w:val="auto"/>
                                  <w:sz w:val="6"/>
                                  <w:szCs w:val="14"/>
                                </w:rPr>
                              </w:pPr>
                              <w:r>
                                <w:rPr>
                                  <w:b/>
                                  <w:color w:val="auto"/>
                                  <w:sz w:val="6"/>
                                </w:rPr>
                                <w:t>MALFUNZONAMENTO</w:t>
                              </w:r>
                            </w:p>
                            <w:p w14:paraId="3E2E0572" w14:textId="77777777" w:rsidR="002271CB" w:rsidRPr="002271CB" w:rsidRDefault="002271CB" w:rsidP="002271CB">
                              <w:pPr>
                                <w:jc w:val="center"/>
                                <w:rPr>
                                  <w:b/>
                                  <w:bCs/>
                                  <w:color w:val="auto"/>
                                  <w:sz w:val="6"/>
                                  <w:szCs w:val="14"/>
                                </w:rPr>
                              </w:pPr>
                              <w:r>
                                <w:rPr>
                                  <w:b/>
                                  <w:color w:val="auto"/>
                                  <w:sz w:val="6"/>
                                </w:rPr>
                                <w:t>POMPA</w:t>
                              </w:r>
                            </w:p>
                          </w:txbxContent>
                        </v:textbox>
                      </v:shape>
                      <v:shape id="_x0000_s1554" type="#_x0000_t202" style="position:absolute;left:41029;top:39722;width:4885;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" stroked="f">
                        <v:textbox inset="0,0,0,0">
                          <w:txbxContent>
                            <w:p w14:paraId="6E1AE595" w14:textId="77777777" w:rsidR="002271CB" w:rsidRPr="002271CB" w:rsidRDefault="002271CB" w:rsidP="002271CB">
                              <w:pPr>
                                <w:jc w:val="center"/>
                                <w:rPr>
                                  <w:color w:val="auto"/>
                                  <w:sz w:val="10"/>
                                  <w:szCs w:val="18"/>
                                </w:rPr>
                              </w:pPr>
                              <w:r>
                                <w:rPr>
                                  <w:color w:val="auto"/>
                                  <w:sz w:val="10"/>
                                </w:rPr>
                                <w:t>POZZO IW1a</w:t>
                              </w:r>
                            </w:p>
                          </w:txbxContent>
                        </v:textbox>
                      </v:shape>
                      <v:shape id="_x0000_s1555" type="#_x0000_t202" style="position:absolute;left:46432;top:39663;width:4883;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" stroked="f">
                        <v:textbox inset="0,0,0,0">
                          <w:txbxContent>
                            <w:p w14:paraId="5E314413" w14:textId="77777777" w:rsidR="002271CB" w:rsidRPr="002271CB" w:rsidRDefault="002271CB" w:rsidP="002271CB">
                              <w:pPr>
                                <w:jc w:val="center"/>
                                <w:rPr>
                                  <w:color w:val="auto"/>
                                  <w:sz w:val="10"/>
                                  <w:szCs w:val="18"/>
                                </w:rPr>
                              </w:pPr>
                              <w:r>
                                <w:rPr>
                                  <w:color w:val="auto"/>
                                  <w:sz w:val="10"/>
                                </w:rPr>
                                <w:t>POZZO IW1b</w:t>
                              </w:r>
                            </w:p>
                          </w:txbxContent>
                        </v:textbox>
                      </v:shape>
                      <v:shape id="_x0000_s1556" type="#_x0000_t202" style="position:absolute;left:52013;top:39722;width:4884;height:1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" stroked="f">
                        <v:textbox inset="0,0,0,0">
                          <w:txbxContent>
                            <w:p w14:paraId="5878472A" w14:textId="77777777" w:rsidR="002271CB" w:rsidRPr="002271CB" w:rsidRDefault="002271CB" w:rsidP="002271CB">
                              <w:pPr>
                                <w:jc w:val="center"/>
                                <w:rPr>
                                  <w:color w:val="auto"/>
                                  <w:sz w:val="10"/>
                                  <w:szCs w:val="18"/>
                                </w:rPr>
                              </w:pPr>
                              <w:r>
                                <w:rPr>
                                  <w:color w:val="auto"/>
                                  <w:sz w:val="10"/>
                                </w:rPr>
                                <w:t>POZZO IW1c</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ECEE9C7" wp14:editId="72EB68BB">
                  <wp:extent cx="6028690" cy="4154170"/>
                  <wp:effectExtent l="0" t="0" r="0" b="0"/>
                  <wp:docPr id="78" name="Picutre 78" descr="Изображение выглядит как диаграмма, зарисовка, Технический чертеж,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8" name="Picutre 78" descr="Изображение выглядит как диаграмма, зарисовка, Технический чертеж, План&#10;&#10;Содержимое, созданное искусственным интеллектом, может быть неверным."/>
                          <pic:cNvPicPr/>
                        </pic:nvPicPr>
                        <pic:blipFill>
                          <a:blip r:embed="rId156"/>
                          <a:stretch/>
                        </pic:blipFill>
                        <pic:spPr>
                          <a:xfrm>
                            <a:off x="0" y="0"/>
                            <a:ext cx="6028690" cy="4154170"/>
                          </a:xfrm>
                          <a:prstGeom prst="rect">
                            <a:avLst/>
                          </a:prstGeom>
                        </pic:spPr>
                      </pic:pic>
                    </a:graphicData>
                  </a:graphic>
                </wp:inline>
              </w:drawing>
            </w:r>
          </w:p>
        </w:tc>
      </w:tr>
      <w:tr w:rsidR="002271CB" w:rsidRPr="00DA7ABE" w14:paraId="2C6FE941" w14:textId="77777777" w:rsidTr="004A59F1">
        <w:trPr>
          <w:trHeight w:val="170"/>
        </w:trPr>
        <w:tc>
          <w:tcPr>
            <w:tcW w:w="5000" w:type="pct"/>
            <w:tcBorders>
              <w:left w:val="single" w:sz="4" w:space="0" w:color="auto"/>
              <w:bottom w:val="single" w:sz="4" w:space="0" w:color="auto"/>
              <w:right w:val="single" w:sz="4" w:space="0" w:color="auto"/>
            </w:tcBorders>
          </w:tcPr>
          <w:p w14:paraId="5A635DF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Visbeidzot, ir attēlota izmēģinājuma iekārtas fotogrāfija, lai parādītu, ka ietekme ir neliela un atbilst veiktajai darbībai.</w:t>
            </w:r>
          </w:p>
          <w:p w14:paraId="3119236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4C1DCE49" wp14:editId="2E7FA634">
                  <wp:extent cx="5562600" cy="3459480"/>
                  <wp:effectExtent l="0" t="0" r="0" b="0"/>
                  <wp:docPr id="77" name="Picutre 77" descr="Изображение выглядит как на открытом воздухе, дерево, растение, строитель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7" name="Picutre 77" descr="Изображение выглядит как на открытом воздухе, дерево, растение, строительство&#10;&#10;Содержимое, созданное искусственным интеллектом, может быть неверным."/>
                          <pic:cNvPicPr/>
                        </pic:nvPicPr>
                        <pic:blipFill>
                          <a:blip r:embed="rId157"/>
                          <a:stretch/>
                        </pic:blipFill>
                        <pic:spPr>
                          <a:xfrm>
                            <a:off x="0" y="0"/>
                            <a:ext cx="5562600" cy="3459480"/>
                          </a:xfrm>
                          <a:prstGeom prst="rect">
                            <a:avLst/>
                          </a:prstGeom>
                        </pic:spPr>
                      </pic:pic>
                    </a:graphicData>
                  </a:graphic>
                </wp:inline>
              </w:drawing>
            </w:r>
          </w:p>
        </w:tc>
      </w:tr>
    </w:tbl>
    <w:p w14:paraId="5C543D5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6C27E43" w14:textId="77777777" w:rsidR="002271CB" w:rsidRPr="00DA7ABE" w:rsidRDefault="002271CB" w:rsidP="002271CB">
      <w:pPr>
        <w:jc w:val="both"/>
        <w:rPr>
          <w:rFonts w:ascii="Times New Roman" w:hAnsi="Times New Roman" w:cs="Times New Roman"/>
          <w:color w:val="auto"/>
          <w:sz w:val="28"/>
        </w:rPr>
      </w:pPr>
    </w:p>
    <w:p w14:paraId="0E729EA5"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D766DD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E3CCC4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1D0C185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3603F4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Kontroles parametri bija saistīti ar jebkādu oksidācijas blakusproduktu interesējošo savienojumu uzraudzību un fizikālo parametru reģistrēšanu ar </w:t>
            </w:r>
            <w:proofErr w:type="spellStart"/>
            <w:r w:rsidRPr="00DA7ABE">
              <w:rPr>
                <w:rFonts w:ascii="Times New Roman" w:hAnsi="Times New Roman" w:cs="Times New Roman"/>
                <w:color w:val="auto"/>
                <w:sz w:val="28"/>
              </w:rPr>
              <w:t>multiparametrisku</w:t>
            </w:r>
            <w:proofErr w:type="spellEnd"/>
            <w:r w:rsidRPr="00DA7ABE">
              <w:rPr>
                <w:rFonts w:ascii="Times New Roman" w:hAnsi="Times New Roman" w:cs="Times New Roman"/>
                <w:color w:val="auto"/>
                <w:sz w:val="28"/>
              </w:rPr>
              <w:t xml:space="preserve"> zondi, īpašu uzmanību pievēršot </w:t>
            </w:r>
            <w:proofErr w:type="spellStart"/>
            <w:r w:rsidRPr="00DA7ABE">
              <w:rPr>
                <w:rFonts w:ascii="Times New Roman" w:hAnsi="Times New Roman" w:cs="Times New Roman"/>
                <w:color w:val="auto"/>
                <w:sz w:val="28"/>
              </w:rPr>
              <w:t>redokspotenciālam</w:t>
            </w:r>
            <w:proofErr w:type="spellEnd"/>
            <w:r w:rsidRPr="00DA7ABE">
              <w:rPr>
                <w:rFonts w:ascii="Times New Roman" w:hAnsi="Times New Roman" w:cs="Times New Roman"/>
                <w:color w:val="auto"/>
                <w:sz w:val="28"/>
              </w:rPr>
              <w:t xml:space="preserve"> un vadītspējai.</w:t>
            </w:r>
          </w:p>
          <w:p w14:paraId="3E68316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Kopumā pēdējo uzraudzības pasākumu kopumu laikā </w:t>
            </w:r>
            <w:proofErr w:type="spellStart"/>
            <w:r w:rsidRPr="00DA7ABE">
              <w:rPr>
                <w:rFonts w:ascii="Times New Roman" w:hAnsi="Times New Roman" w:cs="Times New Roman"/>
                <w:color w:val="auto"/>
                <w:sz w:val="28"/>
              </w:rPr>
              <w:t>halogēno</w:t>
            </w:r>
            <w:proofErr w:type="spellEnd"/>
            <w:r w:rsidRPr="00DA7ABE">
              <w:rPr>
                <w:rFonts w:ascii="Times New Roman" w:hAnsi="Times New Roman" w:cs="Times New Roman"/>
                <w:color w:val="auto"/>
                <w:sz w:val="28"/>
              </w:rPr>
              <w:t xml:space="preserve"> organisko savienojumu koncentrācija strauji samazinājās pat zem noteikšanas robežas, un pēc tam dažkārt atkal palielinājās, parasti līdz daudz zemākām vērtībām nekā sākotnējā sākuma koncentrācija. Šo parādību var izskaidrot ar telpisku un īslaicīgu intervences ierobežojumu, kas acīmredzami nebija pilnībā likvidējusi sekundāro piesārņojuma avotu augsnē (kā to apstiprina sākotnējie MIP pētījumi). Svarīgākās PCE koncentrācijas saglabājās tikai lejteces plūsmas kontroles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 TCE koncentrācija kopumā samazinājās, lai gan mazākā mērā nekā PCE.</w:t>
            </w:r>
          </w:p>
          <w:p w14:paraId="3E3D0A0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trijniekā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palika nostabilizēts ap 500 </w:t>
            </w:r>
            <w:proofErr w:type="spellStart"/>
            <w:r w:rsidRPr="00DA7ABE">
              <w:rPr>
                <w:rFonts w:ascii="Times New Roman" w:hAnsi="Times New Roman" w:cs="Times New Roman"/>
                <w:color w:val="auto"/>
                <w:sz w:val="28"/>
              </w:rPr>
              <w:t>mV</w:t>
            </w:r>
            <w:proofErr w:type="spellEnd"/>
            <w:r w:rsidRPr="00DA7ABE">
              <w:rPr>
                <w:rFonts w:ascii="Times New Roman" w:hAnsi="Times New Roman" w:cs="Times New Roman"/>
                <w:color w:val="auto"/>
                <w:sz w:val="28"/>
              </w:rPr>
              <w:t xml:space="preserve">. Vadītspējas vērtības sākotnēji palielinājās visos punktos, un iesūknēšanas punktos tās bija 10^3 </w:t>
            </w:r>
            <w:proofErr w:type="spellStart"/>
            <w:r w:rsidRPr="00DA7ABE">
              <w:rPr>
                <w:rFonts w:ascii="Times New Roman" w:hAnsi="Times New Roman" w:cs="Times New Roman"/>
                <w:color w:val="auto"/>
                <w:sz w:val="28"/>
              </w:rPr>
              <w:t>μS</w:t>
            </w:r>
            <w:proofErr w:type="spellEnd"/>
            <w:r w:rsidRPr="00DA7ABE">
              <w:rPr>
                <w:rFonts w:ascii="Times New Roman" w:hAnsi="Times New Roman" w:cs="Times New Roman"/>
                <w:color w:val="auto"/>
                <w:sz w:val="28"/>
              </w:rPr>
              <w:t>/cm.</w:t>
            </w:r>
          </w:p>
          <w:p w14:paraId="46B56EF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Izmēģinājuma testa laikā netika novērota ne </w:t>
            </w:r>
            <w:proofErr w:type="spellStart"/>
            <w:r w:rsidRPr="00DA7ABE">
              <w:rPr>
                <w:rFonts w:ascii="Times New Roman" w:hAnsi="Times New Roman" w:cs="Times New Roman"/>
                <w:color w:val="auto"/>
                <w:sz w:val="28"/>
              </w:rPr>
              <w:t>halogēno</w:t>
            </w:r>
            <w:proofErr w:type="spellEnd"/>
            <w:r w:rsidRPr="00DA7ABE">
              <w:rPr>
                <w:rFonts w:ascii="Times New Roman" w:hAnsi="Times New Roman" w:cs="Times New Roman"/>
                <w:color w:val="auto"/>
                <w:sz w:val="28"/>
              </w:rPr>
              <w:t xml:space="preserve"> organisko savienojumu ar mazu hlora atomu skaitu (</w:t>
            </w:r>
            <w:proofErr w:type="spellStart"/>
            <w:r w:rsidRPr="00DA7ABE">
              <w:rPr>
                <w:rFonts w:ascii="Times New Roman" w:hAnsi="Times New Roman" w:cs="Times New Roman"/>
                <w:color w:val="auto"/>
                <w:sz w:val="28"/>
              </w:rPr>
              <w:t>dihloretilēna</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vinilhlorīda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monomēra</w:t>
            </w:r>
            <w:proofErr w:type="spellEnd"/>
            <w:r w:rsidRPr="00DA7ABE">
              <w:rPr>
                <w:rFonts w:ascii="Times New Roman" w:hAnsi="Times New Roman" w:cs="Times New Roman"/>
                <w:color w:val="auto"/>
                <w:sz w:val="28"/>
              </w:rPr>
              <w:t xml:space="preserve">), ne citu sekundāro </w:t>
            </w:r>
            <w:proofErr w:type="spellStart"/>
            <w:r w:rsidRPr="00DA7ABE">
              <w:rPr>
                <w:rFonts w:ascii="Times New Roman" w:hAnsi="Times New Roman" w:cs="Times New Roman"/>
                <w:color w:val="auto"/>
                <w:sz w:val="28"/>
              </w:rPr>
              <w:t>halogēno</w:t>
            </w:r>
            <w:proofErr w:type="spellEnd"/>
            <w:r w:rsidRPr="00DA7ABE">
              <w:rPr>
                <w:rFonts w:ascii="Times New Roman" w:hAnsi="Times New Roman" w:cs="Times New Roman"/>
                <w:color w:val="auto"/>
                <w:sz w:val="28"/>
              </w:rPr>
              <w:t xml:space="preserve"> organisko savienojumu uzkrāšanās. Tas liecināja, ka </w:t>
            </w:r>
            <w:proofErr w:type="spellStart"/>
            <w:r w:rsidRPr="00DA7ABE">
              <w:rPr>
                <w:rFonts w:ascii="Times New Roman" w:hAnsi="Times New Roman" w:cs="Times New Roman"/>
                <w:color w:val="auto"/>
                <w:sz w:val="28"/>
              </w:rPr>
              <w:t>halogēno</w:t>
            </w:r>
            <w:proofErr w:type="spellEnd"/>
            <w:r w:rsidRPr="00DA7ABE">
              <w:rPr>
                <w:rFonts w:ascii="Times New Roman" w:hAnsi="Times New Roman" w:cs="Times New Roman"/>
                <w:color w:val="auto"/>
                <w:sz w:val="28"/>
              </w:rPr>
              <w:t xml:space="preserve"> organisko savienojumu oksidācija ir pabeigta un ka nepastāv risks, ka varētu uzkrāties savienojumi ar mazāku hlora atomu skaitu.</w:t>
            </w:r>
          </w:p>
          <w:p w14:paraId="396E4F06" w14:textId="77777777" w:rsidR="002271CB" w:rsidRPr="00DA7ABE" w:rsidRDefault="002271CB" w:rsidP="004A59F1">
            <w:pPr>
              <w:jc w:val="both"/>
              <w:rPr>
                <w:rFonts w:ascii="Times New Roman" w:hAnsi="Times New Roman" w:cs="Times New Roman"/>
                <w:color w:val="auto"/>
                <w:sz w:val="28"/>
                <w:szCs w:val="28"/>
              </w:rPr>
            </w:pPr>
          </w:p>
          <w:p w14:paraId="57DA5E7D" w14:textId="77777777" w:rsidR="002271CB" w:rsidRPr="00DA7ABE" w:rsidRDefault="002271CB" w:rsidP="004A59F1">
            <w:pPr>
              <w:jc w:val="both"/>
              <w:rPr>
                <w:rFonts w:ascii="Times New Roman" w:hAnsi="Times New Roman" w:cs="Times New Roman"/>
                <w:color w:val="auto"/>
                <w:sz w:val="28"/>
                <w:szCs w:val="28"/>
              </w:rPr>
            </w:pPr>
          </w:p>
          <w:p w14:paraId="6F67BBEC" w14:textId="77777777" w:rsidR="002271CB" w:rsidRPr="00DA7ABE" w:rsidRDefault="002271CB" w:rsidP="004A59F1">
            <w:pPr>
              <w:jc w:val="both"/>
              <w:rPr>
                <w:rFonts w:ascii="Times New Roman" w:hAnsi="Times New Roman" w:cs="Times New Roman"/>
                <w:color w:val="auto"/>
                <w:sz w:val="28"/>
                <w:szCs w:val="28"/>
              </w:rPr>
            </w:pPr>
          </w:p>
          <w:p w14:paraId="79A136C1" w14:textId="77777777" w:rsidR="002271CB" w:rsidRPr="00DA7ABE" w:rsidRDefault="002271CB" w:rsidP="004A59F1">
            <w:pPr>
              <w:jc w:val="both"/>
              <w:rPr>
                <w:rFonts w:ascii="Times New Roman" w:hAnsi="Times New Roman" w:cs="Times New Roman"/>
                <w:color w:val="auto"/>
                <w:sz w:val="28"/>
                <w:szCs w:val="28"/>
              </w:rPr>
            </w:pPr>
          </w:p>
          <w:p w14:paraId="38BE8B37" w14:textId="77777777" w:rsidR="002271CB" w:rsidRPr="00DA7ABE" w:rsidRDefault="002271CB" w:rsidP="004A59F1">
            <w:pPr>
              <w:jc w:val="both"/>
              <w:rPr>
                <w:rFonts w:ascii="Times New Roman" w:hAnsi="Times New Roman" w:cs="Times New Roman"/>
                <w:color w:val="auto"/>
                <w:sz w:val="28"/>
                <w:szCs w:val="28"/>
              </w:rPr>
            </w:pPr>
          </w:p>
          <w:p w14:paraId="00EF95A0" w14:textId="77777777" w:rsidR="002271CB" w:rsidRPr="00DA7ABE" w:rsidRDefault="002271CB" w:rsidP="004A59F1">
            <w:pPr>
              <w:jc w:val="both"/>
              <w:rPr>
                <w:rFonts w:ascii="Times New Roman" w:hAnsi="Times New Roman" w:cs="Times New Roman"/>
                <w:color w:val="auto"/>
                <w:sz w:val="28"/>
                <w:szCs w:val="28"/>
              </w:rPr>
            </w:pPr>
          </w:p>
          <w:p w14:paraId="024BCA09" w14:textId="77777777" w:rsidR="002271CB" w:rsidRPr="00DA7ABE" w:rsidRDefault="002271CB" w:rsidP="004A59F1">
            <w:pPr>
              <w:jc w:val="both"/>
              <w:rPr>
                <w:rFonts w:ascii="Times New Roman" w:hAnsi="Times New Roman" w:cs="Times New Roman"/>
                <w:color w:val="auto"/>
                <w:sz w:val="28"/>
                <w:szCs w:val="28"/>
              </w:rPr>
            </w:pPr>
          </w:p>
          <w:p w14:paraId="30926382" w14:textId="77777777" w:rsidR="002271CB" w:rsidRPr="00DA7ABE" w:rsidRDefault="002271CB" w:rsidP="004A59F1">
            <w:pPr>
              <w:jc w:val="both"/>
              <w:rPr>
                <w:rFonts w:ascii="Times New Roman" w:hAnsi="Times New Roman" w:cs="Times New Roman"/>
                <w:color w:val="auto"/>
                <w:sz w:val="28"/>
                <w:szCs w:val="28"/>
              </w:rPr>
            </w:pPr>
          </w:p>
          <w:p w14:paraId="7B0045F4" w14:textId="77777777" w:rsidR="002271CB" w:rsidRPr="00DA7ABE" w:rsidRDefault="002271CB" w:rsidP="004A59F1">
            <w:pPr>
              <w:jc w:val="both"/>
              <w:rPr>
                <w:rFonts w:ascii="Times New Roman" w:hAnsi="Times New Roman" w:cs="Times New Roman"/>
                <w:color w:val="auto"/>
                <w:sz w:val="28"/>
                <w:szCs w:val="28"/>
              </w:rPr>
            </w:pPr>
          </w:p>
          <w:p w14:paraId="54889D62" w14:textId="77777777" w:rsidR="002271CB" w:rsidRPr="00DA7ABE" w:rsidRDefault="002271CB" w:rsidP="004A59F1">
            <w:pPr>
              <w:jc w:val="both"/>
              <w:rPr>
                <w:rFonts w:ascii="Times New Roman" w:hAnsi="Times New Roman" w:cs="Times New Roman"/>
                <w:color w:val="auto"/>
                <w:sz w:val="28"/>
                <w:szCs w:val="28"/>
              </w:rPr>
            </w:pPr>
          </w:p>
          <w:p w14:paraId="180AA4E0" w14:textId="77777777" w:rsidR="002271CB" w:rsidRPr="00DA7ABE" w:rsidRDefault="002271CB" w:rsidP="004A59F1">
            <w:pPr>
              <w:jc w:val="both"/>
              <w:rPr>
                <w:rFonts w:ascii="Times New Roman" w:hAnsi="Times New Roman" w:cs="Times New Roman"/>
                <w:color w:val="auto"/>
                <w:sz w:val="28"/>
                <w:szCs w:val="28"/>
              </w:rPr>
            </w:pPr>
          </w:p>
          <w:p w14:paraId="6B63EAE8" w14:textId="77777777" w:rsidR="002271CB" w:rsidRPr="00DA7ABE" w:rsidRDefault="002271CB" w:rsidP="004A59F1">
            <w:pPr>
              <w:jc w:val="both"/>
              <w:rPr>
                <w:rFonts w:ascii="Times New Roman" w:hAnsi="Times New Roman" w:cs="Times New Roman"/>
                <w:color w:val="auto"/>
                <w:sz w:val="28"/>
                <w:szCs w:val="28"/>
              </w:rPr>
            </w:pPr>
          </w:p>
          <w:p w14:paraId="7337B5B2" w14:textId="77777777" w:rsidR="002271CB" w:rsidRPr="00DA7ABE" w:rsidRDefault="002271CB" w:rsidP="004A59F1">
            <w:pPr>
              <w:jc w:val="both"/>
              <w:rPr>
                <w:rFonts w:ascii="Times New Roman" w:hAnsi="Times New Roman" w:cs="Times New Roman"/>
                <w:color w:val="auto"/>
                <w:sz w:val="28"/>
                <w:szCs w:val="28"/>
              </w:rPr>
            </w:pPr>
          </w:p>
          <w:p w14:paraId="3B4271C3" w14:textId="77777777" w:rsidR="002271CB" w:rsidRPr="00DA7ABE" w:rsidRDefault="002271CB" w:rsidP="004A59F1">
            <w:pPr>
              <w:jc w:val="both"/>
              <w:rPr>
                <w:rFonts w:ascii="Times New Roman" w:hAnsi="Times New Roman" w:cs="Times New Roman"/>
                <w:color w:val="auto"/>
                <w:sz w:val="28"/>
                <w:szCs w:val="28"/>
              </w:rPr>
            </w:pPr>
          </w:p>
          <w:p w14:paraId="7F1328AB" w14:textId="77777777" w:rsidR="002271CB" w:rsidRPr="00DA7ABE" w:rsidRDefault="002271CB" w:rsidP="004A59F1">
            <w:pPr>
              <w:jc w:val="both"/>
              <w:rPr>
                <w:rFonts w:ascii="Times New Roman" w:hAnsi="Times New Roman" w:cs="Times New Roman"/>
                <w:color w:val="auto"/>
                <w:sz w:val="28"/>
                <w:szCs w:val="28"/>
              </w:rPr>
            </w:pPr>
          </w:p>
        </w:tc>
      </w:tr>
    </w:tbl>
    <w:p w14:paraId="740F858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282221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2561F5F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75D154A" w14:textId="77777777" w:rsidTr="004A59F1">
        <w:trPr>
          <w:trHeight w:val="170"/>
        </w:trPr>
        <w:tc>
          <w:tcPr>
            <w:tcW w:w="5000" w:type="pct"/>
            <w:tcBorders>
              <w:top w:val="single" w:sz="4" w:space="0" w:color="auto"/>
              <w:left w:val="single" w:sz="4" w:space="0" w:color="auto"/>
              <w:right w:val="single" w:sz="4" w:space="0" w:color="auto"/>
            </w:tcBorders>
          </w:tcPr>
          <w:p w14:paraId="3A25CE0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130553D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906ADAC"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NaMnO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tika izmantots kā alternatīva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kas tika izmantots izmēģinājuma mēroga testā darbības vajadzībām, jo tas ir rentablāks, šķīstošāks un ar priekšrocību, ka tiek izmantoti mazāki iesūknēšanas apjomi.</w:t>
            </w:r>
          </w:p>
          <w:p w14:paraId="004167A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Abu sugu </w:t>
            </w:r>
            <w:proofErr w:type="spellStart"/>
            <w:r w:rsidRPr="00DA7ABE">
              <w:rPr>
                <w:rFonts w:ascii="Times New Roman" w:hAnsi="Times New Roman" w:cs="Times New Roman"/>
                <w:color w:val="auto"/>
                <w:sz w:val="28"/>
              </w:rPr>
              <w:t>reaģētspēja</w:t>
            </w:r>
            <w:proofErr w:type="spellEnd"/>
            <w:r w:rsidRPr="00DA7ABE">
              <w:rPr>
                <w:rFonts w:ascii="Times New Roman" w:hAnsi="Times New Roman" w:cs="Times New Roman"/>
                <w:color w:val="auto"/>
                <w:sz w:val="28"/>
              </w:rPr>
              <w:t xml:space="preserve"> ir identiska, jo aktīvais jons vienmēr ir permanganāta jons, un vienīgā izmaiņa ir devas atšķirīgajām </w:t>
            </w:r>
            <w:proofErr w:type="spellStart"/>
            <w:r w:rsidRPr="00DA7ABE">
              <w:rPr>
                <w:rFonts w:ascii="Times New Roman" w:hAnsi="Times New Roman" w:cs="Times New Roman"/>
                <w:color w:val="auto"/>
                <w:sz w:val="28"/>
              </w:rPr>
              <w:t>molmasām</w:t>
            </w:r>
            <w:proofErr w:type="spellEnd"/>
            <w:r w:rsidRPr="00DA7ABE">
              <w:rPr>
                <w:rFonts w:ascii="Times New Roman" w:hAnsi="Times New Roman" w:cs="Times New Roman"/>
                <w:color w:val="auto"/>
                <w:sz w:val="28"/>
              </w:rPr>
              <w:t>.</w:t>
            </w:r>
          </w:p>
          <w:p w14:paraId="6831D55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Izvēles kritērijs par labu vienam no abiem sāļiem bija vieglāka šķidruma izmantošana cietas vielas veidā un izmaksu atšķirība. Jāatzīmē arī tad, ka šķīduma izmantošana rada mazāk veselības un drošības problēmu, jo apstrāde notiek tikai šķidrā fāzē bez putekļu emisijas.</w:t>
            </w:r>
          </w:p>
          <w:p w14:paraId="5AD277D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Zemāk ir dota oksidējošo reaģentu iesūknēšanas sistēmu shēma, kurā akcentēta lielāka nātrija permanganāta pārvaldības vienkāršība.</w:t>
            </w:r>
          </w:p>
          <w:p w14:paraId="574C90C1" w14:textId="77777777" w:rsidR="002271CB" w:rsidRPr="00DA7ABE" w:rsidRDefault="002271CB" w:rsidP="004A59F1">
            <w:pPr>
              <w:jc w:val="both"/>
              <w:rPr>
                <w:rFonts w:ascii="Times New Roman" w:hAnsi="Times New Roman" w:cs="Times New Roman"/>
                <w:color w:val="auto"/>
                <w:sz w:val="28"/>
                <w:szCs w:val="28"/>
              </w:rPr>
            </w:pPr>
          </w:p>
          <w:p w14:paraId="2F5A1C8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82304" behindDoc="0" locked="0" layoutInCell="1" allowOverlap="1" wp14:anchorId="7217F101" wp14:editId="66716685">
                      <wp:simplePos x="0" y="0"/>
                      <wp:positionH relativeFrom="column">
                        <wp:posOffset>139065</wp:posOffset>
                      </wp:positionH>
                      <wp:positionV relativeFrom="paragraph">
                        <wp:posOffset>106680</wp:posOffset>
                      </wp:positionV>
                      <wp:extent cx="6242685" cy="3663315"/>
                      <wp:effectExtent l="0" t="0" r="5715" b="0"/>
                      <wp:wrapNone/>
                      <wp:docPr id="2070273988" name="Группа 485"/>
                      <wp:cNvGraphicFramePr/>
                      <a:graphic xmlns:a="http://schemas.openxmlformats.org/drawingml/2006/main">
                        <a:graphicData uri="http://schemas.microsoft.com/office/word/2010/wordprocessingGroup">
                          <wpg:wgp>
                            <wpg:cNvGrpSpPr/>
                            <wpg:grpSpPr>
                              <a:xfrm>
                                <a:off x="0" y="0"/>
                                <a:ext cx="6242685" cy="3663315"/>
                                <a:chOff x="0" y="0"/>
                                <a:chExt cx="6242685" cy="3663315"/>
                              </a:xfrm>
                            </wpg:grpSpPr>
                            <wps:wsp>
                              <wps:cNvPr id="1326468509" name="Надпись 2"/>
                              <wps:cNvSpPr txBox="1">
                                <a:spLocks noChangeArrowheads="1"/>
                              </wps:cNvSpPr>
                              <wps:spPr bwMode="auto">
                                <a:xfrm>
                                  <a:off x="520700" y="476250"/>
                                  <a:ext cx="571500" cy="2711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7AAAFA" w14:textId="77777777" w:rsidR="002271CB" w:rsidRPr="002271CB" w:rsidRDefault="002271CB" w:rsidP="002271CB">
                                    <w:pPr>
                                      <w:jc w:val="center"/>
                                      <w:rPr>
                                        <w:color w:val="ED8E4F"/>
                                        <w:sz w:val="12"/>
                                        <w:szCs w:val="20"/>
                                      </w:rPr>
                                    </w:pPr>
                                    <w:r>
                                      <w:rPr>
                                        <w:color w:val="ED8E4F"/>
                                        <w:sz w:val="12"/>
                                      </w:rPr>
                                      <w:t>BIG BAG</w:t>
                                    </w:r>
                                  </w:p>
                                  <w:p w14:paraId="13FDD825" w14:textId="77777777" w:rsidR="002271CB" w:rsidRPr="002271CB" w:rsidRDefault="002271CB" w:rsidP="002271CB">
                                    <w:pPr>
                                      <w:jc w:val="center"/>
                                      <w:rPr>
                                        <w:color w:val="ED8E4F"/>
                                        <w:sz w:val="12"/>
                                        <w:szCs w:val="20"/>
                                      </w:rPr>
                                    </w:pPr>
                                    <w:r>
                                      <w:rPr>
                                        <w:color w:val="ED8E4F"/>
                                        <w:sz w:val="12"/>
                                      </w:rPr>
                                      <w:t>KMnO</w:t>
                                    </w:r>
                                    <w:r>
                                      <w:rPr>
                                        <w:color w:val="ED8E4F"/>
                                        <w:sz w:val="12"/>
                                        <w:vertAlign w:val="subscript"/>
                                      </w:rPr>
                                      <w:t>4</w:t>
                                    </w:r>
                                  </w:p>
                                </w:txbxContent>
                              </wps:txbx>
                              <wps:bodyPr rot="0" vert="horz" wrap="square" lIns="0" tIns="0" rIns="0" bIns="0" anchor="t" anchorCtr="0">
                                <a:noAutofit/>
                              </wps:bodyPr>
                            </wps:wsp>
                            <wps:wsp>
                              <wps:cNvPr id="1896510922" name="Надпись 2"/>
                              <wps:cNvSpPr txBox="1">
                                <a:spLocks noChangeArrowheads="1"/>
                              </wps:cNvSpPr>
                              <wps:spPr bwMode="auto">
                                <a:xfrm>
                                  <a:off x="25400" y="0"/>
                                  <a:ext cx="2000250" cy="1476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5DEBF5" w14:textId="6CE7E681" w:rsidR="002271CB" w:rsidRPr="002271CB" w:rsidRDefault="00677B48" w:rsidP="002271CB">
                                    <w:pPr>
                                      <w:rPr>
                                        <w:color w:val="auto"/>
                                        <w:sz w:val="18"/>
                                        <w:szCs w:val="28"/>
                                      </w:rPr>
                                    </w:pPr>
                                    <w:r>
                                      <w:rPr>
                                        <w:color w:val="auto"/>
                                        <w:sz w:val="18"/>
                                      </w:rPr>
                                      <w:t>IESŪKNĒJAMAIS ŠĶĪDUMS</w:t>
                                    </w:r>
                                  </w:p>
                                </w:txbxContent>
                              </wps:txbx>
                              <wps:bodyPr rot="0" vert="horz" wrap="square" lIns="0" tIns="0" rIns="0" bIns="0" anchor="t" anchorCtr="0">
                                <a:noAutofit/>
                              </wps:bodyPr>
                            </wps:wsp>
                            <wps:wsp>
                              <wps:cNvPr id="32123726" name="Надпись 2"/>
                              <wps:cNvSpPr txBox="1">
                                <a:spLocks noChangeArrowheads="1"/>
                              </wps:cNvSpPr>
                              <wps:spPr bwMode="auto">
                                <a:xfrm>
                                  <a:off x="0" y="1187450"/>
                                  <a:ext cx="571500" cy="247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327E7B" w14:textId="6612F302" w:rsidR="002271CB" w:rsidRPr="002271CB" w:rsidRDefault="00B9646B" w:rsidP="002271CB">
                                    <w:pPr>
                                      <w:jc w:val="center"/>
                                      <w:rPr>
                                        <w:color w:val="ED8E4F"/>
                                        <w:sz w:val="12"/>
                                        <w:szCs w:val="20"/>
                                      </w:rPr>
                                    </w:pPr>
                                    <w:r>
                                      <w:rPr>
                                        <w:color w:val="ED8E4F"/>
                                        <w:sz w:val="12"/>
                                      </w:rPr>
                                      <w:t>PADEVES TRAUKS</w:t>
                                    </w:r>
                                  </w:p>
                                </w:txbxContent>
                              </wps:txbx>
                              <wps:bodyPr rot="0" vert="horz" wrap="square" lIns="0" tIns="0" rIns="0" bIns="0" anchor="t" anchorCtr="0">
                                <a:noAutofit/>
                              </wps:bodyPr>
                            </wps:wsp>
                            <wps:wsp>
                              <wps:cNvPr id="977584411" name="Надпись 2"/>
                              <wps:cNvSpPr txBox="1">
                                <a:spLocks noChangeArrowheads="1"/>
                              </wps:cNvSpPr>
                              <wps:spPr bwMode="auto">
                                <a:xfrm rot="19201254">
                                  <a:off x="876300" y="1206500"/>
                                  <a:ext cx="676275" cy="109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50B1EF" w14:textId="59872501" w:rsidR="002271CB" w:rsidRPr="002271CB" w:rsidRDefault="00B9646B" w:rsidP="002271CB">
                                    <w:pPr>
                                      <w:jc w:val="center"/>
                                      <w:rPr>
                                        <w:color w:val="ED8E4F"/>
                                        <w:sz w:val="12"/>
                                        <w:szCs w:val="20"/>
                                      </w:rPr>
                                    </w:pPr>
                                    <w:r>
                                      <w:rPr>
                                        <w:color w:val="ED8E4F"/>
                                        <w:sz w:val="12"/>
                                      </w:rPr>
                                      <w:t>KONVEIJERS</w:t>
                                    </w:r>
                                  </w:p>
                                </w:txbxContent>
                              </wps:txbx>
                              <wps:bodyPr rot="0" vert="horz" wrap="square" lIns="0" tIns="0" rIns="0" bIns="0" anchor="t" anchorCtr="0">
                                <a:noAutofit/>
                              </wps:bodyPr>
                            </wps:wsp>
                            <wps:wsp>
                              <wps:cNvPr id="1703149443" name="Надпись 2"/>
                              <wps:cNvSpPr txBox="1">
                                <a:spLocks noChangeArrowheads="1"/>
                              </wps:cNvSpPr>
                              <wps:spPr bwMode="auto">
                                <a:xfrm>
                                  <a:off x="2197100" y="558800"/>
                                  <a:ext cx="57150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CA130C" w14:textId="4752650C" w:rsidR="002271CB" w:rsidRPr="002271CB" w:rsidRDefault="00B9646B" w:rsidP="002271CB">
                                    <w:pPr>
                                      <w:jc w:val="center"/>
                                      <w:rPr>
                                        <w:color w:val="ED8E4F"/>
                                        <w:sz w:val="12"/>
                                        <w:szCs w:val="20"/>
                                      </w:rPr>
                                    </w:pPr>
                                    <w:r>
                                      <w:rPr>
                                        <w:color w:val="ED8E4F"/>
                                        <w:sz w:val="12"/>
                                      </w:rPr>
                                      <w:t>DOZĒŠANAS TVERTNE</w:t>
                                    </w:r>
                                  </w:p>
                                </w:txbxContent>
                              </wps:txbx>
                              <wps:bodyPr rot="0" vert="horz" wrap="square" lIns="0" tIns="0" rIns="0" bIns="0" anchor="t" anchorCtr="0">
                                <a:noAutofit/>
                              </wps:bodyPr>
                            </wps:wsp>
                            <wps:wsp>
                              <wps:cNvPr id="1481302913" name="Надпись 2"/>
                              <wps:cNvSpPr txBox="1">
                                <a:spLocks noChangeArrowheads="1"/>
                              </wps:cNvSpPr>
                              <wps:spPr bwMode="auto">
                                <a:xfrm>
                                  <a:off x="2628900" y="1047750"/>
                                  <a:ext cx="571500" cy="1143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3B0477" w14:textId="55C128A0" w:rsidR="002271CB" w:rsidRPr="002271CB" w:rsidRDefault="002271CB" w:rsidP="002271CB">
                                    <w:pPr>
                                      <w:rPr>
                                        <w:color w:val="ED8E4F"/>
                                        <w:sz w:val="12"/>
                                        <w:szCs w:val="20"/>
                                      </w:rPr>
                                    </w:pPr>
                                    <w:r>
                                      <w:rPr>
                                        <w:color w:val="ED8E4F"/>
                                        <w:sz w:val="12"/>
                                      </w:rPr>
                                      <w:t>M</w:t>
                                    </w:r>
                                    <w:r w:rsidR="00B9646B">
                                      <w:rPr>
                                        <w:color w:val="ED8E4F"/>
                                        <w:sz w:val="12"/>
                                      </w:rPr>
                                      <w:t>AISĪTĀJS</w:t>
                                    </w:r>
                                  </w:p>
                                </w:txbxContent>
                              </wps:txbx>
                              <wps:bodyPr rot="0" vert="horz" wrap="square" lIns="0" tIns="0" rIns="0" bIns="0" anchor="t" anchorCtr="0">
                                <a:noAutofit/>
                              </wps:bodyPr>
                            </wps:wsp>
                            <wps:wsp>
                              <wps:cNvPr id="363718722" name="Надпись 2"/>
                              <wps:cNvSpPr txBox="1">
                                <a:spLocks noChangeArrowheads="1"/>
                              </wps:cNvSpPr>
                              <wps:spPr bwMode="auto">
                                <a:xfrm>
                                  <a:off x="2095500" y="1377950"/>
                                  <a:ext cx="595312" cy="3381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1C0EEE" w14:textId="29D4DA89" w:rsidR="002271CB" w:rsidRPr="002271CB" w:rsidRDefault="00B9646B" w:rsidP="002271CB">
                                    <w:pPr>
                                      <w:jc w:val="center"/>
                                      <w:rPr>
                                        <w:color w:val="ED8E4F"/>
                                        <w:sz w:val="12"/>
                                        <w:szCs w:val="20"/>
                                      </w:rPr>
                                    </w:pPr>
                                    <w:r>
                                      <w:rPr>
                                        <w:color w:val="ED8E4F"/>
                                        <w:sz w:val="12"/>
                                      </w:rPr>
                                      <w:t>ŠĶĪDINĀŠANAS TVERTNE</w:t>
                                    </w:r>
                                  </w:p>
                                </w:txbxContent>
                              </wps:txbx>
                              <wps:bodyPr rot="0" vert="horz" wrap="square" lIns="0" tIns="0" rIns="0" bIns="0" anchor="t" anchorCtr="0">
                                <a:noAutofit/>
                              </wps:bodyPr>
                            </wps:wsp>
                            <wps:wsp>
                              <wps:cNvPr id="1613668432" name="Надпись 2"/>
                              <wps:cNvSpPr txBox="1">
                                <a:spLocks noChangeArrowheads="1"/>
                              </wps:cNvSpPr>
                              <wps:spPr bwMode="auto">
                                <a:xfrm>
                                  <a:off x="3232150" y="1238250"/>
                                  <a:ext cx="757238" cy="1666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E6F691" w14:textId="2CE62D54" w:rsidR="002271CB" w:rsidRPr="00677B48" w:rsidRDefault="00677B48" w:rsidP="00677B48">
                                    <w:pPr>
                                      <w:jc w:val="center"/>
                                      <w:rPr>
                                        <w:color w:val="ED8E4F"/>
                                        <w:sz w:val="12"/>
                                      </w:rPr>
                                    </w:pPr>
                                    <w:r w:rsidRPr="00677B48">
                                      <w:rPr>
                                        <w:color w:val="ED8E4F"/>
                                        <w:sz w:val="12"/>
                                      </w:rPr>
                                      <w:t>ŪDENSVADS</w:t>
                                    </w:r>
                                  </w:p>
                                </w:txbxContent>
                              </wps:txbx>
                              <wps:bodyPr rot="0" vert="horz" wrap="square" lIns="0" tIns="0" rIns="0" bIns="0" anchor="ctr" anchorCtr="0">
                                <a:noAutofit/>
                              </wps:bodyPr>
                            </wps:wsp>
                            <wps:wsp>
                              <wps:cNvPr id="1549078075" name="Надпись 2"/>
                              <wps:cNvSpPr txBox="1">
                                <a:spLocks noChangeArrowheads="1"/>
                              </wps:cNvSpPr>
                              <wps:spPr bwMode="auto">
                                <a:xfrm>
                                  <a:off x="2660650" y="1930400"/>
                                  <a:ext cx="871220" cy="1428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EAC91D" w14:textId="4F78C84D" w:rsidR="002271CB" w:rsidRPr="002271CB" w:rsidRDefault="00B9646B" w:rsidP="002271CB">
                                    <w:pPr>
                                      <w:jc w:val="center"/>
                                      <w:rPr>
                                        <w:color w:val="ED8E4F"/>
                                        <w:sz w:val="8"/>
                                        <w:szCs w:val="16"/>
                                      </w:rPr>
                                    </w:pPr>
                                    <w:r>
                                      <w:rPr>
                                        <w:color w:val="ED8E4F"/>
                                        <w:sz w:val="8"/>
                                      </w:rPr>
                                      <w:t>SAJAUKŠANAS UN PĀRVADES SŪKNIS</w:t>
                                    </w:r>
                                  </w:p>
                                </w:txbxContent>
                              </wps:txbx>
                              <wps:bodyPr rot="0" vert="horz" wrap="square" lIns="0" tIns="0" rIns="0" bIns="0" anchor="t" anchorCtr="0">
                                <a:noAutofit/>
                              </wps:bodyPr>
                            </wps:wsp>
                            <wps:wsp>
                              <wps:cNvPr id="1819638521" name="Надпись 2"/>
                              <wps:cNvSpPr txBox="1">
                                <a:spLocks noChangeArrowheads="1"/>
                              </wps:cNvSpPr>
                              <wps:spPr bwMode="auto">
                                <a:xfrm>
                                  <a:off x="44450" y="2432050"/>
                                  <a:ext cx="756920" cy="166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5251BE" w14:textId="67F74FDC" w:rsidR="002271CB" w:rsidRPr="002271CB" w:rsidRDefault="00B9646B" w:rsidP="002271CB">
                                    <w:pPr>
                                      <w:jc w:val="center"/>
                                      <w:rPr>
                                        <w:color w:val="7ABCE9"/>
                                        <w:sz w:val="12"/>
                                        <w:szCs w:val="20"/>
                                      </w:rPr>
                                    </w:pPr>
                                    <w:r>
                                      <w:rPr>
                                        <w:color w:val="7ABCE9"/>
                                        <w:sz w:val="12"/>
                                      </w:rPr>
                                      <w:t>TĪKLA ŪDENS</w:t>
                                    </w:r>
                                  </w:p>
                                </w:txbxContent>
                              </wps:txbx>
                              <wps:bodyPr rot="0" vert="horz" wrap="square" lIns="0" tIns="0" rIns="0" bIns="0" anchor="ctr" anchorCtr="0">
                                <a:noAutofit/>
                              </wps:bodyPr>
                            </wps:wsp>
                            <wps:wsp>
                              <wps:cNvPr id="1011886816" name="Надпись 2"/>
                              <wps:cNvSpPr txBox="1">
                                <a:spLocks noChangeArrowheads="1"/>
                              </wps:cNvSpPr>
                              <wps:spPr bwMode="auto">
                                <a:xfrm>
                                  <a:off x="44450" y="2692400"/>
                                  <a:ext cx="603716" cy="24007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79FD07" w14:textId="77777777" w:rsidR="002271CB" w:rsidRPr="002271CB" w:rsidRDefault="002271CB" w:rsidP="002271CB">
                                    <w:pPr>
                                      <w:jc w:val="center"/>
                                      <w:rPr>
                                        <w:color w:val="7ABCE9"/>
                                        <w:sz w:val="12"/>
                                        <w:szCs w:val="20"/>
                                        <w:vertAlign w:val="subscript"/>
                                      </w:rPr>
                                    </w:pPr>
                                    <w:r>
                                      <w:rPr>
                                        <w:color w:val="7ABCE9"/>
                                        <w:sz w:val="12"/>
                                      </w:rPr>
                                      <w:t>IBC NaMnO</w:t>
                                    </w:r>
                                    <w:r>
                                      <w:rPr>
                                        <w:color w:val="7ABCE9"/>
                                        <w:sz w:val="12"/>
                                        <w:vertAlign w:val="subscript"/>
                                      </w:rPr>
                                      <w:t>4</w:t>
                                    </w:r>
                                  </w:p>
                                  <w:p w14:paraId="7CECD6CC" w14:textId="77777777" w:rsidR="002271CB" w:rsidRPr="002271CB" w:rsidRDefault="002271CB" w:rsidP="002271CB">
                                    <w:pPr>
                                      <w:jc w:val="center"/>
                                      <w:rPr>
                                        <w:color w:val="7ABCE9"/>
                                        <w:sz w:val="12"/>
                                        <w:szCs w:val="20"/>
                                      </w:rPr>
                                    </w:pPr>
                                    <w:r>
                                      <w:rPr>
                                        <w:color w:val="7ABCE9"/>
                                        <w:sz w:val="12"/>
                                      </w:rPr>
                                      <w:t>1.000 LITRI</w:t>
                                    </w:r>
                                  </w:p>
                                </w:txbxContent>
                              </wps:txbx>
                              <wps:bodyPr rot="0" vert="horz" wrap="square" lIns="0" tIns="0" rIns="0" bIns="0" anchor="ctr" anchorCtr="0">
                                <a:noAutofit/>
                              </wps:bodyPr>
                            </wps:wsp>
                            <wps:wsp>
                              <wps:cNvPr id="1746345410" name="Надпись 2"/>
                              <wps:cNvSpPr txBox="1">
                                <a:spLocks noChangeArrowheads="1"/>
                              </wps:cNvSpPr>
                              <wps:spPr bwMode="auto">
                                <a:xfrm>
                                  <a:off x="679449" y="2863850"/>
                                  <a:ext cx="614513" cy="24007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37AE13" w14:textId="218CB95C" w:rsidR="002271CB" w:rsidRPr="002271CB" w:rsidRDefault="00B9646B" w:rsidP="002271CB">
                                    <w:pPr>
                                      <w:jc w:val="center"/>
                                      <w:rPr>
                                        <w:color w:val="7ABCE9"/>
                                        <w:sz w:val="8"/>
                                        <w:szCs w:val="16"/>
                                      </w:rPr>
                                    </w:pPr>
                                    <w:r>
                                      <w:rPr>
                                        <w:color w:val="7ABCE9"/>
                                        <w:sz w:val="8"/>
                                      </w:rPr>
                                      <w:t>PĀRVADES SŪKNIS</w:t>
                                    </w:r>
                                  </w:p>
                                </w:txbxContent>
                              </wps:txbx>
                              <wps:bodyPr rot="0" vert="horz" wrap="square" lIns="0" tIns="0" rIns="0" bIns="0" anchor="t" anchorCtr="0">
                                <a:noAutofit/>
                              </wps:bodyPr>
                            </wps:wsp>
                            <wps:wsp>
                              <wps:cNvPr id="950703749" name="Надпись 2"/>
                              <wps:cNvSpPr txBox="1">
                                <a:spLocks noChangeArrowheads="1"/>
                              </wps:cNvSpPr>
                              <wps:spPr bwMode="auto">
                                <a:xfrm>
                                  <a:off x="50800" y="3321050"/>
                                  <a:ext cx="756920" cy="166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D3BF21" w14:textId="366FEF2E" w:rsidR="002271CB" w:rsidRPr="002271CB" w:rsidRDefault="00B9646B" w:rsidP="002271CB">
                                    <w:pPr>
                                      <w:jc w:val="center"/>
                                      <w:rPr>
                                        <w:color w:val="auto"/>
                                        <w:sz w:val="12"/>
                                        <w:szCs w:val="20"/>
                                      </w:rPr>
                                    </w:pPr>
                                    <w:r>
                                      <w:rPr>
                                        <w:color w:val="auto"/>
                                        <w:sz w:val="12"/>
                                      </w:rPr>
                                      <w:t>SASPIESTS GAISS</w:t>
                                    </w:r>
                                  </w:p>
                                </w:txbxContent>
                              </wps:txbx>
                              <wps:bodyPr rot="0" vert="horz" wrap="square" lIns="0" tIns="0" rIns="0" bIns="0" anchor="ctr" anchorCtr="0">
                                <a:noAutofit/>
                              </wps:bodyPr>
                            </wps:wsp>
                            <wps:wsp>
                              <wps:cNvPr id="1076168610" name="Надпись 2"/>
                              <wps:cNvSpPr txBox="1">
                                <a:spLocks noChangeArrowheads="1"/>
                              </wps:cNvSpPr>
                              <wps:spPr bwMode="auto">
                                <a:xfrm>
                                  <a:off x="1879600" y="2444750"/>
                                  <a:ext cx="603250" cy="416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040F7A" w14:textId="5C3EE86F" w:rsidR="002271CB" w:rsidRPr="002271CB" w:rsidRDefault="00B9646B" w:rsidP="002271CB">
                                    <w:pPr>
                                      <w:jc w:val="center"/>
                                      <w:rPr>
                                        <w:color w:val="7ABCE9"/>
                                        <w:sz w:val="12"/>
                                        <w:szCs w:val="20"/>
                                      </w:rPr>
                                    </w:pPr>
                                    <w:r>
                                      <w:rPr>
                                        <w:color w:val="7ABCE9"/>
                                        <w:sz w:val="12"/>
                                      </w:rPr>
                                      <w:t>ŠĶĪDINĀŠANAS TVERTNE</w:t>
                                    </w:r>
                                  </w:p>
                                </w:txbxContent>
                              </wps:txbx>
                              <wps:bodyPr rot="0" vert="horz" wrap="square" lIns="0" tIns="0" rIns="0" bIns="0" anchor="ctr" anchorCtr="0">
                                <a:noAutofit/>
                              </wps:bodyPr>
                            </wps:wsp>
                            <wps:wsp>
                              <wps:cNvPr id="289991416" name="Надпись 2"/>
                              <wps:cNvSpPr txBox="1">
                                <a:spLocks noChangeArrowheads="1"/>
                              </wps:cNvSpPr>
                              <wps:spPr bwMode="auto">
                                <a:xfrm>
                                  <a:off x="2540000" y="2362200"/>
                                  <a:ext cx="872034" cy="953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077F33" w14:textId="2EE6E811" w:rsidR="002271CB" w:rsidRPr="002271CB" w:rsidRDefault="00B9646B" w:rsidP="002271CB">
                                    <w:pPr>
                                      <w:jc w:val="center"/>
                                      <w:rPr>
                                        <w:color w:val="7ABCE9"/>
                                        <w:sz w:val="8"/>
                                        <w:szCs w:val="16"/>
                                      </w:rPr>
                                    </w:pPr>
                                    <w:r>
                                      <w:rPr>
                                        <w:color w:val="7ABCE9"/>
                                        <w:sz w:val="8"/>
                                      </w:rPr>
                                      <w:t>PĀRVADES SŪKNIS</w:t>
                                    </w:r>
                                  </w:p>
                                </w:txbxContent>
                              </wps:txbx>
                              <wps:bodyPr rot="0" vert="horz" wrap="square" lIns="0" tIns="0" rIns="0" bIns="0" anchor="t" anchorCtr="0">
                                <a:noAutofit/>
                              </wps:bodyPr>
                            </wps:wsp>
                            <wps:wsp>
                              <wps:cNvPr id="212217923" name="Надпись 2"/>
                              <wps:cNvSpPr txBox="1">
                                <a:spLocks noChangeArrowheads="1"/>
                              </wps:cNvSpPr>
                              <wps:spPr bwMode="auto">
                                <a:xfrm>
                                  <a:off x="2813050" y="3200400"/>
                                  <a:ext cx="999132" cy="953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06B170" w14:textId="2FD28AFC" w:rsidR="002271CB" w:rsidRPr="002271CB" w:rsidRDefault="00B9646B" w:rsidP="002271CB">
                                    <w:pPr>
                                      <w:jc w:val="center"/>
                                      <w:rPr>
                                        <w:color w:val="auto"/>
                                        <w:sz w:val="9"/>
                                        <w:szCs w:val="9"/>
                                      </w:rPr>
                                    </w:pPr>
                                    <w:r>
                                      <w:rPr>
                                        <w:color w:val="auto"/>
                                        <w:sz w:val="9"/>
                                      </w:rPr>
                                      <w:t>DUBULTĀS DIAFRAGMAS SŪKNIS</w:t>
                                    </w:r>
                                  </w:p>
                                </w:txbxContent>
                              </wps:txbx>
                              <wps:bodyPr rot="0" vert="horz" wrap="square" lIns="0" tIns="0" rIns="0" bIns="0" anchor="t" anchorCtr="0">
                                <a:noAutofit/>
                              </wps:bodyPr>
                            </wps:wsp>
                            <wps:wsp>
                              <wps:cNvPr id="1688587335" name="Надпись 2"/>
                              <wps:cNvSpPr txBox="1">
                                <a:spLocks noChangeArrowheads="1"/>
                              </wps:cNvSpPr>
                              <wps:spPr bwMode="auto">
                                <a:xfrm>
                                  <a:off x="3702050" y="2165350"/>
                                  <a:ext cx="928522" cy="533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E0ECE1" w14:textId="77777777" w:rsidR="00677B48" w:rsidRPr="00677B48" w:rsidRDefault="00677B48" w:rsidP="00677B48">
                                    <w:pPr>
                                      <w:jc w:val="center"/>
                                      <w:rPr>
                                        <w:color w:val="auto"/>
                                        <w:sz w:val="12"/>
                                      </w:rPr>
                                    </w:pPr>
                                    <w:r w:rsidRPr="00677B48">
                                      <w:rPr>
                                        <w:color w:val="auto"/>
                                        <w:sz w:val="12"/>
                                      </w:rPr>
                                      <w:t>GATAVĀ ŠĶIDRUMA TVERTNE</w:t>
                                    </w:r>
                                  </w:p>
                                  <w:p w14:paraId="5426BC7B" w14:textId="2CB535E2" w:rsidR="002271CB" w:rsidRPr="002271CB" w:rsidRDefault="002271CB" w:rsidP="002271CB">
                                    <w:pPr>
                                      <w:jc w:val="center"/>
                                      <w:rPr>
                                        <w:color w:val="auto"/>
                                        <w:sz w:val="12"/>
                                        <w:szCs w:val="20"/>
                                      </w:rPr>
                                    </w:pPr>
                                  </w:p>
                                </w:txbxContent>
                              </wps:txbx>
                              <wps:bodyPr rot="0" vert="horz" wrap="square" lIns="0" tIns="0" rIns="0" bIns="0" anchor="ctr" anchorCtr="0">
                                <a:noAutofit/>
                              </wps:bodyPr>
                            </wps:wsp>
                            <wps:wsp>
                              <wps:cNvPr id="1016839352" name="Надпись 2"/>
                              <wps:cNvSpPr txBox="1">
                                <a:spLocks noChangeArrowheads="1"/>
                              </wps:cNvSpPr>
                              <wps:spPr bwMode="auto">
                                <a:xfrm>
                                  <a:off x="5073650" y="3149600"/>
                                  <a:ext cx="741406" cy="18358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21364F" w14:textId="77777777" w:rsidR="002271CB" w:rsidRPr="002271CB" w:rsidRDefault="002271CB" w:rsidP="002271CB">
                                    <w:pPr>
                                      <w:jc w:val="center"/>
                                      <w:rPr>
                                        <w:color w:val="auto"/>
                                        <w:sz w:val="12"/>
                                        <w:szCs w:val="20"/>
                                      </w:rPr>
                                    </w:pPr>
                                    <w:r>
                                      <w:rPr>
                                        <w:color w:val="auto"/>
                                        <w:sz w:val="12"/>
                                      </w:rPr>
                                      <w:t>MP1B/MW8</w:t>
                                    </w:r>
                                  </w:p>
                                </w:txbxContent>
                              </wps:txbx>
                              <wps:bodyPr rot="0" vert="horz" wrap="square" lIns="0" tIns="0" rIns="0" bIns="0" anchor="ctr" anchorCtr="0">
                                <a:noAutofit/>
                              </wps:bodyPr>
                            </wps:wsp>
                            <wps:wsp>
                              <wps:cNvPr id="220759410" name="Надпись 2"/>
                              <wps:cNvSpPr txBox="1">
                                <a:spLocks noChangeArrowheads="1"/>
                              </wps:cNvSpPr>
                              <wps:spPr bwMode="auto">
                                <a:xfrm>
                                  <a:off x="5067300" y="3479800"/>
                                  <a:ext cx="741045"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5F4185" w14:textId="4D5B3AC5" w:rsidR="002271CB" w:rsidRPr="002271CB" w:rsidRDefault="00677B48" w:rsidP="002271CB">
                                    <w:pPr>
                                      <w:jc w:val="center"/>
                                      <w:rPr>
                                        <w:color w:val="auto"/>
                                        <w:sz w:val="12"/>
                                        <w:szCs w:val="20"/>
                                      </w:rPr>
                                    </w:pPr>
                                    <w:r>
                                      <w:rPr>
                                        <w:color w:val="auto"/>
                                        <w:sz w:val="12"/>
                                      </w:rPr>
                                      <w:t>TIEŠĀ IESPIEŠANA</w:t>
                                    </w:r>
                                    <w:r w:rsidR="00B9646B">
                                      <w:rPr>
                                        <w:color w:val="auto"/>
                                        <w:sz w:val="12"/>
                                      </w:rPr>
                                      <w:t xml:space="preserve"> IESŪKNĒŠANA</w:t>
                                    </w:r>
                                  </w:p>
                                </w:txbxContent>
                              </wps:txbx>
                              <wps:bodyPr rot="0" vert="horz" wrap="square" lIns="0" tIns="0" rIns="0" bIns="0" anchor="ctr" anchorCtr="0">
                                <a:noAutofit/>
                              </wps:bodyPr>
                            </wps:wsp>
                            <wps:wsp>
                              <wps:cNvPr id="705897585" name="Надпись 2"/>
                              <wps:cNvSpPr txBox="1">
                                <a:spLocks noChangeArrowheads="1"/>
                              </wps:cNvSpPr>
                              <wps:spPr bwMode="auto">
                                <a:xfrm>
                                  <a:off x="4838700" y="95250"/>
                                  <a:ext cx="1200150" cy="1660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67AFC2" w14:textId="326E1A3A" w:rsidR="002271CB" w:rsidRPr="002271CB" w:rsidRDefault="00677B48" w:rsidP="002271CB">
                                    <w:pPr>
                                      <w:rPr>
                                        <w:color w:val="auto"/>
                                        <w:sz w:val="16"/>
                                      </w:rPr>
                                    </w:pPr>
                                    <w:r>
                                      <w:rPr>
                                        <w:color w:val="auto"/>
                                        <w:sz w:val="16"/>
                                      </w:rPr>
                                      <w:t>APZĪMĒJUMI</w:t>
                                    </w:r>
                                  </w:p>
                                </w:txbxContent>
                              </wps:txbx>
                              <wps:bodyPr rot="0" vert="horz" wrap="square" lIns="0" tIns="0" rIns="0" bIns="0" anchor="t" anchorCtr="0">
                                <a:noAutofit/>
                              </wps:bodyPr>
                            </wps:wsp>
                            <wps:wsp>
                              <wps:cNvPr id="475046275" name="Надпись 2"/>
                              <wps:cNvSpPr txBox="1">
                                <a:spLocks noChangeArrowheads="1"/>
                              </wps:cNvSpPr>
                              <wps:spPr bwMode="auto">
                                <a:xfrm>
                                  <a:off x="5022850" y="355600"/>
                                  <a:ext cx="1213757" cy="133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C2AC76" w14:textId="7EBC696F" w:rsidR="002271CB" w:rsidRPr="002271CB" w:rsidRDefault="00677B48" w:rsidP="002271CB">
                                    <w:pPr>
                                      <w:rPr>
                                        <w:color w:val="auto"/>
                                        <w:sz w:val="8"/>
                                        <w:szCs w:val="16"/>
                                      </w:rPr>
                                    </w:pPr>
                                    <w:r>
                                      <w:rPr>
                                        <w:color w:val="auto"/>
                                        <w:sz w:val="8"/>
                                      </w:rPr>
                                      <w:t>LĪMEŅA KONTROLE</w:t>
                                    </w:r>
                                  </w:p>
                                </w:txbxContent>
                              </wps:txbx>
                              <wps:bodyPr rot="0" vert="horz" wrap="square" lIns="0" tIns="0" rIns="0" bIns="0" anchor="t" anchorCtr="0">
                                <a:noAutofit/>
                              </wps:bodyPr>
                            </wps:wsp>
                            <wps:wsp>
                              <wps:cNvPr id="1053909284" name="Надпись 2"/>
                              <wps:cNvSpPr txBox="1">
                                <a:spLocks noChangeArrowheads="1"/>
                              </wps:cNvSpPr>
                              <wps:spPr bwMode="auto">
                                <a:xfrm>
                                  <a:off x="5022850" y="552450"/>
                                  <a:ext cx="1213757" cy="133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784E9C" w14:textId="425E4453" w:rsidR="002271CB" w:rsidRPr="002271CB" w:rsidRDefault="00677B48" w:rsidP="002271CB">
                                    <w:pPr>
                                      <w:rPr>
                                        <w:color w:val="auto"/>
                                        <w:sz w:val="8"/>
                                        <w:szCs w:val="16"/>
                                      </w:rPr>
                                    </w:pPr>
                                    <w:r>
                                      <w:rPr>
                                        <w:color w:val="auto"/>
                                        <w:sz w:val="8"/>
                                      </w:rPr>
                                      <w:t>PLŪSMAS MĒRĪTĀJS</w:t>
                                    </w:r>
                                  </w:p>
                                </w:txbxContent>
                              </wps:txbx>
                              <wps:bodyPr rot="0" vert="horz" wrap="square" lIns="0" tIns="0" rIns="0" bIns="0" anchor="t" anchorCtr="0">
                                <a:noAutofit/>
                              </wps:bodyPr>
                            </wps:wsp>
                            <wps:wsp>
                              <wps:cNvPr id="1990821229" name="Надпись 2"/>
                              <wps:cNvSpPr txBox="1">
                                <a:spLocks noChangeArrowheads="1"/>
                              </wps:cNvSpPr>
                              <wps:spPr bwMode="auto">
                                <a:xfrm>
                                  <a:off x="5022850" y="730250"/>
                                  <a:ext cx="1213757" cy="133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BA7CBE" w14:textId="236476FA" w:rsidR="002271CB" w:rsidRPr="002271CB" w:rsidRDefault="002271CB" w:rsidP="002271CB">
                                    <w:pPr>
                                      <w:rPr>
                                        <w:color w:val="auto"/>
                                        <w:sz w:val="8"/>
                                        <w:szCs w:val="16"/>
                                      </w:rPr>
                                    </w:pPr>
                                    <w:r>
                                      <w:rPr>
                                        <w:color w:val="auto"/>
                                        <w:sz w:val="8"/>
                                      </w:rPr>
                                      <w:t>MANOMETR</w:t>
                                    </w:r>
                                    <w:r w:rsidR="00677B48">
                                      <w:rPr>
                                        <w:color w:val="auto"/>
                                        <w:sz w:val="8"/>
                                      </w:rPr>
                                      <w:t>S</w:t>
                                    </w:r>
                                  </w:p>
                                </w:txbxContent>
                              </wps:txbx>
                              <wps:bodyPr rot="0" vert="horz" wrap="square" lIns="0" tIns="0" rIns="0" bIns="0" anchor="t" anchorCtr="0">
                                <a:noAutofit/>
                              </wps:bodyPr>
                            </wps:wsp>
                            <wps:wsp>
                              <wps:cNvPr id="255286492" name="Надпись 2"/>
                              <wps:cNvSpPr txBox="1">
                                <a:spLocks noChangeArrowheads="1"/>
                              </wps:cNvSpPr>
                              <wps:spPr bwMode="auto">
                                <a:xfrm>
                                  <a:off x="5022850" y="914400"/>
                                  <a:ext cx="1213757" cy="133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71AE36" w14:textId="51ACC563" w:rsidR="002271CB" w:rsidRPr="002271CB" w:rsidRDefault="00677B48" w:rsidP="002271CB">
                                    <w:pPr>
                                      <w:rPr>
                                        <w:color w:val="auto"/>
                                        <w:sz w:val="8"/>
                                        <w:szCs w:val="16"/>
                                      </w:rPr>
                                    </w:pPr>
                                    <w:r>
                                      <w:rPr>
                                        <w:color w:val="auto"/>
                                        <w:sz w:val="8"/>
                                      </w:rPr>
                                      <w:t>PARAUGU ŅEMŠANAS VĀRSTS</w:t>
                                    </w:r>
                                  </w:p>
                                </w:txbxContent>
                              </wps:txbx>
                              <wps:bodyPr rot="0" vert="horz" wrap="square" lIns="0" tIns="0" rIns="0" bIns="0" anchor="t" anchorCtr="0">
                                <a:noAutofit/>
                              </wps:bodyPr>
                            </wps:wsp>
                            <wps:wsp>
                              <wps:cNvPr id="1940017269" name="Надпись 2"/>
                              <wps:cNvSpPr txBox="1">
                                <a:spLocks noChangeArrowheads="1"/>
                              </wps:cNvSpPr>
                              <wps:spPr bwMode="auto">
                                <a:xfrm>
                                  <a:off x="5016500" y="1092200"/>
                                  <a:ext cx="1213757" cy="1578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595595" w14:textId="3EB85489" w:rsidR="002271CB" w:rsidRPr="002271CB" w:rsidRDefault="00B9646B" w:rsidP="002271CB">
                                    <w:pPr>
                                      <w:rPr>
                                        <w:color w:val="auto"/>
                                        <w:sz w:val="8"/>
                                        <w:szCs w:val="16"/>
                                      </w:rPr>
                                    </w:pPr>
                                    <w:r>
                                      <w:rPr>
                                        <w:color w:val="auto"/>
                                        <w:sz w:val="8"/>
                                      </w:rPr>
                                      <w:t>KĀLIJA PERMANGANĀTA (CIETĀ) SAGATAVOŠANAS SISTĒMA</w:t>
                                    </w:r>
                                  </w:p>
                                </w:txbxContent>
                              </wps:txbx>
                              <wps:bodyPr rot="0" vert="horz" wrap="square" lIns="0" tIns="0" rIns="0" bIns="0" anchor="t" anchorCtr="0">
                                <a:noAutofit/>
                              </wps:bodyPr>
                            </wps:wsp>
                            <wps:wsp>
                              <wps:cNvPr id="715300707" name="Надпись 2"/>
                              <wps:cNvSpPr txBox="1">
                                <a:spLocks noChangeArrowheads="1"/>
                              </wps:cNvSpPr>
                              <wps:spPr bwMode="auto">
                                <a:xfrm>
                                  <a:off x="5022850" y="1276350"/>
                                  <a:ext cx="1213757" cy="1578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32733F" w14:textId="4E90C6CE" w:rsidR="002271CB" w:rsidRPr="002271CB" w:rsidRDefault="00B9646B" w:rsidP="002271CB">
                                    <w:pPr>
                                      <w:rPr>
                                        <w:color w:val="auto"/>
                                        <w:sz w:val="8"/>
                                        <w:szCs w:val="16"/>
                                      </w:rPr>
                                    </w:pPr>
                                    <w:r>
                                      <w:rPr>
                                        <w:color w:val="auto"/>
                                        <w:sz w:val="8"/>
                                      </w:rPr>
                                      <w:t>NĀTRIJA PERMANGANĀTA (ŠĶIDRĀ) SAGATAVOŠANAS SISTĒMA</w:t>
                                    </w:r>
                                  </w:p>
                                </w:txbxContent>
                              </wps:txbx>
                              <wps:bodyPr rot="0" vert="horz" wrap="square" lIns="0" tIns="0" rIns="0" bIns="0" anchor="t" anchorCtr="0">
                                <a:noAutofit/>
                              </wps:bodyPr>
                            </wps:wsp>
                            <wps:wsp>
                              <wps:cNvPr id="481248943" name="Надпись 2"/>
                              <wps:cNvSpPr txBox="1">
                                <a:spLocks noChangeArrowheads="1"/>
                              </wps:cNvSpPr>
                              <wps:spPr bwMode="auto">
                                <a:xfrm>
                                  <a:off x="5022850" y="1460500"/>
                                  <a:ext cx="1213757" cy="1224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AA364C" w14:textId="4858432B" w:rsidR="002271CB" w:rsidRPr="002271CB" w:rsidRDefault="00B9646B" w:rsidP="002271CB">
                                    <w:pPr>
                                      <w:rPr>
                                        <w:color w:val="auto"/>
                                        <w:sz w:val="8"/>
                                        <w:szCs w:val="16"/>
                                      </w:rPr>
                                    </w:pPr>
                                    <w:r>
                                      <w:rPr>
                                        <w:color w:val="auto"/>
                                        <w:sz w:val="8"/>
                                      </w:rPr>
                                      <w:t>KONTROLES PJEZOMETRS</w:t>
                                    </w:r>
                                  </w:p>
                                </w:txbxContent>
                              </wps:txbx>
                              <wps:bodyPr rot="0" vert="horz" wrap="square" lIns="0" tIns="0" rIns="0" bIns="0" anchor="t" anchorCtr="0">
                                <a:noAutofit/>
                              </wps:bodyPr>
                            </wps:wsp>
                            <wps:wsp>
                              <wps:cNvPr id="1268198133" name="Надпись 2"/>
                              <wps:cNvSpPr txBox="1">
                                <a:spLocks noChangeArrowheads="1"/>
                              </wps:cNvSpPr>
                              <wps:spPr bwMode="auto">
                                <a:xfrm>
                                  <a:off x="5022850" y="1619250"/>
                                  <a:ext cx="1213757" cy="1578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4E9E86" w14:textId="1E403D89" w:rsidR="002271CB" w:rsidRPr="002271CB" w:rsidRDefault="00B9646B" w:rsidP="002271CB">
                                    <w:pPr>
                                      <w:rPr>
                                        <w:color w:val="auto"/>
                                        <w:sz w:val="8"/>
                                        <w:szCs w:val="16"/>
                                      </w:rPr>
                                    </w:pPr>
                                    <w:r>
                                      <w:rPr>
                                        <w:color w:val="auto"/>
                                        <w:sz w:val="8"/>
                                      </w:rPr>
                                      <w:t>ISCO IEKĀRTAS TELPA (IEPRIEKŠ DEGOŠO VIELU NOLIKTAVA)</w:t>
                                    </w:r>
                                  </w:p>
                                </w:txbxContent>
                              </wps:txbx>
                              <wps:bodyPr rot="0" vert="horz" wrap="square" lIns="0" tIns="0" rIns="0" bIns="0" anchor="t" anchorCtr="0">
                                <a:noAutofit/>
                              </wps:bodyPr>
                            </wps:wsp>
                            <wps:wsp>
                              <wps:cNvPr id="558665610" name="Надпись 2"/>
                              <wps:cNvSpPr txBox="1">
                                <a:spLocks noChangeArrowheads="1"/>
                              </wps:cNvSpPr>
                              <wps:spPr bwMode="auto">
                                <a:xfrm>
                                  <a:off x="5029200" y="1809750"/>
                                  <a:ext cx="1213485" cy="1219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5C599B" w14:textId="0D6CF1F3" w:rsidR="002271CB" w:rsidRPr="002271CB" w:rsidRDefault="00B9646B" w:rsidP="002271CB">
                                    <w:pPr>
                                      <w:rPr>
                                        <w:color w:val="auto"/>
                                        <w:sz w:val="8"/>
                                        <w:szCs w:val="16"/>
                                      </w:rPr>
                                    </w:pPr>
                                    <w:r>
                                      <w:rPr>
                                        <w:color w:val="auto"/>
                                        <w:sz w:val="8"/>
                                      </w:rPr>
                                      <w:t>MONITORINGA PJEZOMETRS</w:t>
                                    </w:r>
                                  </w:p>
                                </w:txbxContent>
                              </wps:txbx>
                              <wps:bodyPr rot="0" vert="horz" wrap="square" lIns="0" tIns="0" rIns="0" bIns="0" anchor="t" anchorCtr="0">
                                <a:noAutofit/>
                              </wps:bodyPr>
                            </wps:wsp>
                            <wps:wsp>
                              <wps:cNvPr id="460222700" name="Надпись 2"/>
                              <wps:cNvSpPr txBox="1">
                                <a:spLocks noChangeArrowheads="1"/>
                              </wps:cNvSpPr>
                              <wps:spPr bwMode="auto">
                                <a:xfrm>
                                  <a:off x="5029200" y="1981200"/>
                                  <a:ext cx="1213485" cy="1219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3263F8" w14:textId="6483A9AA" w:rsidR="002271CB" w:rsidRPr="002271CB" w:rsidRDefault="00B9646B" w:rsidP="002271CB">
                                    <w:pPr>
                                      <w:rPr>
                                        <w:color w:val="auto"/>
                                        <w:sz w:val="8"/>
                                        <w:szCs w:val="16"/>
                                      </w:rPr>
                                    </w:pPr>
                                    <w:r>
                                      <w:rPr>
                                        <w:color w:val="auto"/>
                                        <w:sz w:val="8"/>
                                      </w:rPr>
                                      <w:t>DAUDZPUNKTU MONITORINGA PJEZOMETRS</w:t>
                                    </w:r>
                                  </w:p>
                                </w:txbxContent>
                              </wps:txbx>
                              <wps:bodyPr rot="0" vert="horz" wrap="square" lIns="0" tIns="0" rIns="0" bIns="0" anchor="t" anchorCtr="0">
                                <a:noAutofit/>
                              </wps:bodyPr>
                            </wps:wsp>
                            <wps:wsp>
                              <wps:cNvPr id="90401098" name="Надпись 2"/>
                              <wps:cNvSpPr txBox="1">
                                <a:spLocks noChangeArrowheads="1"/>
                              </wps:cNvSpPr>
                              <wps:spPr bwMode="auto">
                                <a:xfrm>
                                  <a:off x="5022850" y="2165350"/>
                                  <a:ext cx="1213485" cy="1219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04DC11" w14:textId="0653E022" w:rsidR="002271CB" w:rsidRPr="002271CB" w:rsidRDefault="00B9646B" w:rsidP="002271CB">
                                    <w:pPr>
                                      <w:rPr>
                                        <w:color w:val="auto"/>
                                        <w:sz w:val="8"/>
                                        <w:szCs w:val="16"/>
                                      </w:rPr>
                                    </w:pPr>
                                    <w:r>
                                      <w:rPr>
                                        <w:color w:val="auto"/>
                                        <w:sz w:val="8"/>
                                      </w:rPr>
                                      <w:t>GRUNTSŪDENS PLŪSMAS VIRZIENS</w:t>
                                    </w:r>
                                  </w:p>
                                </w:txbxContent>
                              </wps:txbx>
                              <wps:bodyPr rot="0" vert="horz" wrap="square" lIns="0" tIns="0" rIns="0" bIns="0" anchor="t" anchorCtr="0">
                                <a:noAutofit/>
                              </wps:bodyPr>
                            </wps:wsp>
                            <wps:wsp>
                              <wps:cNvPr id="1592692926" name="Надпись 2"/>
                              <wps:cNvSpPr txBox="1">
                                <a:spLocks noChangeArrowheads="1"/>
                              </wps:cNvSpPr>
                              <wps:spPr bwMode="auto">
                                <a:xfrm>
                                  <a:off x="5022850" y="2343150"/>
                                  <a:ext cx="1213485" cy="1219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F6FC39" w14:textId="4812FFA0" w:rsidR="002271CB" w:rsidRPr="002271CB" w:rsidRDefault="00B9646B" w:rsidP="002271CB">
                                    <w:pPr>
                                      <w:rPr>
                                        <w:color w:val="auto"/>
                                        <w:sz w:val="8"/>
                                        <w:szCs w:val="16"/>
                                      </w:rPr>
                                    </w:pPr>
                                    <w:r>
                                      <w:rPr>
                                        <w:color w:val="auto"/>
                                        <w:sz w:val="8"/>
                                      </w:rPr>
                                      <w:t>PERMANGANĀTA PĀRVADES LĪNIJAS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217F101" id="Группа 485" o:spid="_x0000_s1557" style="position:absolute;left:0;text-align:left;margin-left:10.95pt;margin-top:8.4pt;width:491.55pt;height:288.45pt;z-index:251682304;mso-width-relative:margin;mso-height-relative:margin" coordsize="62426,36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">
                      <v:shape id="_x0000_s1558" type="#_x0000_t202" style="position:absolute;left:5207;top:4762;width:5715;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" stroked="f">
                        <v:textbox inset="0,0,0,0">
                          <w:txbxContent>
                            <w:p w14:paraId="037AAAFA" w14:textId="77777777" w:rsidR="002271CB" w:rsidRPr="002271CB" w:rsidRDefault="002271CB" w:rsidP="002271CB">
                              <w:pPr>
                                <w:jc w:val="center"/>
                                <w:rPr>
                                  <w:color w:val="ED8E4F"/>
                                  <w:sz w:val="12"/>
                                  <w:szCs w:val="20"/>
                                </w:rPr>
                              </w:pPr>
                              <w:r>
                                <w:rPr>
                                  <w:color w:val="ED8E4F"/>
                                  <w:sz w:val="12"/>
                                </w:rPr>
                                <w:t>BIG BAG</w:t>
                              </w:r>
                            </w:p>
                            <w:p w14:paraId="13FDD825" w14:textId="77777777" w:rsidR="002271CB" w:rsidRPr="002271CB" w:rsidRDefault="002271CB" w:rsidP="002271CB">
                              <w:pPr>
                                <w:jc w:val="center"/>
                                <w:rPr>
                                  <w:color w:val="ED8E4F"/>
                                  <w:sz w:val="12"/>
                                  <w:szCs w:val="20"/>
                                </w:rPr>
                              </w:pPr>
                              <w:r>
                                <w:rPr>
                                  <w:color w:val="ED8E4F"/>
                                  <w:sz w:val="12"/>
                                </w:rPr>
                                <w:t>KMnO</w:t>
                              </w:r>
                              <w:r>
                                <w:rPr>
                                  <w:color w:val="ED8E4F"/>
                                  <w:sz w:val="12"/>
                                  <w:vertAlign w:val="subscript"/>
                                </w:rPr>
                                <w:t>4</w:t>
                              </w:r>
                            </w:p>
                          </w:txbxContent>
                        </v:textbox>
                      </v:shape>
                      <v:shape id="_x0000_s1559" type="#_x0000_t202" style="position:absolute;left:254;width:20002;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" stroked="f">
                        <v:textbox inset="0,0,0,0">
                          <w:txbxContent>
                            <w:p w14:paraId="685DEBF5" w14:textId="6CE7E681" w:rsidR="002271CB" w:rsidRPr="002271CB" w:rsidRDefault="00677B48" w:rsidP="002271CB">
                              <w:pPr>
                                <w:rPr>
                                  <w:color w:val="auto"/>
                                  <w:sz w:val="18"/>
                                  <w:szCs w:val="28"/>
                                </w:rPr>
                              </w:pPr>
                              <w:r>
                                <w:rPr>
                                  <w:color w:val="auto"/>
                                  <w:sz w:val="18"/>
                                </w:rPr>
                                <w:t>IESŪKNĒJAMAIS ŠĶĪDUMS</w:t>
                              </w:r>
                            </w:p>
                          </w:txbxContent>
                        </v:textbox>
                      </v:shape>
                      <v:shape id="_x0000_s1560" type="#_x0000_t202" style="position:absolute;top:11874;width:571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" stroked="f">
                        <v:textbox inset="0,0,0,0">
                          <w:txbxContent>
                            <w:p w14:paraId="75327E7B" w14:textId="6612F302" w:rsidR="002271CB" w:rsidRPr="002271CB" w:rsidRDefault="00B9646B" w:rsidP="002271CB">
                              <w:pPr>
                                <w:jc w:val="center"/>
                                <w:rPr>
                                  <w:color w:val="ED8E4F"/>
                                  <w:sz w:val="12"/>
                                  <w:szCs w:val="20"/>
                                </w:rPr>
                              </w:pPr>
                              <w:r>
                                <w:rPr>
                                  <w:color w:val="ED8E4F"/>
                                  <w:sz w:val="12"/>
                                </w:rPr>
                                <w:t>PADEVES TRAUKS</w:t>
                              </w:r>
                            </w:p>
                          </w:txbxContent>
                        </v:textbox>
                      </v:shape>
                      <v:shape id="_x0000_s1561" type="#_x0000_t202" style="position:absolute;left:8763;top:12065;width:6762;height:1095;rotation:-262007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" stroked="f">
                        <v:textbox inset="0,0,0,0">
                          <w:txbxContent>
                            <w:p w14:paraId="6E50B1EF" w14:textId="59872501" w:rsidR="002271CB" w:rsidRPr="002271CB" w:rsidRDefault="00B9646B" w:rsidP="002271CB">
                              <w:pPr>
                                <w:jc w:val="center"/>
                                <w:rPr>
                                  <w:color w:val="ED8E4F"/>
                                  <w:sz w:val="12"/>
                                  <w:szCs w:val="20"/>
                                </w:rPr>
                              </w:pPr>
                              <w:r>
                                <w:rPr>
                                  <w:color w:val="ED8E4F"/>
                                  <w:sz w:val="12"/>
                                </w:rPr>
                                <w:t>KONVEIJERS</w:t>
                              </w:r>
                            </w:p>
                          </w:txbxContent>
                        </v:textbox>
                      </v:shape>
                      <v:shape id="_x0000_s1562" type="#_x0000_t202" style="position:absolute;left:21971;top:5588;width:5715;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" stroked="f">
                        <v:textbox inset="0,0,0,0">
                          <w:txbxContent>
                            <w:p w14:paraId="75CA130C" w14:textId="4752650C" w:rsidR="002271CB" w:rsidRPr="002271CB" w:rsidRDefault="00B9646B" w:rsidP="002271CB">
                              <w:pPr>
                                <w:jc w:val="center"/>
                                <w:rPr>
                                  <w:color w:val="ED8E4F"/>
                                  <w:sz w:val="12"/>
                                  <w:szCs w:val="20"/>
                                </w:rPr>
                              </w:pPr>
                              <w:r>
                                <w:rPr>
                                  <w:color w:val="ED8E4F"/>
                                  <w:sz w:val="12"/>
                                </w:rPr>
                                <w:t>DOZĒŠANAS TVERTNE</w:t>
                              </w:r>
                            </w:p>
                          </w:txbxContent>
                        </v:textbox>
                      </v:shape>
                      <v:shape id="_x0000_s1563" type="#_x0000_t202" style="position:absolute;left:26289;top:10477;width:571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" stroked="f">
                        <v:textbox inset="0,0,0,0">
                          <w:txbxContent>
                            <w:p w14:paraId="7B3B0477" w14:textId="55C128A0" w:rsidR="002271CB" w:rsidRPr="002271CB" w:rsidRDefault="002271CB" w:rsidP="002271CB">
                              <w:pPr>
                                <w:rPr>
                                  <w:color w:val="ED8E4F"/>
                                  <w:sz w:val="12"/>
                                  <w:szCs w:val="20"/>
                                </w:rPr>
                              </w:pPr>
                              <w:r>
                                <w:rPr>
                                  <w:color w:val="ED8E4F"/>
                                  <w:sz w:val="12"/>
                                </w:rPr>
                                <w:t>M</w:t>
                              </w:r>
                              <w:r w:rsidR="00B9646B">
                                <w:rPr>
                                  <w:color w:val="ED8E4F"/>
                                  <w:sz w:val="12"/>
                                </w:rPr>
                                <w:t>AISĪTĀJS</w:t>
                              </w:r>
                            </w:p>
                          </w:txbxContent>
                        </v:textbox>
                      </v:shape>
                      <v:shape id="_x0000_s1564" type="#_x0000_t202" style="position:absolute;left:20955;top:13779;width:5953;height:3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" stroked="f">
                        <v:textbox inset="0,0,0,0">
                          <w:txbxContent>
                            <w:p w14:paraId="591C0EEE" w14:textId="29D4DA89" w:rsidR="002271CB" w:rsidRPr="002271CB" w:rsidRDefault="00B9646B" w:rsidP="002271CB">
                              <w:pPr>
                                <w:jc w:val="center"/>
                                <w:rPr>
                                  <w:color w:val="ED8E4F"/>
                                  <w:sz w:val="12"/>
                                  <w:szCs w:val="20"/>
                                </w:rPr>
                              </w:pPr>
                              <w:r>
                                <w:rPr>
                                  <w:color w:val="ED8E4F"/>
                                  <w:sz w:val="12"/>
                                </w:rPr>
                                <w:t>ŠĶĪDINĀŠANAS TVERTNE</w:t>
                              </w:r>
                            </w:p>
                          </w:txbxContent>
                        </v:textbox>
                      </v:shape>
                      <v:shape id="_x0000_s1565" type="#_x0000_t202" style="position:absolute;left:32321;top:12382;width:7572;height:1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" stroked="f">
                        <v:textbox inset="0,0,0,0">
                          <w:txbxContent>
                            <w:p w14:paraId="4DE6F691" w14:textId="2CE62D54" w:rsidR="002271CB" w:rsidRPr="00677B48" w:rsidRDefault="00677B48" w:rsidP="00677B48">
                              <w:pPr>
                                <w:jc w:val="center"/>
                                <w:rPr>
                                  <w:color w:val="ED8E4F"/>
                                  <w:sz w:val="12"/>
                                </w:rPr>
                              </w:pPr>
                              <w:r w:rsidRPr="00677B48">
                                <w:rPr>
                                  <w:color w:val="ED8E4F"/>
                                  <w:sz w:val="12"/>
                                </w:rPr>
                                <w:t>ŪDENSVADS</w:t>
                              </w:r>
                            </w:p>
                          </w:txbxContent>
                        </v:textbox>
                      </v:shape>
                      <v:shape id="_x0000_s1566" type="#_x0000_t202" style="position:absolute;left:26606;top:19304;width:8712;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" stroked="f">
                        <v:textbox inset="0,0,0,0">
                          <w:txbxContent>
                            <w:p w14:paraId="52EAC91D" w14:textId="4F78C84D" w:rsidR="002271CB" w:rsidRPr="002271CB" w:rsidRDefault="00B9646B" w:rsidP="002271CB">
                              <w:pPr>
                                <w:jc w:val="center"/>
                                <w:rPr>
                                  <w:color w:val="ED8E4F"/>
                                  <w:sz w:val="8"/>
                                  <w:szCs w:val="16"/>
                                </w:rPr>
                              </w:pPr>
                              <w:r>
                                <w:rPr>
                                  <w:color w:val="ED8E4F"/>
                                  <w:sz w:val="8"/>
                                </w:rPr>
                                <w:t>SAJAUKŠANAS UN PĀRVADES SŪKNIS</w:t>
                              </w:r>
                            </w:p>
                          </w:txbxContent>
                        </v:textbox>
                      </v:shape>
                      <v:shape id="_x0000_s1567" type="#_x0000_t202" style="position:absolute;left:444;top:24320;width:7569;height:1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" stroked="f">
                        <v:textbox inset="0,0,0,0">
                          <w:txbxContent>
                            <w:p w14:paraId="655251BE" w14:textId="67F74FDC" w:rsidR="002271CB" w:rsidRPr="002271CB" w:rsidRDefault="00B9646B" w:rsidP="002271CB">
                              <w:pPr>
                                <w:jc w:val="center"/>
                                <w:rPr>
                                  <w:color w:val="7ABCE9"/>
                                  <w:sz w:val="12"/>
                                  <w:szCs w:val="20"/>
                                </w:rPr>
                              </w:pPr>
                              <w:r>
                                <w:rPr>
                                  <w:color w:val="7ABCE9"/>
                                  <w:sz w:val="12"/>
                                </w:rPr>
                                <w:t>TĪKLA ŪDENS</w:t>
                              </w:r>
                            </w:p>
                          </w:txbxContent>
                        </v:textbox>
                      </v:shape>
                      <v:shape id="_x0000_s1568" type="#_x0000_t202" style="position:absolute;left:444;top:26924;width:6037;height: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" stroked="f">
                        <v:textbox inset="0,0,0,0">
                          <w:txbxContent>
                            <w:p w14:paraId="6279FD07" w14:textId="77777777" w:rsidR="002271CB" w:rsidRPr="002271CB" w:rsidRDefault="002271CB" w:rsidP="002271CB">
                              <w:pPr>
                                <w:jc w:val="center"/>
                                <w:rPr>
                                  <w:color w:val="7ABCE9"/>
                                  <w:sz w:val="12"/>
                                  <w:szCs w:val="20"/>
                                  <w:vertAlign w:val="subscript"/>
                                </w:rPr>
                              </w:pPr>
                              <w:r>
                                <w:rPr>
                                  <w:color w:val="7ABCE9"/>
                                  <w:sz w:val="12"/>
                                </w:rPr>
                                <w:t>IBC NaMnO</w:t>
                              </w:r>
                              <w:r>
                                <w:rPr>
                                  <w:color w:val="7ABCE9"/>
                                  <w:sz w:val="12"/>
                                  <w:vertAlign w:val="subscript"/>
                                </w:rPr>
                                <w:t>4</w:t>
                              </w:r>
                            </w:p>
                            <w:p w14:paraId="7CECD6CC" w14:textId="77777777" w:rsidR="002271CB" w:rsidRPr="002271CB" w:rsidRDefault="002271CB" w:rsidP="002271CB">
                              <w:pPr>
                                <w:jc w:val="center"/>
                                <w:rPr>
                                  <w:color w:val="7ABCE9"/>
                                  <w:sz w:val="12"/>
                                  <w:szCs w:val="20"/>
                                </w:rPr>
                              </w:pPr>
                              <w:r>
                                <w:rPr>
                                  <w:color w:val="7ABCE9"/>
                                  <w:sz w:val="12"/>
                                </w:rPr>
                                <w:t>1.000 LITRI</w:t>
                              </w:r>
                            </w:p>
                          </w:txbxContent>
                        </v:textbox>
                      </v:shape>
                      <v:shape id="_x0000_s1569" type="#_x0000_t202" style="position:absolute;left:6794;top:28638;width:6145;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" stroked="f">
                        <v:textbox inset="0,0,0,0">
                          <w:txbxContent>
                            <w:p w14:paraId="0A37AE13" w14:textId="218CB95C" w:rsidR="002271CB" w:rsidRPr="002271CB" w:rsidRDefault="00B9646B" w:rsidP="002271CB">
                              <w:pPr>
                                <w:jc w:val="center"/>
                                <w:rPr>
                                  <w:color w:val="7ABCE9"/>
                                  <w:sz w:val="8"/>
                                  <w:szCs w:val="16"/>
                                </w:rPr>
                              </w:pPr>
                              <w:r>
                                <w:rPr>
                                  <w:color w:val="7ABCE9"/>
                                  <w:sz w:val="8"/>
                                </w:rPr>
                                <w:t>PĀRVADES SŪKNIS</w:t>
                              </w:r>
                            </w:p>
                          </w:txbxContent>
                        </v:textbox>
                      </v:shape>
                      <v:shape id="_x0000_s1570" type="#_x0000_t202" style="position:absolute;left:508;top:33210;width:7569;height:1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" stroked="f">
                        <v:textbox inset="0,0,0,0">
                          <w:txbxContent>
                            <w:p w14:paraId="30D3BF21" w14:textId="366FEF2E" w:rsidR="002271CB" w:rsidRPr="002271CB" w:rsidRDefault="00B9646B" w:rsidP="002271CB">
                              <w:pPr>
                                <w:jc w:val="center"/>
                                <w:rPr>
                                  <w:color w:val="auto"/>
                                  <w:sz w:val="12"/>
                                  <w:szCs w:val="20"/>
                                </w:rPr>
                              </w:pPr>
                              <w:r>
                                <w:rPr>
                                  <w:color w:val="auto"/>
                                  <w:sz w:val="12"/>
                                </w:rPr>
                                <w:t>SASPIESTS GAISS</w:t>
                              </w:r>
                            </w:p>
                          </w:txbxContent>
                        </v:textbox>
                      </v:shape>
                      <v:shape id="_x0000_s1571" type="#_x0000_t202" style="position:absolute;left:18796;top:24447;width:6032;height:4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" stroked="f">
                        <v:textbox inset="0,0,0,0">
                          <w:txbxContent>
                            <w:p w14:paraId="3D040F7A" w14:textId="5C3EE86F" w:rsidR="002271CB" w:rsidRPr="002271CB" w:rsidRDefault="00B9646B" w:rsidP="002271CB">
                              <w:pPr>
                                <w:jc w:val="center"/>
                                <w:rPr>
                                  <w:color w:val="7ABCE9"/>
                                  <w:sz w:val="12"/>
                                  <w:szCs w:val="20"/>
                                </w:rPr>
                              </w:pPr>
                              <w:r>
                                <w:rPr>
                                  <w:color w:val="7ABCE9"/>
                                  <w:sz w:val="12"/>
                                </w:rPr>
                                <w:t>ŠĶĪDINĀŠANAS TVERTNE</w:t>
                              </w:r>
                            </w:p>
                          </w:txbxContent>
                        </v:textbox>
                      </v:shape>
                      <v:shape id="_x0000_s1572" type="#_x0000_t202" style="position:absolute;left:25400;top:23622;width:8720;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" stroked="f">
                        <v:textbox inset="0,0,0,0">
                          <w:txbxContent>
                            <w:p w14:paraId="2C077F33" w14:textId="2EE6E811" w:rsidR="002271CB" w:rsidRPr="002271CB" w:rsidRDefault="00B9646B" w:rsidP="002271CB">
                              <w:pPr>
                                <w:jc w:val="center"/>
                                <w:rPr>
                                  <w:color w:val="7ABCE9"/>
                                  <w:sz w:val="8"/>
                                  <w:szCs w:val="16"/>
                                </w:rPr>
                              </w:pPr>
                              <w:r>
                                <w:rPr>
                                  <w:color w:val="7ABCE9"/>
                                  <w:sz w:val="8"/>
                                </w:rPr>
                                <w:t>PĀRVADES SŪKNIS</w:t>
                              </w:r>
                            </w:p>
                          </w:txbxContent>
                        </v:textbox>
                      </v:shape>
                      <v:shape id="_x0000_s1573" type="#_x0000_t202" style="position:absolute;left:28130;top:32004;width:9991;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" stroked="f">
                        <v:textbox inset="0,0,0,0">
                          <w:txbxContent>
                            <w:p w14:paraId="5406B170" w14:textId="2FD28AFC" w:rsidR="002271CB" w:rsidRPr="002271CB" w:rsidRDefault="00B9646B" w:rsidP="002271CB">
                              <w:pPr>
                                <w:jc w:val="center"/>
                                <w:rPr>
                                  <w:color w:val="auto"/>
                                  <w:sz w:val="9"/>
                                  <w:szCs w:val="9"/>
                                </w:rPr>
                              </w:pPr>
                              <w:r>
                                <w:rPr>
                                  <w:color w:val="auto"/>
                                  <w:sz w:val="9"/>
                                </w:rPr>
                                <w:t>DUBULTĀS DIAFRAGMAS SŪKNIS</w:t>
                              </w:r>
                            </w:p>
                          </w:txbxContent>
                        </v:textbox>
                      </v:shape>
                      <v:shape id="_x0000_s1574" type="#_x0000_t202" style="position:absolute;left:37020;top:21653;width:9285;height:5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" stroked="f">
                        <v:textbox inset="0,0,0,0">
                          <w:txbxContent>
                            <w:p w14:paraId="3EE0ECE1" w14:textId="77777777" w:rsidR="00677B48" w:rsidRPr="00677B48" w:rsidRDefault="00677B48" w:rsidP="00677B48">
                              <w:pPr>
                                <w:jc w:val="center"/>
                                <w:rPr>
                                  <w:color w:val="auto"/>
                                  <w:sz w:val="12"/>
                                </w:rPr>
                              </w:pPr>
                              <w:r w:rsidRPr="00677B48">
                                <w:rPr>
                                  <w:color w:val="auto"/>
                                  <w:sz w:val="12"/>
                                </w:rPr>
                                <w:t>GATAVĀ ŠĶIDRUMA TVERTNE</w:t>
                              </w:r>
                            </w:p>
                            <w:p w14:paraId="5426BC7B" w14:textId="2CB535E2" w:rsidR="002271CB" w:rsidRPr="002271CB" w:rsidRDefault="002271CB" w:rsidP="002271CB">
                              <w:pPr>
                                <w:jc w:val="center"/>
                                <w:rPr>
                                  <w:color w:val="auto"/>
                                  <w:sz w:val="12"/>
                                  <w:szCs w:val="20"/>
                                </w:rPr>
                              </w:pPr>
                            </w:p>
                          </w:txbxContent>
                        </v:textbox>
                      </v:shape>
                      <v:shape id="_x0000_s1575" type="#_x0000_t202" style="position:absolute;left:50736;top:31496;width:7414;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" stroked="f">
                        <v:textbox inset="0,0,0,0">
                          <w:txbxContent>
                            <w:p w14:paraId="0B21364F" w14:textId="77777777" w:rsidR="002271CB" w:rsidRPr="002271CB" w:rsidRDefault="002271CB" w:rsidP="002271CB">
                              <w:pPr>
                                <w:jc w:val="center"/>
                                <w:rPr>
                                  <w:color w:val="auto"/>
                                  <w:sz w:val="12"/>
                                  <w:szCs w:val="20"/>
                                </w:rPr>
                              </w:pPr>
                              <w:r>
                                <w:rPr>
                                  <w:color w:val="auto"/>
                                  <w:sz w:val="12"/>
                                </w:rPr>
                                <w:t>MP1B/MW8</w:t>
                              </w:r>
                            </w:p>
                          </w:txbxContent>
                        </v:textbox>
                      </v:shape>
                      <v:shape id="_x0000_s1576" type="#_x0000_t202" style="position:absolute;left:50673;top:34798;width:7410;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" stroked="f">
                        <v:textbox inset="0,0,0,0">
                          <w:txbxContent>
                            <w:p w14:paraId="255F4185" w14:textId="4D5B3AC5" w:rsidR="002271CB" w:rsidRPr="002271CB" w:rsidRDefault="00677B48" w:rsidP="002271CB">
                              <w:pPr>
                                <w:jc w:val="center"/>
                                <w:rPr>
                                  <w:color w:val="auto"/>
                                  <w:sz w:val="12"/>
                                  <w:szCs w:val="20"/>
                                </w:rPr>
                              </w:pPr>
                              <w:r>
                                <w:rPr>
                                  <w:color w:val="auto"/>
                                  <w:sz w:val="12"/>
                                </w:rPr>
                                <w:t>TIEŠĀ IESPIEŠANA</w:t>
                              </w:r>
                              <w:r w:rsidR="00B9646B">
                                <w:rPr>
                                  <w:color w:val="auto"/>
                                  <w:sz w:val="12"/>
                                </w:rPr>
                                <w:t xml:space="preserve"> IESŪKNĒŠANA</w:t>
                              </w:r>
                            </w:p>
                          </w:txbxContent>
                        </v:textbox>
                      </v:shape>
                      <v:shape id="_x0000_s1577" type="#_x0000_t202" style="position:absolute;left:48387;top:952;width:12001;height:1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" stroked="f">
                        <v:textbox inset="0,0,0,0">
                          <w:txbxContent>
                            <w:p w14:paraId="7967AFC2" w14:textId="326E1A3A" w:rsidR="002271CB" w:rsidRPr="002271CB" w:rsidRDefault="00677B48" w:rsidP="002271CB">
                              <w:pPr>
                                <w:rPr>
                                  <w:color w:val="auto"/>
                                  <w:sz w:val="16"/>
                                </w:rPr>
                              </w:pPr>
                              <w:r>
                                <w:rPr>
                                  <w:color w:val="auto"/>
                                  <w:sz w:val="16"/>
                                </w:rPr>
                                <w:t>APZĪMĒJUMI</w:t>
                              </w:r>
                            </w:p>
                          </w:txbxContent>
                        </v:textbox>
                      </v:shape>
                      <v:shape id="_x0000_s1578" type="#_x0000_t202" style="position:absolute;left:50228;top:3556;width:12138;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" stroked="f">
                        <v:textbox inset="0,0,0,0">
                          <w:txbxContent>
                            <w:p w14:paraId="25C2AC76" w14:textId="7EBC696F" w:rsidR="002271CB" w:rsidRPr="002271CB" w:rsidRDefault="00677B48" w:rsidP="002271CB">
                              <w:pPr>
                                <w:rPr>
                                  <w:color w:val="auto"/>
                                  <w:sz w:val="8"/>
                                  <w:szCs w:val="16"/>
                                </w:rPr>
                              </w:pPr>
                              <w:r>
                                <w:rPr>
                                  <w:color w:val="auto"/>
                                  <w:sz w:val="8"/>
                                </w:rPr>
                                <w:t>LĪMEŅA KONTROLE</w:t>
                              </w:r>
                            </w:p>
                          </w:txbxContent>
                        </v:textbox>
                      </v:shape>
                      <v:shape id="_x0000_s1579" type="#_x0000_t202" style="position:absolute;left:50228;top:5524;width:12138;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" stroked="f">
                        <v:textbox inset="0,0,0,0">
                          <w:txbxContent>
                            <w:p w14:paraId="2F784E9C" w14:textId="425E4453" w:rsidR="002271CB" w:rsidRPr="002271CB" w:rsidRDefault="00677B48" w:rsidP="002271CB">
                              <w:pPr>
                                <w:rPr>
                                  <w:color w:val="auto"/>
                                  <w:sz w:val="8"/>
                                  <w:szCs w:val="16"/>
                                </w:rPr>
                              </w:pPr>
                              <w:r>
                                <w:rPr>
                                  <w:color w:val="auto"/>
                                  <w:sz w:val="8"/>
                                </w:rPr>
                                <w:t>PLŪSMAS MĒRĪTĀJS</w:t>
                              </w:r>
                            </w:p>
                          </w:txbxContent>
                        </v:textbox>
                      </v:shape>
                      <v:shape id="_x0000_s1580" type="#_x0000_t202" style="position:absolute;left:50228;top:7302;width:12138;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" stroked="f">
                        <v:textbox inset="0,0,0,0">
                          <w:txbxContent>
                            <w:p w14:paraId="1EBA7CBE" w14:textId="236476FA" w:rsidR="002271CB" w:rsidRPr="002271CB" w:rsidRDefault="002271CB" w:rsidP="002271CB">
                              <w:pPr>
                                <w:rPr>
                                  <w:color w:val="auto"/>
                                  <w:sz w:val="8"/>
                                  <w:szCs w:val="16"/>
                                </w:rPr>
                              </w:pPr>
                              <w:r>
                                <w:rPr>
                                  <w:color w:val="auto"/>
                                  <w:sz w:val="8"/>
                                </w:rPr>
                                <w:t>MANOMETR</w:t>
                              </w:r>
                              <w:r w:rsidR="00677B48">
                                <w:rPr>
                                  <w:color w:val="auto"/>
                                  <w:sz w:val="8"/>
                                </w:rPr>
                                <w:t>S</w:t>
                              </w:r>
                            </w:p>
                          </w:txbxContent>
                        </v:textbox>
                      </v:shape>
                      <v:shape id="_x0000_s1581" type="#_x0000_t202" style="position:absolute;left:50228;top:9144;width:12138;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" stroked="f">
                        <v:textbox inset="0,0,0,0">
                          <w:txbxContent>
                            <w:p w14:paraId="6871AE36" w14:textId="51ACC563" w:rsidR="002271CB" w:rsidRPr="002271CB" w:rsidRDefault="00677B48" w:rsidP="002271CB">
                              <w:pPr>
                                <w:rPr>
                                  <w:color w:val="auto"/>
                                  <w:sz w:val="8"/>
                                  <w:szCs w:val="16"/>
                                </w:rPr>
                              </w:pPr>
                              <w:r>
                                <w:rPr>
                                  <w:color w:val="auto"/>
                                  <w:sz w:val="8"/>
                                </w:rPr>
                                <w:t>PARAUGU ŅEMŠANAS VĀRSTS</w:t>
                              </w:r>
                            </w:p>
                          </w:txbxContent>
                        </v:textbox>
                      </v:shape>
                      <v:shape id="_x0000_s1582" type="#_x0000_t202" style="position:absolute;left:50165;top:10922;width:12137;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" stroked="f">
                        <v:textbox inset="0,0,0,0">
                          <w:txbxContent>
                            <w:p w14:paraId="52595595" w14:textId="3EB85489" w:rsidR="002271CB" w:rsidRPr="002271CB" w:rsidRDefault="00B9646B" w:rsidP="002271CB">
                              <w:pPr>
                                <w:rPr>
                                  <w:color w:val="auto"/>
                                  <w:sz w:val="8"/>
                                  <w:szCs w:val="16"/>
                                </w:rPr>
                              </w:pPr>
                              <w:r>
                                <w:rPr>
                                  <w:color w:val="auto"/>
                                  <w:sz w:val="8"/>
                                </w:rPr>
                                <w:t>KĀLIJA PERMANGANĀTA (CIETĀ) SAGATAVOŠANAS SISTĒMA</w:t>
                              </w:r>
                            </w:p>
                          </w:txbxContent>
                        </v:textbox>
                      </v:shape>
                      <v:shape id="_x0000_s1583" type="#_x0000_t202" style="position:absolute;left:50228;top:12763;width:12138;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" stroked="f">
                        <v:textbox inset="0,0,0,0">
                          <w:txbxContent>
                            <w:p w14:paraId="3932733F" w14:textId="4E90C6CE" w:rsidR="002271CB" w:rsidRPr="002271CB" w:rsidRDefault="00B9646B" w:rsidP="002271CB">
                              <w:pPr>
                                <w:rPr>
                                  <w:color w:val="auto"/>
                                  <w:sz w:val="8"/>
                                  <w:szCs w:val="16"/>
                                </w:rPr>
                              </w:pPr>
                              <w:r>
                                <w:rPr>
                                  <w:color w:val="auto"/>
                                  <w:sz w:val="8"/>
                                </w:rPr>
                                <w:t>NĀTRIJA PERMANGANĀTA (ŠĶIDRĀ) SAGATAVOŠANAS SISTĒMA</w:t>
                              </w:r>
                            </w:p>
                          </w:txbxContent>
                        </v:textbox>
                      </v:shape>
                      <v:shape id="_x0000_s1584" type="#_x0000_t202" style="position:absolute;left:50228;top:14605;width:12138;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" stroked="f">
                        <v:textbox inset="0,0,0,0">
                          <w:txbxContent>
                            <w:p w14:paraId="33AA364C" w14:textId="4858432B" w:rsidR="002271CB" w:rsidRPr="002271CB" w:rsidRDefault="00B9646B" w:rsidP="002271CB">
                              <w:pPr>
                                <w:rPr>
                                  <w:color w:val="auto"/>
                                  <w:sz w:val="8"/>
                                  <w:szCs w:val="16"/>
                                </w:rPr>
                              </w:pPr>
                              <w:r>
                                <w:rPr>
                                  <w:color w:val="auto"/>
                                  <w:sz w:val="8"/>
                                </w:rPr>
                                <w:t>KONTROLES PJEZOMETRS</w:t>
                              </w:r>
                            </w:p>
                          </w:txbxContent>
                        </v:textbox>
                      </v:shape>
                      <v:shape id="_x0000_s1585" type="#_x0000_t202" style="position:absolute;left:50228;top:16192;width:12138;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" stroked="f">
                        <v:textbox inset="0,0,0,0">
                          <w:txbxContent>
                            <w:p w14:paraId="104E9E86" w14:textId="1E403D89" w:rsidR="002271CB" w:rsidRPr="002271CB" w:rsidRDefault="00B9646B" w:rsidP="002271CB">
                              <w:pPr>
                                <w:rPr>
                                  <w:color w:val="auto"/>
                                  <w:sz w:val="8"/>
                                  <w:szCs w:val="16"/>
                                </w:rPr>
                              </w:pPr>
                              <w:r>
                                <w:rPr>
                                  <w:color w:val="auto"/>
                                  <w:sz w:val="8"/>
                                </w:rPr>
                                <w:t>ISCO IEKĀRTAS TELPA (IEPRIEKŠ DEGOŠO VIELU NOLIKTAVA)</w:t>
                              </w:r>
                            </w:p>
                          </w:txbxContent>
                        </v:textbox>
                      </v:shape>
                      <v:shape id="_x0000_s1586" type="#_x0000_t202" style="position:absolute;left:50292;top:18097;width:12134;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" stroked="f">
                        <v:textbox inset="0,0,0,0">
                          <w:txbxContent>
                            <w:p w14:paraId="0C5C599B" w14:textId="0D6CF1F3" w:rsidR="002271CB" w:rsidRPr="002271CB" w:rsidRDefault="00B9646B" w:rsidP="002271CB">
                              <w:pPr>
                                <w:rPr>
                                  <w:color w:val="auto"/>
                                  <w:sz w:val="8"/>
                                  <w:szCs w:val="16"/>
                                </w:rPr>
                              </w:pPr>
                              <w:r>
                                <w:rPr>
                                  <w:color w:val="auto"/>
                                  <w:sz w:val="8"/>
                                </w:rPr>
                                <w:t>MONITORINGA PJEZOMETRS</w:t>
                              </w:r>
                            </w:p>
                          </w:txbxContent>
                        </v:textbox>
                      </v:shape>
                      <v:shape id="_x0000_s1587" type="#_x0000_t202" style="position:absolute;left:50292;top:19812;width:12134;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" stroked="f">
                        <v:textbox inset="0,0,0,0">
                          <w:txbxContent>
                            <w:p w14:paraId="163263F8" w14:textId="6483A9AA" w:rsidR="002271CB" w:rsidRPr="002271CB" w:rsidRDefault="00B9646B" w:rsidP="002271CB">
                              <w:pPr>
                                <w:rPr>
                                  <w:color w:val="auto"/>
                                  <w:sz w:val="8"/>
                                  <w:szCs w:val="16"/>
                                </w:rPr>
                              </w:pPr>
                              <w:r>
                                <w:rPr>
                                  <w:color w:val="auto"/>
                                  <w:sz w:val="8"/>
                                </w:rPr>
                                <w:t>DAUDZPUNKTU MONITORINGA PJEZOMETRS</w:t>
                              </w:r>
                            </w:p>
                          </w:txbxContent>
                        </v:textbox>
                      </v:shape>
                      <v:shape id="_x0000_s1588" type="#_x0000_t202" style="position:absolute;left:50228;top:21653;width:12135;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" stroked="f">
                        <v:textbox inset="0,0,0,0">
                          <w:txbxContent>
                            <w:p w14:paraId="6304DC11" w14:textId="0653E022" w:rsidR="002271CB" w:rsidRPr="002271CB" w:rsidRDefault="00B9646B" w:rsidP="002271CB">
                              <w:pPr>
                                <w:rPr>
                                  <w:color w:val="auto"/>
                                  <w:sz w:val="8"/>
                                  <w:szCs w:val="16"/>
                                </w:rPr>
                              </w:pPr>
                              <w:r>
                                <w:rPr>
                                  <w:color w:val="auto"/>
                                  <w:sz w:val="8"/>
                                </w:rPr>
                                <w:t>GRUNTSŪDENS PLŪSMAS VIRZIENS</w:t>
                              </w:r>
                            </w:p>
                          </w:txbxContent>
                        </v:textbox>
                      </v:shape>
                      <v:shape id="_x0000_s1589" type="#_x0000_t202" style="position:absolute;left:50228;top:23431;width:12135;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" stroked="f">
                        <v:textbox inset="0,0,0,0">
                          <w:txbxContent>
                            <w:p w14:paraId="36F6FC39" w14:textId="4812FFA0" w:rsidR="002271CB" w:rsidRPr="002271CB" w:rsidRDefault="00B9646B" w:rsidP="002271CB">
                              <w:pPr>
                                <w:rPr>
                                  <w:color w:val="auto"/>
                                  <w:sz w:val="8"/>
                                  <w:szCs w:val="16"/>
                                </w:rPr>
                              </w:pPr>
                              <w:r>
                                <w:rPr>
                                  <w:color w:val="auto"/>
                                  <w:sz w:val="8"/>
                                </w:rPr>
                                <w:t>PERMANGANĀTA PĀRVADES LĪNIJAS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7107AD49" wp14:editId="4E8FBC75">
                  <wp:extent cx="6261811" cy="3870156"/>
                  <wp:effectExtent l="0" t="0" r="5715" b="0"/>
                  <wp:docPr id="79" name="Picutre 79" descr="Изображение выглядит как текст, диаграмма, План,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9" name="Picutre 79" descr="Изображение выглядит как текст, диаграмма, План, Шрифт&#10;&#10;Содержимое, созданное искусственным интеллектом, может быть неверным."/>
                          <pic:cNvPicPr/>
                        </pic:nvPicPr>
                        <pic:blipFill>
                          <a:blip r:embed="rId158"/>
                          <a:stretch/>
                        </pic:blipFill>
                        <pic:spPr>
                          <a:xfrm>
                            <a:off x="0" y="0"/>
                            <a:ext cx="6261811" cy="3870156"/>
                          </a:xfrm>
                          <a:prstGeom prst="rect">
                            <a:avLst/>
                          </a:prstGeom>
                        </pic:spPr>
                      </pic:pic>
                    </a:graphicData>
                  </a:graphic>
                </wp:inline>
              </w:drawing>
            </w:r>
          </w:p>
          <w:p w14:paraId="2F05F7EF" w14:textId="77777777" w:rsidR="002271CB" w:rsidRPr="00DA7ABE" w:rsidRDefault="002271CB" w:rsidP="004A59F1">
            <w:pPr>
              <w:rPr>
                <w:rFonts w:ascii="Times New Roman" w:hAnsi="Times New Roman" w:cs="Times New Roman"/>
                <w:color w:val="auto"/>
                <w:sz w:val="28"/>
                <w:szCs w:val="28"/>
              </w:rPr>
            </w:pPr>
          </w:p>
        </w:tc>
      </w:tr>
    </w:tbl>
    <w:p w14:paraId="4E6DDB3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77F6F5F"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45B7AAB" w14:textId="77777777" w:rsidTr="004A59F1">
        <w:trPr>
          <w:trHeight w:val="170"/>
        </w:trPr>
        <w:tc>
          <w:tcPr>
            <w:tcW w:w="5000" w:type="pct"/>
            <w:tcBorders>
              <w:top w:val="single" w:sz="4" w:space="0" w:color="auto"/>
              <w:left w:val="single" w:sz="4" w:space="0" w:color="auto"/>
              <w:right w:val="single" w:sz="4" w:space="0" w:color="auto"/>
            </w:tcBorders>
          </w:tcPr>
          <w:p w14:paraId="1EE077A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3A8D9C1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47DB7A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83328" behindDoc="0" locked="0" layoutInCell="1" allowOverlap="1" wp14:anchorId="7B3DC6EB" wp14:editId="0C050D3A">
                      <wp:simplePos x="0" y="0"/>
                      <wp:positionH relativeFrom="column">
                        <wp:posOffset>4079672</wp:posOffset>
                      </wp:positionH>
                      <wp:positionV relativeFrom="paragraph">
                        <wp:posOffset>3749370</wp:posOffset>
                      </wp:positionV>
                      <wp:extent cx="2211495" cy="1438392"/>
                      <wp:effectExtent l="0" t="0" r="0" b="9525"/>
                      <wp:wrapNone/>
                      <wp:docPr id="1769211154" name="Группа 486"/>
                      <wp:cNvGraphicFramePr/>
                      <a:graphic xmlns:a="http://schemas.openxmlformats.org/drawingml/2006/main">
                        <a:graphicData uri="http://schemas.microsoft.com/office/word/2010/wordprocessingGroup">
                          <wpg:wgp>
                            <wpg:cNvGrpSpPr/>
                            <wpg:grpSpPr>
                              <a:xfrm>
                                <a:off x="0" y="0"/>
                                <a:ext cx="2211495" cy="1438392"/>
                                <a:chOff x="0" y="0"/>
                                <a:chExt cx="2211495" cy="1438392"/>
                              </a:xfrm>
                            </wpg:grpSpPr>
                            <wps:wsp>
                              <wps:cNvPr id="361433675" name="Надпись 2"/>
                              <wps:cNvSpPr txBox="1">
                                <a:spLocks noChangeArrowheads="1"/>
                              </wps:cNvSpPr>
                              <wps:spPr bwMode="auto">
                                <a:xfrm>
                                  <a:off x="0" y="0"/>
                                  <a:ext cx="1763486" cy="1721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1ECEE6" w14:textId="2C119AD9" w:rsidR="002271CB" w:rsidRPr="002271CB" w:rsidRDefault="00A34221" w:rsidP="002271CB">
                                    <w:pPr>
                                      <w:rPr>
                                        <w:b/>
                                        <w:bCs/>
                                        <w:sz w:val="16"/>
                                      </w:rPr>
                                    </w:pPr>
                                    <w:r>
                                      <w:rPr>
                                        <w:b/>
                                        <w:sz w:val="16"/>
                                      </w:rPr>
                                      <w:t>APZĪMĒJUMI</w:t>
                                    </w:r>
                                  </w:p>
                                </w:txbxContent>
                              </wps:txbx>
                              <wps:bodyPr rot="0" vert="horz" wrap="square" lIns="0" tIns="0" rIns="0" bIns="0" anchor="t" anchorCtr="0">
                                <a:noAutofit/>
                              </wps:bodyPr>
                            </wps:wsp>
                            <wps:wsp>
                              <wps:cNvPr id="1398497759" name="Надпись 2"/>
                              <wps:cNvSpPr txBox="1">
                                <a:spLocks noChangeArrowheads="1"/>
                              </wps:cNvSpPr>
                              <wps:spPr bwMode="auto">
                                <a:xfrm>
                                  <a:off x="371475" y="271120"/>
                                  <a:ext cx="1840020" cy="103781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3CD18A" w14:textId="340765E8" w:rsidR="002271CB" w:rsidRPr="002271CB" w:rsidRDefault="00A34221" w:rsidP="002271CB">
                                    <w:pPr>
                                      <w:rPr>
                                        <w:b/>
                                        <w:bCs/>
                                        <w:color w:val="auto"/>
                                        <w:sz w:val="12"/>
                                        <w:szCs w:val="20"/>
                                      </w:rPr>
                                    </w:pPr>
                                    <w:r>
                                      <w:rPr>
                                        <w:b/>
                                        <w:color w:val="auto"/>
                                        <w:sz w:val="12"/>
                                      </w:rPr>
                                      <w:t>MONITORINGA PJEZOMETRS</w:t>
                                    </w:r>
                                  </w:p>
                                  <w:p w14:paraId="2E3F8E99" w14:textId="77777777" w:rsidR="002271CB" w:rsidRPr="002271CB" w:rsidRDefault="002271CB" w:rsidP="002271CB">
                                    <w:pPr>
                                      <w:rPr>
                                        <w:b/>
                                        <w:bCs/>
                                        <w:color w:val="auto"/>
                                        <w:sz w:val="16"/>
                                        <w:lang w:val="it-IT"/>
                                      </w:rPr>
                                    </w:pPr>
                                  </w:p>
                                  <w:p w14:paraId="574E59F9" w14:textId="35159AC3" w:rsidR="002271CB" w:rsidRPr="002271CB" w:rsidRDefault="00A34221" w:rsidP="002271CB">
                                    <w:pPr>
                                      <w:rPr>
                                        <w:b/>
                                        <w:bCs/>
                                        <w:color w:val="auto"/>
                                        <w:sz w:val="12"/>
                                        <w:szCs w:val="20"/>
                                      </w:rPr>
                                    </w:pPr>
                                    <w:r>
                                      <w:rPr>
                                        <w:b/>
                                        <w:color w:val="auto"/>
                                        <w:sz w:val="12"/>
                                      </w:rPr>
                                      <w:t>DAUDZPUNKTU MONITORINGA PJEZOMETRS</w:t>
                                    </w:r>
                                  </w:p>
                                  <w:p w14:paraId="73DE8FDA" w14:textId="77777777" w:rsidR="002271CB" w:rsidRPr="002271CB" w:rsidRDefault="002271CB" w:rsidP="002271CB">
                                    <w:pPr>
                                      <w:rPr>
                                        <w:b/>
                                        <w:bCs/>
                                        <w:color w:val="auto"/>
                                        <w:sz w:val="16"/>
                                        <w:lang w:val="it-IT"/>
                                      </w:rPr>
                                    </w:pPr>
                                  </w:p>
                                  <w:p w14:paraId="3C419BB3" w14:textId="733CA4FE" w:rsidR="002271CB" w:rsidRPr="002271CB" w:rsidRDefault="00A34221" w:rsidP="002271CB">
                                    <w:pPr>
                                      <w:rPr>
                                        <w:b/>
                                        <w:bCs/>
                                        <w:color w:val="auto"/>
                                        <w:sz w:val="12"/>
                                        <w:szCs w:val="20"/>
                                      </w:rPr>
                                    </w:pPr>
                                    <w:r>
                                      <w:rPr>
                                        <w:b/>
                                        <w:color w:val="auto"/>
                                        <w:sz w:val="12"/>
                                      </w:rPr>
                                      <w:t>MIP IZPĒTES PUNKTI</w:t>
                                    </w:r>
                                  </w:p>
                                  <w:p w14:paraId="3BFF0575" w14:textId="77777777" w:rsidR="002271CB" w:rsidRPr="002271CB" w:rsidRDefault="002271CB" w:rsidP="002271CB">
                                    <w:pPr>
                                      <w:rPr>
                                        <w:b/>
                                        <w:bCs/>
                                        <w:color w:val="auto"/>
                                        <w:sz w:val="18"/>
                                        <w:szCs w:val="28"/>
                                        <w:lang w:val="it-IT"/>
                                      </w:rPr>
                                    </w:pPr>
                                  </w:p>
                                  <w:p w14:paraId="418134C4" w14:textId="719C3029" w:rsidR="002271CB" w:rsidRPr="002271CB" w:rsidRDefault="00A34221" w:rsidP="002271CB">
                                    <w:pPr>
                                      <w:rPr>
                                        <w:b/>
                                        <w:bCs/>
                                        <w:color w:val="auto"/>
                                        <w:sz w:val="12"/>
                                        <w:szCs w:val="20"/>
                                      </w:rPr>
                                    </w:pPr>
                                    <w:r>
                                      <w:rPr>
                                        <w:b/>
                                        <w:color w:val="auto"/>
                                        <w:sz w:val="12"/>
                                      </w:rPr>
                                      <w:t>TIEŠĀS IESPIEŠANAS IESŪKNĒŠANAS PUNKTI</w:t>
                                    </w:r>
                                  </w:p>
                                  <w:p w14:paraId="14D22630" w14:textId="77777777" w:rsidR="002271CB" w:rsidRPr="002271CB" w:rsidRDefault="002271CB" w:rsidP="002271CB">
                                    <w:pPr>
                                      <w:rPr>
                                        <w:b/>
                                        <w:bCs/>
                                        <w:color w:val="auto"/>
                                        <w:sz w:val="16"/>
                                        <w:lang w:val="it-IT"/>
                                      </w:rPr>
                                    </w:pPr>
                                  </w:p>
                                  <w:p w14:paraId="5D0FB0E4" w14:textId="3E97D4EE" w:rsidR="002271CB" w:rsidRPr="002271CB" w:rsidRDefault="00A34221" w:rsidP="002271CB">
                                    <w:pPr>
                                      <w:rPr>
                                        <w:b/>
                                        <w:bCs/>
                                        <w:color w:val="auto"/>
                                        <w:sz w:val="12"/>
                                        <w:szCs w:val="20"/>
                                      </w:rPr>
                                    </w:pPr>
                                    <w:r>
                                      <w:rPr>
                                        <w:b/>
                                        <w:color w:val="auto"/>
                                        <w:sz w:val="12"/>
                                      </w:rPr>
                                      <w:t>IETEKMES RĀDIUSS</w:t>
                                    </w:r>
                                  </w:p>
                                </w:txbxContent>
                              </wps:txbx>
                              <wps:bodyPr rot="0" vert="horz" wrap="square" lIns="0" tIns="0" rIns="0" bIns="0" anchor="t" anchorCtr="0">
                                <a:noAutofit/>
                              </wps:bodyPr>
                            </wps:wsp>
                            <wps:wsp>
                              <wps:cNvPr id="1726525479" name="Надпись 2"/>
                              <wps:cNvSpPr txBox="1">
                                <a:spLocks noChangeArrowheads="1"/>
                              </wps:cNvSpPr>
                              <wps:spPr bwMode="auto">
                                <a:xfrm>
                                  <a:off x="28575" y="1343025"/>
                                  <a:ext cx="336589" cy="953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679D8D" w14:textId="77777777" w:rsidR="002271CB" w:rsidRPr="002271CB" w:rsidRDefault="002271CB" w:rsidP="002271CB">
                                    <w:pPr>
                                      <w:jc w:val="center"/>
                                      <w:rPr>
                                        <w:b/>
                                        <w:bCs/>
                                        <w:color w:val="auto"/>
                                        <w:sz w:val="10"/>
                                        <w:szCs w:val="18"/>
                                      </w:rPr>
                                    </w:pPr>
                                    <w:r>
                                      <w:rPr>
                                        <w:b/>
                                        <w:color w:val="auto"/>
                                        <w:sz w:val="10"/>
                                      </w:rPr>
                                      <w:t>TID</w:t>
                                    </w:r>
                                  </w:p>
                                </w:txbxContent>
                              </wps:txbx>
                              <wps:bodyPr rot="0" vert="horz" wrap="square" lIns="0" tIns="0" rIns="0" bIns="0" anchor="t" anchorCtr="0">
                                <a:noAutofit/>
                              </wps:bodyPr>
                            </wps:wsp>
                          </wpg:wgp>
                        </a:graphicData>
                      </a:graphic>
                    </wp:anchor>
                  </w:drawing>
                </mc:Choice>
                <mc:Fallback>
                  <w:pict>
                    <v:group w14:anchorId="7B3DC6EB" id="Группа 486" o:spid="_x0000_s1590" style="position:absolute;left:0;text-align:left;margin-left:321.25pt;margin-top:295.25pt;width:174.15pt;height:113.25pt;z-index:251683328" coordsize="22114,1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">
                      <v:shape id="_x0000_s1591" type="#_x0000_t202" style="position:absolute;width:17634;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" stroked="f">
                        <v:textbox inset="0,0,0,0">
                          <w:txbxContent>
                            <w:p w14:paraId="211ECEE6" w14:textId="2C119AD9" w:rsidR="002271CB" w:rsidRPr="002271CB" w:rsidRDefault="00A34221" w:rsidP="002271CB">
                              <w:pPr>
                                <w:rPr>
                                  <w:b/>
                                  <w:bCs/>
                                  <w:sz w:val="16"/>
                                </w:rPr>
                              </w:pPr>
                              <w:r>
                                <w:rPr>
                                  <w:b/>
                                  <w:sz w:val="16"/>
                                </w:rPr>
                                <w:t>APZĪMĒJUMI</w:t>
                              </w:r>
                            </w:p>
                          </w:txbxContent>
                        </v:textbox>
                      </v:shape>
                      <v:shape id="_x0000_s1592" type="#_x0000_t202" style="position:absolute;left:3714;top:2711;width:18400;height:10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" stroked="f">
                        <v:textbox inset="0,0,0,0">
                          <w:txbxContent>
                            <w:p w14:paraId="6E3CD18A" w14:textId="340765E8" w:rsidR="002271CB" w:rsidRPr="002271CB" w:rsidRDefault="00A34221" w:rsidP="002271CB">
                              <w:pPr>
                                <w:rPr>
                                  <w:b/>
                                  <w:bCs/>
                                  <w:color w:val="auto"/>
                                  <w:sz w:val="12"/>
                                  <w:szCs w:val="20"/>
                                </w:rPr>
                              </w:pPr>
                              <w:r>
                                <w:rPr>
                                  <w:b/>
                                  <w:color w:val="auto"/>
                                  <w:sz w:val="12"/>
                                </w:rPr>
                                <w:t>MONITORINGA PJEZOMETRS</w:t>
                              </w:r>
                            </w:p>
                            <w:p w14:paraId="2E3F8E99" w14:textId="77777777" w:rsidR="002271CB" w:rsidRPr="002271CB" w:rsidRDefault="002271CB" w:rsidP="002271CB">
                              <w:pPr>
                                <w:rPr>
                                  <w:b/>
                                  <w:bCs/>
                                  <w:color w:val="auto"/>
                                  <w:sz w:val="16"/>
                                  <w:lang w:val="it-IT"/>
                                </w:rPr>
                              </w:pPr>
                            </w:p>
                            <w:p w14:paraId="574E59F9" w14:textId="35159AC3" w:rsidR="002271CB" w:rsidRPr="002271CB" w:rsidRDefault="00A34221" w:rsidP="002271CB">
                              <w:pPr>
                                <w:rPr>
                                  <w:b/>
                                  <w:bCs/>
                                  <w:color w:val="auto"/>
                                  <w:sz w:val="12"/>
                                  <w:szCs w:val="20"/>
                                </w:rPr>
                              </w:pPr>
                              <w:r>
                                <w:rPr>
                                  <w:b/>
                                  <w:color w:val="auto"/>
                                  <w:sz w:val="12"/>
                                </w:rPr>
                                <w:t>DAUDZPUNKTU MONITORINGA PJEZOMETRS</w:t>
                              </w:r>
                            </w:p>
                            <w:p w14:paraId="73DE8FDA" w14:textId="77777777" w:rsidR="002271CB" w:rsidRPr="002271CB" w:rsidRDefault="002271CB" w:rsidP="002271CB">
                              <w:pPr>
                                <w:rPr>
                                  <w:b/>
                                  <w:bCs/>
                                  <w:color w:val="auto"/>
                                  <w:sz w:val="16"/>
                                  <w:lang w:val="it-IT"/>
                                </w:rPr>
                              </w:pPr>
                            </w:p>
                            <w:p w14:paraId="3C419BB3" w14:textId="733CA4FE" w:rsidR="002271CB" w:rsidRPr="002271CB" w:rsidRDefault="00A34221" w:rsidP="002271CB">
                              <w:pPr>
                                <w:rPr>
                                  <w:b/>
                                  <w:bCs/>
                                  <w:color w:val="auto"/>
                                  <w:sz w:val="12"/>
                                  <w:szCs w:val="20"/>
                                </w:rPr>
                              </w:pPr>
                              <w:r>
                                <w:rPr>
                                  <w:b/>
                                  <w:color w:val="auto"/>
                                  <w:sz w:val="12"/>
                                </w:rPr>
                                <w:t>MIP IZPĒTES PUNKTI</w:t>
                              </w:r>
                            </w:p>
                            <w:p w14:paraId="3BFF0575" w14:textId="77777777" w:rsidR="002271CB" w:rsidRPr="002271CB" w:rsidRDefault="002271CB" w:rsidP="002271CB">
                              <w:pPr>
                                <w:rPr>
                                  <w:b/>
                                  <w:bCs/>
                                  <w:color w:val="auto"/>
                                  <w:sz w:val="18"/>
                                  <w:szCs w:val="28"/>
                                  <w:lang w:val="it-IT"/>
                                </w:rPr>
                              </w:pPr>
                            </w:p>
                            <w:p w14:paraId="418134C4" w14:textId="719C3029" w:rsidR="002271CB" w:rsidRPr="002271CB" w:rsidRDefault="00A34221" w:rsidP="002271CB">
                              <w:pPr>
                                <w:rPr>
                                  <w:b/>
                                  <w:bCs/>
                                  <w:color w:val="auto"/>
                                  <w:sz w:val="12"/>
                                  <w:szCs w:val="20"/>
                                </w:rPr>
                              </w:pPr>
                              <w:r>
                                <w:rPr>
                                  <w:b/>
                                  <w:color w:val="auto"/>
                                  <w:sz w:val="12"/>
                                </w:rPr>
                                <w:t>TIEŠĀS IESPIEŠANAS IESŪKNĒŠANAS PUNKTI</w:t>
                              </w:r>
                            </w:p>
                            <w:p w14:paraId="14D22630" w14:textId="77777777" w:rsidR="002271CB" w:rsidRPr="002271CB" w:rsidRDefault="002271CB" w:rsidP="002271CB">
                              <w:pPr>
                                <w:rPr>
                                  <w:b/>
                                  <w:bCs/>
                                  <w:color w:val="auto"/>
                                  <w:sz w:val="16"/>
                                  <w:lang w:val="it-IT"/>
                                </w:rPr>
                              </w:pPr>
                            </w:p>
                            <w:p w14:paraId="5D0FB0E4" w14:textId="3E97D4EE" w:rsidR="002271CB" w:rsidRPr="002271CB" w:rsidRDefault="00A34221" w:rsidP="002271CB">
                              <w:pPr>
                                <w:rPr>
                                  <w:b/>
                                  <w:bCs/>
                                  <w:color w:val="auto"/>
                                  <w:sz w:val="12"/>
                                  <w:szCs w:val="20"/>
                                </w:rPr>
                              </w:pPr>
                              <w:r>
                                <w:rPr>
                                  <w:b/>
                                  <w:color w:val="auto"/>
                                  <w:sz w:val="12"/>
                                </w:rPr>
                                <w:t>IETEKMES RĀDIUSS</w:t>
                              </w:r>
                            </w:p>
                          </w:txbxContent>
                        </v:textbox>
                      </v:shape>
                      <v:shape id="_x0000_s1593" type="#_x0000_t202" style="position:absolute;left:285;top:13430;width:3366;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" stroked="f">
                        <v:textbox inset="0,0,0,0">
                          <w:txbxContent>
                            <w:p w14:paraId="6B679D8D" w14:textId="77777777" w:rsidR="002271CB" w:rsidRPr="002271CB" w:rsidRDefault="002271CB" w:rsidP="002271CB">
                              <w:pPr>
                                <w:jc w:val="center"/>
                                <w:rPr>
                                  <w:b/>
                                  <w:bCs/>
                                  <w:color w:val="auto"/>
                                  <w:sz w:val="10"/>
                                  <w:szCs w:val="18"/>
                                </w:rPr>
                              </w:pPr>
                              <w:r>
                                <w:rPr>
                                  <w:b/>
                                  <w:color w:val="auto"/>
                                  <w:sz w:val="10"/>
                                </w:rPr>
                                <w:t>TID</w:t>
                              </w:r>
                            </w:p>
                          </w:txbxContent>
                        </v:textbox>
                      </v:shape>
                    </v:group>
                  </w:pict>
                </mc:Fallback>
              </mc:AlternateContent>
            </w:r>
            <w:r w:rsidRPr="00DA7ABE">
              <w:rPr>
                <w:rFonts w:ascii="Times New Roman" w:hAnsi="Times New Roman" w:cs="Times New Roman"/>
                <w:noProof/>
                <w:color w:val="auto"/>
                <w:sz w:val="28"/>
              </w:rPr>
              <w:drawing>
                <wp:inline distT="0" distB="0" distL="0" distR="0" wp14:anchorId="38D91441" wp14:editId="7AEAE590">
                  <wp:extent cx="6152083" cy="5876671"/>
                  <wp:effectExtent l="0" t="0" r="1270" b="0"/>
                  <wp:docPr id="80" name="Picutre 80" descr="Изображение выглядит как текст, диаграмма, карт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0" name="Picutre 80" descr="Изображение выглядит как текст, диаграмма, карта, снимок экрана&#10;&#10;Содержимое, созданное искусственным интеллектом, может быть неверным."/>
                          <pic:cNvPicPr/>
                        </pic:nvPicPr>
                        <pic:blipFill>
                          <a:blip r:embed="rId159"/>
                          <a:stretch/>
                        </pic:blipFill>
                        <pic:spPr>
                          <a:xfrm>
                            <a:off x="0" y="0"/>
                            <a:ext cx="6152083" cy="5876671"/>
                          </a:xfrm>
                          <a:prstGeom prst="rect">
                            <a:avLst/>
                          </a:prstGeom>
                        </pic:spPr>
                      </pic:pic>
                    </a:graphicData>
                  </a:graphic>
                </wp:inline>
              </w:drawing>
            </w:r>
          </w:p>
          <w:p w14:paraId="45FB711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Iesūknēšanas punkti</w:t>
            </w:r>
          </w:p>
          <w:p w14:paraId="5A2E36A7" w14:textId="77777777" w:rsidR="002271CB" w:rsidRPr="00DA7ABE" w:rsidRDefault="002271CB" w:rsidP="004A59F1">
            <w:pPr>
              <w:rPr>
                <w:rFonts w:ascii="Times New Roman" w:hAnsi="Times New Roman" w:cs="Times New Roman"/>
                <w:color w:val="auto"/>
                <w:sz w:val="28"/>
                <w:szCs w:val="28"/>
              </w:rPr>
            </w:pPr>
          </w:p>
          <w:p w14:paraId="39F3807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Attīrīšana, no atjaunošanas plāna (</w:t>
            </w:r>
            <w:proofErr w:type="spellStart"/>
            <w:r w:rsidRPr="00DA7ABE">
              <w:rPr>
                <w:rFonts w:ascii="Times New Roman" w:hAnsi="Times New Roman" w:cs="Times New Roman"/>
                <w:color w:val="auto"/>
                <w:sz w:val="28"/>
              </w:rPr>
              <w:t>PdB</w:t>
            </w:r>
            <w:proofErr w:type="spellEnd"/>
            <w:r w:rsidRPr="00DA7ABE">
              <w:rPr>
                <w:rFonts w:ascii="Times New Roman" w:hAnsi="Times New Roman" w:cs="Times New Roman"/>
                <w:color w:val="auto"/>
                <w:sz w:val="28"/>
              </w:rPr>
              <w:t>) ietvēra tālāk norādīto:</w:t>
            </w:r>
          </w:p>
          <w:p w14:paraId="4D93CF89" w14:textId="77777777" w:rsidR="002271CB" w:rsidRPr="00DA7ABE" w:rsidRDefault="002271CB" w:rsidP="004A59F1">
            <w:pPr>
              <w:ind w:left="617" w:hanging="283"/>
              <w:jc w:val="both"/>
              <w:rPr>
                <w:rFonts w:ascii="Times New Roman" w:hAnsi="Times New Roman" w:cs="Times New Roman"/>
                <w:bCs/>
                <w:color w:val="auto"/>
                <w:sz w:val="28"/>
                <w:szCs w:val="28"/>
              </w:rPr>
            </w:pPr>
            <w:r w:rsidRPr="00DA7ABE">
              <w:rPr>
                <w:rFonts w:ascii="Times New Roman" w:hAnsi="Times New Roman" w:cs="Times New Roman"/>
                <w:b/>
                <w:color w:val="auto"/>
                <w:sz w:val="28"/>
              </w:rPr>
              <w:t>•</w:t>
            </w:r>
            <w:r w:rsidRPr="00DA7ABE">
              <w:rPr>
                <w:rFonts w:ascii="Times New Roman" w:hAnsi="Times New Roman" w:cs="Times New Roman"/>
                <w:b/>
                <w:color w:val="auto"/>
                <w:sz w:val="28"/>
              </w:rPr>
              <w:tab/>
            </w:r>
            <w:r w:rsidRPr="00DA7ABE">
              <w:rPr>
                <w:rFonts w:ascii="Times New Roman" w:hAnsi="Times New Roman" w:cs="Times New Roman"/>
                <w:color w:val="auto"/>
                <w:sz w:val="28"/>
              </w:rPr>
              <w:t>6 iesūknēšanas punktu izbūve teritorijā ar vislielāko piesārņojumu (ap MW8), kas apzīmēti ar iniciāļiem DP1 ÷ DP6, ar permanganāta iesūknēšanu, izmantojot tiešās spiešanas tehnoloģiju, dziļumā no 12 m līdz 37 m zem zemes virsmas;</w:t>
            </w:r>
          </w:p>
        </w:tc>
      </w:tr>
    </w:tbl>
    <w:p w14:paraId="65AA696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F793B6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59AC46C" w14:textId="77777777" w:rsidR="002271CB" w:rsidRPr="00DA7ABE" w:rsidRDefault="002271CB" w:rsidP="004A59F1">
            <w:pPr>
              <w:numPr>
                <w:ilvl w:val="0"/>
                <w:numId w:val="122"/>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tieša permanganāta iesūknēšana esošajos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 xml:space="preserve"> MW8 un MP1b;</w:t>
            </w:r>
          </w:p>
          <w:p w14:paraId="2D6E56ED" w14:textId="77777777" w:rsidR="002271CB" w:rsidRPr="00DA7ABE" w:rsidRDefault="002271CB" w:rsidP="004A59F1">
            <w:pPr>
              <w:numPr>
                <w:ilvl w:val="0"/>
                <w:numId w:val="122"/>
              </w:numPr>
              <w:ind w:left="761"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ad</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hoc</w:t>
            </w:r>
            <w:proofErr w:type="spellEnd"/>
            <w:r w:rsidRPr="00DA7ABE">
              <w:rPr>
                <w:rFonts w:ascii="Times New Roman" w:hAnsi="Times New Roman" w:cs="Times New Roman"/>
                <w:color w:val="auto"/>
                <w:sz w:val="28"/>
              </w:rPr>
              <w:t xml:space="preserve"> uzraudzības </w:t>
            </w:r>
            <w:proofErr w:type="spellStart"/>
            <w:r w:rsidRPr="00DA7ABE">
              <w:rPr>
                <w:rFonts w:ascii="Times New Roman" w:hAnsi="Times New Roman" w:cs="Times New Roman"/>
                <w:color w:val="auto"/>
                <w:sz w:val="28"/>
              </w:rPr>
              <w:t>pjezometra</w:t>
            </w:r>
            <w:proofErr w:type="spellEnd"/>
            <w:r w:rsidRPr="00DA7ABE">
              <w:rPr>
                <w:rFonts w:ascii="Times New Roman" w:hAnsi="Times New Roman" w:cs="Times New Roman"/>
                <w:color w:val="auto"/>
                <w:sz w:val="28"/>
              </w:rPr>
              <w:t xml:space="preserve"> (MW13), kas atrodas lejpus atjaunojamās teritorijas, izbūve, aprīkojot ar barjeras urbumu saskaņā ar APAT 2005. gada protokola norādījumiem, lai to aktivizētu nereaģējuša permanganāta klātbūtnes gadījumā, to atkal ievadot </w:t>
            </w:r>
            <w:proofErr w:type="spellStart"/>
            <w:r w:rsidRPr="00DA7ABE">
              <w:rPr>
                <w:rFonts w:ascii="Times New Roman" w:hAnsi="Times New Roman" w:cs="Times New Roman"/>
                <w:color w:val="auto"/>
                <w:sz w:val="28"/>
              </w:rPr>
              <w:t>pjezometrā</w:t>
            </w:r>
            <w:proofErr w:type="spellEnd"/>
            <w:r w:rsidRPr="00DA7ABE">
              <w:rPr>
                <w:rFonts w:ascii="Times New Roman" w:hAnsi="Times New Roman" w:cs="Times New Roman"/>
                <w:color w:val="auto"/>
                <w:sz w:val="28"/>
              </w:rPr>
              <w:t xml:space="preserve"> MW12, kas atrodas augšpus apstrādātās zonas, izveidojot slēgtu kontūru, kas arī darbojās kā barjera.</w:t>
            </w:r>
          </w:p>
          <w:p w14:paraId="7D0986F4" w14:textId="77777777" w:rsidR="002271CB" w:rsidRPr="00DA7ABE" w:rsidRDefault="002271CB" w:rsidP="004A59F1">
            <w:pPr>
              <w:ind w:left="76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Šim </w:t>
            </w:r>
            <w:proofErr w:type="spellStart"/>
            <w:r w:rsidRPr="00DA7ABE">
              <w:rPr>
                <w:rFonts w:ascii="Times New Roman" w:hAnsi="Times New Roman" w:cs="Times New Roman"/>
                <w:color w:val="auto"/>
                <w:sz w:val="28"/>
              </w:rPr>
              <w:t>pjezometram</w:t>
            </w:r>
            <w:proofErr w:type="spellEnd"/>
            <w:r w:rsidRPr="00DA7ABE">
              <w:rPr>
                <w:rFonts w:ascii="Times New Roman" w:hAnsi="Times New Roman" w:cs="Times New Roman"/>
                <w:color w:val="auto"/>
                <w:sz w:val="28"/>
              </w:rPr>
              <w:t xml:space="preserve"> tika uzstādīta nepārtrauktas uzraudzības sistēma, kas sastāv no parametriskas zondes, kuras mērķis ir noteikt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 xml:space="preserve"> potenciālu, un tā ir saistīta ar signalizācijas sistēmu, kas anomālijas vai iespējamas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noplūdes gadījumā ļautu nekavējoties aktivizēt sūknēšanas darbību.</w:t>
            </w:r>
          </w:p>
          <w:p w14:paraId="718B3C11" w14:textId="77777777" w:rsidR="002271CB" w:rsidRPr="00DA7ABE" w:rsidRDefault="002271CB" w:rsidP="004A59F1">
            <w:pPr>
              <w:jc w:val="both"/>
              <w:rPr>
                <w:rFonts w:ascii="Times New Roman" w:hAnsi="Times New Roman" w:cs="Times New Roman"/>
                <w:color w:val="auto"/>
                <w:sz w:val="28"/>
                <w:szCs w:val="28"/>
              </w:rPr>
            </w:pPr>
          </w:p>
          <w:p w14:paraId="058C5B1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Ņemot vērā vajadzību veikt iesūknēšanu dažādos dziļumos, ievērojamos biezumos ar sarežģītas ģeometrijas tilpumiem, tika izmantota "tiešās spiešanas" metodoloģija, kas ļāva labāk dozēt reaģentus, izmantojot tuvākus iesūknēšanas punktus ar zemākām izmaksām nekā iesūknēšanas urbumu gadījumā.</w:t>
            </w:r>
          </w:p>
          <w:p w14:paraId="748ECE5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izmantota </w:t>
            </w:r>
            <w:proofErr w:type="spellStart"/>
            <w:r w:rsidRPr="00DA7ABE">
              <w:rPr>
                <w:rFonts w:ascii="Times New Roman" w:hAnsi="Times New Roman" w:cs="Times New Roman"/>
                <w:color w:val="auto"/>
                <w:sz w:val="28"/>
              </w:rPr>
              <w:t>ģeozondes</w:t>
            </w:r>
            <w:proofErr w:type="spellEnd"/>
            <w:r w:rsidRPr="00DA7ABE">
              <w:rPr>
                <w:rFonts w:ascii="Times New Roman" w:hAnsi="Times New Roman" w:cs="Times New Roman"/>
                <w:color w:val="auto"/>
                <w:sz w:val="28"/>
              </w:rPr>
              <w:t xml:space="preserve"> tipa zonde, veicot iesūknēšanu 3 intervālos: -12-16 m; -16-25 m; -25-37 m no </w:t>
            </w:r>
            <w:proofErr w:type="spellStart"/>
            <w:r w:rsidRPr="00DA7ABE">
              <w:rPr>
                <w:rFonts w:ascii="Times New Roman" w:hAnsi="Times New Roman" w:cs="Times New Roman"/>
                <w:color w:val="auto"/>
                <w:sz w:val="28"/>
              </w:rPr>
              <w:t>p.c</w:t>
            </w:r>
            <w:proofErr w:type="spellEnd"/>
            <w:r w:rsidRPr="00DA7ABE">
              <w:rPr>
                <w:rFonts w:ascii="Times New Roman" w:hAnsi="Times New Roman" w:cs="Times New Roman"/>
                <w:color w:val="auto"/>
                <w:sz w:val="28"/>
              </w:rPr>
              <w:t>., kā arī tika veikta iesūknēto tilpumu uzraudzība.</w:t>
            </w:r>
          </w:p>
          <w:p w14:paraId="258E51F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Projekta līmenī attīrāmās zemes apjoms tika aprēķināts 4648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kas atbilst aptuveni 7900 t, kam tika izmantots 17 973 kg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ņemot vērā visas augsnē esošās organiskās vielas, pamatojoties uz laboratorijas testiem.</w:t>
            </w:r>
          </w:p>
          <w:p w14:paraId="5FEB6ED5" w14:textId="77777777" w:rsidR="002271CB" w:rsidRPr="00DA7ABE" w:rsidRDefault="002271CB" w:rsidP="004A59F1">
            <w:pPr>
              <w:jc w:val="both"/>
              <w:rPr>
                <w:rFonts w:ascii="Times New Roman" w:hAnsi="Times New Roman" w:cs="Times New Roman"/>
                <w:color w:val="auto"/>
                <w:sz w:val="28"/>
                <w:szCs w:val="28"/>
              </w:rPr>
            </w:pPr>
          </w:p>
          <w:p w14:paraId="6607D61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Papildus </w:t>
            </w:r>
            <w:proofErr w:type="spellStart"/>
            <w:r w:rsidRPr="00DA7ABE">
              <w:rPr>
                <w:rFonts w:ascii="Times New Roman" w:hAnsi="Times New Roman" w:cs="Times New Roman"/>
                <w:color w:val="auto"/>
                <w:sz w:val="28"/>
              </w:rPr>
              <w:t>pjezometriem</w:t>
            </w:r>
            <w:proofErr w:type="spellEnd"/>
            <w:r w:rsidRPr="00DA7ABE">
              <w:rPr>
                <w:rFonts w:ascii="Times New Roman" w:hAnsi="Times New Roman" w:cs="Times New Roman"/>
                <w:color w:val="auto"/>
                <w:sz w:val="28"/>
              </w:rPr>
              <w:t xml:space="preserve"> no </w:t>
            </w:r>
            <w:proofErr w:type="spellStart"/>
            <w:r w:rsidRPr="00DA7ABE">
              <w:rPr>
                <w:rFonts w:ascii="Times New Roman" w:hAnsi="Times New Roman" w:cs="Times New Roman"/>
                <w:color w:val="auto"/>
                <w:sz w:val="28"/>
              </w:rPr>
              <w:t>PdB</w:t>
            </w:r>
            <w:proofErr w:type="spellEnd"/>
            <w:r w:rsidRPr="00DA7ABE">
              <w:rPr>
                <w:rFonts w:ascii="Times New Roman" w:hAnsi="Times New Roman" w:cs="Times New Roman"/>
                <w:color w:val="auto"/>
                <w:sz w:val="28"/>
              </w:rPr>
              <w:t xml:space="preserve"> tika izveidots arī papildu iesūknēšanas punkts (DP7) permanganāta iesūknēšanai, un tika izmantots arī </w:t>
            </w:r>
            <w:proofErr w:type="spellStart"/>
            <w:r w:rsidRPr="00DA7ABE">
              <w:rPr>
                <w:rFonts w:ascii="Times New Roman" w:hAnsi="Times New Roman" w:cs="Times New Roman"/>
                <w:color w:val="auto"/>
                <w:sz w:val="28"/>
              </w:rPr>
              <w:t>pjezometrs</w:t>
            </w:r>
            <w:proofErr w:type="spellEnd"/>
            <w:r w:rsidRPr="00DA7ABE">
              <w:rPr>
                <w:rFonts w:ascii="Times New Roman" w:hAnsi="Times New Roman" w:cs="Times New Roman"/>
                <w:color w:val="auto"/>
                <w:sz w:val="28"/>
              </w:rPr>
              <w:t xml:space="preserve"> MW10, jo </w:t>
            </w:r>
            <w:proofErr w:type="spellStart"/>
            <w:r w:rsidRPr="00DA7ABE">
              <w:rPr>
                <w:rFonts w:ascii="Times New Roman" w:hAnsi="Times New Roman" w:cs="Times New Roman"/>
                <w:color w:val="auto"/>
                <w:sz w:val="28"/>
              </w:rPr>
              <w:t>pjezometri</w:t>
            </w:r>
            <w:proofErr w:type="spellEnd"/>
            <w:r w:rsidRPr="00DA7ABE">
              <w:rPr>
                <w:rFonts w:ascii="Times New Roman" w:hAnsi="Times New Roman" w:cs="Times New Roman"/>
                <w:color w:val="auto"/>
                <w:sz w:val="28"/>
              </w:rPr>
              <w:t xml:space="preserve"> ar vāju filtrēšanas spēju ļoti lēni izkliedēja reaģentu, tādējādi palēninot iesūknēšanas darbības.</w:t>
            </w:r>
          </w:p>
          <w:p w14:paraId="55AE1696" w14:textId="77777777" w:rsidR="002271CB" w:rsidRPr="00DA7ABE" w:rsidRDefault="002271CB" w:rsidP="004A59F1">
            <w:pPr>
              <w:jc w:val="both"/>
              <w:rPr>
                <w:rFonts w:ascii="Times New Roman" w:hAnsi="Times New Roman" w:cs="Times New Roman"/>
                <w:color w:val="auto"/>
                <w:sz w:val="28"/>
                <w:szCs w:val="28"/>
              </w:rPr>
            </w:pPr>
          </w:p>
          <w:p w14:paraId="12A5629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Pirmā deva bija 20 207 kg NaMnO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kas atbilst 9000 kg permanganāta (50% no nepieciešamā daudzuma), paturot tiesības vēlāk šo vajadzību integrēt; tā kā šķīduma masa bija 40% no masas, šī masa atbilda kopējam iesūknējamajam tilpumam, kas bija 128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šķīduma.</w:t>
            </w:r>
          </w:p>
          <w:p w14:paraId="6DC41C7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Salīdzinot ar projekta datiem, iepludinātā permanganāta apjomi ir mainījušies, galvenokārt sakarā ar </w:t>
            </w:r>
            <w:proofErr w:type="spellStart"/>
            <w:r w:rsidRPr="00DA7ABE">
              <w:rPr>
                <w:rFonts w:ascii="Times New Roman" w:hAnsi="Times New Roman" w:cs="Times New Roman"/>
                <w:color w:val="auto"/>
                <w:sz w:val="28"/>
              </w:rPr>
              <w:t>litoloģisko</w:t>
            </w:r>
            <w:proofErr w:type="spellEnd"/>
            <w:r w:rsidRPr="00DA7ABE">
              <w:rPr>
                <w:rFonts w:ascii="Times New Roman" w:hAnsi="Times New Roman" w:cs="Times New Roman"/>
                <w:color w:val="auto"/>
                <w:sz w:val="28"/>
              </w:rPr>
              <w:t xml:space="preserve"> raksturu, ko dziļākos horizontos veido ļoti kompaktas dūņas.</w:t>
            </w:r>
          </w:p>
          <w:p w14:paraId="1785B4E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spiediens vienmēr bija zemāks par 6 bāriem, tādējādi izvairoties no ūdens nesējslāņa makro-plaisu veidošanas.</w:t>
            </w:r>
          </w:p>
        </w:tc>
      </w:tr>
    </w:tbl>
    <w:p w14:paraId="68E907E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780403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EE1245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Lai kontrolētu iespējamo neizreaģējušu permanganātu saturošu gruntsūdeņu migrāciju lejup pa straumi no intervences teritorijas hidroģeoloģiskās zonas, tika izveidots kontroles </w:t>
            </w:r>
            <w:proofErr w:type="spellStart"/>
            <w:r w:rsidRPr="00DA7ABE">
              <w:rPr>
                <w:rFonts w:ascii="Times New Roman" w:hAnsi="Times New Roman" w:cs="Times New Roman"/>
                <w:color w:val="auto"/>
                <w:sz w:val="28"/>
              </w:rPr>
              <w:t>pjezometrs</w:t>
            </w:r>
            <w:proofErr w:type="spellEnd"/>
            <w:r w:rsidRPr="00DA7ABE">
              <w:rPr>
                <w:rFonts w:ascii="Times New Roman" w:hAnsi="Times New Roman" w:cs="Times New Roman"/>
                <w:color w:val="auto"/>
                <w:sz w:val="28"/>
              </w:rPr>
              <w:t xml:space="preserve"> (MW13), kas tika atsūknēts, kad pašā </w:t>
            </w:r>
            <w:proofErr w:type="spellStart"/>
            <w:r w:rsidRPr="00DA7ABE">
              <w:rPr>
                <w:rFonts w:ascii="Times New Roman" w:hAnsi="Times New Roman" w:cs="Times New Roman"/>
                <w:color w:val="auto"/>
                <w:sz w:val="28"/>
              </w:rPr>
              <w:t>pjezometrā</w:t>
            </w:r>
            <w:proofErr w:type="spellEnd"/>
            <w:r w:rsidRPr="00DA7ABE">
              <w:rPr>
                <w:rFonts w:ascii="Times New Roman" w:hAnsi="Times New Roman" w:cs="Times New Roman"/>
                <w:color w:val="auto"/>
                <w:sz w:val="28"/>
              </w:rPr>
              <w:t xml:space="preserve"> esošais ūdens kļuva violets (neizreaģējuša permanganāta klātbūtnes rādītājs); atsūknēšana tika pārtraukta, kad permanganāta klātbūtne vizuāli vairs netika konstatēta un jebkurā gadījumā pirms testa veikšanas. No MW13 iegūtais ūdens tika atkārtoti iesūknēts uzraudzības urbumos, kas atrodas intervences zonā (MW12 augšpus MW13), lai pilnībā izmantotu iegūto reaģentu un izveidotu dinamisku attīrīšanas šūnu, kas uzlabo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izplatību saskaņā ar zemāk norādīto sistēmu. </w:t>
            </w:r>
          </w:p>
          <w:p w14:paraId="2E3B643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84352" behindDoc="0" locked="0" layoutInCell="1" allowOverlap="1" wp14:anchorId="2075D15B" wp14:editId="3DE6A5A8">
                      <wp:simplePos x="0" y="0"/>
                      <wp:positionH relativeFrom="column">
                        <wp:posOffset>368528</wp:posOffset>
                      </wp:positionH>
                      <wp:positionV relativeFrom="paragraph">
                        <wp:posOffset>85246</wp:posOffset>
                      </wp:positionV>
                      <wp:extent cx="5471160" cy="5780989"/>
                      <wp:effectExtent l="0" t="0" r="0" b="0"/>
                      <wp:wrapNone/>
                      <wp:docPr id="367761154" name="Группа 487"/>
                      <wp:cNvGraphicFramePr/>
                      <a:graphic xmlns:a="http://schemas.openxmlformats.org/drawingml/2006/main">
                        <a:graphicData uri="http://schemas.microsoft.com/office/word/2010/wordprocessingGroup">
                          <wpg:wgp>
                            <wpg:cNvGrpSpPr/>
                            <wpg:grpSpPr>
                              <a:xfrm>
                                <a:off x="0" y="0"/>
                                <a:ext cx="5471160" cy="5780989"/>
                                <a:chOff x="0" y="0"/>
                                <a:chExt cx="5471160" cy="5780989"/>
                              </a:xfrm>
                            </wpg:grpSpPr>
                            <wps:wsp>
                              <wps:cNvPr id="1203237684" name="Надпись 2"/>
                              <wps:cNvSpPr txBox="1">
                                <a:spLocks noChangeArrowheads="1"/>
                              </wps:cNvSpPr>
                              <wps:spPr bwMode="auto">
                                <a:xfrm>
                                  <a:off x="0" y="0"/>
                                  <a:ext cx="1547813" cy="285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6ACED8" w14:textId="799DDF35" w:rsidR="002271CB" w:rsidRPr="002271CB" w:rsidRDefault="00A34221" w:rsidP="002271CB">
                                    <w:pPr>
                                      <w:rPr>
                                        <w:sz w:val="18"/>
                                        <w:szCs w:val="28"/>
                                      </w:rPr>
                                    </w:pPr>
                                    <w:r>
                                      <w:rPr>
                                        <w:sz w:val="18"/>
                                      </w:rPr>
                                      <w:t>PERMANGANĀTA SAŅEMŠANAS SISTĒMA</w:t>
                                    </w:r>
                                  </w:p>
                                </w:txbxContent>
                              </wps:txbx>
                              <wps:bodyPr rot="0" vert="horz" wrap="square" lIns="0" tIns="0" rIns="0" bIns="0" anchor="t" anchorCtr="0">
                                <a:noAutofit/>
                              </wps:bodyPr>
                            </wps:wsp>
                            <wps:wsp>
                              <wps:cNvPr id="1471323823" name="Надпись 2"/>
                              <wps:cNvSpPr txBox="1">
                                <a:spLocks noChangeArrowheads="1"/>
                              </wps:cNvSpPr>
                              <wps:spPr bwMode="auto">
                                <a:xfrm>
                                  <a:off x="1638604" y="2348179"/>
                                  <a:ext cx="2228850" cy="2273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61D25B" w14:textId="23AAE72E" w:rsidR="002271CB" w:rsidRPr="002271CB" w:rsidRDefault="00A34221" w:rsidP="002271CB">
                                    <w:pPr>
                                      <w:rPr>
                                        <w:color w:val="auto"/>
                                        <w:sz w:val="28"/>
                                        <w:szCs w:val="28"/>
                                      </w:rPr>
                                    </w:pPr>
                                    <w:r>
                                      <w:rPr>
                                        <w:color w:val="auto"/>
                                        <w:sz w:val="28"/>
                                      </w:rPr>
                                      <w:t>APZĪMĒJUMI</w:t>
                                    </w:r>
                                  </w:p>
                                </w:txbxContent>
                              </wps:txbx>
                              <wps:bodyPr rot="0" vert="horz" wrap="square" lIns="0" tIns="0" rIns="0" bIns="0" anchor="t" anchorCtr="0">
                                <a:noAutofit/>
                              </wps:bodyPr>
                            </wps:wsp>
                            <wps:wsp>
                              <wps:cNvPr id="1162798219" name="Надпись 2"/>
                              <wps:cNvSpPr txBox="1">
                                <a:spLocks noChangeArrowheads="1"/>
                              </wps:cNvSpPr>
                              <wps:spPr bwMode="auto">
                                <a:xfrm>
                                  <a:off x="2106777" y="2706624"/>
                                  <a:ext cx="2124000" cy="1752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6CE774" w14:textId="0E161BE5" w:rsidR="002271CB" w:rsidRPr="002271CB" w:rsidRDefault="00A34221" w:rsidP="002271CB">
                                    <w:pPr>
                                      <w:rPr>
                                        <w:color w:val="auto"/>
                                        <w:sz w:val="14"/>
                                        <w:szCs w:val="14"/>
                                      </w:rPr>
                                    </w:pPr>
                                    <w:r>
                                      <w:rPr>
                                        <w:color w:val="auto"/>
                                        <w:sz w:val="14"/>
                                      </w:rPr>
                                      <w:t>LĪMEŅA KONTROLE</w:t>
                                    </w:r>
                                  </w:p>
                                </w:txbxContent>
                              </wps:txbx>
                              <wps:bodyPr rot="0" vert="horz" wrap="square" lIns="0" tIns="0" rIns="0" bIns="0" anchor="t" anchorCtr="0">
                                <a:noAutofit/>
                              </wps:bodyPr>
                            </wps:wsp>
                            <wps:wsp>
                              <wps:cNvPr id="57219908" name="Надпись 2"/>
                              <wps:cNvSpPr txBox="1">
                                <a:spLocks noChangeArrowheads="1"/>
                              </wps:cNvSpPr>
                              <wps:spPr bwMode="auto">
                                <a:xfrm>
                                  <a:off x="2106777" y="3006547"/>
                                  <a:ext cx="2124000" cy="1981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9006D4" w14:textId="6AEEA209" w:rsidR="002271CB" w:rsidRPr="002271CB" w:rsidRDefault="00A34221" w:rsidP="002271CB">
                                    <w:pPr>
                                      <w:rPr>
                                        <w:color w:val="auto"/>
                                        <w:sz w:val="14"/>
                                        <w:szCs w:val="14"/>
                                      </w:rPr>
                                    </w:pPr>
                                    <w:r>
                                      <w:rPr>
                                        <w:color w:val="auto"/>
                                        <w:sz w:val="14"/>
                                      </w:rPr>
                                      <w:t>PLŪSMAS / TILPUMA MĒRĪTĀJS</w:t>
                                    </w:r>
                                  </w:p>
                                </w:txbxContent>
                              </wps:txbx>
                              <wps:bodyPr rot="0" vert="horz" wrap="square" lIns="0" tIns="0" rIns="0" bIns="0" anchor="t" anchorCtr="0">
                                <a:noAutofit/>
                              </wps:bodyPr>
                            </wps:wsp>
                            <wps:wsp>
                              <wps:cNvPr id="2049076204" name="Надпись 2"/>
                              <wps:cNvSpPr txBox="1">
                                <a:spLocks noChangeArrowheads="1"/>
                              </wps:cNvSpPr>
                              <wps:spPr bwMode="auto">
                                <a:xfrm>
                                  <a:off x="2114092" y="3262579"/>
                                  <a:ext cx="2124000" cy="1866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D7E285" w14:textId="11239F0D" w:rsidR="002271CB" w:rsidRPr="002271CB" w:rsidRDefault="002271CB" w:rsidP="002271CB">
                                    <w:pPr>
                                      <w:rPr>
                                        <w:color w:val="auto"/>
                                        <w:sz w:val="14"/>
                                        <w:szCs w:val="14"/>
                                      </w:rPr>
                                    </w:pPr>
                                    <w:r>
                                      <w:rPr>
                                        <w:color w:val="auto"/>
                                        <w:sz w:val="14"/>
                                      </w:rPr>
                                      <w:t>MANOMETR</w:t>
                                    </w:r>
                                    <w:r w:rsidR="00A34221">
                                      <w:rPr>
                                        <w:color w:val="auto"/>
                                        <w:sz w:val="14"/>
                                      </w:rPr>
                                      <w:t>S</w:t>
                                    </w:r>
                                  </w:p>
                                </w:txbxContent>
                              </wps:txbx>
                              <wps:bodyPr rot="0" vert="horz" wrap="square" lIns="0" tIns="0" rIns="0" bIns="0" anchor="t" anchorCtr="0">
                                <a:noAutofit/>
                              </wps:bodyPr>
                            </wps:wsp>
                            <wps:wsp>
                              <wps:cNvPr id="497821623" name="Надпись 2"/>
                              <wps:cNvSpPr txBox="1">
                                <a:spLocks noChangeArrowheads="1"/>
                              </wps:cNvSpPr>
                              <wps:spPr bwMode="auto">
                                <a:xfrm>
                                  <a:off x="2099462" y="3533241"/>
                                  <a:ext cx="2124000" cy="2362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D4E0E4" w14:textId="629D6881" w:rsidR="002271CB" w:rsidRPr="002271CB" w:rsidRDefault="00A34221" w:rsidP="002271CB">
                                    <w:pPr>
                                      <w:rPr>
                                        <w:color w:val="auto"/>
                                        <w:sz w:val="14"/>
                                        <w:szCs w:val="14"/>
                                      </w:rPr>
                                    </w:pPr>
                                    <w:r>
                                      <w:rPr>
                                        <w:color w:val="auto"/>
                                        <w:sz w:val="14"/>
                                      </w:rPr>
                                      <w:t>PARAUGU ŅEMŠANAS VIETA</w:t>
                                    </w:r>
                                  </w:p>
                                </w:txbxContent>
                              </wps:txbx>
                              <wps:bodyPr rot="0" vert="horz" wrap="square" lIns="0" tIns="0" rIns="0" bIns="0" anchor="t" anchorCtr="0">
                                <a:noAutofit/>
                              </wps:bodyPr>
                            </wps:wsp>
                            <wps:wsp>
                              <wps:cNvPr id="433800013" name="Надпись 2"/>
                              <wps:cNvSpPr txBox="1">
                                <a:spLocks noChangeArrowheads="1"/>
                              </wps:cNvSpPr>
                              <wps:spPr bwMode="auto">
                                <a:xfrm>
                                  <a:off x="2106777" y="3811219"/>
                                  <a:ext cx="2124000" cy="2552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D234B8" w14:textId="753C70BD" w:rsidR="002271CB" w:rsidRPr="002271CB" w:rsidRDefault="00A34221" w:rsidP="002271CB">
                                    <w:pPr>
                                      <w:rPr>
                                        <w:color w:val="auto"/>
                                        <w:sz w:val="14"/>
                                        <w:szCs w:val="14"/>
                                      </w:rPr>
                                    </w:pPr>
                                    <w:r>
                                      <w:rPr>
                                        <w:color w:val="auto"/>
                                        <w:sz w:val="14"/>
                                      </w:rPr>
                                      <w:t>KĀLIJA PERMANGANĀTA (CIETĀ) SAGATAVOŠANAS SISTĒMA</w:t>
                                    </w:r>
                                  </w:p>
                                </w:txbxContent>
                              </wps:txbx>
                              <wps:bodyPr rot="0" vert="horz" wrap="square" lIns="0" tIns="0" rIns="0" bIns="0" anchor="t" anchorCtr="0">
                                <a:noAutofit/>
                              </wps:bodyPr>
                            </wps:wsp>
                            <wps:wsp>
                              <wps:cNvPr id="2064594156" name="Надпись 2"/>
                              <wps:cNvSpPr txBox="1">
                                <a:spLocks noChangeArrowheads="1"/>
                              </wps:cNvSpPr>
                              <wps:spPr bwMode="auto">
                                <a:xfrm>
                                  <a:off x="2106777" y="4089197"/>
                                  <a:ext cx="2124000" cy="251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F325B5" w14:textId="0239FF9F" w:rsidR="002271CB" w:rsidRPr="002271CB" w:rsidRDefault="00A34221" w:rsidP="002271CB">
                                    <w:pPr>
                                      <w:rPr>
                                        <w:color w:val="auto"/>
                                        <w:sz w:val="14"/>
                                        <w:szCs w:val="14"/>
                                      </w:rPr>
                                    </w:pPr>
                                    <w:r>
                                      <w:rPr>
                                        <w:color w:val="auto"/>
                                        <w:sz w:val="14"/>
                                      </w:rPr>
                                      <w:t>NĀTRIJA PERMANGANĀTA (ŠĶIDRĀ) SAGATAVOŠANAS SISTĒMA</w:t>
                                    </w:r>
                                  </w:p>
                                </w:txbxContent>
                              </wps:txbx>
                              <wps:bodyPr rot="0" vert="horz" wrap="square" lIns="0" tIns="0" rIns="0" bIns="0" anchor="t" anchorCtr="0">
                                <a:noAutofit/>
                              </wps:bodyPr>
                            </wps:wsp>
                            <wps:wsp>
                              <wps:cNvPr id="1894804457" name="Надпись 2"/>
                              <wps:cNvSpPr txBox="1">
                                <a:spLocks noChangeArrowheads="1"/>
                              </wps:cNvSpPr>
                              <wps:spPr bwMode="auto">
                                <a:xfrm>
                                  <a:off x="2106777" y="4359859"/>
                                  <a:ext cx="2124000"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0F3AF6" w14:textId="5C86F4A4" w:rsidR="002271CB" w:rsidRPr="002271CB" w:rsidRDefault="00A34221" w:rsidP="002271CB">
                                    <w:pPr>
                                      <w:rPr>
                                        <w:color w:val="auto"/>
                                        <w:sz w:val="14"/>
                                        <w:szCs w:val="14"/>
                                      </w:rPr>
                                    </w:pPr>
                                    <w:r>
                                      <w:rPr>
                                        <w:color w:val="auto"/>
                                        <w:sz w:val="14"/>
                                      </w:rPr>
                                      <w:t>KONTROLES PJEZOMETRS</w:t>
                                    </w:r>
                                  </w:p>
                                </w:txbxContent>
                              </wps:txbx>
                              <wps:bodyPr rot="0" vert="horz" wrap="square" lIns="0" tIns="0" rIns="0" bIns="0" anchor="t" anchorCtr="0">
                                <a:noAutofit/>
                              </wps:bodyPr>
                            </wps:wsp>
                            <wps:wsp>
                              <wps:cNvPr id="555326839" name="Надпись 2"/>
                              <wps:cNvSpPr txBox="1">
                                <a:spLocks noChangeArrowheads="1"/>
                              </wps:cNvSpPr>
                              <wps:spPr bwMode="auto">
                                <a:xfrm>
                                  <a:off x="2106777" y="4579315"/>
                                  <a:ext cx="2124000" cy="2400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B25E49" w14:textId="7F932C6A" w:rsidR="002271CB" w:rsidRPr="002271CB" w:rsidRDefault="00A34221" w:rsidP="002271CB">
                                    <w:pPr>
                                      <w:rPr>
                                        <w:color w:val="auto"/>
                                        <w:sz w:val="14"/>
                                        <w:szCs w:val="14"/>
                                      </w:rPr>
                                    </w:pPr>
                                    <w:r>
                                      <w:rPr>
                                        <w:color w:val="auto"/>
                                        <w:sz w:val="14"/>
                                      </w:rPr>
                                      <w:t>ISCO IEKĀRTAS TELPA (IEPRIEKŠ DEGOŠO VIELU NOLIKTAVA)</w:t>
                                    </w:r>
                                  </w:p>
                                </w:txbxContent>
                              </wps:txbx>
                              <wps:bodyPr rot="0" vert="horz" wrap="square" lIns="0" tIns="0" rIns="0" bIns="0" anchor="t" anchorCtr="0">
                                <a:noAutofit/>
                              </wps:bodyPr>
                            </wps:wsp>
                            <wps:wsp>
                              <wps:cNvPr id="20537552" name="Надпись 2"/>
                              <wps:cNvSpPr txBox="1">
                                <a:spLocks noChangeArrowheads="1"/>
                              </wps:cNvSpPr>
                              <wps:spPr bwMode="auto">
                                <a:xfrm>
                                  <a:off x="2099462" y="4857293"/>
                                  <a:ext cx="2124000" cy="1943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B772EE" w14:textId="05D084DC" w:rsidR="002271CB" w:rsidRPr="002271CB" w:rsidRDefault="00A34221" w:rsidP="002271CB">
                                    <w:pPr>
                                      <w:rPr>
                                        <w:color w:val="auto"/>
                                        <w:sz w:val="14"/>
                                        <w:szCs w:val="14"/>
                                      </w:rPr>
                                    </w:pPr>
                                    <w:r>
                                      <w:rPr>
                                        <w:color w:val="auto"/>
                                        <w:sz w:val="14"/>
                                      </w:rPr>
                                      <w:t>MONITORINGA PJEZOMETRS</w:t>
                                    </w:r>
                                  </w:p>
                                </w:txbxContent>
                              </wps:txbx>
                              <wps:bodyPr rot="0" vert="horz" wrap="square" lIns="0" tIns="0" rIns="0" bIns="0" anchor="t" anchorCtr="0">
                                <a:noAutofit/>
                              </wps:bodyPr>
                            </wps:wsp>
                            <wps:wsp>
                              <wps:cNvPr id="93046712" name="Надпись 2"/>
                              <wps:cNvSpPr txBox="1">
                                <a:spLocks noChangeArrowheads="1"/>
                              </wps:cNvSpPr>
                              <wps:spPr bwMode="auto">
                                <a:xfrm>
                                  <a:off x="2106777" y="5113325"/>
                                  <a:ext cx="2124000" cy="1866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304EF2" w14:textId="03521300" w:rsidR="002271CB" w:rsidRPr="002271CB" w:rsidRDefault="00A34221" w:rsidP="002271CB">
                                    <w:pPr>
                                      <w:rPr>
                                        <w:color w:val="auto"/>
                                        <w:sz w:val="14"/>
                                        <w:szCs w:val="14"/>
                                      </w:rPr>
                                    </w:pPr>
                                    <w:r>
                                      <w:rPr>
                                        <w:color w:val="auto"/>
                                        <w:sz w:val="14"/>
                                      </w:rPr>
                                      <w:t>DAUDZPUNKTU MONITORINGA PJEZOMETRS</w:t>
                                    </w:r>
                                  </w:p>
                                </w:txbxContent>
                              </wps:txbx>
                              <wps:bodyPr rot="0" vert="horz" wrap="square" lIns="0" tIns="0" rIns="0" bIns="0" anchor="t" anchorCtr="0">
                                <a:noAutofit/>
                              </wps:bodyPr>
                            </wps:wsp>
                            <wps:wsp>
                              <wps:cNvPr id="528030240" name="Надпись 2"/>
                              <wps:cNvSpPr txBox="1">
                                <a:spLocks noChangeArrowheads="1"/>
                              </wps:cNvSpPr>
                              <wps:spPr bwMode="auto">
                                <a:xfrm>
                                  <a:off x="2099462" y="5376672"/>
                                  <a:ext cx="212400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BB034B" w14:textId="008D592A" w:rsidR="002271CB" w:rsidRPr="002271CB" w:rsidRDefault="00A34221" w:rsidP="002271CB">
                                    <w:pPr>
                                      <w:rPr>
                                        <w:color w:val="auto"/>
                                        <w:sz w:val="14"/>
                                        <w:szCs w:val="14"/>
                                      </w:rPr>
                                    </w:pPr>
                                    <w:r>
                                      <w:rPr>
                                        <w:color w:val="auto"/>
                                        <w:sz w:val="14"/>
                                      </w:rPr>
                                      <w:t>GRUNTSŪDEŅU PLŪSMAS VIRZIENS</w:t>
                                    </w:r>
                                  </w:p>
                                </w:txbxContent>
                              </wps:txbx>
                              <wps:bodyPr rot="0" vert="horz" wrap="square" lIns="0" tIns="0" rIns="0" bIns="0" anchor="t" anchorCtr="0">
                                <a:noAutofit/>
                              </wps:bodyPr>
                            </wps:wsp>
                            <wps:wsp>
                              <wps:cNvPr id="442763934" name="Надпись 2"/>
                              <wps:cNvSpPr txBox="1">
                                <a:spLocks noChangeArrowheads="1"/>
                              </wps:cNvSpPr>
                              <wps:spPr bwMode="auto">
                                <a:xfrm>
                                  <a:off x="2106777" y="5640019"/>
                                  <a:ext cx="2124000" cy="1409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7B6AE4" w14:textId="7057378C" w:rsidR="002271CB" w:rsidRPr="002271CB" w:rsidRDefault="00A34221" w:rsidP="002271CB">
                                    <w:pPr>
                                      <w:rPr>
                                        <w:color w:val="auto"/>
                                        <w:sz w:val="14"/>
                                        <w:szCs w:val="14"/>
                                      </w:rPr>
                                    </w:pPr>
                                    <w:r>
                                      <w:rPr>
                                        <w:color w:val="auto"/>
                                        <w:sz w:val="14"/>
                                      </w:rPr>
                                      <w:t>PERMANGANĀTA PĀRVADES LĪNIJAS</w:t>
                                    </w:r>
                                  </w:p>
                                </w:txbxContent>
                              </wps:txbx>
                              <wps:bodyPr rot="0" vert="horz" wrap="square" lIns="0" tIns="0" rIns="0" bIns="0" anchor="t" anchorCtr="0">
                                <a:noAutofit/>
                              </wps:bodyPr>
                            </wps:wsp>
                            <wps:wsp>
                              <wps:cNvPr id="1429533043" name="Надпись 2"/>
                              <wps:cNvSpPr txBox="1">
                                <a:spLocks noChangeArrowheads="1"/>
                              </wps:cNvSpPr>
                              <wps:spPr bwMode="auto">
                                <a:xfrm>
                                  <a:off x="899769" y="790041"/>
                                  <a:ext cx="259080" cy="99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6C6B53" w14:textId="77777777" w:rsidR="002271CB" w:rsidRPr="002271CB" w:rsidRDefault="002271CB" w:rsidP="002271CB">
                                    <w:pPr>
                                      <w:rPr>
                                        <w:color w:val="auto"/>
                                        <w:sz w:val="10"/>
                                        <w:szCs w:val="18"/>
                                      </w:rPr>
                                    </w:pPr>
                                    <w:r>
                                      <w:rPr>
                                        <w:color w:val="auto"/>
                                        <w:sz w:val="10"/>
                                      </w:rPr>
                                      <w:t>P.C.</w:t>
                                    </w:r>
                                  </w:p>
                                </w:txbxContent>
                              </wps:txbx>
                              <wps:bodyPr rot="0" vert="horz" wrap="square" lIns="0" tIns="0" rIns="0" bIns="0" anchor="t" anchorCtr="0">
                                <a:noAutofit/>
                              </wps:bodyPr>
                            </wps:wsp>
                            <wps:wsp>
                              <wps:cNvPr id="955804593" name="Надпись 2"/>
                              <wps:cNvSpPr txBox="1">
                                <a:spLocks noChangeArrowheads="1"/>
                              </wps:cNvSpPr>
                              <wps:spPr bwMode="auto">
                                <a:xfrm>
                                  <a:off x="804672" y="1155684"/>
                                  <a:ext cx="537210" cy="1469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FF7E86" w14:textId="77777777" w:rsidR="002271CB" w:rsidRPr="002271CB" w:rsidRDefault="002271CB" w:rsidP="002271CB">
                                    <w:pPr>
                                      <w:jc w:val="right"/>
                                      <w:rPr>
                                        <w:color w:val="auto"/>
                                        <w:sz w:val="10"/>
                                        <w:szCs w:val="18"/>
                                      </w:rPr>
                                    </w:pPr>
                                    <w:r>
                                      <w:rPr>
                                        <w:color w:val="auto"/>
                                        <w:sz w:val="10"/>
                                      </w:rPr>
                                      <w:t xml:space="preserve">- 7 m </w:t>
                                    </w:r>
                                    <w:proofErr w:type="spellStart"/>
                                    <w:r>
                                      <w:rPr>
                                        <w:color w:val="auto"/>
                                        <w:sz w:val="10"/>
                                      </w:rPr>
                                      <w:t>da</w:t>
                                    </w:r>
                                    <w:proofErr w:type="spellEnd"/>
                                    <w:r>
                                      <w:rPr>
                                        <w:color w:val="auto"/>
                                        <w:sz w:val="10"/>
                                      </w:rPr>
                                      <w:t xml:space="preserve"> P.C.</w:t>
                                    </w:r>
                                  </w:p>
                                </w:txbxContent>
                              </wps:txbx>
                              <wps:bodyPr rot="0" vert="horz" wrap="square" lIns="0" tIns="0" rIns="0" bIns="0" anchor="t" anchorCtr="0">
                                <a:noAutofit/>
                              </wps:bodyPr>
                            </wps:wsp>
                            <wps:wsp>
                              <wps:cNvPr id="473697325" name="Надпись 2"/>
                              <wps:cNvSpPr txBox="1">
                                <a:spLocks noChangeArrowheads="1"/>
                              </wps:cNvSpPr>
                              <wps:spPr bwMode="auto">
                                <a:xfrm>
                                  <a:off x="833932" y="1967789"/>
                                  <a:ext cx="537210" cy="99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27602A" w14:textId="77777777" w:rsidR="002271CB" w:rsidRPr="002271CB" w:rsidRDefault="002271CB" w:rsidP="002271CB">
                                    <w:pPr>
                                      <w:jc w:val="right"/>
                                      <w:rPr>
                                        <w:color w:val="auto"/>
                                        <w:sz w:val="10"/>
                                        <w:szCs w:val="18"/>
                                      </w:rPr>
                                    </w:pPr>
                                    <w:r>
                                      <w:rPr>
                                        <w:color w:val="auto"/>
                                        <w:sz w:val="10"/>
                                      </w:rPr>
                                      <w:t xml:space="preserve">- 37 m </w:t>
                                    </w:r>
                                    <w:proofErr w:type="spellStart"/>
                                    <w:r>
                                      <w:rPr>
                                        <w:color w:val="auto"/>
                                        <w:sz w:val="10"/>
                                      </w:rPr>
                                      <w:t>da</w:t>
                                    </w:r>
                                    <w:proofErr w:type="spellEnd"/>
                                    <w:r>
                                      <w:rPr>
                                        <w:color w:val="auto"/>
                                        <w:sz w:val="10"/>
                                      </w:rPr>
                                      <w:t xml:space="preserve"> P.C.</w:t>
                                    </w:r>
                                  </w:p>
                                </w:txbxContent>
                              </wps:txbx>
                              <wps:bodyPr rot="0" vert="horz" wrap="square" lIns="0" tIns="0" rIns="0" bIns="0" anchor="t" anchorCtr="0">
                                <a:noAutofit/>
                              </wps:bodyPr>
                            </wps:wsp>
                            <wps:wsp>
                              <wps:cNvPr id="800799524" name="Надпись 2"/>
                              <wps:cNvSpPr txBox="1">
                                <a:spLocks noChangeArrowheads="1"/>
                              </wps:cNvSpPr>
                              <wps:spPr bwMode="auto">
                                <a:xfrm>
                                  <a:off x="1367942" y="2143353"/>
                                  <a:ext cx="537210" cy="1638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A37284" w14:textId="77777777" w:rsidR="002271CB" w:rsidRPr="002271CB" w:rsidRDefault="002271CB" w:rsidP="002271CB">
                                    <w:pPr>
                                      <w:jc w:val="center"/>
                                      <w:rPr>
                                        <w:b/>
                                        <w:bCs/>
                                        <w:color w:val="0A2FEC"/>
                                        <w:sz w:val="14"/>
                                        <w:szCs w:val="22"/>
                                      </w:rPr>
                                    </w:pPr>
                                    <w:r>
                                      <w:rPr>
                                        <w:b/>
                                        <w:color w:val="0A2FEC"/>
                                        <w:sz w:val="14"/>
                                      </w:rPr>
                                      <w:t>MW13</w:t>
                                    </w:r>
                                  </w:p>
                                </w:txbxContent>
                              </wps:txbx>
                              <wps:bodyPr rot="0" vert="horz" wrap="square" lIns="0" tIns="0" rIns="0" bIns="0" anchor="t" anchorCtr="0">
                                <a:noAutofit/>
                              </wps:bodyPr>
                            </wps:wsp>
                            <wps:wsp>
                              <wps:cNvPr id="506925608" name="Надпись 2"/>
                              <wps:cNvSpPr txBox="1">
                                <a:spLocks noChangeArrowheads="1"/>
                              </wps:cNvSpPr>
                              <wps:spPr bwMode="auto">
                                <a:xfrm>
                                  <a:off x="1967788" y="2011680"/>
                                  <a:ext cx="537210" cy="99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EEF8FF" w14:textId="371380EA" w:rsidR="002271CB" w:rsidRPr="002271CB" w:rsidRDefault="002271CB" w:rsidP="002271CB">
                                    <w:pPr>
                                      <w:rPr>
                                        <w:color w:val="auto"/>
                                        <w:sz w:val="10"/>
                                        <w:szCs w:val="18"/>
                                      </w:rPr>
                                    </w:pPr>
                                    <w:r>
                                      <w:rPr>
                                        <w:color w:val="auto"/>
                                        <w:sz w:val="10"/>
                                      </w:rPr>
                                      <w:t>dren</w:t>
                                    </w:r>
                                    <w:r w:rsidR="00A34221">
                                      <w:rPr>
                                        <w:color w:val="auto"/>
                                        <w:sz w:val="10"/>
                                      </w:rPr>
                                      <w:t>āža</w:t>
                                    </w:r>
                                  </w:p>
                                </w:txbxContent>
                              </wps:txbx>
                              <wps:bodyPr rot="0" vert="horz" wrap="square" lIns="0" tIns="0" rIns="0" bIns="0" anchor="t" anchorCtr="0">
                                <a:noAutofit/>
                              </wps:bodyPr>
                            </wps:wsp>
                            <wps:wsp>
                              <wps:cNvPr id="983071552" name="Надпись 2"/>
                              <wps:cNvSpPr txBox="1">
                                <a:spLocks noChangeArrowheads="1"/>
                              </wps:cNvSpPr>
                              <wps:spPr bwMode="auto">
                                <a:xfrm>
                                  <a:off x="1982419" y="1594713"/>
                                  <a:ext cx="887730"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F4D1C2" w14:textId="0BAC3B5B" w:rsidR="002271CB" w:rsidRPr="002271CB" w:rsidRDefault="002271CB" w:rsidP="002271CB">
                                    <w:pPr>
                                      <w:rPr>
                                        <w:color w:val="auto"/>
                                        <w:sz w:val="12"/>
                                        <w:szCs w:val="20"/>
                                      </w:rPr>
                                    </w:pPr>
                                    <w:r>
                                      <w:rPr>
                                        <w:color w:val="auto"/>
                                        <w:sz w:val="12"/>
                                      </w:rPr>
                                      <w:t>SDQ-30</w:t>
                                    </w:r>
                                    <w:r w:rsidR="00A34221">
                                      <w:rPr>
                                        <w:color w:val="auto"/>
                                        <w:sz w:val="12"/>
                                      </w:rPr>
                                      <w:t xml:space="preserve"> SŪKNIS</w:t>
                                    </w:r>
                                  </w:p>
                                </w:txbxContent>
                              </wps:txbx>
                              <wps:bodyPr rot="0" vert="horz" wrap="square" lIns="0" tIns="0" rIns="0" bIns="0" anchor="t" anchorCtr="0">
                                <a:noAutofit/>
                              </wps:bodyPr>
                            </wps:wsp>
                            <wps:wsp>
                              <wps:cNvPr id="794010570" name="Надпись 2"/>
                              <wps:cNvSpPr txBox="1">
                                <a:spLocks noChangeArrowheads="1"/>
                              </wps:cNvSpPr>
                              <wps:spPr bwMode="auto">
                                <a:xfrm>
                                  <a:off x="2918764" y="687629"/>
                                  <a:ext cx="1242060"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AB319E" w14:textId="7890320B" w:rsidR="002271CB" w:rsidRPr="002271CB" w:rsidRDefault="00A34221" w:rsidP="002271CB">
                                    <w:pPr>
                                      <w:jc w:val="center"/>
                                      <w:rPr>
                                        <w:color w:val="auto"/>
                                        <w:sz w:val="12"/>
                                        <w:szCs w:val="20"/>
                                      </w:rPr>
                                    </w:pPr>
                                    <w:r>
                                      <w:rPr>
                                        <w:color w:val="auto"/>
                                        <w:sz w:val="12"/>
                                      </w:rPr>
                                      <w:t>REGULĒŠANAS VĀRSTS</w:t>
                                    </w:r>
                                  </w:p>
                                </w:txbxContent>
                              </wps:txbx>
                              <wps:bodyPr rot="0" vert="horz" wrap="square" lIns="0" tIns="0" rIns="0" bIns="0" anchor="t" anchorCtr="0">
                                <a:noAutofit/>
                              </wps:bodyPr>
                            </wps:wsp>
                            <wps:wsp>
                              <wps:cNvPr id="423717394" name="Надпись 2"/>
                              <wps:cNvSpPr txBox="1">
                                <a:spLocks noChangeArrowheads="1"/>
                              </wps:cNvSpPr>
                              <wps:spPr bwMode="auto">
                                <a:xfrm>
                                  <a:off x="4747564" y="343814"/>
                                  <a:ext cx="716280" cy="1828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7D820D" w14:textId="77777777" w:rsidR="002271CB" w:rsidRPr="002271CB" w:rsidRDefault="002271CB" w:rsidP="002271CB">
                                    <w:pPr>
                                      <w:jc w:val="center"/>
                                      <w:rPr>
                                        <w:color w:val="auto"/>
                                        <w:sz w:val="12"/>
                                        <w:szCs w:val="20"/>
                                      </w:rPr>
                                    </w:pPr>
                                    <w:r>
                                      <w:rPr>
                                        <w:color w:val="auto"/>
                                        <w:sz w:val="12"/>
                                      </w:rPr>
                                      <w:t>MW12</w:t>
                                    </w:r>
                                  </w:p>
                                </w:txbxContent>
                              </wps:txbx>
                              <wps:bodyPr rot="0" vert="horz" wrap="square" lIns="0" tIns="0" rIns="0" bIns="0" anchor="ctr" anchorCtr="0">
                                <a:noAutofit/>
                              </wps:bodyPr>
                            </wps:wsp>
                            <wps:wsp>
                              <wps:cNvPr id="689211289" name="Надпись 2"/>
                              <wps:cNvSpPr txBox="1">
                                <a:spLocks noChangeArrowheads="1"/>
                              </wps:cNvSpPr>
                              <wps:spPr bwMode="auto">
                                <a:xfrm>
                                  <a:off x="4754880" y="687629"/>
                                  <a:ext cx="716280" cy="1828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9719E2" w14:textId="17B961B5" w:rsidR="002271CB" w:rsidRPr="002271CB" w:rsidRDefault="00A34221" w:rsidP="002271CB">
                                    <w:pPr>
                                      <w:jc w:val="center"/>
                                      <w:rPr>
                                        <w:color w:val="auto"/>
                                        <w:sz w:val="12"/>
                                        <w:szCs w:val="20"/>
                                      </w:rPr>
                                    </w:pPr>
                                    <w:r>
                                      <w:rPr>
                                        <w:color w:val="auto"/>
                                        <w:sz w:val="12"/>
                                      </w:rPr>
                                      <w:t>CITI URBUMI</w:t>
                                    </w:r>
                                  </w:p>
                                </w:txbxContent>
                              </wps:txbx>
                              <wps:bodyPr rot="0" vert="horz" wrap="square" lIns="0" tIns="0" rIns="0" bIns="0" anchor="ctr" anchorCtr="0">
                                <a:noAutofit/>
                              </wps:bodyPr>
                            </wps:wsp>
                          </wpg:wgp>
                        </a:graphicData>
                      </a:graphic>
                      <wp14:sizeRelH relativeFrom="margin">
                        <wp14:pctWidth>0</wp14:pctWidth>
                      </wp14:sizeRelH>
                    </wp:anchor>
                  </w:drawing>
                </mc:Choice>
                <mc:Fallback>
                  <w:pict>
                    <v:group w14:anchorId="2075D15B" id="Группа 487" o:spid="_x0000_s1594" style="position:absolute;left:0;text-align:left;margin-left:29pt;margin-top:6.7pt;width:430.8pt;height:455.2pt;z-index:251684352;mso-width-relative:margin" coordsize="54711,57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">
                      <v:shape id="_x0000_s1595" type="#_x0000_t202" style="position:absolute;width:1547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" stroked="f">
                        <v:textbox inset="0,0,0,0">
                          <w:txbxContent>
                            <w:p w14:paraId="7A6ACED8" w14:textId="799DDF35" w:rsidR="002271CB" w:rsidRPr="002271CB" w:rsidRDefault="00A34221" w:rsidP="002271CB">
                              <w:pPr>
                                <w:rPr>
                                  <w:sz w:val="18"/>
                                  <w:szCs w:val="28"/>
                                </w:rPr>
                              </w:pPr>
                              <w:r>
                                <w:rPr>
                                  <w:sz w:val="18"/>
                                </w:rPr>
                                <w:t>PERMANGANĀTA SAŅEMŠANAS SISTĒMA</w:t>
                              </w:r>
                            </w:p>
                          </w:txbxContent>
                        </v:textbox>
                      </v:shape>
                      <v:shape id="_x0000_s1596" type="#_x0000_t202" style="position:absolute;left:16386;top:23481;width:22288;height:2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" stroked="f">
                        <v:textbox inset="0,0,0,0">
                          <w:txbxContent>
                            <w:p w14:paraId="6261D25B" w14:textId="23AAE72E" w:rsidR="002271CB" w:rsidRPr="002271CB" w:rsidRDefault="00A34221" w:rsidP="002271CB">
                              <w:pPr>
                                <w:rPr>
                                  <w:color w:val="auto"/>
                                  <w:sz w:val="28"/>
                                  <w:szCs w:val="28"/>
                                </w:rPr>
                              </w:pPr>
                              <w:r>
                                <w:rPr>
                                  <w:color w:val="auto"/>
                                  <w:sz w:val="28"/>
                                </w:rPr>
                                <w:t>APZĪMĒJUMI</w:t>
                              </w:r>
                            </w:p>
                          </w:txbxContent>
                        </v:textbox>
                      </v:shape>
                      <v:shape id="_x0000_s1597" type="#_x0000_t202" style="position:absolute;left:21067;top:27066;width:21240;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" stroked="f">
                        <v:textbox inset="0,0,0,0">
                          <w:txbxContent>
                            <w:p w14:paraId="086CE774" w14:textId="0E161BE5" w:rsidR="002271CB" w:rsidRPr="002271CB" w:rsidRDefault="00A34221" w:rsidP="002271CB">
                              <w:pPr>
                                <w:rPr>
                                  <w:color w:val="auto"/>
                                  <w:sz w:val="14"/>
                                  <w:szCs w:val="14"/>
                                </w:rPr>
                              </w:pPr>
                              <w:r>
                                <w:rPr>
                                  <w:color w:val="auto"/>
                                  <w:sz w:val="14"/>
                                </w:rPr>
                                <w:t>LĪMEŅA KONTROLE</w:t>
                              </w:r>
                            </w:p>
                          </w:txbxContent>
                        </v:textbox>
                      </v:shape>
                      <v:shape id="_x0000_s1598" type="#_x0000_t202" style="position:absolute;left:21067;top:30065;width:21240;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" stroked="f">
                        <v:textbox inset="0,0,0,0">
                          <w:txbxContent>
                            <w:p w14:paraId="489006D4" w14:textId="6AEEA209" w:rsidR="002271CB" w:rsidRPr="002271CB" w:rsidRDefault="00A34221" w:rsidP="002271CB">
                              <w:pPr>
                                <w:rPr>
                                  <w:color w:val="auto"/>
                                  <w:sz w:val="14"/>
                                  <w:szCs w:val="14"/>
                                </w:rPr>
                              </w:pPr>
                              <w:r>
                                <w:rPr>
                                  <w:color w:val="auto"/>
                                  <w:sz w:val="14"/>
                                </w:rPr>
                                <w:t>PLŪSMAS / TILPUMA MĒRĪTĀJS</w:t>
                              </w:r>
                            </w:p>
                          </w:txbxContent>
                        </v:textbox>
                      </v:shape>
                      <v:shape id="_x0000_s1599" type="#_x0000_t202" style="position:absolute;left:21140;top:32625;width:21240;height:1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" stroked="f">
                        <v:textbox inset="0,0,0,0">
                          <w:txbxContent>
                            <w:p w14:paraId="63D7E285" w14:textId="11239F0D" w:rsidR="002271CB" w:rsidRPr="002271CB" w:rsidRDefault="002271CB" w:rsidP="002271CB">
                              <w:pPr>
                                <w:rPr>
                                  <w:color w:val="auto"/>
                                  <w:sz w:val="14"/>
                                  <w:szCs w:val="14"/>
                                </w:rPr>
                              </w:pPr>
                              <w:r>
                                <w:rPr>
                                  <w:color w:val="auto"/>
                                  <w:sz w:val="14"/>
                                </w:rPr>
                                <w:t>MANOMETR</w:t>
                              </w:r>
                              <w:r w:rsidR="00A34221">
                                <w:rPr>
                                  <w:color w:val="auto"/>
                                  <w:sz w:val="14"/>
                                </w:rPr>
                                <w:t>S</w:t>
                              </w:r>
                            </w:p>
                          </w:txbxContent>
                        </v:textbox>
                      </v:shape>
                      <v:shape id="_x0000_s1600" type="#_x0000_t202" style="position:absolute;left:20994;top:35332;width:21240;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" stroked="f">
                        <v:textbox inset="0,0,0,0">
                          <w:txbxContent>
                            <w:p w14:paraId="38D4E0E4" w14:textId="629D6881" w:rsidR="002271CB" w:rsidRPr="002271CB" w:rsidRDefault="00A34221" w:rsidP="002271CB">
                              <w:pPr>
                                <w:rPr>
                                  <w:color w:val="auto"/>
                                  <w:sz w:val="14"/>
                                  <w:szCs w:val="14"/>
                                </w:rPr>
                              </w:pPr>
                              <w:r>
                                <w:rPr>
                                  <w:color w:val="auto"/>
                                  <w:sz w:val="14"/>
                                </w:rPr>
                                <w:t>PARAUGU ŅEMŠANAS VIETA</w:t>
                              </w:r>
                            </w:p>
                          </w:txbxContent>
                        </v:textbox>
                      </v:shape>
                      <v:shape id="_x0000_s1601" type="#_x0000_t202" style="position:absolute;left:21067;top:38112;width:21240;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" stroked="f">
                        <v:textbox inset="0,0,0,0">
                          <w:txbxContent>
                            <w:p w14:paraId="5FD234B8" w14:textId="753C70BD" w:rsidR="002271CB" w:rsidRPr="002271CB" w:rsidRDefault="00A34221" w:rsidP="002271CB">
                              <w:pPr>
                                <w:rPr>
                                  <w:color w:val="auto"/>
                                  <w:sz w:val="14"/>
                                  <w:szCs w:val="14"/>
                                </w:rPr>
                              </w:pPr>
                              <w:r>
                                <w:rPr>
                                  <w:color w:val="auto"/>
                                  <w:sz w:val="14"/>
                                </w:rPr>
                                <w:t>KĀLIJA PERMANGANĀTA (CIETĀ) SAGATAVOŠANAS SISTĒMA</w:t>
                              </w:r>
                            </w:p>
                          </w:txbxContent>
                        </v:textbox>
                      </v:shape>
                      <v:shape id="_x0000_s1602" type="#_x0000_t202" style="position:absolute;left:21067;top:40891;width:21240;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" stroked="f">
                        <v:textbox inset="0,0,0,0">
                          <w:txbxContent>
                            <w:p w14:paraId="35F325B5" w14:textId="0239FF9F" w:rsidR="002271CB" w:rsidRPr="002271CB" w:rsidRDefault="00A34221" w:rsidP="002271CB">
                              <w:pPr>
                                <w:rPr>
                                  <w:color w:val="auto"/>
                                  <w:sz w:val="14"/>
                                  <w:szCs w:val="14"/>
                                </w:rPr>
                              </w:pPr>
                              <w:r>
                                <w:rPr>
                                  <w:color w:val="auto"/>
                                  <w:sz w:val="14"/>
                                </w:rPr>
                                <w:t>NĀTRIJA PERMANGANĀTA (ŠĶIDRĀ) SAGATAVOŠANAS SISTĒMA</w:t>
                              </w:r>
                            </w:p>
                          </w:txbxContent>
                        </v:textbox>
                      </v:shape>
                      <v:shape id="_x0000_s1603" type="#_x0000_t202" style="position:absolute;left:21067;top:43598;width:21240;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" stroked="f">
                        <v:textbox inset="0,0,0,0">
                          <w:txbxContent>
                            <w:p w14:paraId="5E0F3AF6" w14:textId="5C86F4A4" w:rsidR="002271CB" w:rsidRPr="002271CB" w:rsidRDefault="00A34221" w:rsidP="002271CB">
                              <w:pPr>
                                <w:rPr>
                                  <w:color w:val="auto"/>
                                  <w:sz w:val="14"/>
                                  <w:szCs w:val="14"/>
                                </w:rPr>
                              </w:pPr>
                              <w:r>
                                <w:rPr>
                                  <w:color w:val="auto"/>
                                  <w:sz w:val="14"/>
                                </w:rPr>
                                <w:t>KONTROLES PJEZOMETRS</w:t>
                              </w:r>
                            </w:p>
                          </w:txbxContent>
                        </v:textbox>
                      </v:shape>
                      <v:shape id="_x0000_s1604" type="#_x0000_t202" style="position:absolute;left:21067;top:45793;width:2124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" stroked="f">
                        <v:textbox inset="0,0,0,0">
                          <w:txbxContent>
                            <w:p w14:paraId="3EB25E49" w14:textId="7F932C6A" w:rsidR="002271CB" w:rsidRPr="002271CB" w:rsidRDefault="00A34221" w:rsidP="002271CB">
                              <w:pPr>
                                <w:rPr>
                                  <w:color w:val="auto"/>
                                  <w:sz w:val="14"/>
                                  <w:szCs w:val="14"/>
                                </w:rPr>
                              </w:pPr>
                              <w:r>
                                <w:rPr>
                                  <w:color w:val="auto"/>
                                  <w:sz w:val="14"/>
                                </w:rPr>
                                <w:t>ISCO IEKĀRTAS TELPA (IEPRIEKŠ DEGOŠO VIELU NOLIKTAVA)</w:t>
                              </w:r>
                            </w:p>
                          </w:txbxContent>
                        </v:textbox>
                      </v:shape>
                      <v:shape id="_x0000_s1605" type="#_x0000_t202" style="position:absolute;left:20994;top:48572;width:2124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" stroked="f">
                        <v:textbox inset="0,0,0,0">
                          <w:txbxContent>
                            <w:p w14:paraId="02B772EE" w14:textId="05D084DC" w:rsidR="002271CB" w:rsidRPr="002271CB" w:rsidRDefault="00A34221" w:rsidP="002271CB">
                              <w:pPr>
                                <w:rPr>
                                  <w:color w:val="auto"/>
                                  <w:sz w:val="14"/>
                                  <w:szCs w:val="14"/>
                                </w:rPr>
                              </w:pPr>
                              <w:r>
                                <w:rPr>
                                  <w:color w:val="auto"/>
                                  <w:sz w:val="14"/>
                                </w:rPr>
                                <w:t>MONITORINGA PJEZOMETRS</w:t>
                              </w:r>
                            </w:p>
                          </w:txbxContent>
                        </v:textbox>
                      </v:shape>
                      <v:shape id="_x0000_s1606" type="#_x0000_t202" style="position:absolute;left:21067;top:51133;width:21240;height:1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" stroked="f">
                        <v:textbox inset="0,0,0,0">
                          <w:txbxContent>
                            <w:p w14:paraId="49304EF2" w14:textId="03521300" w:rsidR="002271CB" w:rsidRPr="002271CB" w:rsidRDefault="00A34221" w:rsidP="002271CB">
                              <w:pPr>
                                <w:rPr>
                                  <w:color w:val="auto"/>
                                  <w:sz w:val="14"/>
                                  <w:szCs w:val="14"/>
                                </w:rPr>
                              </w:pPr>
                              <w:r>
                                <w:rPr>
                                  <w:color w:val="auto"/>
                                  <w:sz w:val="14"/>
                                </w:rPr>
                                <w:t>DAUDZPUNKTU MONITORINGA PJEZOMETRS</w:t>
                              </w:r>
                            </w:p>
                          </w:txbxContent>
                        </v:textbox>
                      </v:shape>
                      <v:shape id="_x0000_s1607" type="#_x0000_t202" style="position:absolute;left:20994;top:53766;width:21240;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" stroked="f">
                        <v:textbox inset="0,0,0,0">
                          <w:txbxContent>
                            <w:p w14:paraId="1BBB034B" w14:textId="008D592A" w:rsidR="002271CB" w:rsidRPr="002271CB" w:rsidRDefault="00A34221" w:rsidP="002271CB">
                              <w:pPr>
                                <w:rPr>
                                  <w:color w:val="auto"/>
                                  <w:sz w:val="14"/>
                                  <w:szCs w:val="14"/>
                                </w:rPr>
                              </w:pPr>
                              <w:r>
                                <w:rPr>
                                  <w:color w:val="auto"/>
                                  <w:sz w:val="14"/>
                                </w:rPr>
                                <w:t>GRUNTSŪDEŅU PLŪSMAS VIRZIENS</w:t>
                              </w:r>
                            </w:p>
                          </w:txbxContent>
                        </v:textbox>
                      </v:shape>
                      <v:shape id="_x0000_s1608" type="#_x0000_t202" style="position:absolute;left:21067;top:56400;width:21240;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" stroked="f">
                        <v:textbox inset="0,0,0,0">
                          <w:txbxContent>
                            <w:p w14:paraId="157B6AE4" w14:textId="7057378C" w:rsidR="002271CB" w:rsidRPr="002271CB" w:rsidRDefault="00A34221" w:rsidP="002271CB">
                              <w:pPr>
                                <w:rPr>
                                  <w:color w:val="auto"/>
                                  <w:sz w:val="14"/>
                                  <w:szCs w:val="14"/>
                                </w:rPr>
                              </w:pPr>
                              <w:r>
                                <w:rPr>
                                  <w:color w:val="auto"/>
                                  <w:sz w:val="14"/>
                                </w:rPr>
                                <w:t>PERMANGANĀTA PĀRVADES LĪNIJAS</w:t>
                              </w:r>
                            </w:p>
                          </w:txbxContent>
                        </v:textbox>
                      </v:shape>
                      <v:shape id="_x0000_s1609" type="#_x0000_t202" style="position:absolute;left:8997;top:7900;width:2591;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" stroked="f">
                        <v:textbox inset="0,0,0,0">
                          <w:txbxContent>
                            <w:p w14:paraId="006C6B53" w14:textId="77777777" w:rsidR="002271CB" w:rsidRPr="002271CB" w:rsidRDefault="002271CB" w:rsidP="002271CB">
                              <w:pPr>
                                <w:rPr>
                                  <w:color w:val="auto"/>
                                  <w:sz w:val="10"/>
                                  <w:szCs w:val="18"/>
                                </w:rPr>
                              </w:pPr>
                              <w:r>
                                <w:rPr>
                                  <w:color w:val="auto"/>
                                  <w:sz w:val="10"/>
                                </w:rPr>
                                <w:t>P.C.</w:t>
                              </w:r>
                            </w:p>
                          </w:txbxContent>
                        </v:textbox>
                      </v:shape>
                      <v:shape id="_x0000_s1610" type="#_x0000_t202" style="position:absolute;left:8046;top:11556;width:5372;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" stroked="f">
                        <v:textbox inset="0,0,0,0">
                          <w:txbxContent>
                            <w:p w14:paraId="61FF7E86" w14:textId="77777777" w:rsidR="002271CB" w:rsidRPr="002271CB" w:rsidRDefault="002271CB" w:rsidP="002271CB">
                              <w:pPr>
                                <w:jc w:val="right"/>
                                <w:rPr>
                                  <w:color w:val="auto"/>
                                  <w:sz w:val="10"/>
                                  <w:szCs w:val="18"/>
                                </w:rPr>
                              </w:pPr>
                              <w:r>
                                <w:rPr>
                                  <w:color w:val="auto"/>
                                  <w:sz w:val="10"/>
                                </w:rPr>
                                <w:t xml:space="preserve">- 7 m </w:t>
                              </w:r>
                              <w:proofErr w:type="spellStart"/>
                              <w:r>
                                <w:rPr>
                                  <w:color w:val="auto"/>
                                  <w:sz w:val="10"/>
                                </w:rPr>
                                <w:t>da</w:t>
                              </w:r>
                              <w:proofErr w:type="spellEnd"/>
                              <w:r>
                                <w:rPr>
                                  <w:color w:val="auto"/>
                                  <w:sz w:val="10"/>
                                </w:rPr>
                                <w:t xml:space="preserve"> P.C.</w:t>
                              </w:r>
                            </w:p>
                          </w:txbxContent>
                        </v:textbox>
                      </v:shape>
                      <v:shape id="_x0000_s1611" type="#_x0000_t202" style="position:absolute;left:8339;top:19677;width:5372;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" stroked="f">
                        <v:textbox inset="0,0,0,0">
                          <w:txbxContent>
                            <w:p w14:paraId="7027602A" w14:textId="77777777" w:rsidR="002271CB" w:rsidRPr="002271CB" w:rsidRDefault="002271CB" w:rsidP="002271CB">
                              <w:pPr>
                                <w:jc w:val="right"/>
                                <w:rPr>
                                  <w:color w:val="auto"/>
                                  <w:sz w:val="10"/>
                                  <w:szCs w:val="18"/>
                                </w:rPr>
                              </w:pPr>
                              <w:r>
                                <w:rPr>
                                  <w:color w:val="auto"/>
                                  <w:sz w:val="10"/>
                                </w:rPr>
                                <w:t xml:space="preserve">- 37 m </w:t>
                              </w:r>
                              <w:proofErr w:type="spellStart"/>
                              <w:r>
                                <w:rPr>
                                  <w:color w:val="auto"/>
                                  <w:sz w:val="10"/>
                                </w:rPr>
                                <w:t>da</w:t>
                              </w:r>
                              <w:proofErr w:type="spellEnd"/>
                              <w:r>
                                <w:rPr>
                                  <w:color w:val="auto"/>
                                  <w:sz w:val="10"/>
                                </w:rPr>
                                <w:t xml:space="preserve"> P.C.</w:t>
                              </w:r>
                            </w:p>
                          </w:txbxContent>
                        </v:textbox>
                      </v:shape>
                      <v:shape id="_x0000_s1612" type="#_x0000_t202" style="position:absolute;left:13679;top:21433;width:5372;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" stroked="f">
                        <v:textbox inset="0,0,0,0">
                          <w:txbxContent>
                            <w:p w14:paraId="0AA37284" w14:textId="77777777" w:rsidR="002271CB" w:rsidRPr="002271CB" w:rsidRDefault="002271CB" w:rsidP="002271CB">
                              <w:pPr>
                                <w:jc w:val="center"/>
                                <w:rPr>
                                  <w:b/>
                                  <w:bCs/>
                                  <w:color w:val="0A2FEC"/>
                                  <w:sz w:val="14"/>
                                  <w:szCs w:val="22"/>
                                </w:rPr>
                              </w:pPr>
                              <w:r>
                                <w:rPr>
                                  <w:b/>
                                  <w:color w:val="0A2FEC"/>
                                  <w:sz w:val="14"/>
                                </w:rPr>
                                <w:t>MW13</w:t>
                              </w:r>
                            </w:p>
                          </w:txbxContent>
                        </v:textbox>
                      </v:shape>
                      <v:shape id="_x0000_s1613" type="#_x0000_t202" style="position:absolute;left:19677;top:20116;width:5372;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" stroked="f">
                        <v:textbox inset="0,0,0,0">
                          <w:txbxContent>
                            <w:p w14:paraId="5EEEF8FF" w14:textId="371380EA" w:rsidR="002271CB" w:rsidRPr="002271CB" w:rsidRDefault="002271CB" w:rsidP="002271CB">
                              <w:pPr>
                                <w:rPr>
                                  <w:color w:val="auto"/>
                                  <w:sz w:val="10"/>
                                  <w:szCs w:val="18"/>
                                </w:rPr>
                              </w:pPr>
                              <w:r>
                                <w:rPr>
                                  <w:color w:val="auto"/>
                                  <w:sz w:val="10"/>
                                </w:rPr>
                                <w:t>dren</w:t>
                              </w:r>
                              <w:r w:rsidR="00A34221">
                                <w:rPr>
                                  <w:color w:val="auto"/>
                                  <w:sz w:val="10"/>
                                </w:rPr>
                                <w:t>āža</w:t>
                              </w:r>
                            </w:p>
                          </w:txbxContent>
                        </v:textbox>
                      </v:shape>
                      <v:shape id="_x0000_s1614" type="#_x0000_t202" style="position:absolute;left:19824;top:15947;width:887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" stroked="f">
                        <v:textbox inset="0,0,0,0">
                          <w:txbxContent>
                            <w:p w14:paraId="13F4D1C2" w14:textId="0BAC3B5B" w:rsidR="002271CB" w:rsidRPr="002271CB" w:rsidRDefault="002271CB" w:rsidP="002271CB">
                              <w:pPr>
                                <w:rPr>
                                  <w:color w:val="auto"/>
                                  <w:sz w:val="12"/>
                                  <w:szCs w:val="20"/>
                                </w:rPr>
                              </w:pPr>
                              <w:r>
                                <w:rPr>
                                  <w:color w:val="auto"/>
                                  <w:sz w:val="12"/>
                                </w:rPr>
                                <w:t>SDQ-30</w:t>
                              </w:r>
                              <w:r w:rsidR="00A34221">
                                <w:rPr>
                                  <w:color w:val="auto"/>
                                  <w:sz w:val="12"/>
                                </w:rPr>
                                <w:t xml:space="preserve"> SŪKNIS</w:t>
                              </w:r>
                            </w:p>
                          </w:txbxContent>
                        </v:textbox>
                      </v:shape>
                      <v:shape id="_x0000_s1615" type="#_x0000_t202" style="position:absolute;left:29187;top:6876;width:1242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" stroked="f">
                        <v:textbox inset="0,0,0,0">
                          <w:txbxContent>
                            <w:p w14:paraId="04AB319E" w14:textId="7890320B" w:rsidR="002271CB" w:rsidRPr="002271CB" w:rsidRDefault="00A34221" w:rsidP="002271CB">
                              <w:pPr>
                                <w:jc w:val="center"/>
                                <w:rPr>
                                  <w:color w:val="auto"/>
                                  <w:sz w:val="12"/>
                                  <w:szCs w:val="20"/>
                                </w:rPr>
                              </w:pPr>
                              <w:r>
                                <w:rPr>
                                  <w:color w:val="auto"/>
                                  <w:sz w:val="12"/>
                                </w:rPr>
                                <w:t>REGULĒŠANAS VĀRSTS</w:t>
                              </w:r>
                            </w:p>
                          </w:txbxContent>
                        </v:textbox>
                      </v:shape>
                      <v:shape id="_x0000_s1616" type="#_x0000_t202" style="position:absolute;left:47475;top:3438;width:7163;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" stroked="f">
                        <v:textbox inset="0,0,0,0">
                          <w:txbxContent>
                            <w:p w14:paraId="7C7D820D" w14:textId="77777777" w:rsidR="002271CB" w:rsidRPr="002271CB" w:rsidRDefault="002271CB" w:rsidP="002271CB">
                              <w:pPr>
                                <w:jc w:val="center"/>
                                <w:rPr>
                                  <w:color w:val="auto"/>
                                  <w:sz w:val="12"/>
                                  <w:szCs w:val="20"/>
                                </w:rPr>
                              </w:pPr>
                              <w:r>
                                <w:rPr>
                                  <w:color w:val="auto"/>
                                  <w:sz w:val="12"/>
                                </w:rPr>
                                <w:t>MW12</w:t>
                              </w:r>
                            </w:p>
                          </w:txbxContent>
                        </v:textbox>
                      </v:shape>
                      <v:shape id="_x0000_s1617" type="#_x0000_t202" style="position:absolute;left:47548;top:6876;width:7163;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" stroked="f">
                        <v:textbox inset="0,0,0,0">
                          <w:txbxContent>
                            <w:p w14:paraId="099719E2" w14:textId="17B961B5" w:rsidR="002271CB" w:rsidRPr="002271CB" w:rsidRDefault="00A34221" w:rsidP="002271CB">
                              <w:pPr>
                                <w:jc w:val="center"/>
                                <w:rPr>
                                  <w:color w:val="auto"/>
                                  <w:sz w:val="12"/>
                                  <w:szCs w:val="20"/>
                                </w:rPr>
                              </w:pPr>
                              <w:r>
                                <w:rPr>
                                  <w:color w:val="auto"/>
                                  <w:sz w:val="12"/>
                                </w:rPr>
                                <w:t>CITI URBUMI</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613501C" wp14:editId="380FD4BC">
                  <wp:extent cx="5891916" cy="5891916"/>
                  <wp:effectExtent l="0" t="0" r="0" b="0"/>
                  <wp:docPr id="81" name="Picutre 81" descr="Изображение выглядит как текст, снимок экрана, диаграмма,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1" name="Picutre 81" descr="Изображение выглядит как текст, снимок экрана, диаграмма, Шрифт&#10;&#10;Содержимое, созданное искусственным интеллектом, может быть неверным."/>
                          <pic:cNvPicPr/>
                        </pic:nvPicPr>
                        <pic:blipFill>
                          <a:blip r:embed="rId160"/>
                          <a:stretch/>
                        </pic:blipFill>
                        <pic:spPr>
                          <a:xfrm>
                            <a:off x="0" y="0"/>
                            <a:ext cx="5892049" cy="5892049"/>
                          </a:xfrm>
                          <a:prstGeom prst="rect">
                            <a:avLst/>
                          </a:prstGeom>
                        </pic:spPr>
                      </pic:pic>
                    </a:graphicData>
                  </a:graphic>
                </wp:inline>
              </w:drawing>
            </w:r>
          </w:p>
        </w:tc>
      </w:tr>
    </w:tbl>
    <w:p w14:paraId="4E2C343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0DC8265"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D24326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68310B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79E835B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0ADE2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Pamatojoties uz izmēģinājuma testu, tika noteikts 3,5 m ietekmes diapazons.</w:t>
            </w:r>
          </w:p>
        </w:tc>
      </w:tr>
      <w:tr w:rsidR="002271CB" w:rsidRPr="00DA7ABE" w14:paraId="4A4E84C4" w14:textId="77777777" w:rsidTr="004A59F1">
        <w:trPr>
          <w:trHeight w:val="170"/>
        </w:trPr>
        <w:tc>
          <w:tcPr>
            <w:tcW w:w="5000" w:type="pct"/>
            <w:tcBorders>
              <w:top w:val="single" w:sz="4" w:space="0" w:color="auto"/>
            </w:tcBorders>
          </w:tcPr>
          <w:p w14:paraId="5C621C47" w14:textId="77777777" w:rsidR="002271CB" w:rsidRPr="00DA7ABE" w:rsidRDefault="002271CB" w:rsidP="004A59F1">
            <w:pPr>
              <w:jc w:val="both"/>
              <w:rPr>
                <w:rFonts w:ascii="Times New Roman" w:hAnsi="Times New Roman" w:cs="Times New Roman"/>
                <w:color w:val="auto"/>
                <w:sz w:val="28"/>
                <w:szCs w:val="10"/>
              </w:rPr>
            </w:pPr>
          </w:p>
          <w:p w14:paraId="3AE3A570"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8FA906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1482D3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1CA28D3B"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0F82DD4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ISCO iesūknēšanas laikā uzraudzību veidoja fizikālo parametru mērījumi divas reizes dienā ar </w:t>
            </w:r>
            <w:proofErr w:type="spellStart"/>
            <w:r w:rsidRPr="00DA7ABE">
              <w:rPr>
                <w:rFonts w:ascii="Times New Roman" w:hAnsi="Times New Roman" w:cs="Times New Roman"/>
                <w:color w:val="auto"/>
                <w:sz w:val="28"/>
              </w:rPr>
              <w:t>multiparametrisku</w:t>
            </w:r>
            <w:proofErr w:type="spellEnd"/>
            <w:r w:rsidRPr="00DA7ABE">
              <w:rPr>
                <w:rFonts w:ascii="Times New Roman" w:hAnsi="Times New Roman" w:cs="Times New Roman"/>
                <w:color w:val="auto"/>
                <w:sz w:val="28"/>
              </w:rPr>
              <w:t xml:space="preserve"> zondi, proti: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izšķīdušais skābeklis, vadītspēja,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un temperatūra. Konkrēti, kontroles </w:t>
            </w:r>
            <w:proofErr w:type="spellStart"/>
            <w:r w:rsidRPr="00DA7ABE">
              <w:rPr>
                <w:rFonts w:ascii="Times New Roman" w:hAnsi="Times New Roman" w:cs="Times New Roman"/>
                <w:color w:val="auto"/>
                <w:sz w:val="28"/>
              </w:rPr>
              <w:t>pjezometrā</w:t>
            </w:r>
            <w:proofErr w:type="spellEnd"/>
            <w:r w:rsidRPr="00DA7ABE">
              <w:rPr>
                <w:rFonts w:ascii="Times New Roman" w:hAnsi="Times New Roman" w:cs="Times New Roman"/>
                <w:color w:val="auto"/>
                <w:sz w:val="28"/>
              </w:rPr>
              <w:t xml:space="preserve"> MW13 tika nodrošināti nepārtraukti vadītspējas mērījumi, lai novērtētu permanganāta noplūdi.</w:t>
            </w:r>
          </w:p>
          <w:p w14:paraId="2A70553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Pirmo pārbaudi attiecībā uz interesējošo savienojumu ķīmisko analīzi veica vienu nedēļu pēc iesūknēšanas darbu beigām.</w:t>
            </w:r>
          </w:p>
          <w:p w14:paraId="3282306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Turpmāk ir sniegts veiktās uzraudzības kopsavilkums:</w:t>
            </w:r>
          </w:p>
          <w:p w14:paraId="47884200" w14:textId="77777777" w:rsidR="002271CB" w:rsidRPr="00DA7ABE" w:rsidRDefault="002271CB" w:rsidP="004A59F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2781"/>
              <w:gridCol w:w="2386"/>
              <w:gridCol w:w="2398"/>
              <w:gridCol w:w="2394"/>
            </w:tblGrid>
            <w:tr w:rsidR="002271CB" w:rsidRPr="00DA7ABE" w14:paraId="34D19993" w14:textId="77777777" w:rsidTr="004A59F1">
              <w:trPr>
                <w:trHeight w:val="170"/>
              </w:trPr>
              <w:tc>
                <w:tcPr>
                  <w:tcW w:w="1396" w:type="pct"/>
                  <w:tcBorders>
                    <w:top w:val="single" w:sz="4" w:space="0" w:color="auto"/>
                    <w:left w:val="single" w:sz="4" w:space="0" w:color="auto"/>
                  </w:tcBorders>
                </w:tcPr>
                <w:p w14:paraId="5158DEA1"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Termiņš</w:t>
                  </w:r>
                </w:p>
              </w:tc>
              <w:tc>
                <w:tcPr>
                  <w:tcW w:w="1198" w:type="pct"/>
                  <w:tcBorders>
                    <w:top w:val="single" w:sz="4" w:space="0" w:color="auto"/>
                    <w:left w:val="single" w:sz="4" w:space="0" w:color="auto"/>
                  </w:tcBorders>
                </w:tcPr>
                <w:p w14:paraId="59619E2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MW13</w:t>
                  </w:r>
                </w:p>
                <w:p w14:paraId="10FD2BF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(krāsa un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w:t>
                  </w:r>
                </w:p>
              </w:tc>
              <w:tc>
                <w:tcPr>
                  <w:tcW w:w="1204" w:type="pct"/>
                  <w:tcBorders>
                    <w:top w:val="single" w:sz="4" w:space="0" w:color="auto"/>
                    <w:left w:val="single" w:sz="4" w:space="0" w:color="auto"/>
                  </w:tcBorders>
                </w:tcPr>
                <w:p w14:paraId="5B8B73FF"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 vadītspēja, DO, T°, krāsa</w:t>
                  </w:r>
                </w:p>
              </w:tc>
              <w:tc>
                <w:tcPr>
                  <w:tcW w:w="1203" w:type="pct"/>
                  <w:tcBorders>
                    <w:top w:val="single" w:sz="4" w:space="0" w:color="auto"/>
                    <w:left w:val="single" w:sz="4" w:space="0" w:color="auto"/>
                    <w:right w:val="single" w:sz="4" w:space="0" w:color="auto"/>
                  </w:tcBorders>
                </w:tcPr>
                <w:p w14:paraId="0FEDE75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Ķīmiskās analīzes</w:t>
                  </w:r>
                </w:p>
              </w:tc>
            </w:tr>
            <w:tr w:rsidR="002271CB" w:rsidRPr="00DA7ABE" w14:paraId="10B16AFC" w14:textId="77777777" w:rsidTr="004A59F1">
              <w:trPr>
                <w:trHeight w:val="170"/>
              </w:trPr>
              <w:tc>
                <w:tcPr>
                  <w:tcW w:w="1396" w:type="pct"/>
                  <w:tcBorders>
                    <w:top w:val="single" w:sz="4" w:space="0" w:color="auto"/>
                    <w:left w:val="single" w:sz="4" w:space="0" w:color="auto"/>
                  </w:tcBorders>
                </w:tcPr>
                <w:p w14:paraId="67FD7E7B"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Pirms iesūknēšanas</w:t>
                  </w:r>
                </w:p>
              </w:tc>
              <w:tc>
                <w:tcPr>
                  <w:tcW w:w="1198" w:type="pct"/>
                  <w:tcBorders>
                    <w:top w:val="single" w:sz="4" w:space="0" w:color="auto"/>
                    <w:left w:val="single" w:sz="4" w:space="0" w:color="auto"/>
                  </w:tcBorders>
                </w:tcPr>
                <w:p w14:paraId="02EA2BF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NĒ</w:t>
                  </w:r>
                </w:p>
              </w:tc>
              <w:tc>
                <w:tcPr>
                  <w:tcW w:w="1204" w:type="pct"/>
                  <w:tcBorders>
                    <w:top w:val="single" w:sz="4" w:space="0" w:color="auto"/>
                    <w:left w:val="single" w:sz="4" w:space="0" w:color="auto"/>
                  </w:tcBorders>
                </w:tcPr>
                <w:p w14:paraId="6CA5A98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(a)</w:t>
                  </w:r>
                </w:p>
              </w:tc>
              <w:tc>
                <w:tcPr>
                  <w:tcW w:w="1203" w:type="pct"/>
                  <w:tcBorders>
                    <w:top w:val="single" w:sz="4" w:space="0" w:color="auto"/>
                    <w:left w:val="single" w:sz="4" w:space="0" w:color="auto"/>
                    <w:right w:val="single" w:sz="4" w:space="0" w:color="auto"/>
                  </w:tcBorders>
                </w:tcPr>
                <w:p w14:paraId="2A65711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(a)</w:t>
                  </w:r>
                </w:p>
              </w:tc>
            </w:tr>
            <w:tr w:rsidR="002271CB" w:rsidRPr="00DA7ABE" w14:paraId="0973789E" w14:textId="77777777" w:rsidTr="004A59F1">
              <w:trPr>
                <w:trHeight w:val="170"/>
              </w:trPr>
              <w:tc>
                <w:tcPr>
                  <w:tcW w:w="1396" w:type="pct"/>
                  <w:tcBorders>
                    <w:top w:val="single" w:sz="4" w:space="0" w:color="auto"/>
                    <w:left w:val="single" w:sz="4" w:space="0" w:color="auto"/>
                  </w:tcBorders>
                </w:tcPr>
                <w:p w14:paraId="01620C49"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Iesūknēšanas beigas T0</w:t>
                  </w:r>
                </w:p>
              </w:tc>
              <w:tc>
                <w:tcPr>
                  <w:tcW w:w="1198" w:type="pct"/>
                  <w:tcBorders>
                    <w:top w:val="single" w:sz="4" w:space="0" w:color="auto"/>
                    <w:left w:val="single" w:sz="4" w:space="0" w:color="auto"/>
                  </w:tcBorders>
                </w:tcPr>
                <w:p w14:paraId="297DEB9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w:t>
                  </w:r>
                </w:p>
              </w:tc>
              <w:tc>
                <w:tcPr>
                  <w:tcW w:w="1204" w:type="pct"/>
                  <w:tcBorders>
                    <w:top w:val="single" w:sz="4" w:space="0" w:color="auto"/>
                    <w:left w:val="single" w:sz="4" w:space="0" w:color="auto"/>
                  </w:tcBorders>
                </w:tcPr>
                <w:p w14:paraId="5EC4CE7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3F32585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NĒ</w:t>
                  </w:r>
                </w:p>
              </w:tc>
            </w:tr>
            <w:tr w:rsidR="002271CB" w:rsidRPr="00DA7ABE" w14:paraId="455F1BF3" w14:textId="77777777" w:rsidTr="004A59F1">
              <w:trPr>
                <w:trHeight w:val="170"/>
              </w:trPr>
              <w:tc>
                <w:tcPr>
                  <w:tcW w:w="1396" w:type="pct"/>
                  <w:tcBorders>
                    <w:top w:val="single" w:sz="4" w:space="0" w:color="auto"/>
                    <w:left w:val="single" w:sz="4" w:space="0" w:color="auto"/>
                  </w:tcBorders>
                </w:tcPr>
                <w:p w14:paraId="2DE700AB"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1 nedēļa no T0</w:t>
                  </w:r>
                </w:p>
              </w:tc>
              <w:tc>
                <w:tcPr>
                  <w:tcW w:w="1198" w:type="pct"/>
                  <w:tcBorders>
                    <w:top w:val="single" w:sz="4" w:space="0" w:color="auto"/>
                    <w:left w:val="single" w:sz="4" w:space="0" w:color="auto"/>
                  </w:tcBorders>
                </w:tcPr>
                <w:p w14:paraId="12116D9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 analīze</w:t>
                  </w:r>
                </w:p>
              </w:tc>
              <w:tc>
                <w:tcPr>
                  <w:tcW w:w="1204" w:type="pct"/>
                  <w:tcBorders>
                    <w:top w:val="single" w:sz="4" w:space="0" w:color="auto"/>
                    <w:left w:val="single" w:sz="4" w:space="0" w:color="auto"/>
                  </w:tcBorders>
                </w:tcPr>
                <w:p w14:paraId="41A6596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25BFAD1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NĒ</w:t>
                  </w:r>
                </w:p>
              </w:tc>
            </w:tr>
            <w:tr w:rsidR="002271CB" w:rsidRPr="00DA7ABE" w14:paraId="74DC5562" w14:textId="77777777" w:rsidTr="004A59F1">
              <w:trPr>
                <w:trHeight w:val="170"/>
              </w:trPr>
              <w:tc>
                <w:tcPr>
                  <w:tcW w:w="1396" w:type="pct"/>
                  <w:tcBorders>
                    <w:top w:val="single" w:sz="4" w:space="0" w:color="auto"/>
                    <w:left w:val="single" w:sz="4" w:space="0" w:color="auto"/>
                  </w:tcBorders>
                </w:tcPr>
                <w:p w14:paraId="6CC00AA6"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2 nedēļas no T0</w:t>
                  </w:r>
                </w:p>
              </w:tc>
              <w:tc>
                <w:tcPr>
                  <w:tcW w:w="1198" w:type="pct"/>
                  <w:tcBorders>
                    <w:top w:val="single" w:sz="4" w:space="0" w:color="auto"/>
                    <w:left w:val="single" w:sz="4" w:space="0" w:color="auto"/>
                  </w:tcBorders>
                </w:tcPr>
                <w:p w14:paraId="1E65663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w:t>
                  </w:r>
                </w:p>
              </w:tc>
              <w:tc>
                <w:tcPr>
                  <w:tcW w:w="1204" w:type="pct"/>
                  <w:tcBorders>
                    <w:top w:val="single" w:sz="4" w:space="0" w:color="auto"/>
                    <w:left w:val="single" w:sz="4" w:space="0" w:color="auto"/>
                  </w:tcBorders>
                </w:tcPr>
                <w:p w14:paraId="330DF7D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39EA842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NĒ</w:t>
                  </w:r>
                </w:p>
              </w:tc>
            </w:tr>
            <w:tr w:rsidR="002271CB" w:rsidRPr="00DA7ABE" w14:paraId="27AE85EF" w14:textId="77777777" w:rsidTr="004A59F1">
              <w:trPr>
                <w:trHeight w:val="170"/>
              </w:trPr>
              <w:tc>
                <w:tcPr>
                  <w:tcW w:w="1396" w:type="pct"/>
                  <w:tcBorders>
                    <w:top w:val="single" w:sz="4" w:space="0" w:color="auto"/>
                    <w:left w:val="single" w:sz="4" w:space="0" w:color="auto"/>
                  </w:tcBorders>
                </w:tcPr>
                <w:p w14:paraId="43C4778E"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3 nedēļas no T0</w:t>
                  </w:r>
                </w:p>
              </w:tc>
              <w:tc>
                <w:tcPr>
                  <w:tcW w:w="1198" w:type="pct"/>
                  <w:tcBorders>
                    <w:top w:val="single" w:sz="4" w:space="0" w:color="auto"/>
                    <w:left w:val="single" w:sz="4" w:space="0" w:color="auto"/>
                  </w:tcBorders>
                </w:tcPr>
                <w:p w14:paraId="632B4C3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w:t>
                  </w:r>
                </w:p>
              </w:tc>
              <w:tc>
                <w:tcPr>
                  <w:tcW w:w="1204" w:type="pct"/>
                  <w:tcBorders>
                    <w:top w:val="single" w:sz="4" w:space="0" w:color="auto"/>
                    <w:left w:val="single" w:sz="4" w:space="0" w:color="auto"/>
                  </w:tcBorders>
                </w:tcPr>
                <w:p w14:paraId="0F18AF3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41063F1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NĒ</w:t>
                  </w:r>
                </w:p>
              </w:tc>
            </w:tr>
            <w:tr w:rsidR="002271CB" w:rsidRPr="00DA7ABE" w14:paraId="055EAC4D" w14:textId="77777777" w:rsidTr="004A59F1">
              <w:trPr>
                <w:trHeight w:val="170"/>
              </w:trPr>
              <w:tc>
                <w:tcPr>
                  <w:tcW w:w="1396" w:type="pct"/>
                  <w:tcBorders>
                    <w:top w:val="single" w:sz="4" w:space="0" w:color="auto"/>
                    <w:left w:val="single" w:sz="4" w:space="0" w:color="auto"/>
                  </w:tcBorders>
                </w:tcPr>
                <w:p w14:paraId="6D54E6FB"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1 mēnesis no T0</w:t>
                  </w:r>
                </w:p>
              </w:tc>
              <w:tc>
                <w:tcPr>
                  <w:tcW w:w="1198" w:type="pct"/>
                  <w:tcBorders>
                    <w:top w:val="single" w:sz="4" w:space="0" w:color="auto"/>
                    <w:left w:val="single" w:sz="4" w:space="0" w:color="auto"/>
                  </w:tcBorders>
                </w:tcPr>
                <w:p w14:paraId="6D2E1E1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 analīze</w:t>
                  </w:r>
                </w:p>
              </w:tc>
              <w:tc>
                <w:tcPr>
                  <w:tcW w:w="1204" w:type="pct"/>
                  <w:tcBorders>
                    <w:top w:val="single" w:sz="4" w:space="0" w:color="auto"/>
                    <w:left w:val="single" w:sz="4" w:space="0" w:color="auto"/>
                  </w:tcBorders>
                </w:tcPr>
                <w:p w14:paraId="1D467DA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34503DC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(b) + MW1</w:t>
                  </w:r>
                </w:p>
              </w:tc>
            </w:tr>
            <w:tr w:rsidR="002271CB" w:rsidRPr="00DA7ABE" w14:paraId="5816AD57" w14:textId="77777777" w:rsidTr="004A59F1">
              <w:trPr>
                <w:trHeight w:val="170"/>
              </w:trPr>
              <w:tc>
                <w:tcPr>
                  <w:tcW w:w="1396" w:type="pct"/>
                  <w:tcBorders>
                    <w:top w:val="single" w:sz="4" w:space="0" w:color="auto"/>
                    <w:left w:val="single" w:sz="4" w:space="0" w:color="auto"/>
                  </w:tcBorders>
                </w:tcPr>
                <w:p w14:paraId="1C04B182"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6 nedēļas no T0</w:t>
                  </w:r>
                </w:p>
              </w:tc>
              <w:tc>
                <w:tcPr>
                  <w:tcW w:w="1198" w:type="pct"/>
                  <w:tcBorders>
                    <w:top w:val="single" w:sz="4" w:space="0" w:color="auto"/>
                    <w:left w:val="single" w:sz="4" w:space="0" w:color="auto"/>
                  </w:tcBorders>
                </w:tcPr>
                <w:p w14:paraId="7B1A902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w:t>
                  </w:r>
                </w:p>
              </w:tc>
              <w:tc>
                <w:tcPr>
                  <w:tcW w:w="1204" w:type="pct"/>
                  <w:tcBorders>
                    <w:top w:val="single" w:sz="4" w:space="0" w:color="auto"/>
                    <w:left w:val="single" w:sz="4" w:space="0" w:color="auto"/>
                  </w:tcBorders>
                </w:tcPr>
                <w:p w14:paraId="451936C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73567D6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NĒ</w:t>
                  </w:r>
                </w:p>
              </w:tc>
            </w:tr>
            <w:tr w:rsidR="002271CB" w:rsidRPr="00DA7ABE" w14:paraId="5F9AC21B" w14:textId="77777777" w:rsidTr="004A59F1">
              <w:trPr>
                <w:trHeight w:val="170"/>
              </w:trPr>
              <w:tc>
                <w:tcPr>
                  <w:tcW w:w="1396" w:type="pct"/>
                  <w:tcBorders>
                    <w:top w:val="single" w:sz="4" w:space="0" w:color="auto"/>
                    <w:left w:val="single" w:sz="4" w:space="0" w:color="auto"/>
                  </w:tcBorders>
                </w:tcPr>
                <w:p w14:paraId="7904CE6D"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2 mēneši no T0</w:t>
                  </w:r>
                </w:p>
              </w:tc>
              <w:tc>
                <w:tcPr>
                  <w:tcW w:w="1198" w:type="pct"/>
                  <w:tcBorders>
                    <w:top w:val="single" w:sz="4" w:space="0" w:color="auto"/>
                    <w:left w:val="single" w:sz="4" w:space="0" w:color="auto"/>
                  </w:tcBorders>
                </w:tcPr>
                <w:p w14:paraId="4870140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 analīze</w:t>
                  </w:r>
                </w:p>
              </w:tc>
              <w:tc>
                <w:tcPr>
                  <w:tcW w:w="1204" w:type="pct"/>
                  <w:tcBorders>
                    <w:top w:val="single" w:sz="4" w:space="0" w:color="auto"/>
                    <w:left w:val="single" w:sz="4" w:space="0" w:color="auto"/>
                  </w:tcBorders>
                </w:tcPr>
                <w:p w14:paraId="0EBDF24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2804EA3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(b) + MW1</w:t>
                  </w:r>
                </w:p>
              </w:tc>
            </w:tr>
            <w:tr w:rsidR="002271CB" w:rsidRPr="00DA7ABE" w14:paraId="19E7144A" w14:textId="77777777" w:rsidTr="004A59F1">
              <w:trPr>
                <w:trHeight w:val="170"/>
              </w:trPr>
              <w:tc>
                <w:tcPr>
                  <w:tcW w:w="1396" w:type="pct"/>
                  <w:tcBorders>
                    <w:top w:val="single" w:sz="4" w:space="0" w:color="auto"/>
                    <w:left w:val="single" w:sz="4" w:space="0" w:color="auto"/>
                  </w:tcBorders>
                </w:tcPr>
                <w:p w14:paraId="4F157C7F"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3 mēneši no T0</w:t>
                  </w:r>
                </w:p>
              </w:tc>
              <w:tc>
                <w:tcPr>
                  <w:tcW w:w="1198" w:type="pct"/>
                  <w:tcBorders>
                    <w:top w:val="single" w:sz="4" w:space="0" w:color="auto"/>
                    <w:left w:val="single" w:sz="4" w:space="0" w:color="auto"/>
                  </w:tcBorders>
                </w:tcPr>
                <w:p w14:paraId="0655E33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 analīze</w:t>
                  </w:r>
                </w:p>
              </w:tc>
              <w:tc>
                <w:tcPr>
                  <w:tcW w:w="1204" w:type="pct"/>
                  <w:tcBorders>
                    <w:top w:val="single" w:sz="4" w:space="0" w:color="auto"/>
                    <w:left w:val="single" w:sz="4" w:space="0" w:color="auto"/>
                  </w:tcBorders>
                </w:tcPr>
                <w:p w14:paraId="27F9741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27E867E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(b) + MW1</w:t>
                  </w:r>
                </w:p>
              </w:tc>
            </w:tr>
            <w:tr w:rsidR="002271CB" w:rsidRPr="00DA7ABE" w14:paraId="38891BC4" w14:textId="77777777" w:rsidTr="004A59F1">
              <w:trPr>
                <w:trHeight w:val="170"/>
              </w:trPr>
              <w:tc>
                <w:tcPr>
                  <w:tcW w:w="1396" w:type="pct"/>
                  <w:tcBorders>
                    <w:top w:val="single" w:sz="4" w:space="0" w:color="auto"/>
                    <w:left w:val="single" w:sz="4" w:space="0" w:color="auto"/>
                    <w:bottom w:val="single" w:sz="4" w:space="0" w:color="auto"/>
                  </w:tcBorders>
                </w:tcPr>
                <w:p w14:paraId="510208AA"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4 mēneši no T0-TESTĒŠANAS</w:t>
                  </w:r>
                </w:p>
              </w:tc>
              <w:tc>
                <w:tcPr>
                  <w:tcW w:w="1198" w:type="pct"/>
                  <w:tcBorders>
                    <w:top w:val="single" w:sz="4" w:space="0" w:color="auto"/>
                    <w:left w:val="single" w:sz="4" w:space="0" w:color="auto"/>
                    <w:bottom w:val="single" w:sz="4" w:space="0" w:color="auto"/>
                  </w:tcBorders>
                </w:tcPr>
                <w:p w14:paraId="56133AE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w:t>
                  </w:r>
                </w:p>
              </w:tc>
              <w:tc>
                <w:tcPr>
                  <w:tcW w:w="1204" w:type="pct"/>
                  <w:tcBorders>
                    <w:top w:val="single" w:sz="4" w:space="0" w:color="auto"/>
                    <w:left w:val="single" w:sz="4" w:space="0" w:color="auto"/>
                    <w:bottom w:val="single" w:sz="4" w:space="0" w:color="auto"/>
                  </w:tcBorders>
                </w:tcPr>
                <w:p w14:paraId="3AC84F6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(a)</w:t>
                  </w:r>
                </w:p>
              </w:tc>
              <w:tc>
                <w:tcPr>
                  <w:tcW w:w="1203" w:type="pct"/>
                  <w:tcBorders>
                    <w:top w:val="single" w:sz="4" w:space="0" w:color="auto"/>
                    <w:left w:val="single" w:sz="4" w:space="0" w:color="auto"/>
                    <w:bottom w:val="single" w:sz="4" w:space="0" w:color="auto"/>
                    <w:right w:val="single" w:sz="4" w:space="0" w:color="auto"/>
                  </w:tcBorders>
                </w:tcPr>
                <w:p w14:paraId="319B93F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(a)</w:t>
                  </w:r>
                </w:p>
              </w:tc>
            </w:tr>
          </w:tbl>
          <w:p w14:paraId="7EFAF349" w14:textId="77777777" w:rsidR="002271CB" w:rsidRPr="00DA7ABE" w:rsidRDefault="002271CB" w:rsidP="004A59F1">
            <w:pPr>
              <w:numPr>
                <w:ilvl w:val="0"/>
                <w:numId w:val="127"/>
              </w:numPr>
              <w:tabs>
                <w:tab w:val="left" w:pos="334"/>
              </w:tabs>
              <w:jc w:val="both"/>
              <w:rPr>
                <w:rFonts w:ascii="Times New Roman" w:hAnsi="Times New Roman" w:cs="Times New Roman"/>
                <w:color w:val="auto"/>
                <w:sz w:val="20"/>
                <w:szCs w:val="14"/>
              </w:rPr>
            </w:pPr>
            <w:r w:rsidRPr="00DA7ABE">
              <w:rPr>
                <w:rFonts w:ascii="Times New Roman" w:hAnsi="Times New Roman" w:cs="Times New Roman"/>
                <w:color w:val="auto"/>
                <w:sz w:val="20"/>
              </w:rPr>
              <w:t xml:space="preserve">Pilns </w:t>
            </w:r>
            <w:proofErr w:type="spellStart"/>
            <w:r w:rsidRPr="00DA7ABE">
              <w:rPr>
                <w:rFonts w:ascii="Times New Roman" w:hAnsi="Times New Roman" w:cs="Times New Roman"/>
                <w:color w:val="auto"/>
                <w:sz w:val="20"/>
              </w:rPr>
              <w:t>pjezometriskais</w:t>
            </w:r>
            <w:proofErr w:type="spellEnd"/>
            <w:r w:rsidRPr="00DA7ABE">
              <w:rPr>
                <w:rFonts w:ascii="Times New Roman" w:hAnsi="Times New Roman" w:cs="Times New Roman"/>
                <w:color w:val="auto"/>
                <w:sz w:val="20"/>
              </w:rPr>
              <w:t xml:space="preserve"> tīkls: MW1, MW2, MW3, MW4, MW5, MW6, MW7, MW8, MW9, MW10, MW11, MP1-B, MP1-C, P1, EW1</w:t>
            </w:r>
          </w:p>
          <w:p w14:paraId="7C54237D" w14:textId="77777777" w:rsidR="002271CB" w:rsidRPr="00DA7ABE" w:rsidRDefault="002271CB" w:rsidP="004A59F1">
            <w:pPr>
              <w:numPr>
                <w:ilvl w:val="0"/>
                <w:numId w:val="127"/>
              </w:numPr>
              <w:tabs>
                <w:tab w:val="left" w:pos="334"/>
              </w:tabs>
              <w:jc w:val="both"/>
              <w:rPr>
                <w:rFonts w:ascii="Times New Roman" w:hAnsi="Times New Roman" w:cs="Times New Roman"/>
                <w:color w:val="auto"/>
                <w:sz w:val="20"/>
                <w:szCs w:val="14"/>
              </w:rPr>
            </w:pPr>
            <w:r w:rsidRPr="00DA7ABE">
              <w:rPr>
                <w:rFonts w:ascii="Times New Roman" w:hAnsi="Times New Roman" w:cs="Times New Roman"/>
                <w:color w:val="auto"/>
                <w:sz w:val="20"/>
              </w:rPr>
              <w:t xml:space="preserve">Samazināts </w:t>
            </w:r>
            <w:proofErr w:type="spellStart"/>
            <w:r w:rsidRPr="00DA7ABE">
              <w:rPr>
                <w:rFonts w:ascii="Times New Roman" w:hAnsi="Times New Roman" w:cs="Times New Roman"/>
                <w:color w:val="auto"/>
                <w:sz w:val="20"/>
              </w:rPr>
              <w:t>pjezometriskais</w:t>
            </w:r>
            <w:proofErr w:type="spellEnd"/>
            <w:r w:rsidRPr="00DA7ABE">
              <w:rPr>
                <w:rFonts w:ascii="Times New Roman" w:hAnsi="Times New Roman" w:cs="Times New Roman"/>
                <w:color w:val="auto"/>
                <w:sz w:val="20"/>
              </w:rPr>
              <w:t xml:space="preserve"> tīkls: MW7, MW8, MW10, MW11, MW12, MP1-B, MP1-C </w:t>
            </w:r>
            <w:proofErr w:type="spellStart"/>
            <w:r w:rsidRPr="00DA7ABE">
              <w:rPr>
                <w:rFonts w:ascii="Times New Roman" w:hAnsi="Times New Roman" w:cs="Times New Roman"/>
                <w:color w:val="auto"/>
                <w:sz w:val="20"/>
              </w:rPr>
              <w:t>and</w:t>
            </w:r>
            <w:proofErr w:type="spellEnd"/>
            <w:r w:rsidRPr="00DA7ABE">
              <w:rPr>
                <w:rFonts w:ascii="Times New Roman" w:hAnsi="Times New Roman" w:cs="Times New Roman"/>
                <w:color w:val="auto"/>
                <w:sz w:val="20"/>
              </w:rPr>
              <w:t xml:space="preserve"> P1</w:t>
            </w:r>
          </w:p>
          <w:p w14:paraId="42E268DF" w14:textId="77777777" w:rsidR="002271CB" w:rsidRPr="00DA7ABE" w:rsidRDefault="002271CB" w:rsidP="004A59F1">
            <w:pPr>
              <w:jc w:val="both"/>
              <w:rPr>
                <w:rFonts w:ascii="Times New Roman" w:hAnsi="Times New Roman" w:cs="Times New Roman"/>
                <w:color w:val="auto"/>
                <w:sz w:val="28"/>
                <w:szCs w:val="28"/>
              </w:rPr>
            </w:pPr>
          </w:p>
          <w:p w14:paraId="02DE1399" w14:textId="77777777" w:rsidR="002271CB" w:rsidRPr="00DA7ABE" w:rsidRDefault="002271CB" w:rsidP="004A59F1">
            <w:pPr>
              <w:jc w:val="both"/>
              <w:rPr>
                <w:rFonts w:ascii="Times New Roman" w:hAnsi="Times New Roman" w:cs="Times New Roman"/>
                <w:color w:val="auto"/>
                <w:sz w:val="28"/>
                <w:szCs w:val="28"/>
              </w:rPr>
            </w:pPr>
          </w:p>
        </w:tc>
      </w:tr>
    </w:tbl>
    <w:p w14:paraId="2310D03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98392A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710151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Uzraudzības laikā paņemtajos gruntsūdeņu paraugos noteica </w:t>
            </w:r>
            <w:proofErr w:type="spellStart"/>
            <w:r w:rsidRPr="00DA7ABE">
              <w:rPr>
                <w:rFonts w:ascii="Times New Roman" w:hAnsi="Times New Roman" w:cs="Times New Roman"/>
                <w:color w:val="auto"/>
                <w:sz w:val="28"/>
              </w:rPr>
              <w:t>hlororganiskos</w:t>
            </w:r>
            <w:proofErr w:type="spellEnd"/>
            <w:r w:rsidRPr="00DA7ABE">
              <w:rPr>
                <w:rFonts w:ascii="Times New Roman" w:hAnsi="Times New Roman" w:cs="Times New Roman"/>
                <w:color w:val="auto"/>
                <w:sz w:val="28"/>
              </w:rPr>
              <w:t xml:space="preserve"> šķīdinātājus, mangānu un šādus metālus: </w:t>
            </w:r>
            <w:proofErr w:type="spellStart"/>
            <w:r w:rsidRPr="00DA7ABE">
              <w:rPr>
                <w:rFonts w:ascii="Times New Roman" w:hAnsi="Times New Roman" w:cs="Times New Roman"/>
                <w:color w:val="auto"/>
                <w:sz w:val="28"/>
              </w:rPr>
              <w:t>Cd</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VI,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Pb</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Zn</w:t>
            </w:r>
            <w:proofErr w:type="spellEnd"/>
            <w:r w:rsidRPr="00DA7ABE">
              <w:rPr>
                <w:rFonts w:ascii="Times New Roman" w:hAnsi="Times New Roman" w:cs="Times New Roman"/>
                <w:color w:val="auto"/>
                <w:sz w:val="28"/>
              </w:rPr>
              <w:t xml:space="preserve">. Tikai </w:t>
            </w:r>
            <w:proofErr w:type="spellStart"/>
            <w:r w:rsidRPr="00DA7ABE">
              <w:rPr>
                <w:rFonts w:ascii="Times New Roman" w:hAnsi="Times New Roman" w:cs="Times New Roman"/>
                <w:color w:val="auto"/>
                <w:sz w:val="28"/>
              </w:rPr>
              <w:t>pjezometram</w:t>
            </w:r>
            <w:proofErr w:type="spellEnd"/>
            <w:r w:rsidRPr="00DA7ABE">
              <w:rPr>
                <w:rFonts w:ascii="Times New Roman" w:hAnsi="Times New Roman" w:cs="Times New Roman"/>
                <w:color w:val="auto"/>
                <w:sz w:val="28"/>
              </w:rPr>
              <w:t xml:space="preserve"> MW13 tika noteikta arī permanganāta jonu koncentrācija.</w:t>
            </w:r>
          </w:p>
          <w:p w14:paraId="1F06B22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Uzraudzības plānā bija paredzēts, ka, ja projekta mērķi tiktu sasniegti četrus mēnešus pēc sanācijas iejaukšanās, tiktu aktivizēta </w:t>
            </w:r>
            <w:proofErr w:type="spellStart"/>
            <w:r w:rsidRPr="00DA7ABE">
              <w:rPr>
                <w:rFonts w:ascii="Times New Roman" w:hAnsi="Times New Roman" w:cs="Times New Roman"/>
                <w:color w:val="auto"/>
                <w:sz w:val="28"/>
              </w:rPr>
              <w:t>pēcoperācijas</w:t>
            </w:r>
            <w:proofErr w:type="spellEnd"/>
            <w:r w:rsidRPr="00DA7ABE">
              <w:rPr>
                <w:rFonts w:ascii="Times New Roman" w:hAnsi="Times New Roman" w:cs="Times New Roman"/>
                <w:color w:val="auto"/>
                <w:sz w:val="28"/>
              </w:rPr>
              <w:t xml:space="preserve"> uzraudzība; kā alternatīvu varēja veikt otru iesūknēšanas sesiju, saglabājot to pašu uzraudzības protokolu, kas minēts iepriekš, taču tas nebija nepieciešams.</w:t>
            </w:r>
          </w:p>
          <w:p w14:paraId="5EEE74D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Saistībā ar "anomālo" PCE vērtību, kas tika konstatēta paredzamajā testēšanas dienā </w:t>
            </w:r>
            <w:proofErr w:type="spellStart"/>
            <w:r w:rsidRPr="00DA7ABE">
              <w:rPr>
                <w:rFonts w:ascii="Times New Roman" w:hAnsi="Times New Roman" w:cs="Times New Roman"/>
                <w:color w:val="auto"/>
                <w:sz w:val="28"/>
              </w:rPr>
              <w:t>pjezometrā</w:t>
            </w:r>
            <w:proofErr w:type="spellEnd"/>
            <w:r w:rsidRPr="00DA7ABE">
              <w:rPr>
                <w:rFonts w:ascii="Times New Roman" w:hAnsi="Times New Roman" w:cs="Times New Roman"/>
                <w:color w:val="auto"/>
                <w:sz w:val="28"/>
              </w:rPr>
              <w:t xml:space="preserve"> MW4 augšpus intervences zonas, kā arī ar violetās krāsas noturību avota zonā, testēšana tika pārcelta uz nākamo paraugu ņemšanas reizi, taču arī šajā gadījumā tika konstatēta violetās krāsas noturība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 xml:space="preserve"> MW8 un MW11 avota zonā.</w:t>
            </w:r>
          </w:p>
          <w:p w14:paraId="7D0525A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Turpmāko uzraudzības pasākumu kopumu laikā šī kritiskā situācija vairs netika konstatēta, un tika pārbaudīts, vai visos uzraudzības punktos ir sasniegti </w:t>
            </w:r>
            <w:proofErr w:type="spellStart"/>
            <w:r w:rsidRPr="00DA7ABE">
              <w:rPr>
                <w:rFonts w:ascii="Times New Roman" w:hAnsi="Times New Roman" w:cs="Times New Roman"/>
                <w:color w:val="auto"/>
                <w:sz w:val="28"/>
              </w:rPr>
              <w:t>organohalogēno</w:t>
            </w:r>
            <w:proofErr w:type="spellEnd"/>
            <w:r w:rsidRPr="00DA7ABE">
              <w:rPr>
                <w:rFonts w:ascii="Times New Roman" w:hAnsi="Times New Roman" w:cs="Times New Roman"/>
                <w:color w:val="auto"/>
                <w:sz w:val="28"/>
              </w:rPr>
              <w:t xml:space="preserve"> šķīdinātāju sanācijas mērķi.</w:t>
            </w:r>
          </w:p>
        </w:tc>
      </w:tr>
    </w:tbl>
    <w:p w14:paraId="579DCFA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5C353D3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0179921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DEDE2BC" w14:textId="77777777" w:rsidTr="004A59F1">
        <w:trPr>
          <w:trHeight w:val="170"/>
        </w:trPr>
        <w:tc>
          <w:tcPr>
            <w:tcW w:w="5000" w:type="pct"/>
            <w:tcBorders>
              <w:top w:val="single" w:sz="4" w:space="0" w:color="auto"/>
              <w:left w:val="single" w:sz="4" w:space="0" w:color="auto"/>
              <w:right w:val="single" w:sz="4" w:space="0" w:color="auto"/>
            </w:tcBorders>
          </w:tcPr>
          <w:p w14:paraId="2FE6378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2C3B4E8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A20025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testēšanas pabeigšanas sešus gadus, sākot no 2013. gada maija, tika veikta </w:t>
            </w:r>
            <w:proofErr w:type="spellStart"/>
            <w:r w:rsidRPr="00DA7ABE">
              <w:rPr>
                <w:rFonts w:ascii="Times New Roman" w:hAnsi="Times New Roman" w:cs="Times New Roman"/>
                <w:color w:val="auto"/>
                <w:sz w:val="28"/>
              </w:rPr>
              <w:t>pēcbūvniecības</w:t>
            </w:r>
            <w:proofErr w:type="spellEnd"/>
            <w:r w:rsidRPr="00DA7ABE">
              <w:rPr>
                <w:rFonts w:ascii="Times New Roman" w:hAnsi="Times New Roman" w:cs="Times New Roman"/>
                <w:color w:val="auto"/>
                <w:sz w:val="28"/>
              </w:rPr>
              <w:t xml:space="preserve"> uzraudzība saskaņā ar tabulā norādītajām specifikācijām.</w:t>
            </w:r>
          </w:p>
          <w:p w14:paraId="590713CB" w14:textId="77777777" w:rsidR="002271CB" w:rsidRPr="00DA7ABE" w:rsidRDefault="002271CB" w:rsidP="004A59F1">
            <w:pPr>
              <w:jc w:val="both"/>
              <w:rPr>
                <w:rFonts w:ascii="Times New Roman" w:hAnsi="Times New Roman" w:cs="Times New Roman"/>
                <w:color w:val="auto"/>
                <w:sz w:val="28"/>
                <w:szCs w:val="28"/>
              </w:rPr>
            </w:pPr>
          </w:p>
          <w:tbl>
            <w:tblPr>
              <w:tblOverlap w:val="never"/>
              <w:tblW w:w="4836" w:type="pct"/>
              <w:tblCellMar>
                <w:top w:w="28" w:type="dxa"/>
                <w:left w:w="85" w:type="dxa"/>
                <w:right w:w="85" w:type="dxa"/>
              </w:tblCellMar>
              <w:tblLook w:val="0000" w:firstRow="0" w:lastRow="0" w:firstColumn="0" w:lastColumn="0" w:noHBand="0" w:noVBand="0"/>
            </w:tblPr>
            <w:tblGrid>
              <w:gridCol w:w="1034"/>
              <w:gridCol w:w="2836"/>
              <w:gridCol w:w="2410"/>
              <w:gridCol w:w="3352"/>
            </w:tblGrid>
            <w:tr w:rsidR="002271CB" w:rsidRPr="00DA7ABE" w14:paraId="0AE31652" w14:textId="77777777" w:rsidTr="004A59F1">
              <w:trPr>
                <w:trHeight w:val="454"/>
              </w:trPr>
              <w:tc>
                <w:tcPr>
                  <w:tcW w:w="537" w:type="pct"/>
                  <w:tcBorders>
                    <w:top w:val="single" w:sz="4" w:space="0" w:color="auto"/>
                    <w:left w:val="single" w:sz="4" w:space="0" w:color="auto"/>
                  </w:tcBorders>
                </w:tcPr>
                <w:p w14:paraId="7F8F33D0" w14:textId="77777777" w:rsidR="002271CB" w:rsidRPr="00DA7ABE" w:rsidRDefault="002271CB" w:rsidP="004A59F1">
                  <w:pPr>
                    <w:rPr>
                      <w:rFonts w:ascii="Times New Roman" w:hAnsi="Times New Roman" w:cs="Times New Roman"/>
                      <w:color w:val="auto"/>
                      <w:sz w:val="28"/>
                      <w:szCs w:val="10"/>
                    </w:rPr>
                  </w:pPr>
                </w:p>
              </w:tc>
              <w:tc>
                <w:tcPr>
                  <w:tcW w:w="1472" w:type="pct"/>
                  <w:tcBorders>
                    <w:top w:val="single" w:sz="4" w:space="0" w:color="auto"/>
                    <w:left w:val="single" w:sz="4" w:space="0" w:color="auto"/>
                  </w:tcBorders>
                </w:tcPr>
                <w:p w14:paraId="33C3ABA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Paraugu ņemšana</w:t>
                  </w:r>
                </w:p>
              </w:tc>
              <w:tc>
                <w:tcPr>
                  <w:tcW w:w="1251" w:type="pct"/>
                  <w:tcBorders>
                    <w:top w:val="single" w:sz="4" w:space="0" w:color="auto"/>
                    <w:left w:val="single" w:sz="4" w:space="0" w:color="auto"/>
                  </w:tcBorders>
                </w:tcPr>
                <w:p w14:paraId="749CC72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Biežums</w:t>
                  </w:r>
                </w:p>
              </w:tc>
              <w:tc>
                <w:tcPr>
                  <w:tcW w:w="1740" w:type="pct"/>
                  <w:tcBorders>
                    <w:top w:val="single" w:sz="4" w:space="0" w:color="auto"/>
                    <w:left w:val="single" w:sz="4" w:space="0" w:color="auto"/>
                    <w:right w:val="single" w:sz="4" w:space="0" w:color="auto"/>
                  </w:tcBorders>
                </w:tcPr>
                <w:p w14:paraId="3D91512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Turpmākie pasākumi</w:t>
                  </w:r>
                </w:p>
              </w:tc>
            </w:tr>
            <w:tr w:rsidR="002271CB" w:rsidRPr="00DA7ABE" w14:paraId="036AD0B7" w14:textId="77777777" w:rsidTr="004A59F1">
              <w:trPr>
                <w:trHeight w:val="850"/>
              </w:trPr>
              <w:tc>
                <w:tcPr>
                  <w:tcW w:w="537" w:type="pct"/>
                  <w:tcBorders>
                    <w:top w:val="single" w:sz="4" w:space="0" w:color="auto"/>
                    <w:left w:val="single" w:sz="4" w:space="0" w:color="auto"/>
                  </w:tcBorders>
                </w:tcPr>
                <w:p w14:paraId="44DBF06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1. gads</w:t>
                  </w:r>
                </w:p>
              </w:tc>
              <w:tc>
                <w:tcPr>
                  <w:tcW w:w="1472" w:type="pct"/>
                  <w:tcBorders>
                    <w:top w:val="single" w:sz="4" w:space="0" w:color="auto"/>
                    <w:left w:val="single" w:sz="4" w:space="0" w:color="auto"/>
                  </w:tcBorders>
                </w:tcPr>
                <w:p w14:paraId="44A2642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Pilns </w:t>
                  </w:r>
                  <w:proofErr w:type="spellStart"/>
                  <w:r w:rsidRPr="00DA7ABE">
                    <w:rPr>
                      <w:rFonts w:ascii="Times New Roman" w:hAnsi="Times New Roman" w:cs="Times New Roman"/>
                      <w:color w:val="auto"/>
                      <w:sz w:val="28"/>
                    </w:rPr>
                    <w:t>pjezometriskais</w:t>
                  </w:r>
                  <w:proofErr w:type="spellEnd"/>
                  <w:r w:rsidRPr="00DA7ABE">
                    <w:rPr>
                      <w:rFonts w:ascii="Times New Roman" w:hAnsi="Times New Roman" w:cs="Times New Roman"/>
                      <w:color w:val="auto"/>
                      <w:sz w:val="28"/>
                    </w:rPr>
                    <w:t xml:space="preserve"> tīkls</w:t>
                  </w:r>
                </w:p>
              </w:tc>
              <w:tc>
                <w:tcPr>
                  <w:tcW w:w="1251" w:type="pct"/>
                  <w:tcBorders>
                    <w:top w:val="single" w:sz="4" w:space="0" w:color="auto"/>
                    <w:left w:val="single" w:sz="4" w:space="0" w:color="auto"/>
                  </w:tcBorders>
                </w:tcPr>
                <w:p w14:paraId="24E80F1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reizi ceturksnī</w:t>
                  </w:r>
                </w:p>
              </w:tc>
              <w:tc>
                <w:tcPr>
                  <w:tcW w:w="1740" w:type="pct"/>
                  <w:tcBorders>
                    <w:top w:val="single" w:sz="4" w:space="0" w:color="auto"/>
                    <w:left w:val="single" w:sz="4" w:space="0" w:color="auto"/>
                    <w:right w:val="single" w:sz="4" w:space="0" w:color="auto"/>
                  </w:tcBorders>
                </w:tcPr>
                <w:p w14:paraId="7598D68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Ja atbilst Itālijas robežvērtību ierobežojumiem (CSC-CSR): P1 (barjeras urbuma) izslēgšana</w:t>
                  </w:r>
                </w:p>
              </w:tc>
            </w:tr>
            <w:tr w:rsidR="002271CB" w:rsidRPr="00DA7ABE" w14:paraId="0B6742B0" w14:textId="77777777" w:rsidTr="004A59F1">
              <w:trPr>
                <w:trHeight w:val="850"/>
              </w:trPr>
              <w:tc>
                <w:tcPr>
                  <w:tcW w:w="537" w:type="pct"/>
                  <w:tcBorders>
                    <w:top w:val="single" w:sz="4" w:space="0" w:color="auto"/>
                    <w:left w:val="single" w:sz="4" w:space="0" w:color="auto"/>
                  </w:tcBorders>
                </w:tcPr>
                <w:p w14:paraId="33D59DAD"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2. gads</w:t>
                  </w:r>
                </w:p>
              </w:tc>
              <w:tc>
                <w:tcPr>
                  <w:tcW w:w="1472" w:type="pct"/>
                  <w:tcBorders>
                    <w:top w:val="single" w:sz="4" w:space="0" w:color="auto"/>
                    <w:left w:val="single" w:sz="4" w:space="0" w:color="auto"/>
                  </w:tcBorders>
                </w:tcPr>
                <w:p w14:paraId="250EBB3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Pilns </w:t>
                  </w:r>
                  <w:proofErr w:type="spellStart"/>
                  <w:r w:rsidRPr="00DA7ABE">
                    <w:rPr>
                      <w:rFonts w:ascii="Times New Roman" w:hAnsi="Times New Roman" w:cs="Times New Roman"/>
                      <w:color w:val="auto"/>
                      <w:sz w:val="28"/>
                    </w:rPr>
                    <w:t>pjezometriskais</w:t>
                  </w:r>
                  <w:proofErr w:type="spellEnd"/>
                  <w:r w:rsidRPr="00DA7ABE">
                    <w:rPr>
                      <w:rFonts w:ascii="Times New Roman" w:hAnsi="Times New Roman" w:cs="Times New Roman"/>
                      <w:color w:val="auto"/>
                      <w:sz w:val="28"/>
                    </w:rPr>
                    <w:t xml:space="preserve"> tīkls</w:t>
                  </w:r>
                </w:p>
              </w:tc>
              <w:tc>
                <w:tcPr>
                  <w:tcW w:w="1251" w:type="pct"/>
                  <w:tcBorders>
                    <w:top w:val="single" w:sz="4" w:space="0" w:color="auto"/>
                    <w:left w:val="single" w:sz="4" w:space="0" w:color="auto"/>
                  </w:tcBorders>
                </w:tcPr>
                <w:p w14:paraId="4131A7E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reizi ceturksnī</w:t>
                  </w:r>
                </w:p>
              </w:tc>
              <w:tc>
                <w:tcPr>
                  <w:tcW w:w="1740" w:type="pct"/>
                  <w:tcBorders>
                    <w:top w:val="single" w:sz="4" w:space="0" w:color="auto"/>
                    <w:left w:val="single" w:sz="4" w:space="0" w:color="auto"/>
                    <w:right w:val="single" w:sz="4" w:space="0" w:color="auto"/>
                  </w:tcBorders>
                </w:tcPr>
                <w:p w14:paraId="2903A1E9" w14:textId="77777777" w:rsidR="002271CB" w:rsidRPr="00DA7ABE" w:rsidRDefault="002271CB" w:rsidP="004A59F1">
                  <w:pPr>
                    <w:rPr>
                      <w:rFonts w:ascii="Times New Roman" w:hAnsi="Times New Roman" w:cs="Times New Roman"/>
                      <w:color w:val="auto"/>
                      <w:sz w:val="28"/>
                      <w:szCs w:val="10"/>
                    </w:rPr>
                  </w:pPr>
                </w:p>
              </w:tc>
            </w:tr>
            <w:tr w:rsidR="002271CB" w:rsidRPr="00DA7ABE" w14:paraId="44B6D34E" w14:textId="77777777" w:rsidTr="004A59F1">
              <w:trPr>
                <w:trHeight w:val="850"/>
              </w:trPr>
              <w:tc>
                <w:tcPr>
                  <w:tcW w:w="537" w:type="pct"/>
                  <w:tcBorders>
                    <w:top w:val="single" w:sz="4" w:space="0" w:color="auto"/>
                    <w:left w:val="single" w:sz="4" w:space="0" w:color="auto"/>
                  </w:tcBorders>
                </w:tcPr>
                <w:p w14:paraId="137601A7"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 gads</w:t>
                  </w:r>
                </w:p>
              </w:tc>
              <w:tc>
                <w:tcPr>
                  <w:tcW w:w="1472" w:type="pct"/>
                  <w:tcBorders>
                    <w:top w:val="single" w:sz="4" w:space="0" w:color="auto"/>
                    <w:left w:val="single" w:sz="4" w:space="0" w:color="auto"/>
                  </w:tcBorders>
                </w:tcPr>
                <w:p w14:paraId="312A217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Pilns </w:t>
                  </w:r>
                  <w:proofErr w:type="spellStart"/>
                  <w:r w:rsidRPr="00DA7ABE">
                    <w:rPr>
                      <w:rFonts w:ascii="Times New Roman" w:hAnsi="Times New Roman" w:cs="Times New Roman"/>
                      <w:color w:val="auto"/>
                      <w:sz w:val="28"/>
                    </w:rPr>
                    <w:t>pjezometriskais</w:t>
                  </w:r>
                  <w:proofErr w:type="spellEnd"/>
                  <w:r w:rsidRPr="00DA7ABE">
                    <w:rPr>
                      <w:rFonts w:ascii="Times New Roman" w:hAnsi="Times New Roman" w:cs="Times New Roman"/>
                      <w:color w:val="auto"/>
                      <w:sz w:val="28"/>
                    </w:rPr>
                    <w:t xml:space="preserve"> tīkls</w:t>
                  </w:r>
                </w:p>
              </w:tc>
              <w:tc>
                <w:tcPr>
                  <w:tcW w:w="1251" w:type="pct"/>
                  <w:tcBorders>
                    <w:top w:val="single" w:sz="4" w:space="0" w:color="auto"/>
                    <w:left w:val="single" w:sz="4" w:space="0" w:color="auto"/>
                  </w:tcBorders>
                </w:tcPr>
                <w:p w14:paraId="3853664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reizi pusgadā</w:t>
                  </w:r>
                </w:p>
              </w:tc>
              <w:tc>
                <w:tcPr>
                  <w:tcW w:w="1740" w:type="pct"/>
                  <w:tcBorders>
                    <w:top w:val="single" w:sz="4" w:space="0" w:color="auto"/>
                    <w:left w:val="single" w:sz="4" w:space="0" w:color="auto"/>
                    <w:right w:val="single" w:sz="4" w:space="0" w:color="auto"/>
                  </w:tcBorders>
                </w:tcPr>
                <w:p w14:paraId="72871ED5" w14:textId="77777777" w:rsidR="002271CB" w:rsidRPr="00DA7ABE" w:rsidRDefault="002271CB" w:rsidP="004A59F1">
                  <w:pPr>
                    <w:rPr>
                      <w:rFonts w:ascii="Times New Roman" w:hAnsi="Times New Roman" w:cs="Times New Roman"/>
                      <w:color w:val="auto"/>
                      <w:sz w:val="28"/>
                      <w:szCs w:val="10"/>
                    </w:rPr>
                  </w:pPr>
                </w:p>
              </w:tc>
            </w:tr>
            <w:tr w:rsidR="002271CB" w:rsidRPr="00DA7ABE" w14:paraId="133FF968" w14:textId="77777777" w:rsidTr="004A59F1">
              <w:trPr>
                <w:trHeight w:val="850"/>
              </w:trPr>
              <w:tc>
                <w:tcPr>
                  <w:tcW w:w="537" w:type="pct"/>
                  <w:tcBorders>
                    <w:top w:val="single" w:sz="4" w:space="0" w:color="auto"/>
                    <w:left w:val="single" w:sz="4" w:space="0" w:color="auto"/>
                  </w:tcBorders>
                </w:tcPr>
                <w:p w14:paraId="34D52FF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4. gads</w:t>
                  </w:r>
                </w:p>
              </w:tc>
              <w:tc>
                <w:tcPr>
                  <w:tcW w:w="1472" w:type="pct"/>
                  <w:tcBorders>
                    <w:top w:val="single" w:sz="4" w:space="0" w:color="auto"/>
                    <w:left w:val="single" w:sz="4" w:space="0" w:color="auto"/>
                  </w:tcBorders>
                </w:tcPr>
                <w:p w14:paraId="719E5F1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Pilns </w:t>
                  </w:r>
                  <w:proofErr w:type="spellStart"/>
                  <w:r w:rsidRPr="00DA7ABE">
                    <w:rPr>
                      <w:rFonts w:ascii="Times New Roman" w:hAnsi="Times New Roman" w:cs="Times New Roman"/>
                      <w:color w:val="auto"/>
                      <w:sz w:val="28"/>
                    </w:rPr>
                    <w:t>pjezometriskais</w:t>
                  </w:r>
                  <w:proofErr w:type="spellEnd"/>
                  <w:r w:rsidRPr="00DA7ABE">
                    <w:rPr>
                      <w:rFonts w:ascii="Times New Roman" w:hAnsi="Times New Roman" w:cs="Times New Roman"/>
                      <w:color w:val="auto"/>
                      <w:sz w:val="28"/>
                    </w:rPr>
                    <w:t xml:space="preserve"> tīkls</w:t>
                  </w:r>
                </w:p>
              </w:tc>
              <w:tc>
                <w:tcPr>
                  <w:tcW w:w="1251" w:type="pct"/>
                  <w:tcBorders>
                    <w:top w:val="single" w:sz="4" w:space="0" w:color="auto"/>
                    <w:left w:val="single" w:sz="4" w:space="0" w:color="auto"/>
                  </w:tcBorders>
                </w:tcPr>
                <w:p w14:paraId="63B2C3F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reizi pusgadā</w:t>
                  </w:r>
                </w:p>
              </w:tc>
              <w:tc>
                <w:tcPr>
                  <w:tcW w:w="1740" w:type="pct"/>
                  <w:tcBorders>
                    <w:top w:val="single" w:sz="4" w:space="0" w:color="auto"/>
                    <w:left w:val="single" w:sz="4" w:space="0" w:color="auto"/>
                    <w:right w:val="single" w:sz="4" w:space="0" w:color="auto"/>
                  </w:tcBorders>
                </w:tcPr>
                <w:p w14:paraId="5C14564F" w14:textId="77777777" w:rsidR="002271CB" w:rsidRPr="00DA7ABE" w:rsidRDefault="002271CB" w:rsidP="004A59F1">
                  <w:pPr>
                    <w:rPr>
                      <w:rFonts w:ascii="Times New Roman" w:hAnsi="Times New Roman" w:cs="Times New Roman"/>
                      <w:color w:val="auto"/>
                      <w:sz w:val="28"/>
                      <w:szCs w:val="10"/>
                    </w:rPr>
                  </w:pPr>
                </w:p>
              </w:tc>
            </w:tr>
            <w:tr w:rsidR="002271CB" w:rsidRPr="00DA7ABE" w14:paraId="50710832" w14:textId="77777777" w:rsidTr="004A59F1">
              <w:trPr>
                <w:trHeight w:val="850"/>
              </w:trPr>
              <w:tc>
                <w:tcPr>
                  <w:tcW w:w="537" w:type="pct"/>
                  <w:tcBorders>
                    <w:top w:val="single" w:sz="4" w:space="0" w:color="auto"/>
                    <w:left w:val="single" w:sz="4" w:space="0" w:color="auto"/>
                  </w:tcBorders>
                </w:tcPr>
                <w:p w14:paraId="184FC30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5. gads</w:t>
                  </w:r>
                </w:p>
              </w:tc>
              <w:tc>
                <w:tcPr>
                  <w:tcW w:w="1472" w:type="pct"/>
                  <w:tcBorders>
                    <w:top w:val="single" w:sz="4" w:space="0" w:color="auto"/>
                    <w:left w:val="single" w:sz="4" w:space="0" w:color="auto"/>
                  </w:tcBorders>
                </w:tcPr>
                <w:p w14:paraId="46FAB35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Pilns </w:t>
                  </w:r>
                  <w:proofErr w:type="spellStart"/>
                  <w:r w:rsidRPr="00DA7ABE">
                    <w:rPr>
                      <w:rFonts w:ascii="Times New Roman" w:hAnsi="Times New Roman" w:cs="Times New Roman"/>
                      <w:color w:val="auto"/>
                      <w:sz w:val="28"/>
                    </w:rPr>
                    <w:t>pjezometriskais</w:t>
                  </w:r>
                  <w:proofErr w:type="spellEnd"/>
                  <w:r w:rsidRPr="00DA7ABE">
                    <w:rPr>
                      <w:rFonts w:ascii="Times New Roman" w:hAnsi="Times New Roman" w:cs="Times New Roman"/>
                      <w:color w:val="auto"/>
                      <w:sz w:val="28"/>
                    </w:rPr>
                    <w:t xml:space="preserve"> tīkls</w:t>
                  </w:r>
                </w:p>
              </w:tc>
              <w:tc>
                <w:tcPr>
                  <w:tcW w:w="1251" w:type="pct"/>
                  <w:tcBorders>
                    <w:top w:val="single" w:sz="4" w:space="0" w:color="auto"/>
                    <w:left w:val="single" w:sz="4" w:space="0" w:color="auto"/>
                  </w:tcBorders>
                </w:tcPr>
                <w:p w14:paraId="1AC021B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reizi pusgadā</w:t>
                  </w:r>
                </w:p>
              </w:tc>
              <w:tc>
                <w:tcPr>
                  <w:tcW w:w="1740" w:type="pct"/>
                  <w:tcBorders>
                    <w:top w:val="single" w:sz="4" w:space="0" w:color="auto"/>
                    <w:left w:val="single" w:sz="4" w:space="0" w:color="auto"/>
                  </w:tcBorders>
                </w:tcPr>
                <w:p w14:paraId="57D98FDD" w14:textId="77777777" w:rsidR="002271CB" w:rsidRPr="00DA7ABE" w:rsidRDefault="002271CB" w:rsidP="004A59F1">
                  <w:pPr>
                    <w:rPr>
                      <w:rFonts w:ascii="Times New Roman" w:hAnsi="Times New Roman" w:cs="Times New Roman"/>
                      <w:color w:val="auto"/>
                      <w:sz w:val="28"/>
                      <w:szCs w:val="10"/>
                    </w:rPr>
                  </w:pPr>
                </w:p>
              </w:tc>
            </w:tr>
            <w:tr w:rsidR="002271CB" w:rsidRPr="00DA7ABE" w14:paraId="6D4E8967" w14:textId="77777777" w:rsidTr="004A59F1">
              <w:trPr>
                <w:trHeight w:val="850"/>
              </w:trPr>
              <w:tc>
                <w:tcPr>
                  <w:tcW w:w="537" w:type="pct"/>
                  <w:tcBorders>
                    <w:top w:val="single" w:sz="4" w:space="0" w:color="auto"/>
                    <w:left w:val="single" w:sz="4" w:space="0" w:color="auto"/>
                    <w:bottom w:val="single" w:sz="4" w:space="0" w:color="auto"/>
                  </w:tcBorders>
                </w:tcPr>
                <w:p w14:paraId="1B544A1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6. gads</w:t>
                  </w:r>
                </w:p>
              </w:tc>
              <w:tc>
                <w:tcPr>
                  <w:tcW w:w="1472" w:type="pct"/>
                  <w:tcBorders>
                    <w:top w:val="single" w:sz="4" w:space="0" w:color="auto"/>
                    <w:left w:val="single" w:sz="4" w:space="0" w:color="auto"/>
                    <w:bottom w:val="single" w:sz="4" w:space="0" w:color="auto"/>
                  </w:tcBorders>
                </w:tcPr>
                <w:p w14:paraId="0BAC469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Pilns </w:t>
                  </w:r>
                  <w:proofErr w:type="spellStart"/>
                  <w:r w:rsidRPr="00DA7ABE">
                    <w:rPr>
                      <w:rFonts w:ascii="Times New Roman" w:hAnsi="Times New Roman" w:cs="Times New Roman"/>
                      <w:color w:val="auto"/>
                      <w:sz w:val="28"/>
                    </w:rPr>
                    <w:t>pjezometriskais</w:t>
                  </w:r>
                  <w:proofErr w:type="spellEnd"/>
                  <w:r w:rsidRPr="00DA7ABE">
                    <w:rPr>
                      <w:rFonts w:ascii="Times New Roman" w:hAnsi="Times New Roman" w:cs="Times New Roman"/>
                      <w:color w:val="auto"/>
                      <w:sz w:val="28"/>
                    </w:rPr>
                    <w:t xml:space="preserve"> tīkls</w:t>
                  </w:r>
                </w:p>
              </w:tc>
              <w:tc>
                <w:tcPr>
                  <w:tcW w:w="1251" w:type="pct"/>
                  <w:tcBorders>
                    <w:top w:val="single" w:sz="4" w:space="0" w:color="auto"/>
                    <w:left w:val="single" w:sz="4" w:space="0" w:color="auto"/>
                    <w:bottom w:val="single" w:sz="4" w:space="0" w:color="auto"/>
                  </w:tcBorders>
                </w:tcPr>
                <w:p w14:paraId="6B1C61E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reizi pusgadā</w:t>
                  </w:r>
                </w:p>
              </w:tc>
              <w:tc>
                <w:tcPr>
                  <w:tcW w:w="1740" w:type="pct"/>
                  <w:tcBorders>
                    <w:left w:val="single" w:sz="4" w:space="0" w:color="auto"/>
                  </w:tcBorders>
                </w:tcPr>
                <w:p w14:paraId="3AE48EFE" w14:textId="77777777" w:rsidR="002271CB" w:rsidRPr="00DA7ABE" w:rsidRDefault="002271CB" w:rsidP="004A59F1">
                  <w:pPr>
                    <w:rPr>
                      <w:rFonts w:ascii="Times New Roman" w:hAnsi="Times New Roman" w:cs="Times New Roman"/>
                      <w:color w:val="auto"/>
                      <w:sz w:val="28"/>
                      <w:szCs w:val="10"/>
                    </w:rPr>
                  </w:pPr>
                </w:p>
              </w:tc>
            </w:tr>
          </w:tbl>
          <w:p w14:paraId="78FA1A2B" w14:textId="77777777" w:rsidR="002271CB" w:rsidRPr="00DA7ABE" w:rsidRDefault="002271CB" w:rsidP="004A59F1">
            <w:pPr>
              <w:jc w:val="both"/>
              <w:rPr>
                <w:rFonts w:ascii="Times New Roman" w:hAnsi="Times New Roman" w:cs="Times New Roman"/>
                <w:color w:val="auto"/>
                <w:sz w:val="28"/>
                <w:szCs w:val="28"/>
              </w:rPr>
            </w:pPr>
          </w:p>
          <w:p w14:paraId="2DCAD73D"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Pēcbūvniecības</w:t>
            </w:r>
            <w:proofErr w:type="spellEnd"/>
            <w:r w:rsidRPr="00DA7ABE">
              <w:rPr>
                <w:rFonts w:ascii="Times New Roman" w:hAnsi="Times New Roman" w:cs="Times New Roman"/>
                <w:color w:val="auto"/>
                <w:sz w:val="28"/>
              </w:rPr>
              <w:t xml:space="preserve"> uzraudzības laikā paņemtajos gruntsūdeņu paraugos noteica tikai </w:t>
            </w:r>
            <w:proofErr w:type="spellStart"/>
            <w:r w:rsidRPr="00DA7ABE">
              <w:rPr>
                <w:rFonts w:ascii="Times New Roman" w:hAnsi="Times New Roman" w:cs="Times New Roman"/>
                <w:color w:val="auto"/>
                <w:sz w:val="28"/>
              </w:rPr>
              <w:t>hlororganiskos</w:t>
            </w:r>
            <w:proofErr w:type="spellEnd"/>
            <w:r w:rsidRPr="00DA7ABE">
              <w:rPr>
                <w:rFonts w:ascii="Times New Roman" w:hAnsi="Times New Roman" w:cs="Times New Roman"/>
                <w:color w:val="auto"/>
                <w:sz w:val="28"/>
              </w:rPr>
              <w:t xml:space="preserve"> šķīdinātājus un metālus (Mg, </w:t>
            </w:r>
            <w:proofErr w:type="spellStart"/>
            <w:r w:rsidRPr="00DA7ABE">
              <w:rPr>
                <w:rFonts w:ascii="Times New Roman" w:hAnsi="Times New Roman" w:cs="Times New Roman"/>
                <w:color w:val="auto"/>
                <w:sz w:val="28"/>
              </w:rPr>
              <w:t>Cd</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VI,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Pb</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Zn</w:t>
            </w:r>
            <w:proofErr w:type="spellEnd"/>
            <w:r w:rsidRPr="00DA7ABE">
              <w:rPr>
                <w:rFonts w:ascii="Times New Roman" w:hAnsi="Times New Roman" w:cs="Times New Roman"/>
                <w:color w:val="auto"/>
                <w:sz w:val="28"/>
              </w:rPr>
              <w:t>).</w:t>
            </w:r>
          </w:p>
          <w:p w14:paraId="59AFFD2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Pēdējā veiktajā pasākumu kopumā tika konstatēts ievērojams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samazinājums, kas liecināja, ka permanganāts ir pilnībā izreaģējis visos uzraudzības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w:t>
            </w:r>
          </w:p>
          <w:p w14:paraId="4F8E96C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Barjeras urbums P1 tika slēgts 2016. gada jūlijā.</w:t>
            </w:r>
          </w:p>
        </w:tc>
      </w:tr>
    </w:tbl>
    <w:p w14:paraId="7A412D2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16EC26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7. Papildu informācija</w:t>
      </w:r>
    </w:p>
    <w:p w14:paraId="0125E0E3"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8985CE7" w14:textId="77777777" w:rsidTr="004A59F1">
        <w:trPr>
          <w:trHeight w:val="170"/>
        </w:trPr>
        <w:tc>
          <w:tcPr>
            <w:tcW w:w="5000" w:type="pct"/>
            <w:tcBorders>
              <w:top w:val="single" w:sz="4" w:space="0" w:color="auto"/>
              <w:left w:val="single" w:sz="4" w:space="0" w:color="auto"/>
              <w:right w:val="single" w:sz="4" w:space="0" w:color="auto"/>
            </w:tcBorders>
          </w:tcPr>
          <w:p w14:paraId="25311FA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4BACA46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830EC5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Kopumā ISCO piedāvā šādas priekšrocības:</w:t>
            </w:r>
          </w:p>
          <w:p w14:paraId="47E77C4E" w14:textId="77777777" w:rsidR="002271CB" w:rsidRPr="00DA7ABE" w:rsidRDefault="002271CB" w:rsidP="004A59F1">
            <w:pPr>
              <w:numPr>
                <w:ilvl w:val="0"/>
                <w:numId w:val="128"/>
              </w:numPr>
              <w:tabs>
                <w:tab w:val="left" w:pos="475"/>
              </w:tabs>
              <w:jc w:val="both"/>
              <w:rPr>
                <w:rFonts w:ascii="Times New Roman" w:hAnsi="Times New Roman" w:cs="Times New Roman"/>
                <w:color w:val="auto"/>
                <w:sz w:val="28"/>
                <w:szCs w:val="28"/>
              </w:rPr>
            </w:pPr>
            <w:r w:rsidRPr="00DA7ABE">
              <w:rPr>
                <w:rFonts w:ascii="Times New Roman" w:hAnsi="Times New Roman" w:cs="Times New Roman"/>
                <w:color w:val="auto"/>
                <w:sz w:val="28"/>
              </w:rPr>
              <w:t>spēja ātri attīrīt plašu organisko piesārņotāju klāstu;</w:t>
            </w:r>
          </w:p>
          <w:p w14:paraId="169886BE" w14:textId="77777777" w:rsidR="002271CB" w:rsidRPr="00DA7ABE" w:rsidRDefault="002271CB" w:rsidP="004A59F1">
            <w:pPr>
              <w:numPr>
                <w:ilvl w:val="0"/>
                <w:numId w:val="128"/>
              </w:numPr>
              <w:tabs>
                <w:tab w:val="left" w:pos="475"/>
              </w:tabs>
              <w:jc w:val="both"/>
              <w:rPr>
                <w:rFonts w:ascii="Times New Roman" w:hAnsi="Times New Roman" w:cs="Times New Roman"/>
                <w:color w:val="auto"/>
                <w:sz w:val="28"/>
                <w:szCs w:val="28"/>
              </w:rPr>
            </w:pPr>
            <w:r w:rsidRPr="00DA7ABE">
              <w:rPr>
                <w:rFonts w:ascii="Times New Roman" w:hAnsi="Times New Roman" w:cs="Times New Roman"/>
                <w:color w:val="auto"/>
                <w:sz w:val="28"/>
              </w:rPr>
              <w:t>ļauj jums izveidot ierobežota izmēra pagaidu būvlaukumus;</w:t>
            </w:r>
          </w:p>
          <w:p w14:paraId="7475E8A8" w14:textId="77777777" w:rsidR="002271CB" w:rsidRPr="00DA7ABE" w:rsidRDefault="002271CB" w:rsidP="004A59F1">
            <w:pPr>
              <w:numPr>
                <w:ilvl w:val="0"/>
                <w:numId w:val="128"/>
              </w:numPr>
              <w:tabs>
                <w:tab w:val="left" w:pos="475"/>
              </w:tabs>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Tā ir īpaši piemērota </w:t>
            </w:r>
            <w:proofErr w:type="spellStart"/>
            <w:r w:rsidRPr="00DA7ABE">
              <w:rPr>
                <w:rFonts w:ascii="Times New Roman" w:hAnsi="Times New Roman" w:cs="Times New Roman"/>
                <w:color w:val="auto"/>
                <w:sz w:val="28"/>
              </w:rPr>
              <w:t>alifātiskajiem</w:t>
            </w:r>
            <w:proofErr w:type="spellEnd"/>
            <w:r w:rsidRPr="00DA7ABE">
              <w:rPr>
                <w:rFonts w:ascii="Times New Roman" w:hAnsi="Times New Roman" w:cs="Times New Roman"/>
                <w:color w:val="auto"/>
                <w:sz w:val="28"/>
              </w:rPr>
              <w:t xml:space="preserve"> savienojumiem, kas hlorējas ne pārāk smalkos horizontos, lai izvairītos no atkārtotas parādības riska.</w:t>
            </w:r>
          </w:p>
          <w:p w14:paraId="6A6B79BA" w14:textId="77777777" w:rsidR="002271CB" w:rsidRPr="00DA7ABE" w:rsidRDefault="002271CB" w:rsidP="004A59F1">
            <w:pPr>
              <w:jc w:val="both"/>
              <w:rPr>
                <w:rFonts w:ascii="Times New Roman" w:hAnsi="Times New Roman" w:cs="Times New Roman"/>
                <w:color w:val="auto"/>
                <w:sz w:val="28"/>
                <w:szCs w:val="28"/>
              </w:rPr>
            </w:pPr>
          </w:p>
          <w:p w14:paraId="3829C8C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Īpaši kritisks gadījums bija tas, ka iesūknēšanas zonā tika konstatēta nereaģējuša permanganāta klātbūtne, un tāpēc aizsprostošanas urbums darbojās, līdz tika izlietots injicētais permanganāts, kā arī tika nodrošināta CSC uzturēšana atbilstības punktā. Tomēr, pamatojoties uz objektā veikto izmēģinājuma testu, tika konstatēts, ka iesūknētais produkts ir pilnībā iztērēts.</w:t>
            </w:r>
          </w:p>
          <w:p w14:paraId="3608964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Iespējams, ka dziļākos horizontos iesūknētās zonas </w:t>
            </w:r>
            <w:proofErr w:type="spellStart"/>
            <w:r w:rsidRPr="00DA7ABE">
              <w:rPr>
                <w:rFonts w:ascii="Times New Roman" w:hAnsi="Times New Roman" w:cs="Times New Roman"/>
                <w:color w:val="auto"/>
                <w:sz w:val="28"/>
              </w:rPr>
              <w:t>litoloģiskais</w:t>
            </w:r>
            <w:proofErr w:type="spellEnd"/>
            <w:r w:rsidRPr="00DA7ABE">
              <w:rPr>
                <w:rFonts w:ascii="Times New Roman" w:hAnsi="Times New Roman" w:cs="Times New Roman"/>
                <w:color w:val="auto"/>
                <w:sz w:val="28"/>
              </w:rPr>
              <w:t xml:space="preserve"> raksturs, ko veido ļoti kompaktas dūņas, ir ietekmējis permanganāta izplatību, ievērojami palēninot tā noārdīšanos. No otras puses, tas, ka permanganāta nekonstatēšana izsekošanas </w:t>
            </w:r>
            <w:proofErr w:type="spellStart"/>
            <w:r w:rsidRPr="00DA7ABE">
              <w:rPr>
                <w:rFonts w:ascii="Times New Roman" w:hAnsi="Times New Roman" w:cs="Times New Roman"/>
                <w:color w:val="auto"/>
                <w:sz w:val="28"/>
              </w:rPr>
              <w:t>pjezometrā</w:t>
            </w:r>
            <w:proofErr w:type="spellEnd"/>
            <w:r w:rsidRPr="00DA7ABE">
              <w:rPr>
                <w:rFonts w:ascii="Times New Roman" w:hAnsi="Times New Roman" w:cs="Times New Roman"/>
                <w:color w:val="auto"/>
                <w:sz w:val="28"/>
              </w:rPr>
              <w:t xml:space="preserve"> MW13, kas atrodas tieši lejpus iesūknēšanas zonas, apstiprināja produkta vājo mobilitāti augsnes zemās caurlaidības dēļ.</w:t>
            </w:r>
          </w:p>
          <w:p w14:paraId="027A9BD5" w14:textId="77777777" w:rsidR="002271CB" w:rsidRPr="00DA7ABE" w:rsidRDefault="002271CB" w:rsidP="004A59F1">
            <w:pPr>
              <w:jc w:val="both"/>
              <w:rPr>
                <w:rFonts w:ascii="Times New Roman" w:hAnsi="Times New Roman" w:cs="Times New Roman"/>
                <w:color w:val="auto"/>
                <w:sz w:val="28"/>
                <w:szCs w:val="28"/>
              </w:rPr>
            </w:pPr>
          </w:p>
          <w:p w14:paraId="34B8F30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Jāatzīmē arī, ka, analizējot </w:t>
            </w:r>
            <w:proofErr w:type="spellStart"/>
            <w:r w:rsidRPr="00DA7ABE">
              <w:rPr>
                <w:rFonts w:ascii="Times New Roman" w:hAnsi="Times New Roman" w:cs="Times New Roman"/>
                <w:color w:val="auto"/>
                <w:sz w:val="28"/>
              </w:rPr>
              <w:t>pēcoperācijas</w:t>
            </w:r>
            <w:proofErr w:type="spellEnd"/>
            <w:r w:rsidRPr="00DA7ABE">
              <w:rPr>
                <w:rFonts w:ascii="Times New Roman" w:hAnsi="Times New Roman" w:cs="Times New Roman"/>
                <w:color w:val="auto"/>
                <w:sz w:val="28"/>
              </w:rPr>
              <w:t xml:space="preserve"> uzraudzības rezultātus, ir novērots, ka, izņemot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MW8, kurā var novērtēt intervences efektivitāti, pilnībā samazinot </w:t>
            </w:r>
            <w:proofErr w:type="spellStart"/>
            <w:r w:rsidRPr="00DA7ABE">
              <w:rPr>
                <w:rFonts w:ascii="Times New Roman" w:hAnsi="Times New Roman" w:cs="Times New Roman"/>
                <w:color w:val="auto"/>
                <w:sz w:val="28"/>
              </w:rPr>
              <w:t>halogēno</w:t>
            </w:r>
            <w:proofErr w:type="spellEnd"/>
            <w:r w:rsidRPr="00DA7ABE">
              <w:rPr>
                <w:rFonts w:ascii="Times New Roman" w:hAnsi="Times New Roman" w:cs="Times New Roman"/>
                <w:color w:val="auto"/>
                <w:sz w:val="28"/>
              </w:rPr>
              <w:t xml:space="preserve"> organisko šķīdinātāju koncentrāciju, pārējos uzraudzības punktos, kas atrodas avota teritorijā (MW10, MP1B, MP1C), dažu </w:t>
            </w:r>
            <w:proofErr w:type="spellStart"/>
            <w:r w:rsidRPr="00DA7ABE">
              <w:rPr>
                <w:rFonts w:ascii="Times New Roman" w:hAnsi="Times New Roman" w:cs="Times New Roman"/>
                <w:color w:val="auto"/>
                <w:sz w:val="28"/>
              </w:rPr>
              <w:t>halogenēto</w:t>
            </w:r>
            <w:proofErr w:type="spellEnd"/>
            <w:r w:rsidRPr="00DA7ABE">
              <w:rPr>
                <w:rFonts w:ascii="Times New Roman" w:hAnsi="Times New Roman" w:cs="Times New Roman"/>
                <w:color w:val="auto"/>
                <w:sz w:val="28"/>
              </w:rPr>
              <w:t xml:space="preserve"> šķīdinātāju koncentrācija pēc pilnīgas samazināšanas pirmajos 4 mēnešos pēc iesūknēšanas pakāpeniski palielinājās, nosakot vērtības ap 15-20 </w:t>
            </w:r>
            <w:proofErr w:type="spellStart"/>
            <w:r w:rsidRPr="00DA7ABE">
              <w:rPr>
                <w:rFonts w:ascii="Times New Roman" w:hAnsi="Times New Roman" w:cs="Times New Roman"/>
                <w:color w:val="auto"/>
                <w:sz w:val="28"/>
              </w:rPr>
              <w:t>ppm</w:t>
            </w:r>
            <w:proofErr w:type="spellEnd"/>
            <w:r w:rsidRPr="00DA7ABE">
              <w:rPr>
                <w:rFonts w:ascii="Times New Roman" w:hAnsi="Times New Roman" w:cs="Times New Roman"/>
                <w:color w:val="auto"/>
                <w:sz w:val="28"/>
              </w:rPr>
              <w:t>. Šo rezultātu ir grūti izskaidrot, īpaši tad, ja tas ir saistīts ar neizreaģējuša produkta klātbūtni tajos pašos punktos.</w:t>
            </w:r>
          </w:p>
          <w:p w14:paraId="3650134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Attiecībā uz metālu uzraudzību analītisko datu analīze liecina, ka avota zonā esošajos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 xml:space="preserve"> ievērojami palielinājās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koncentrācija, un mazāk palielinājās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koncentrācija. Netika novērotas būtiskas metālu koncentrācijas atšķirības pirms un pēc intervences (tātad korelējamas ar ISCO) pārējos novērotajos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w:t>
            </w:r>
          </w:p>
          <w:p w14:paraId="39019E48" w14:textId="77777777" w:rsidR="002271CB" w:rsidRPr="00DA7ABE" w:rsidRDefault="002271CB" w:rsidP="004A59F1">
            <w:pPr>
              <w:jc w:val="both"/>
              <w:rPr>
                <w:rFonts w:ascii="Times New Roman" w:hAnsi="Times New Roman" w:cs="Times New Roman"/>
                <w:color w:val="auto"/>
                <w:sz w:val="28"/>
                <w:szCs w:val="28"/>
              </w:rPr>
            </w:pPr>
          </w:p>
          <w:p w14:paraId="0E220F2B" w14:textId="77777777" w:rsidR="002271CB" w:rsidRPr="00DA7ABE" w:rsidRDefault="002271CB" w:rsidP="004A59F1">
            <w:pPr>
              <w:jc w:val="both"/>
              <w:rPr>
                <w:rFonts w:ascii="Times New Roman" w:hAnsi="Times New Roman" w:cs="Times New Roman"/>
                <w:color w:val="auto"/>
                <w:sz w:val="28"/>
                <w:szCs w:val="28"/>
              </w:rPr>
            </w:pPr>
          </w:p>
        </w:tc>
      </w:tr>
    </w:tbl>
    <w:p w14:paraId="392B338C"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9654392"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01882A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CDE1D5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2EDF334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757FCCE" w14:textId="390FE90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Sanācijas mērķi bija nodrošināt koncentrācijas vērtības zem Itālijā noteiktās riska robežvērtības (CSR) visiem objektā esošajiem </w:t>
            </w:r>
            <w:proofErr w:type="spellStart"/>
            <w:r w:rsidRPr="00DA7ABE">
              <w:rPr>
                <w:rFonts w:ascii="Times New Roman" w:hAnsi="Times New Roman" w:cs="Times New Roman"/>
                <w:color w:val="auto"/>
                <w:sz w:val="28"/>
              </w:rPr>
              <w:t>pjezometriem</w:t>
            </w:r>
            <w:proofErr w:type="spellEnd"/>
            <w:r w:rsidRPr="00DA7ABE">
              <w:rPr>
                <w:rFonts w:ascii="Times New Roman" w:hAnsi="Times New Roman" w:cs="Times New Roman"/>
                <w:color w:val="auto"/>
                <w:sz w:val="28"/>
              </w:rPr>
              <w:t xml:space="preserve">, kas noteikti, izmantojot konkrētajam objektam raksturīgo riska analīzi, un sakrīt ar piesārņojuma </w:t>
            </w:r>
            <w:proofErr w:type="spellStart"/>
            <w:r w:rsidRPr="00DA7ABE">
              <w:rPr>
                <w:rFonts w:ascii="Times New Roman" w:hAnsi="Times New Roman" w:cs="Times New Roman"/>
                <w:color w:val="auto"/>
                <w:sz w:val="28"/>
              </w:rPr>
              <w:t>robežkoncentrācijām</w:t>
            </w:r>
            <w:proofErr w:type="spellEnd"/>
            <w:r w:rsidRPr="00DA7ABE">
              <w:rPr>
                <w:rFonts w:ascii="Times New Roman" w:hAnsi="Times New Roman" w:cs="Times New Roman"/>
                <w:color w:val="auto"/>
                <w:sz w:val="28"/>
              </w:rPr>
              <w:t xml:space="preserve"> (CSC), t.i., gruntsūdeņu līmeņa ierobežojumu atbilstības pārbaude </w:t>
            </w:r>
            <w:proofErr w:type="spellStart"/>
            <w:r w:rsidRPr="00DA7ABE">
              <w:rPr>
                <w:rFonts w:ascii="Times New Roman" w:hAnsi="Times New Roman" w:cs="Times New Roman"/>
                <w:color w:val="auto"/>
                <w:sz w:val="28"/>
              </w:rPr>
              <w:t>pjezometram</w:t>
            </w:r>
            <w:proofErr w:type="spellEnd"/>
            <w:r w:rsidRPr="00DA7ABE">
              <w:rPr>
                <w:rFonts w:ascii="Times New Roman" w:hAnsi="Times New Roman" w:cs="Times New Roman"/>
                <w:color w:val="auto"/>
                <w:sz w:val="28"/>
              </w:rPr>
              <w:t xml:space="preserve"> MW7, kas novietots objekta robežās, hidroģeoloģiskajā ielejas pozīcijā, kā norādīts tabulā:</w:t>
            </w:r>
          </w:p>
          <w:p w14:paraId="158A4C06" w14:textId="77777777" w:rsidR="002271CB" w:rsidRPr="00DA7ABE" w:rsidRDefault="002271CB" w:rsidP="004A59F1">
            <w:pPr>
              <w:jc w:val="both"/>
              <w:rPr>
                <w:rFonts w:ascii="Times New Roman" w:hAnsi="Times New Roman" w:cs="Times New Roman"/>
                <w:color w:val="auto"/>
                <w:sz w:val="28"/>
                <w:szCs w:val="28"/>
              </w:rPr>
            </w:pPr>
          </w:p>
          <w:tbl>
            <w:tblPr>
              <w:tblOverlap w:val="never"/>
              <w:tblW w:w="4622" w:type="pct"/>
              <w:jc w:val="center"/>
              <w:tblCellMar>
                <w:top w:w="28" w:type="dxa"/>
                <w:left w:w="85" w:type="dxa"/>
                <w:right w:w="85" w:type="dxa"/>
              </w:tblCellMar>
              <w:tblLook w:val="0000" w:firstRow="0" w:lastRow="0" w:firstColumn="0" w:lastColumn="0" w:noHBand="0" w:noVBand="0"/>
            </w:tblPr>
            <w:tblGrid>
              <w:gridCol w:w="3123"/>
              <w:gridCol w:w="3211"/>
              <w:gridCol w:w="2872"/>
            </w:tblGrid>
            <w:tr w:rsidR="002271CB" w:rsidRPr="00DA7ABE" w14:paraId="185AD88B" w14:textId="77777777" w:rsidTr="004A59F1">
              <w:trPr>
                <w:trHeight w:val="170"/>
                <w:jc w:val="center"/>
              </w:trPr>
              <w:tc>
                <w:tcPr>
                  <w:tcW w:w="1696" w:type="pct"/>
                  <w:tcBorders>
                    <w:top w:val="single" w:sz="4" w:space="0" w:color="auto"/>
                    <w:left w:val="single" w:sz="4" w:space="0" w:color="auto"/>
                  </w:tcBorders>
                  <w:vAlign w:val="center"/>
                </w:tcPr>
                <w:p w14:paraId="7593337B"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Parametrs</w:t>
                  </w:r>
                </w:p>
              </w:tc>
              <w:tc>
                <w:tcPr>
                  <w:tcW w:w="1744" w:type="pct"/>
                  <w:tcBorders>
                    <w:top w:val="single" w:sz="4" w:space="0" w:color="auto"/>
                    <w:left w:val="single" w:sz="4" w:space="0" w:color="auto"/>
                  </w:tcBorders>
                  <w:vAlign w:val="center"/>
                </w:tcPr>
                <w:p w14:paraId="2B2AE375" w14:textId="77777777" w:rsidR="002271CB" w:rsidRPr="00DA7ABE" w:rsidRDefault="002271CB" w:rsidP="004A59F1">
                  <w:pPr>
                    <w:jc w:val="center"/>
                    <w:rPr>
                      <w:rFonts w:ascii="Times New Roman" w:hAnsi="Times New Roman" w:cs="Times New Roman"/>
                      <w:b/>
                      <w:bCs/>
                      <w:color w:val="auto"/>
                      <w:sz w:val="28"/>
                    </w:rPr>
                  </w:pPr>
                  <w:r w:rsidRPr="00DA7ABE">
                    <w:rPr>
                      <w:rFonts w:ascii="Times New Roman" w:hAnsi="Times New Roman" w:cs="Times New Roman"/>
                      <w:b/>
                      <w:color w:val="auto"/>
                      <w:sz w:val="28"/>
                    </w:rPr>
                    <w:t>CSR (</w:t>
                  </w:r>
                  <w:proofErr w:type="spellStart"/>
                  <w:r w:rsidRPr="00DA7ABE">
                    <w:rPr>
                      <w:rFonts w:ascii="Times New Roman" w:hAnsi="Times New Roman" w:cs="Times New Roman"/>
                      <w:b/>
                      <w:color w:val="auto"/>
                      <w:sz w:val="28"/>
                    </w:rPr>
                    <w:t>μg</w:t>
                  </w:r>
                  <w:proofErr w:type="spellEnd"/>
                  <w:r w:rsidRPr="00DA7ABE">
                    <w:rPr>
                      <w:rFonts w:ascii="Times New Roman" w:hAnsi="Times New Roman" w:cs="Times New Roman"/>
                      <w:b/>
                      <w:color w:val="auto"/>
                      <w:sz w:val="28"/>
                    </w:rPr>
                    <w:t>/L)</w:t>
                  </w:r>
                </w:p>
                <w:p w14:paraId="2764B707" w14:textId="77777777" w:rsidR="002271CB" w:rsidRPr="00DA7ABE" w:rsidRDefault="002271CB" w:rsidP="004A59F1">
                  <w:pPr>
                    <w:jc w:val="center"/>
                    <w:rPr>
                      <w:rFonts w:ascii="Times New Roman" w:hAnsi="Times New Roman" w:cs="Times New Roman"/>
                      <w:b/>
                      <w:bCs/>
                      <w:color w:val="auto"/>
                      <w:sz w:val="20"/>
                      <w:szCs w:val="18"/>
                    </w:rPr>
                  </w:pPr>
                  <w:r w:rsidRPr="00DA7ABE">
                    <w:rPr>
                      <w:rFonts w:ascii="Times New Roman" w:hAnsi="Times New Roman" w:cs="Times New Roman"/>
                      <w:b/>
                      <w:color w:val="auto"/>
                      <w:sz w:val="20"/>
                    </w:rPr>
                    <w:t xml:space="preserve">visiem objektā esošajiem </w:t>
                  </w:r>
                  <w:proofErr w:type="spellStart"/>
                  <w:r w:rsidRPr="00DA7ABE">
                    <w:rPr>
                      <w:rFonts w:ascii="Times New Roman" w:hAnsi="Times New Roman" w:cs="Times New Roman"/>
                      <w:b/>
                      <w:color w:val="auto"/>
                      <w:sz w:val="20"/>
                    </w:rPr>
                    <w:t>pjezometriem</w:t>
                  </w:r>
                  <w:proofErr w:type="spellEnd"/>
                  <w:r w:rsidRPr="00DA7ABE">
                    <w:rPr>
                      <w:rFonts w:ascii="Times New Roman" w:hAnsi="Times New Roman" w:cs="Times New Roman"/>
                      <w:b/>
                      <w:color w:val="auto"/>
                      <w:sz w:val="20"/>
                    </w:rPr>
                    <w:t>, no riska novērtējuma ar atsauci uz "ieelpošanas" ceļu</w:t>
                  </w:r>
                </w:p>
              </w:tc>
              <w:tc>
                <w:tcPr>
                  <w:tcW w:w="1560" w:type="pct"/>
                  <w:tcBorders>
                    <w:top w:val="single" w:sz="4" w:space="0" w:color="auto"/>
                    <w:left w:val="single" w:sz="4" w:space="0" w:color="auto"/>
                    <w:right w:val="single" w:sz="4" w:space="0" w:color="auto"/>
                  </w:tcBorders>
                  <w:vAlign w:val="center"/>
                </w:tcPr>
                <w:p w14:paraId="5DCE51DF"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CSR = CSC (</w:t>
                  </w:r>
                  <w:proofErr w:type="spellStart"/>
                  <w:r w:rsidRPr="00DA7ABE">
                    <w:rPr>
                      <w:rFonts w:ascii="Times New Roman" w:hAnsi="Times New Roman" w:cs="Times New Roman"/>
                      <w:b/>
                      <w:color w:val="auto"/>
                      <w:sz w:val="28"/>
                    </w:rPr>
                    <w:t>μg</w:t>
                  </w:r>
                  <w:proofErr w:type="spellEnd"/>
                  <w:r w:rsidRPr="00DA7ABE">
                    <w:rPr>
                      <w:rFonts w:ascii="Times New Roman" w:hAnsi="Times New Roman" w:cs="Times New Roman"/>
                      <w:b/>
                      <w:color w:val="auto"/>
                      <w:sz w:val="28"/>
                    </w:rPr>
                    <w:t>/L)</w:t>
                  </w:r>
                </w:p>
                <w:p w14:paraId="4F27B90B" w14:textId="77777777" w:rsidR="002271CB" w:rsidRPr="00DA7ABE" w:rsidRDefault="002271CB" w:rsidP="004A59F1">
                  <w:pPr>
                    <w:jc w:val="center"/>
                    <w:rPr>
                      <w:rFonts w:ascii="Times New Roman" w:hAnsi="Times New Roman" w:cs="Times New Roman"/>
                      <w:b/>
                      <w:bCs/>
                      <w:color w:val="auto"/>
                      <w:sz w:val="20"/>
                      <w:szCs w:val="18"/>
                    </w:rPr>
                  </w:pPr>
                </w:p>
                <w:p w14:paraId="41F2BD74" w14:textId="77777777" w:rsidR="002271CB" w:rsidRPr="00DA7ABE" w:rsidRDefault="002271CB" w:rsidP="004A59F1">
                  <w:pPr>
                    <w:jc w:val="center"/>
                    <w:rPr>
                      <w:rFonts w:ascii="Times New Roman" w:hAnsi="Times New Roman" w:cs="Times New Roman"/>
                      <w:b/>
                      <w:bCs/>
                      <w:color w:val="auto"/>
                      <w:sz w:val="20"/>
                      <w:szCs w:val="18"/>
                    </w:rPr>
                  </w:pPr>
                  <w:r w:rsidRPr="00DA7ABE">
                    <w:rPr>
                      <w:rFonts w:ascii="Times New Roman" w:hAnsi="Times New Roman" w:cs="Times New Roman"/>
                      <w:b/>
                      <w:color w:val="auto"/>
                      <w:sz w:val="20"/>
                    </w:rPr>
                    <w:t>MW7 vai objekta atbilstības punktam</w:t>
                  </w:r>
                </w:p>
              </w:tc>
            </w:tr>
            <w:tr w:rsidR="002271CB" w:rsidRPr="00DA7ABE" w14:paraId="6D41753B" w14:textId="77777777" w:rsidTr="004A59F1">
              <w:trPr>
                <w:trHeight w:val="510"/>
                <w:jc w:val="center"/>
              </w:trPr>
              <w:tc>
                <w:tcPr>
                  <w:tcW w:w="1696" w:type="pct"/>
                  <w:tcBorders>
                    <w:top w:val="single" w:sz="4" w:space="0" w:color="auto"/>
                    <w:left w:val="single" w:sz="4" w:space="0" w:color="auto"/>
                  </w:tcBorders>
                </w:tcPr>
                <w:p w14:paraId="70321852" w14:textId="77777777" w:rsidR="002271CB" w:rsidRPr="00DA7ABE" w:rsidRDefault="002271CB" w:rsidP="004A59F1">
                  <w:pPr>
                    <w:ind w:left="155"/>
                    <w:rPr>
                      <w:rFonts w:ascii="Times New Roman" w:hAnsi="Times New Roman" w:cs="Times New Roman"/>
                      <w:color w:val="auto"/>
                      <w:sz w:val="28"/>
                      <w:szCs w:val="28"/>
                    </w:rPr>
                  </w:pPr>
                  <w:r w:rsidRPr="00DA7ABE">
                    <w:rPr>
                      <w:rFonts w:ascii="Times New Roman" w:hAnsi="Times New Roman" w:cs="Times New Roman"/>
                      <w:color w:val="auto"/>
                      <w:sz w:val="28"/>
                    </w:rPr>
                    <w:t xml:space="preserve">PCE </w:t>
                  </w:r>
                  <w:proofErr w:type="spellStart"/>
                  <w:r w:rsidRPr="00DA7ABE">
                    <w:rPr>
                      <w:rFonts w:ascii="Times New Roman" w:hAnsi="Times New Roman" w:cs="Times New Roman"/>
                      <w:color w:val="auto"/>
                      <w:sz w:val="28"/>
                    </w:rPr>
                    <w:t>tetrahloretilēns</w:t>
                  </w:r>
                  <w:proofErr w:type="spellEnd"/>
                </w:p>
              </w:tc>
              <w:tc>
                <w:tcPr>
                  <w:tcW w:w="1744" w:type="pct"/>
                  <w:tcBorders>
                    <w:top w:val="single" w:sz="4" w:space="0" w:color="auto"/>
                    <w:left w:val="single" w:sz="4" w:space="0" w:color="auto"/>
                  </w:tcBorders>
                </w:tcPr>
                <w:p w14:paraId="4CDBFB1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97</w:t>
                  </w:r>
                </w:p>
              </w:tc>
              <w:tc>
                <w:tcPr>
                  <w:tcW w:w="1560" w:type="pct"/>
                  <w:tcBorders>
                    <w:top w:val="single" w:sz="4" w:space="0" w:color="auto"/>
                    <w:left w:val="single" w:sz="4" w:space="0" w:color="auto"/>
                    <w:right w:val="single" w:sz="4" w:space="0" w:color="auto"/>
                  </w:tcBorders>
                </w:tcPr>
                <w:p w14:paraId="2E3CCAE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1,1</w:t>
                  </w:r>
                </w:p>
              </w:tc>
            </w:tr>
            <w:tr w:rsidR="002271CB" w:rsidRPr="00DA7ABE" w14:paraId="5B1B4FA4" w14:textId="77777777" w:rsidTr="004A59F1">
              <w:trPr>
                <w:trHeight w:val="510"/>
                <w:jc w:val="center"/>
              </w:trPr>
              <w:tc>
                <w:tcPr>
                  <w:tcW w:w="1696" w:type="pct"/>
                  <w:tcBorders>
                    <w:top w:val="single" w:sz="4" w:space="0" w:color="auto"/>
                    <w:left w:val="single" w:sz="4" w:space="0" w:color="auto"/>
                  </w:tcBorders>
                </w:tcPr>
                <w:p w14:paraId="033B4CCD" w14:textId="77777777" w:rsidR="002271CB" w:rsidRPr="00DA7ABE" w:rsidRDefault="002271CB" w:rsidP="004A59F1">
                  <w:pPr>
                    <w:ind w:left="155"/>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xml:space="preserve"> TCE</w:t>
                  </w:r>
                </w:p>
              </w:tc>
              <w:tc>
                <w:tcPr>
                  <w:tcW w:w="1744" w:type="pct"/>
                  <w:tcBorders>
                    <w:top w:val="single" w:sz="4" w:space="0" w:color="auto"/>
                    <w:left w:val="single" w:sz="4" w:space="0" w:color="auto"/>
                  </w:tcBorders>
                </w:tcPr>
                <w:p w14:paraId="14FE0B6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440</w:t>
                  </w:r>
                </w:p>
              </w:tc>
              <w:tc>
                <w:tcPr>
                  <w:tcW w:w="1560" w:type="pct"/>
                  <w:tcBorders>
                    <w:top w:val="single" w:sz="4" w:space="0" w:color="auto"/>
                    <w:left w:val="single" w:sz="4" w:space="0" w:color="auto"/>
                    <w:right w:val="single" w:sz="4" w:space="0" w:color="auto"/>
                  </w:tcBorders>
                </w:tcPr>
                <w:p w14:paraId="7108010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1,5</w:t>
                  </w:r>
                </w:p>
              </w:tc>
            </w:tr>
            <w:tr w:rsidR="002271CB" w:rsidRPr="00DA7ABE" w14:paraId="7B8BACC4" w14:textId="77777777" w:rsidTr="004A59F1">
              <w:trPr>
                <w:trHeight w:val="510"/>
                <w:jc w:val="center"/>
              </w:trPr>
              <w:tc>
                <w:tcPr>
                  <w:tcW w:w="1696" w:type="pct"/>
                  <w:tcBorders>
                    <w:top w:val="single" w:sz="4" w:space="0" w:color="auto"/>
                    <w:left w:val="single" w:sz="4" w:space="0" w:color="auto"/>
                  </w:tcBorders>
                </w:tcPr>
                <w:p w14:paraId="41CB1D1F" w14:textId="77777777" w:rsidR="002271CB" w:rsidRPr="00DA7ABE" w:rsidRDefault="002271CB" w:rsidP="004A59F1">
                  <w:pPr>
                    <w:ind w:left="155"/>
                    <w:rPr>
                      <w:rFonts w:ascii="Times New Roman" w:hAnsi="Times New Roman" w:cs="Times New Roman"/>
                      <w:color w:val="auto"/>
                      <w:sz w:val="28"/>
                      <w:szCs w:val="28"/>
                    </w:rPr>
                  </w:pPr>
                  <w:r w:rsidRPr="00DA7ABE">
                    <w:rPr>
                      <w:rFonts w:ascii="Times New Roman" w:hAnsi="Times New Roman" w:cs="Times New Roman"/>
                      <w:color w:val="auto"/>
                      <w:sz w:val="28"/>
                    </w:rPr>
                    <w:t xml:space="preserve">1,1 </w:t>
                  </w:r>
                  <w:proofErr w:type="spellStart"/>
                  <w:r w:rsidRPr="00DA7ABE">
                    <w:rPr>
                      <w:rFonts w:ascii="Times New Roman" w:hAnsi="Times New Roman" w:cs="Times New Roman"/>
                      <w:color w:val="auto"/>
                      <w:sz w:val="28"/>
                    </w:rPr>
                    <w:t>dihloretilēns</w:t>
                  </w:r>
                  <w:proofErr w:type="spellEnd"/>
                </w:p>
              </w:tc>
              <w:tc>
                <w:tcPr>
                  <w:tcW w:w="1744" w:type="pct"/>
                  <w:tcBorders>
                    <w:top w:val="single" w:sz="4" w:space="0" w:color="auto"/>
                    <w:left w:val="single" w:sz="4" w:space="0" w:color="auto"/>
                  </w:tcBorders>
                </w:tcPr>
                <w:p w14:paraId="2829003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6,8</w:t>
                  </w:r>
                </w:p>
              </w:tc>
              <w:tc>
                <w:tcPr>
                  <w:tcW w:w="1560" w:type="pct"/>
                  <w:tcBorders>
                    <w:top w:val="single" w:sz="4" w:space="0" w:color="auto"/>
                    <w:left w:val="single" w:sz="4" w:space="0" w:color="auto"/>
                    <w:right w:val="single" w:sz="4" w:space="0" w:color="auto"/>
                  </w:tcBorders>
                </w:tcPr>
                <w:p w14:paraId="47FACCB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0,05</w:t>
                  </w:r>
                </w:p>
              </w:tc>
            </w:tr>
            <w:tr w:rsidR="002271CB" w:rsidRPr="00DA7ABE" w14:paraId="4EAF8C75" w14:textId="77777777" w:rsidTr="004A59F1">
              <w:trPr>
                <w:trHeight w:val="510"/>
                <w:jc w:val="center"/>
              </w:trPr>
              <w:tc>
                <w:tcPr>
                  <w:tcW w:w="1696" w:type="pct"/>
                  <w:tcBorders>
                    <w:top w:val="single" w:sz="4" w:space="0" w:color="auto"/>
                    <w:left w:val="single" w:sz="4" w:space="0" w:color="auto"/>
                  </w:tcBorders>
                </w:tcPr>
                <w:p w14:paraId="386FCED1" w14:textId="77777777" w:rsidR="002271CB" w:rsidRPr="00DA7ABE" w:rsidRDefault="002271CB" w:rsidP="004A59F1">
                  <w:pPr>
                    <w:ind w:left="155"/>
                    <w:rPr>
                      <w:rFonts w:ascii="Times New Roman" w:hAnsi="Times New Roman" w:cs="Times New Roman"/>
                      <w:color w:val="auto"/>
                      <w:sz w:val="28"/>
                      <w:szCs w:val="28"/>
                    </w:rPr>
                  </w:pPr>
                  <w:r w:rsidRPr="00DA7ABE">
                    <w:rPr>
                      <w:rFonts w:ascii="Times New Roman" w:hAnsi="Times New Roman" w:cs="Times New Roman"/>
                      <w:color w:val="auto"/>
                      <w:sz w:val="28"/>
                    </w:rPr>
                    <w:t xml:space="preserve">Cis-1,2 </w:t>
                  </w:r>
                  <w:proofErr w:type="spellStart"/>
                  <w:r w:rsidRPr="00DA7ABE">
                    <w:rPr>
                      <w:rFonts w:ascii="Times New Roman" w:hAnsi="Times New Roman" w:cs="Times New Roman"/>
                      <w:color w:val="auto"/>
                      <w:sz w:val="28"/>
                    </w:rPr>
                    <w:t>dihloretilēns</w:t>
                  </w:r>
                  <w:proofErr w:type="spellEnd"/>
                </w:p>
              </w:tc>
              <w:tc>
                <w:tcPr>
                  <w:tcW w:w="1744" w:type="pct"/>
                  <w:tcBorders>
                    <w:top w:val="single" w:sz="4" w:space="0" w:color="auto"/>
                    <w:left w:val="single" w:sz="4" w:space="0" w:color="auto"/>
                  </w:tcBorders>
                </w:tcPr>
                <w:p w14:paraId="345E0C4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16000</w:t>
                  </w:r>
                </w:p>
              </w:tc>
              <w:tc>
                <w:tcPr>
                  <w:tcW w:w="1560" w:type="pct"/>
                  <w:tcBorders>
                    <w:top w:val="single" w:sz="4" w:space="0" w:color="auto"/>
                    <w:left w:val="single" w:sz="4" w:space="0" w:color="auto"/>
                    <w:right w:val="single" w:sz="4" w:space="0" w:color="auto"/>
                  </w:tcBorders>
                </w:tcPr>
                <w:p w14:paraId="1708FBC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60</w:t>
                  </w:r>
                </w:p>
              </w:tc>
            </w:tr>
            <w:tr w:rsidR="002271CB" w:rsidRPr="00DA7ABE" w14:paraId="149D8A03" w14:textId="77777777" w:rsidTr="004A59F1">
              <w:trPr>
                <w:trHeight w:val="510"/>
                <w:jc w:val="center"/>
              </w:trPr>
              <w:tc>
                <w:tcPr>
                  <w:tcW w:w="1696" w:type="pct"/>
                  <w:tcBorders>
                    <w:top w:val="single" w:sz="4" w:space="0" w:color="auto"/>
                    <w:left w:val="single" w:sz="4" w:space="0" w:color="auto"/>
                  </w:tcBorders>
                </w:tcPr>
                <w:p w14:paraId="3FAC40D1" w14:textId="77777777" w:rsidR="002271CB" w:rsidRPr="00DA7ABE" w:rsidRDefault="002271CB" w:rsidP="004A59F1">
                  <w:pPr>
                    <w:ind w:left="155"/>
                    <w:rPr>
                      <w:rFonts w:ascii="Times New Roman" w:hAnsi="Times New Roman" w:cs="Times New Roman"/>
                      <w:color w:val="auto"/>
                      <w:sz w:val="28"/>
                      <w:szCs w:val="28"/>
                    </w:rPr>
                  </w:pPr>
                  <w:r w:rsidRPr="00DA7ABE">
                    <w:rPr>
                      <w:rFonts w:ascii="Times New Roman" w:hAnsi="Times New Roman" w:cs="Times New Roman"/>
                      <w:color w:val="auto"/>
                      <w:sz w:val="28"/>
                    </w:rPr>
                    <w:t xml:space="preserve">1,2 </w:t>
                  </w:r>
                  <w:proofErr w:type="spellStart"/>
                  <w:r w:rsidRPr="00DA7ABE">
                    <w:rPr>
                      <w:rFonts w:ascii="Times New Roman" w:hAnsi="Times New Roman" w:cs="Times New Roman"/>
                      <w:color w:val="auto"/>
                      <w:sz w:val="28"/>
                    </w:rPr>
                    <w:t>dihlorpropāns</w:t>
                  </w:r>
                  <w:proofErr w:type="spellEnd"/>
                </w:p>
              </w:tc>
              <w:tc>
                <w:tcPr>
                  <w:tcW w:w="1744" w:type="pct"/>
                  <w:tcBorders>
                    <w:top w:val="single" w:sz="4" w:space="0" w:color="auto"/>
                    <w:left w:val="single" w:sz="4" w:space="0" w:color="auto"/>
                  </w:tcBorders>
                </w:tcPr>
                <w:p w14:paraId="4E3F635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87</w:t>
                  </w:r>
                </w:p>
              </w:tc>
              <w:tc>
                <w:tcPr>
                  <w:tcW w:w="1560" w:type="pct"/>
                  <w:tcBorders>
                    <w:top w:val="single" w:sz="4" w:space="0" w:color="auto"/>
                    <w:left w:val="single" w:sz="4" w:space="0" w:color="auto"/>
                    <w:right w:val="single" w:sz="4" w:space="0" w:color="auto"/>
                  </w:tcBorders>
                </w:tcPr>
                <w:p w14:paraId="70D41E5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0,15</w:t>
                  </w:r>
                </w:p>
              </w:tc>
            </w:tr>
            <w:tr w:rsidR="002271CB" w:rsidRPr="00DA7ABE" w14:paraId="2EA00D4B" w14:textId="77777777" w:rsidTr="004A59F1">
              <w:trPr>
                <w:trHeight w:val="510"/>
                <w:jc w:val="center"/>
              </w:trPr>
              <w:tc>
                <w:tcPr>
                  <w:tcW w:w="1696" w:type="pct"/>
                  <w:tcBorders>
                    <w:top w:val="single" w:sz="4" w:space="0" w:color="auto"/>
                    <w:left w:val="single" w:sz="4" w:space="0" w:color="auto"/>
                  </w:tcBorders>
                </w:tcPr>
                <w:p w14:paraId="7AC45FCA" w14:textId="03AD1AAF" w:rsidR="002271CB" w:rsidRPr="00DA7ABE" w:rsidRDefault="002271CB" w:rsidP="004A59F1">
                  <w:pPr>
                    <w:ind w:left="155"/>
                    <w:rPr>
                      <w:rFonts w:ascii="Times New Roman" w:hAnsi="Times New Roman" w:cs="Times New Roman"/>
                      <w:color w:val="auto"/>
                      <w:sz w:val="28"/>
                      <w:szCs w:val="28"/>
                    </w:rPr>
                  </w:pPr>
                  <w:r w:rsidRPr="00DA7ABE">
                    <w:rPr>
                      <w:rFonts w:ascii="Times New Roman" w:hAnsi="Times New Roman" w:cs="Times New Roman"/>
                      <w:color w:val="auto"/>
                      <w:sz w:val="28"/>
                    </w:rPr>
                    <w:t xml:space="preserve">1,1,2 </w:t>
                  </w:r>
                  <w:proofErr w:type="spellStart"/>
                  <w:r w:rsidRPr="00DA7ABE">
                    <w:rPr>
                      <w:rFonts w:ascii="Times New Roman" w:hAnsi="Times New Roman" w:cs="Times New Roman"/>
                      <w:color w:val="auto"/>
                      <w:sz w:val="28"/>
                    </w:rPr>
                    <w:t>trihloretāns</w:t>
                  </w:r>
                  <w:proofErr w:type="spellEnd"/>
                </w:p>
              </w:tc>
              <w:tc>
                <w:tcPr>
                  <w:tcW w:w="1744" w:type="pct"/>
                  <w:tcBorders>
                    <w:top w:val="single" w:sz="4" w:space="0" w:color="auto"/>
                    <w:left w:val="single" w:sz="4" w:space="0" w:color="auto"/>
                  </w:tcBorders>
                </w:tcPr>
                <w:p w14:paraId="5A9BCC4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220</w:t>
                  </w:r>
                </w:p>
              </w:tc>
              <w:tc>
                <w:tcPr>
                  <w:tcW w:w="1560" w:type="pct"/>
                  <w:tcBorders>
                    <w:top w:val="single" w:sz="4" w:space="0" w:color="auto"/>
                    <w:left w:val="single" w:sz="4" w:space="0" w:color="auto"/>
                    <w:right w:val="single" w:sz="4" w:space="0" w:color="auto"/>
                  </w:tcBorders>
                </w:tcPr>
                <w:p w14:paraId="25F7CDD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0,2</w:t>
                  </w:r>
                </w:p>
              </w:tc>
            </w:tr>
            <w:tr w:rsidR="002271CB" w:rsidRPr="00DA7ABE" w14:paraId="64EA4689" w14:textId="77777777" w:rsidTr="004A59F1">
              <w:trPr>
                <w:trHeight w:val="510"/>
                <w:jc w:val="center"/>
              </w:trPr>
              <w:tc>
                <w:tcPr>
                  <w:tcW w:w="1696" w:type="pct"/>
                  <w:tcBorders>
                    <w:top w:val="single" w:sz="4" w:space="0" w:color="auto"/>
                    <w:left w:val="single" w:sz="4" w:space="0" w:color="auto"/>
                    <w:bottom w:val="single" w:sz="4" w:space="0" w:color="auto"/>
                  </w:tcBorders>
                </w:tcPr>
                <w:p w14:paraId="4D2AB077" w14:textId="77777777" w:rsidR="002271CB" w:rsidRPr="00DA7ABE" w:rsidRDefault="002271CB" w:rsidP="004A59F1">
                  <w:pPr>
                    <w:ind w:left="155"/>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Vinilhlorīds</w:t>
                  </w:r>
                  <w:proofErr w:type="spellEnd"/>
                </w:p>
              </w:tc>
              <w:tc>
                <w:tcPr>
                  <w:tcW w:w="1744" w:type="pct"/>
                  <w:tcBorders>
                    <w:top w:val="single" w:sz="4" w:space="0" w:color="auto"/>
                    <w:left w:val="single" w:sz="4" w:space="0" w:color="auto"/>
                    <w:bottom w:val="single" w:sz="4" w:space="0" w:color="auto"/>
                  </w:tcBorders>
                </w:tcPr>
                <w:p w14:paraId="79C0A43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38</w:t>
                  </w:r>
                </w:p>
              </w:tc>
              <w:tc>
                <w:tcPr>
                  <w:tcW w:w="1560" w:type="pct"/>
                  <w:tcBorders>
                    <w:top w:val="single" w:sz="4" w:space="0" w:color="auto"/>
                    <w:left w:val="single" w:sz="4" w:space="0" w:color="auto"/>
                    <w:bottom w:val="single" w:sz="4" w:space="0" w:color="auto"/>
                    <w:right w:val="single" w:sz="4" w:space="0" w:color="auto"/>
                  </w:tcBorders>
                </w:tcPr>
                <w:p w14:paraId="6E699E4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0,5</w:t>
                  </w:r>
                </w:p>
              </w:tc>
            </w:tr>
          </w:tbl>
          <w:p w14:paraId="0AA0E4E4" w14:textId="77777777" w:rsidR="002271CB" w:rsidRPr="00DA7ABE" w:rsidRDefault="002271CB" w:rsidP="004A59F1">
            <w:pPr>
              <w:jc w:val="both"/>
              <w:rPr>
                <w:rFonts w:ascii="Times New Roman" w:hAnsi="Times New Roman" w:cs="Times New Roman"/>
                <w:color w:val="auto"/>
                <w:sz w:val="28"/>
                <w:szCs w:val="28"/>
              </w:rPr>
            </w:pPr>
          </w:p>
          <w:p w14:paraId="5979C09D" w14:textId="77777777" w:rsidR="002271CB" w:rsidRPr="00DA7ABE" w:rsidRDefault="002271CB" w:rsidP="004A59F1">
            <w:pPr>
              <w:jc w:val="both"/>
              <w:rPr>
                <w:rFonts w:ascii="Times New Roman" w:hAnsi="Times New Roman" w:cs="Times New Roman"/>
                <w:color w:val="auto"/>
                <w:sz w:val="28"/>
                <w:szCs w:val="28"/>
              </w:rPr>
            </w:pPr>
          </w:p>
        </w:tc>
      </w:tr>
      <w:tr w:rsidR="002271CB" w:rsidRPr="00DA7ABE" w14:paraId="562CF1DB" w14:textId="77777777" w:rsidTr="004A59F1">
        <w:trPr>
          <w:trHeight w:val="170"/>
        </w:trPr>
        <w:tc>
          <w:tcPr>
            <w:tcW w:w="5000" w:type="pct"/>
            <w:tcBorders>
              <w:top w:val="single" w:sz="4" w:space="0" w:color="auto"/>
            </w:tcBorders>
          </w:tcPr>
          <w:p w14:paraId="43C0233C" w14:textId="77777777" w:rsidR="002271CB" w:rsidRPr="00DA7ABE" w:rsidRDefault="002271CB" w:rsidP="004A59F1">
            <w:pPr>
              <w:jc w:val="both"/>
              <w:rPr>
                <w:rFonts w:ascii="Times New Roman" w:hAnsi="Times New Roman" w:cs="Times New Roman"/>
                <w:color w:val="auto"/>
                <w:sz w:val="28"/>
                <w:szCs w:val="10"/>
              </w:rPr>
            </w:pPr>
          </w:p>
          <w:p w14:paraId="3D147DD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8962F5D" w14:textId="77777777" w:rsidTr="004A59F1">
        <w:trPr>
          <w:trHeight w:val="170"/>
        </w:trPr>
        <w:tc>
          <w:tcPr>
            <w:tcW w:w="5000" w:type="pct"/>
            <w:tcBorders>
              <w:top w:val="single" w:sz="4" w:space="0" w:color="auto"/>
              <w:left w:val="single" w:sz="4" w:space="0" w:color="auto"/>
              <w:right w:val="single" w:sz="4" w:space="0" w:color="auto"/>
            </w:tcBorders>
          </w:tcPr>
          <w:p w14:paraId="15473A5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7.4. Papildu piezīmes</w:t>
            </w:r>
          </w:p>
        </w:tc>
      </w:tr>
      <w:tr w:rsidR="002271CB" w:rsidRPr="00DA7ABE" w14:paraId="736CDF1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4A3E41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Attiecībā uz šīs tehnoloģijas galvenajiem ierobežojumiem jāatzīmē, ka:</w:t>
            </w:r>
          </w:p>
          <w:p w14:paraId="7E732ADC" w14:textId="77777777" w:rsidR="002271CB" w:rsidRPr="00DA7ABE" w:rsidRDefault="002271CB" w:rsidP="004A59F1">
            <w:pPr>
              <w:numPr>
                <w:ilvl w:val="0"/>
                <w:numId w:val="13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Ir nepieciešams nodrošināt fizisku vai hidraulisku barjeru/</w:t>
            </w:r>
            <w:proofErr w:type="spellStart"/>
            <w:r w:rsidRPr="00DA7ABE">
              <w:rPr>
                <w:rFonts w:ascii="Times New Roman" w:hAnsi="Times New Roman" w:cs="Times New Roman"/>
                <w:color w:val="auto"/>
                <w:sz w:val="28"/>
              </w:rPr>
              <w:t>robežaizsardzības</w:t>
            </w:r>
            <w:proofErr w:type="spellEnd"/>
            <w:r w:rsidRPr="00DA7ABE">
              <w:rPr>
                <w:rFonts w:ascii="Times New Roman" w:hAnsi="Times New Roman" w:cs="Times New Roman"/>
                <w:color w:val="auto"/>
                <w:sz w:val="28"/>
              </w:rPr>
              <w:t xml:space="preserve"> sistēmu pēc attīrīšanas procesa, lai novērtētu jebkādu oksidējošās vielas noplūdi ārpus objekta vai lai izvairītos no jebkādām reakcijas blakusproduktu migrācijas parādībām uz jutīgiem mērķiem (arī saskaņā ar iepriekšminēto 2005. gada APAT protokolu);</w:t>
            </w:r>
          </w:p>
          <w:p w14:paraId="23404391" w14:textId="77777777" w:rsidR="002271CB" w:rsidRPr="00DA7ABE" w:rsidRDefault="002271CB" w:rsidP="004A59F1">
            <w:pPr>
              <w:numPr>
                <w:ilvl w:val="0"/>
                <w:numId w:val="13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Ļoti spēcīgi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xml:space="preserve"> var būt kodīgi un potenciāli sprādzienbīstami, tāpēc īpaša uzmanība jāpievērš veselības un drošības apsvērumiem;</w:t>
            </w:r>
          </w:p>
        </w:tc>
      </w:tr>
    </w:tbl>
    <w:p w14:paraId="32B6CE1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CF0AE7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A0D41AB" w14:textId="77777777" w:rsidR="002271CB" w:rsidRPr="00DA7ABE" w:rsidRDefault="002271CB" w:rsidP="004A59F1">
            <w:pPr>
              <w:pStyle w:val="ListParagraph"/>
              <w:numPr>
                <w:ilvl w:val="0"/>
                <w:numId w:val="13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Procesa efektivitāti ietekmē augsnes apakškārtas neviendabīgums vai nepietiekama reaģenta sajaukšanās gruntsūdeņos;</w:t>
            </w:r>
          </w:p>
          <w:p w14:paraId="599CF385" w14:textId="77777777" w:rsidR="002271CB" w:rsidRPr="00DA7ABE" w:rsidRDefault="002271CB" w:rsidP="004A59F1">
            <w:pPr>
              <w:numPr>
                <w:ilvl w:val="0"/>
                <w:numId w:val="13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Atsevišķos gadījumos reaģentam grūti pieejamās vietās, piemēram, smalkos materiālos, ir novērota atkārtota parādība. Tādēļ ir jāturpina turpmāki iesūknēšanas cikli;</w:t>
            </w:r>
          </w:p>
          <w:p w14:paraId="75370A35" w14:textId="77777777" w:rsidR="002271CB" w:rsidRPr="00DA7ABE" w:rsidRDefault="002271CB" w:rsidP="004A59F1">
            <w:pPr>
              <w:numPr>
                <w:ilvl w:val="0"/>
                <w:numId w:val="13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Dažas reaģējošās vielas var patērēt citi augsnes apakškārtā esoši oksidējami substrāti, tādējādi ierobežojot attīrīšanas efektivitāti;</w:t>
            </w:r>
          </w:p>
          <w:p w14:paraId="5B8F8BBD" w14:textId="77777777" w:rsidR="002271CB" w:rsidRPr="00DA7ABE" w:rsidRDefault="002271CB" w:rsidP="004A59F1">
            <w:pPr>
              <w:numPr>
                <w:ilvl w:val="0"/>
                <w:numId w:val="13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Permanganāta izmantošana var izraisīt īslaicīgu mangāna koncentrācijas palielināšanos un mangāna oksīdu nogulsnēšanos.</w:t>
            </w:r>
          </w:p>
        </w:tc>
      </w:tr>
    </w:tbl>
    <w:p w14:paraId="28631A00" w14:textId="77777777" w:rsidR="002271CB" w:rsidRPr="00DA7ABE" w:rsidRDefault="002271CB" w:rsidP="002271CB">
      <w:pPr>
        <w:jc w:val="both"/>
        <w:rPr>
          <w:rFonts w:ascii="Times New Roman" w:hAnsi="Times New Roman" w:cs="Times New Roman"/>
          <w:color w:val="auto"/>
          <w:sz w:val="28"/>
        </w:rPr>
      </w:pPr>
    </w:p>
    <w:p w14:paraId="7CE93FF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1B491D3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23"/>
        <w:gridCol w:w="5116"/>
      </w:tblGrid>
      <w:tr w:rsidR="002271CB" w:rsidRPr="00DA7ABE" w14:paraId="6F69CDEC" w14:textId="77777777" w:rsidTr="004A59F1">
        <w:trPr>
          <w:trHeight w:val="170"/>
        </w:trPr>
        <w:tc>
          <w:tcPr>
            <w:tcW w:w="2477" w:type="pct"/>
            <w:tcBorders>
              <w:top w:val="single" w:sz="4" w:space="0" w:color="auto"/>
              <w:left w:val="single" w:sz="4" w:space="0" w:color="auto"/>
            </w:tcBorders>
          </w:tcPr>
          <w:p w14:paraId="5EF278F5"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17172EC4"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1E4E0532" w14:textId="77777777" w:rsidTr="004A59F1">
        <w:trPr>
          <w:trHeight w:val="170"/>
        </w:trPr>
        <w:tc>
          <w:tcPr>
            <w:tcW w:w="2477" w:type="pct"/>
            <w:tcBorders>
              <w:top w:val="single" w:sz="4" w:space="0" w:color="auto"/>
              <w:left w:val="single" w:sz="4" w:space="0" w:color="auto"/>
            </w:tcBorders>
          </w:tcPr>
          <w:p w14:paraId="490DC3D4"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CMA</w:t>
            </w:r>
          </w:p>
        </w:tc>
        <w:tc>
          <w:tcPr>
            <w:tcW w:w="2523" w:type="pct"/>
            <w:tcBorders>
              <w:top w:val="single" w:sz="4" w:space="0" w:color="auto"/>
              <w:left w:val="single" w:sz="4" w:space="0" w:color="auto"/>
              <w:right w:val="single" w:sz="4" w:space="0" w:color="auto"/>
            </w:tcBorders>
          </w:tcPr>
          <w:p w14:paraId="301E87D7"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Maksimālās pieļaujamās koncentrācijas</w:t>
            </w:r>
          </w:p>
        </w:tc>
      </w:tr>
      <w:tr w:rsidR="002271CB" w:rsidRPr="00DA7ABE" w14:paraId="12478C0E" w14:textId="77777777" w:rsidTr="004A59F1">
        <w:trPr>
          <w:trHeight w:val="170"/>
        </w:trPr>
        <w:tc>
          <w:tcPr>
            <w:tcW w:w="2477" w:type="pct"/>
            <w:tcBorders>
              <w:top w:val="single" w:sz="4" w:space="0" w:color="auto"/>
              <w:left w:val="single" w:sz="4" w:space="0" w:color="auto"/>
            </w:tcBorders>
          </w:tcPr>
          <w:p w14:paraId="322A0A95"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CSC</w:t>
            </w:r>
          </w:p>
        </w:tc>
        <w:tc>
          <w:tcPr>
            <w:tcW w:w="2523" w:type="pct"/>
            <w:tcBorders>
              <w:top w:val="single" w:sz="4" w:space="0" w:color="auto"/>
              <w:left w:val="single" w:sz="4" w:space="0" w:color="auto"/>
              <w:right w:val="single" w:sz="4" w:space="0" w:color="auto"/>
            </w:tcBorders>
          </w:tcPr>
          <w:p w14:paraId="11E4D18B"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piesārņojuma </w:t>
            </w:r>
            <w:proofErr w:type="spellStart"/>
            <w:r w:rsidRPr="00DA7ABE">
              <w:rPr>
                <w:rFonts w:ascii="Times New Roman" w:hAnsi="Times New Roman" w:cs="Times New Roman"/>
                <w:color w:val="auto"/>
                <w:sz w:val="22"/>
              </w:rPr>
              <w:t>robežkoncentrācijas</w:t>
            </w:r>
            <w:proofErr w:type="spellEnd"/>
          </w:p>
        </w:tc>
      </w:tr>
      <w:tr w:rsidR="002271CB" w:rsidRPr="00DA7ABE" w14:paraId="12008AEB" w14:textId="77777777" w:rsidTr="004A59F1">
        <w:trPr>
          <w:trHeight w:val="170"/>
        </w:trPr>
        <w:tc>
          <w:tcPr>
            <w:tcW w:w="2477" w:type="pct"/>
            <w:tcBorders>
              <w:top w:val="single" w:sz="4" w:space="0" w:color="auto"/>
              <w:left w:val="single" w:sz="4" w:space="0" w:color="auto"/>
            </w:tcBorders>
          </w:tcPr>
          <w:p w14:paraId="5DD49E4C"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CSR</w:t>
            </w:r>
          </w:p>
        </w:tc>
        <w:tc>
          <w:tcPr>
            <w:tcW w:w="2523" w:type="pct"/>
            <w:tcBorders>
              <w:top w:val="single" w:sz="4" w:space="0" w:color="auto"/>
              <w:left w:val="single" w:sz="4" w:space="0" w:color="auto"/>
              <w:right w:val="single" w:sz="4" w:space="0" w:color="auto"/>
            </w:tcBorders>
          </w:tcPr>
          <w:p w14:paraId="40C99FB4"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Riska </w:t>
            </w:r>
            <w:proofErr w:type="spellStart"/>
            <w:r w:rsidRPr="00DA7ABE">
              <w:rPr>
                <w:rFonts w:ascii="Times New Roman" w:hAnsi="Times New Roman" w:cs="Times New Roman"/>
                <w:color w:val="auto"/>
                <w:sz w:val="22"/>
              </w:rPr>
              <w:t>robežkoncentrācijas</w:t>
            </w:r>
            <w:proofErr w:type="spellEnd"/>
          </w:p>
        </w:tc>
      </w:tr>
      <w:tr w:rsidR="002271CB" w:rsidRPr="00DA7ABE" w14:paraId="4A2BF422" w14:textId="77777777" w:rsidTr="004A59F1">
        <w:trPr>
          <w:trHeight w:val="170"/>
        </w:trPr>
        <w:tc>
          <w:tcPr>
            <w:tcW w:w="2477" w:type="pct"/>
            <w:tcBorders>
              <w:top w:val="single" w:sz="4" w:space="0" w:color="auto"/>
              <w:left w:val="single" w:sz="4" w:space="0" w:color="auto"/>
            </w:tcBorders>
          </w:tcPr>
          <w:p w14:paraId="39DE1AA2" w14:textId="77777777" w:rsidR="002271CB" w:rsidRPr="00DA7ABE" w:rsidRDefault="002271CB" w:rsidP="004A59F1">
            <w:pPr>
              <w:rPr>
                <w:rFonts w:ascii="Times New Roman" w:hAnsi="Times New Roman" w:cs="Times New Roman"/>
                <w:color w:val="auto"/>
                <w:sz w:val="22"/>
                <w:szCs w:val="20"/>
              </w:rPr>
            </w:pPr>
            <w:proofErr w:type="spellStart"/>
            <w:r w:rsidRPr="00DA7ABE">
              <w:rPr>
                <w:rFonts w:ascii="Times New Roman" w:hAnsi="Times New Roman" w:cs="Times New Roman"/>
                <w:color w:val="auto"/>
                <w:sz w:val="22"/>
              </w:rPr>
              <w:t>D.Lgs</w:t>
            </w:r>
            <w:proofErr w:type="spellEnd"/>
            <w:r w:rsidRPr="00DA7ABE">
              <w:rPr>
                <w:rFonts w:ascii="Times New Roman" w:hAnsi="Times New Roman" w:cs="Times New Roman"/>
                <w:color w:val="auto"/>
                <w:sz w:val="22"/>
              </w:rPr>
              <w:t>.</w:t>
            </w:r>
          </w:p>
        </w:tc>
        <w:tc>
          <w:tcPr>
            <w:tcW w:w="2523" w:type="pct"/>
            <w:tcBorders>
              <w:top w:val="single" w:sz="4" w:space="0" w:color="auto"/>
              <w:left w:val="single" w:sz="4" w:space="0" w:color="auto"/>
              <w:right w:val="single" w:sz="4" w:space="0" w:color="auto"/>
            </w:tcBorders>
          </w:tcPr>
          <w:p w14:paraId="18B09AB6"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Likumdošanas dekrēts</w:t>
            </w:r>
          </w:p>
        </w:tc>
      </w:tr>
      <w:tr w:rsidR="002271CB" w:rsidRPr="00DA7ABE" w14:paraId="5F5B4CAF" w14:textId="77777777" w:rsidTr="004A59F1">
        <w:trPr>
          <w:trHeight w:val="170"/>
        </w:trPr>
        <w:tc>
          <w:tcPr>
            <w:tcW w:w="2477" w:type="pct"/>
            <w:tcBorders>
              <w:top w:val="single" w:sz="4" w:space="0" w:color="auto"/>
              <w:left w:val="single" w:sz="4" w:space="0" w:color="auto"/>
            </w:tcBorders>
          </w:tcPr>
          <w:p w14:paraId="1341A927"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D.M.</w:t>
            </w:r>
          </w:p>
        </w:tc>
        <w:tc>
          <w:tcPr>
            <w:tcW w:w="2523" w:type="pct"/>
            <w:tcBorders>
              <w:top w:val="single" w:sz="4" w:space="0" w:color="auto"/>
              <w:left w:val="single" w:sz="4" w:space="0" w:color="auto"/>
              <w:right w:val="single" w:sz="4" w:space="0" w:color="auto"/>
            </w:tcBorders>
          </w:tcPr>
          <w:p w14:paraId="5902E6C1"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Ministrijas dekrēts</w:t>
            </w:r>
          </w:p>
        </w:tc>
      </w:tr>
      <w:tr w:rsidR="002271CB" w:rsidRPr="00DA7ABE" w14:paraId="6EBE1BB2" w14:textId="77777777" w:rsidTr="004A59F1">
        <w:trPr>
          <w:trHeight w:val="170"/>
        </w:trPr>
        <w:tc>
          <w:tcPr>
            <w:tcW w:w="2477" w:type="pct"/>
            <w:tcBorders>
              <w:top w:val="single" w:sz="4" w:space="0" w:color="auto"/>
              <w:left w:val="single" w:sz="4" w:space="0" w:color="auto"/>
            </w:tcBorders>
          </w:tcPr>
          <w:p w14:paraId="4C99B5DB"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MIP</w:t>
            </w:r>
          </w:p>
        </w:tc>
        <w:tc>
          <w:tcPr>
            <w:tcW w:w="2523" w:type="pct"/>
            <w:tcBorders>
              <w:top w:val="single" w:sz="4" w:space="0" w:color="auto"/>
              <w:left w:val="single" w:sz="4" w:space="0" w:color="auto"/>
              <w:right w:val="single" w:sz="4" w:space="0" w:color="auto"/>
            </w:tcBorders>
          </w:tcPr>
          <w:p w14:paraId="3FE27C0F"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Membrānas </w:t>
            </w:r>
            <w:proofErr w:type="spellStart"/>
            <w:r w:rsidRPr="00DA7ABE">
              <w:rPr>
                <w:rFonts w:ascii="Times New Roman" w:hAnsi="Times New Roman" w:cs="Times New Roman"/>
                <w:color w:val="auto"/>
                <w:sz w:val="22"/>
              </w:rPr>
              <w:t>saskarnes</w:t>
            </w:r>
            <w:proofErr w:type="spellEnd"/>
            <w:r w:rsidRPr="00DA7ABE">
              <w:rPr>
                <w:rFonts w:ascii="Times New Roman" w:hAnsi="Times New Roman" w:cs="Times New Roman"/>
                <w:color w:val="auto"/>
                <w:sz w:val="22"/>
              </w:rPr>
              <w:t xml:space="preserve"> zonde</w:t>
            </w:r>
          </w:p>
        </w:tc>
      </w:tr>
      <w:tr w:rsidR="002271CB" w:rsidRPr="00DA7ABE" w14:paraId="1AE16BD6" w14:textId="77777777" w:rsidTr="004A59F1">
        <w:trPr>
          <w:trHeight w:val="170"/>
        </w:trPr>
        <w:tc>
          <w:tcPr>
            <w:tcW w:w="2477" w:type="pct"/>
            <w:tcBorders>
              <w:top w:val="single" w:sz="4" w:space="0" w:color="auto"/>
              <w:left w:val="single" w:sz="4" w:space="0" w:color="auto"/>
            </w:tcBorders>
          </w:tcPr>
          <w:p w14:paraId="0E396A1D" w14:textId="77777777" w:rsidR="002271CB" w:rsidRPr="00DA7ABE" w:rsidRDefault="002271CB" w:rsidP="004A59F1">
            <w:pPr>
              <w:rPr>
                <w:rFonts w:ascii="Times New Roman" w:hAnsi="Times New Roman" w:cs="Times New Roman"/>
                <w:color w:val="auto"/>
                <w:sz w:val="22"/>
                <w:szCs w:val="20"/>
              </w:rPr>
            </w:pPr>
            <w:proofErr w:type="spellStart"/>
            <w:r w:rsidRPr="00DA7ABE">
              <w:rPr>
                <w:rFonts w:ascii="Times New Roman" w:hAnsi="Times New Roman" w:cs="Times New Roman"/>
                <w:color w:val="auto"/>
                <w:sz w:val="22"/>
              </w:rPr>
              <w:t>PdB</w:t>
            </w:r>
            <w:proofErr w:type="spellEnd"/>
          </w:p>
        </w:tc>
        <w:tc>
          <w:tcPr>
            <w:tcW w:w="2523" w:type="pct"/>
            <w:tcBorders>
              <w:top w:val="single" w:sz="4" w:space="0" w:color="auto"/>
              <w:left w:val="single" w:sz="4" w:space="0" w:color="auto"/>
              <w:right w:val="single" w:sz="4" w:space="0" w:color="auto"/>
            </w:tcBorders>
          </w:tcPr>
          <w:p w14:paraId="4BA8841F"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Sanācijas plāns</w:t>
            </w:r>
          </w:p>
        </w:tc>
      </w:tr>
      <w:tr w:rsidR="002271CB" w:rsidRPr="00DA7ABE" w14:paraId="55046770" w14:textId="77777777" w:rsidTr="004A59F1">
        <w:trPr>
          <w:trHeight w:val="170"/>
        </w:trPr>
        <w:tc>
          <w:tcPr>
            <w:tcW w:w="2477" w:type="pct"/>
            <w:tcBorders>
              <w:top w:val="single" w:sz="4" w:space="0" w:color="auto"/>
              <w:left w:val="single" w:sz="4" w:space="0" w:color="auto"/>
            </w:tcBorders>
          </w:tcPr>
          <w:p w14:paraId="54F2AAA9"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PNOD</w:t>
            </w:r>
          </w:p>
        </w:tc>
        <w:tc>
          <w:tcPr>
            <w:tcW w:w="2523" w:type="pct"/>
            <w:tcBorders>
              <w:top w:val="single" w:sz="4" w:space="0" w:color="auto"/>
              <w:left w:val="single" w:sz="4" w:space="0" w:color="auto"/>
              <w:right w:val="single" w:sz="4" w:space="0" w:color="auto"/>
            </w:tcBorders>
          </w:tcPr>
          <w:p w14:paraId="7C89FEE4"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Permanganāta dabiskais skābekļa patēriņš</w:t>
            </w:r>
          </w:p>
        </w:tc>
      </w:tr>
      <w:tr w:rsidR="002271CB" w:rsidRPr="00DA7ABE" w14:paraId="494800B1" w14:textId="77777777" w:rsidTr="004A59F1">
        <w:trPr>
          <w:trHeight w:val="170"/>
        </w:trPr>
        <w:tc>
          <w:tcPr>
            <w:tcW w:w="2477" w:type="pct"/>
            <w:tcBorders>
              <w:top w:val="single" w:sz="4" w:space="0" w:color="auto"/>
              <w:left w:val="single" w:sz="4" w:space="0" w:color="auto"/>
              <w:bottom w:val="single" w:sz="4" w:space="0" w:color="auto"/>
            </w:tcBorders>
          </w:tcPr>
          <w:p w14:paraId="25012235"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SVE</w:t>
            </w:r>
          </w:p>
        </w:tc>
        <w:tc>
          <w:tcPr>
            <w:tcW w:w="2523" w:type="pct"/>
            <w:tcBorders>
              <w:top w:val="single" w:sz="4" w:space="0" w:color="auto"/>
              <w:left w:val="single" w:sz="4" w:space="0" w:color="auto"/>
              <w:bottom w:val="single" w:sz="4" w:space="0" w:color="auto"/>
              <w:right w:val="single" w:sz="4" w:space="0" w:color="auto"/>
            </w:tcBorders>
          </w:tcPr>
          <w:p w14:paraId="378A2206"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Augsnes tvaiku ekstrakcija</w:t>
            </w:r>
          </w:p>
        </w:tc>
      </w:tr>
    </w:tbl>
    <w:p w14:paraId="6A4F6F33" w14:textId="77777777" w:rsidR="002271CB" w:rsidRPr="00DA7ABE" w:rsidRDefault="002271CB" w:rsidP="002271CB">
      <w:pPr>
        <w:jc w:val="both"/>
        <w:rPr>
          <w:rFonts w:ascii="Times New Roman" w:hAnsi="Times New Roman" w:cs="Times New Roman"/>
          <w:color w:val="auto"/>
          <w:sz w:val="28"/>
        </w:rPr>
      </w:pPr>
    </w:p>
    <w:p w14:paraId="0469DCC2"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61"/>
          <w:footerReference w:type="default" r:id="rId162"/>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6C46C129" w14:textId="77777777" w:rsidR="002271CB" w:rsidRPr="00DA7ABE" w:rsidRDefault="002271CB" w:rsidP="002271CB">
      <w:pPr>
        <w:jc w:val="both"/>
        <w:rPr>
          <w:rFonts w:ascii="Times New Roman" w:hAnsi="Times New Roman" w:cs="Times New Roman"/>
          <w:color w:val="auto"/>
          <w:sz w:val="28"/>
        </w:rPr>
      </w:pPr>
    </w:p>
    <w:p w14:paraId="716D350E"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n.14</w:t>
      </w:r>
    </w:p>
    <w:p w14:paraId="05996156" w14:textId="77777777" w:rsidR="002271CB" w:rsidRPr="00DA7ABE" w:rsidRDefault="002271CB" w:rsidP="002271CB">
      <w:pPr>
        <w:pStyle w:val="31"/>
        <w:rPr>
          <w:sz w:val="28"/>
        </w:rPr>
      </w:pPr>
    </w:p>
    <w:tbl>
      <w:tblPr>
        <w:tblOverlap w:val="never"/>
        <w:tblW w:w="4891" w:type="pct"/>
        <w:tblCellMar>
          <w:top w:w="28" w:type="dxa"/>
          <w:left w:w="85" w:type="dxa"/>
          <w:right w:w="85" w:type="dxa"/>
        </w:tblCellMar>
        <w:tblLook w:val="0000" w:firstRow="0" w:lastRow="0" w:firstColumn="0" w:lastColumn="0" w:noHBand="0" w:noVBand="0"/>
      </w:tblPr>
      <w:tblGrid>
        <w:gridCol w:w="3723"/>
        <w:gridCol w:w="6195"/>
      </w:tblGrid>
      <w:tr w:rsidR="002271CB" w:rsidRPr="00DA7ABE" w14:paraId="47FFABFF" w14:textId="77777777" w:rsidTr="004A59F1">
        <w:trPr>
          <w:trHeight w:val="567"/>
        </w:trPr>
        <w:tc>
          <w:tcPr>
            <w:tcW w:w="1877" w:type="pct"/>
            <w:tcBorders>
              <w:top w:val="single" w:sz="4" w:space="0" w:color="auto"/>
              <w:left w:val="single" w:sz="4" w:space="0" w:color="auto"/>
            </w:tcBorders>
          </w:tcPr>
          <w:p w14:paraId="6837CE7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123" w:type="pct"/>
            <w:tcBorders>
              <w:top w:val="single" w:sz="4" w:space="0" w:color="auto"/>
              <w:left w:val="single" w:sz="4" w:space="0" w:color="auto"/>
              <w:right w:val="single" w:sz="4" w:space="0" w:color="auto"/>
            </w:tcBorders>
          </w:tcPr>
          <w:p w14:paraId="3FF8D492"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Uve </w:t>
            </w:r>
            <w:proofErr w:type="spellStart"/>
            <w:r w:rsidRPr="00DA7ABE">
              <w:rPr>
                <w:rFonts w:ascii="Times New Roman" w:hAnsi="Times New Roman" w:cs="Times New Roman"/>
                <w:color w:val="auto"/>
                <w:sz w:val="28"/>
              </w:rPr>
              <w:t>Danvolfs</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Uwe</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Dannwolf</w:t>
            </w:r>
            <w:proofErr w:type="spellEnd"/>
            <w:r w:rsidRPr="00DA7ABE">
              <w:rPr>
                <w:rFonts w:ascii="Times New Roman" w:hAnsi="Times New Roman" w:cs="Times New Roman"/>
                <w:i/>
                <w:iCs/>
                <w:color w:val="auto"/>
                <w:sz w:val="28"/>
              </w:rPr>
              <w:t>)</w:t>
            </w:r>
          </w:p>
        </w:tc>
      </w:tr>
      <w:tr w:rsidR="002271CB" w:rsidRPr="00DA7ABE" w14:paraId="2B9FCAE6" w14:textId="77777777" w:rsidTr="004A59F1">
        <w:trPr>
          <w:trHeight w:val="567"/>
        </w:trPr>
        <w:tc>
          <w:tcPr>
            <w:tcW w:w="1877" w:type="pct"/>
            <w:tcBorders>
              <w:top w:val="single" w:sz="4" w:space="0" w:color="auto"/>
              <w:left w:val="single" w:sz="4" w:space="0" w:color="auto"/>
            </w:tcBorders>
          </w:tcPr>
          <w:p w14:paraId="3676300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123" w:type="pct"/>
            <w:tcBorders>
              <w:top w:val="single" w:sz="4" w:space="0" w:color="auto"/>
              <w:left w:val="single" w:sz="4" w:space="0" w:color="auto"/>
              <w:right w:val="single" w:sz="4" w:space="0" w:color="auto"/>
            </w:tcBorders>
          </w:tcPr>
          <w:p w14:paraId="6F1C4C1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Vācija</w:t>
            </w:r>
          </w:p>
        </w:tc>
      </w:tr>
      <w:tr w:rsidR="002271CB" w:rsidRPr="00DA7ABE" w14:paraId="4D5B554B" w14:textId="77777777" w:rsidTr="004A59F1">
        <w:trPr>
          <w:trHeight w:val="567"/>
        </w:trPr>
        <w:tc>
          <w:tcPr>
            <w:tcW w:w="1877" w:type="pct"/>
            <w:tcBorders>
              <w:top w:val="single" w:sz="4" w:space="0" w:color="auto"/>
              <w:left w:val="single" w:sz="4" w:space="0" w:color="auto"/>
            </w:tcBorders>
          </w:tcPr>
          <w:p w14:paraId="2C37AA6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123" w:type="pct"/>
            <w:tcBorders>
              <w:top w:val="single" w:sz="4" w:space="0" w:color="auto"/>
              <w:left w:val="single" w:sz="4" w:space="0" w:color="auto"/>
              <w:right w:val="single" w:sz="4" w:space="0" w:color="auto"/>
            </w:tcBorders>
          </w:tcPr>
          <w:p w14:paraId="6E910AE1"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RiskCom</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GmbH</w:t>
            </w:r>
            <w:proofErr w:type="spellEnd"/>
          </w:p>
        </w:tc>
      </w:tr>
      <w:tr w:rsidR="002271CB" w:rsidRPr="00DA7ABE" w14:paraId="46A842A0" w14:textId="77777777" w:rsidTr="004A59F1">
        <w:trPr>
          <w:trHeight w:val="567"/>
        </w:trPr>
        <w:tc>
          <w:tcPr>
            <w:tcW w:w="1877" w:type="pct"/>
            <w:tcBorders>
              <w:top w:val="single" w:sz="4" w:space="0" w:color="auto"/>
              <w:left w:val="single" w:sz="4" w:space="0" w:color="auto"/>
            </w:tcBorders>
          </w:tcPr>
          <w:p w14:paraId="43E40C51"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123" w:type="pct"/>
            <w:tcBorders>
              <w:top w:val="single" w:sz="4" w:space="0" w:color="auto"/>
              <w:left w:val="single" w:sz="4" w:space="0" w:color="auto"/>
              <w:right w:val="single" w:sz="4" w:space="0" w:color="auto"/>
            </w:tcBorders>
          </w:tcPr>
          <w:p w14:paraId="1EB952C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Rīkotājdirektors</w:t>
            </w:r>
          </w:p>
        </w:tc>
      </w:tr>
      <w:tr w:rsidR="002271CB" w:rsidRPr="00DA7ABE" w14:paraId="32675A1D" w14:textId="77777777" w:rsidTr="004A59F1">
        <w:trPr>
          <w:trHeight w:val="567"/>
        </w:trPr>
        <w:tc>
          <w:tcPr>
            <w:tcW w:w="1877" w:type="pct"/>
            <w:tcBorders>
              <w:top w:val="single" w:sz="4" w:space="0" w:color="auto"/>
              <w:left w:val="single" w:sz="4" w:space="0" w:color="auto"/>
            </w:tcBorders>
          </w:tcPr>
          <w:p w14:paraId="4010DAC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123" w:type="pct"/>
            <w:tcBorders>
              <w:top w:val="single" w:sz="4" w:space="0" w:color="auto"/>
              <w:left w:val="single" w:sz="4" w:space="0" w:color="auto"/>
              <w:right w:val="single" w:sz="4" w:space="0" w:color="auto"/>
            </w:tcBorders>
          </w:tcPr>
          <w:p w14:paraId="61A5D84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Projekta vadītājs</w:t>
            </w:r>
          </w:p>
        </w:tc>
      </w:tr>
      <w:tr w:rsidR="002271CB" w:rsidRPr="00DA7ABE" w14:paraId="155CB7AD" w14:textId="77777777" w:rsidTr="004A59F1">
        <w:trPr>
          <w:trHeight w:val="567"/>
        </w:trPr>
        <w:tc>
          <w:tcPr>
            <w:tcW w:w="1877" w:type="pct"/>
            <w:tcBorders>
              <w:top w:val="single" w:sz="4" w:space="0" w:color="auto"/>
              <w:left w:val="single" w:sz="4" w:space="0" w:color="auto"/>
            </w:tcBorders>
          </w:tcPr>
          <w:p w14:paraId="41F8CC1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123" w:type="pct"/>
            <w:tcBorders>
              <w:top w:val="single" w:sz="4" w:space="0" w:color="auto"/>
              <w:left w:val="single" w:sz="4" w:space="0" w:color="auto"/>
              <w:right w:val="single" w:sz="4" w:space="0" w:color="auto"/>
            </w:tcBorders>
          </w:tcPr>
          <w:p w14:paraId="00BAB274" w14:textId="77777777" w:rsidR="002271CB" w:rsidRPr="00DA7ABE" w:rsidRDefault="002271CB" w:rsidP="004A59F1">
            <w:pPr>
              <w:rPr>
                <w:rFonts w:ascii="Times New Roman" w:hAnsi="Times New Roman" w:cs="Times New Roman"/>
                <w:color w:val="0A2FEC"/>
                <w:sz w:val="28"/>
                <w:szCs w:val="28"/>
                <w:u w:val="single"/>
              </w:rPr>
            </w:pPr>
            <w:r w:rsidRPr="00DA7ABE">
              <w:rPr>
                <w:rFonts w:ascii="Times New Roman" w:hAnsi="Times New Roman" w:cs="Times New Roman"/>
                <w:color w:val="0A2FEC"/>
                <w:sz w:val="28"/>
                <w:u w:val="single"/>
              </w:rPr>
              <w:t>uwe.dannwolf@riskcom.de</w:t>
            </w:r>
          </w:p>
        </w:tc>
      </w:tr>
      <w:tr w:rsidR="002271CB" w:rsidRPr="00DA7ABE" w14:paraId="320A7058" w14:textId="77777777" w:rsidTr="004A59F1">
        <w:trPr>
          <w:trHeight w:val="567"/>
        </w:trPr>
        <w:tc>
          <w:tcPr>
            <w:tcW w:w="1877" w:type="pct"/>
            <w:tcBorders>
              <w:top w:val="single" w:sz="4" w:space="0" w:color="auto"/>
              <w:left w:val="single" w:sz="4" w:space="0" w:color="auto"/>
              <w:bottom w:val="single" w:sz="4" w:space="0" w:color="auto"/>
            </w:tcBorders>
          </w:tcPr>
          <w:p w14:paraId="20FF2FC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123" w:type="pct"/>
            <w:tcBorders>
              <w:top w:val="single" w:sz="4" w:space="0" w:color="auto"/>
              <w:left w:val="single" w:sz="4" w:space="0" w:color="auto"/>
              <w:bottom w:val="single" w:sz="4" w:space="0" w:color="auto"/>
              <w:right w:val="single" w:sz="4" w:space="0" w:color="auto"/>
            </w:tcBorders>
          </w:tcPr>
          <w:p w14:paraId="78D8D90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+49 8851 8969 480</w:t>
            </w:r>
          </w:p>
        </w:tc>
      </w:tr>
    </w:tbl>
    <w:p w14:paraId="5584A1D4"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63"/>
          <w:footerReference w:type="default" r:id="rId164"/>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5C413541"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4CA4E663"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8C5139E" w14:textId="77777777" w:rsidTr="004A59F1">
        <w:trPr>
          <w:trHeight w:val="170"/>
        </w:trPr>
        <w:tc>
          <w:tcPr>
            <w:tcW w:w="5000" w:type="pct"/>
            <w:tcBorders>
              <w:top w:val="single" w:sz="4" w:space="0" w:color="auto"/>
              <w:left w:val="single" w:sz="4" w:space="0" w:color="auto"/>
              <w:right w:val="single" w:sz="4" w:space="0" w:color="auto"/>
            </w:tcBorders>
          </w:tcPr>
          <w:p w14:paraId="6D2753C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6D79CFD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B8E5BA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No 1945. līdz 1983. gadam šajā teritorijā (bijušajā garāžu darbnīcā) notika izlietoto hlorēto ogļūdeņražu "apstrāde". Sākotnējā objekta izpēte sākās 1984. gadā. Sešus gadus ilgā </w:t>
            </w:r>
            <w:proofErr w:type="spellStart"/>
            <w:r w:rsidRPr="00DA7ABE">
              <w:rPr>
                <w:rFonts w:ascii="Times New Roman" w:hAnsi="Times New Roman" w:cs="Times New Roman"/>
                <w:color w:val="auto"/>
                <w:sz w:val="28"/>
              </w:rPr>
              <w:t>pump</w:t>
            </w:r>
            <w:proofErr w:type="spellEnd"/>
            <w:r w:rsidRPr="00DA7ABE">
              <w:rPr>
                <w:rFonts w:ascii="Times New Roman" w:hAnsi="Times New Roman" w:cs="Times New Roman"/>
                <w:color w:val="auto"/>
                <w:sz w:val="28"/>
              </w:rPr>
              <w:t xml:space="preserve"> &amp; </w:t>
            </w:r>
            <w:proofErr w:type="spellStart"/>
            <w:r w:rsidRPr="00DA7ABE">
              <w:rPr>
                <w:rFonts w:ascii="Times New Roman" w:hAnsi="Times New Roman" w:cs="Times New Roman"/>
                <w:color w:val="auto"/>
                <w:sz w:val="28"/>
              </w:rPr>
              <w:t>treat</w:t>
            </w:r>
            <w:proofErr w:type="spellEnd"/>
            <w:r w:rsidRPr="00DA7ABE">
              <w:rPr>
                <w:rFonts w:ascii="Times New Roman" w:hAnsi="Times New Roman" w:cs="Times New Roman"/>
                <w:color w:val="auto"/>
                <w:sz w:val="28"/>
              </w:rPr>
              <w:t xml:space="preserve"> sanācija tika pārtraukta 2006. gadā.</w:t>
            </w:r>
          </w:p>
          <w:p w14:paraId="7F5F0BE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Tā kā gruntsūdeņos pastāvīgi bija augsta PCE/TCE koncentrācija līdz 200 000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bija nepieciešama sanācija.</w:t>
            </w:r>
          </w:p>
          <w:p w14:paraId="7C588EE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003E7F7" wp14:editId="60E6E2F1">
                  <wp:extent cx="6203290" cy="3431913"/>
                  <wp:effectExtent l="0" t="0" r="7620" b="0"/>
                  <wp:docPr id="82" name="Picutre 82" descr="Изображение выглядит как на открытом воздухе, снимок экрана, дорога, перекрест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2" name="Picutre 82" descr="Изображение выглядит как на открытом воздухе, снимок экрана, дорога, перекресток&#10;&#10;Содержимое, созданное искусственным интеллектом, может быть неверным."/>
                          <pic:cNvPicPr/>
                        </pic:nvPicPr>
                        <pic:blipFill>
                          <a:blip r:embed="rId165"/>
                          <a:stretch/>
                        </pic:blipFill>
                        <pic:spPr>
                          <a:xfrm>
                            <a:off x="0" y="0"/>
                            <a:ext cx="6203290" cy="3431913"/>
                          </a:xfrm>
                          <a:prstGeom prst="rect">
                            <a:avLst/>
                          </a:prstGeom>
                        </pic:spPr>
                      </pic:pic>
                    </a:graphicData>
                  </a:graphic>
                </wp:inline>
              </w:drawing>
            </w:r>
          </w:p>
          <w:p w14:paraId="6C6E5894" w14:textId="77777777" w:rsidR="002271CB" w:rsidRPr="00DA7ABE" w:rsidRDefault="002271CB" w:rsidP="004A59F1">
            <w:pPr>
              <w:jc w:val="both"/>
              <w:rPr>
                <w:rFonts w:ascii="Times New Roman" w:hAnsi="Times New Roman" w:cs="Times New Roman"/>
                <w:color w:val="auto"/>
                <w:sz w:val="28"/>
                <w:szCs w:val="28"/>
              </w:rPr>
            </w:pPr>
          </w:p>
          <w:p w14:paraId="604915E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Tā kā daļa zemes dzīļu piesārņojuma atrodas zem galvenā ceļa (sk. attēlu zemāk), kur tiek nodrošināti pakalpojumi, tostarp kanalizācija, gāzes cauruļvads un telekomunikācijas, tika uzskatīts, ka šīs konkrētās </w:t>
            </w:r>
            <w:proofErr w:type="spellStart"/>
            <w:r w:rsidRPr="00DA7ABE">
              <w:rPr>
                <w:rFonts w:ascii="Times New Roman" w:hAnsi="Times New Roman" w:cs="Times New Roman"/>
                <w:color w:val="auto"/>
                <w:sz w:val="28"/>
              </w:rPr>
              <w:t>apakšzonas</w:t>
            </w:r>
            <w:proofErr w:type="spellEnd"/>
            <w:r w:rsidRPr="00DA7ABE">
              <w:rPr>
                <w:rFonts w:ascii="Times New Roman" w:hAnsi="Times New Roman" w:cs="Times New Roman"/>
                <w:color w:val="auto"/>
                <w:sz w:val="28"/>
              </w:rPr>
              <w:t xml:space="preserve"> sanācijai ir iespējams izmantot tikai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sanācijas tehnoloģijas. Tika izvērtētas dažādas metodes, tostarp termiskā, bet no izmaksu un ieguvumu skatupunkta priekšroka tika dota ISCO, izmantojot hidraulisko iestrādi.</w:t>
            </w:r>
          </w:p>
          <w:p w14:paraId="6EDB4884" w14:textId="77777777" w:rsidR="002271CB" w:rsidRPr="00DA7ABE" w:rsidRDefault="002271CB" w:rsidP="004A59F1">
            <w:pPr>
              <w:jc w:val="both"/>
              <w:rPr>
                <w:rFonts w:ascii="Times New Roman" w:hAnsi="Times New Roman" w:cs="Times New Roman"/>
                <w:color w:val="auto"/>
                <w:sz w:val="28"/>
                <w:szCs w:val="28"/>
              </w:rPr>
            </w:pPr>
          </w:p>
        </w:tc>
      </w:tr>
    </w:tbl>
    <w:p w14:paraId="752817F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0AE04F0" w14:textId="77777777" w:rsidTr="004A59F1">
        <w:trPr>
          <w:trHeight w:val="170"/>
        </w:trPr>
        <w:tc>
          <w:tcPr>
            <w:tcW w:w="5000" w:type="pct"/>
            <w:tcBorders>
              <w:top w:val="single" w:sz="4" w:space="0" w:color="auto"/>
              <w:left w:val="single" w:sz="4" w:space="0" w:color="auto"/>
              <w:right w:val="single" w:sz="4" w:space="0" w:color="auto"/>
            </w:tcBorders>
          </w:tcPr>
          <w:p w14:paraId="1E2B5D7B"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w:drawing>
                <wp:inline distT="0" distB="0" distL="0" distR="0" wp14:anchorId="149D2D44" wp14:editId="6CDE4AE3">
                  <wp:extent cx="6320621" cy="3540556"/>
                  <wp:effectExtent l="0" t="0" r="4445" b="3175"/>
                  <wp:docPr id="83" name="Picutre 83" descr="Изображение выглядит как на открытом воздухе, дерево, машина, Городская планиров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3" name="Picutre 83" descr="Изображение выглядит как на открытом воздухе, дерево, машина, Городская планировка&#10;&#10;Содержимое, созданное искусственным интеллектом, может быть неверным."/>
                          <pic:cNvPicPr/>
                        </pic:nvPicPr>
                        <pic:blipFill>
                          <a:blip r:embed="rId166"/>
                          <a:stretch/>
                        </pic:blipFill>
                        <pic:spPr>
                          <a:xfrm>
                            <a:off x="0" y="0"/>
                            <a:ext cx="6322662" cy="3541699"/>
                          </a:xfrm>
                          <a:prstGeom prst="rect">
                            <a:avLst/>
                          </a:prstGeom>
                        </pic:spPr>
                      </pic:pic>
                    </a:graphicData>
                  </a:graphic>
                </wp:inline>
              </w:drawing>
            </w:r>
          </w:p>
        </w:tc>
      </w:tr>
      <w:tr w:rsidR="002271CB" w:rsidRPr="00DA7ABE" w14:paraId="63696D40" w14:textId="77777777" w:rsidTr="004A59F1">
        <w:trPr>
          <w:trHeight w:val="170"/>
        </w:trPr>
        <w:tc>
          <w:tcPr>
            <w:tcW w:w="5000" w:type="pct"/>
            <w:tcBorders>
              <w:top w:val="single" w:sz="4" w:space="0" w:color="auto"/>
              <w:bottom w:val="single" w:sz="4" w:space="0" w:color="auto"/>
            </w:tcBorders>
          </w:tcPr>
          <w:p w14:paraId="2F002914" w14:textId="77777777" w:rsidR="002271CB" w:rsidRPr="00DA7ABE" w:rsidRDefault="002271CB" w:rsidP="004A59F1">
            <w:pPr>
              <w:jc w:val="both"/>
              <w:rPr>
                <w:rFonts w:ascii="Times New Roman" w:hAnsi="Times New Roman" w:cs="Times New Roman"/>
                <w:color w:val="auto"/>
                <w:sz w:val="28"/>
                <w:szCs w:val="10"/>
              </w:rPr>
            </w:pPr>
          </w:p>
          <w:p w14:paraId="3434BF75" w14:textId="77777777" w:rsidR="002271CB" w:rsidRPr="00DA7ABE" w:rsidRDefault="002271CB" w:rsidP="004A59F1">
            <w:pPr>
              <w:jc w:val="both"/>
              <w:rPr>
                <w:rFonts w:ascii="Times New Roman" w:hAnsi="Times New Roman" w:cs="Times New Roman"/>
                <w:color w:val="auto"/>
                <w:sz w:val="28"/>
                <w:szCs w:val="10"/>
              </w:rPr>
            </w:pPr>
          </w:p>
          <w:p w14:paraId="66A1ACA7"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2530B7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E912C0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40140D3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6EAD467"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Teritorijas pamatni 4 m dziļumā zem zemes virsmas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klāj aizbērums un kvartāra dzeltenzeme, kas pārklāj mālainu dūņu slāni, kam seko neliels dūņains un atmosfēras ietekmē noārdīts merģeļa mālu slānis līdz 7,5 m dziļumam, kurā ir nedaudz augstāka līmeņa ūdens, kam seko kompetentāks, dabiski saplaisājis merģeļa slānis (</w:t>
            </w:r>
            <w:proofErr w:type="spellStart"/>
            <w:r w:rsidRPr="00DA7ABE">
              <w:rPr>
                <w:rFonts w:ascii="Times New Roman" w:hAnsi="Times New Roman" w:cs="Times New Roman"/>
                <w:color w:val="auto"/>
                <w:sz w:val="28"/>
              </w:rPr>
              <w:t>Lias</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color w:val="auto"/>
                <w:sz w:val="28"/>
              </w:rPr>
              <w:sym w:font="Symbol" w:char="F062"/>
            </w:r>
            <w:r w:rsidRPr="00DA7ABE">
              <w:rPr>
                <w:rFonts w:ascii="Times New Roman" w:hAnsi="Times New Roman" w:cs="Times New Roman"/>
                <w:color w:val="auto"/>
                <w:sz w:val="28"/>
              </w:rPr>
              <w:t xml:space="preserve">). Merģelis sniedzas līdz vismaz 12 m dziļumam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un kalpo kā ierobežots zemas caurlaidības un dubultas porainības "ūdens nesējslānis", kurā gruntsūdens plūsma ir tikai 5 m/mēnesī un galvenokārt notiek plaisās. Atmosfēras ietekmē noārdītā merģeļa māla caurlaidība ir 7 x 10</w:t>
            </w:r>
            <w:r w:rsidRPr="00DA7ABE">
              <w:rPr>
                <w:rFonts w:ascii="Times New Roman" w:hAnsi="Times New Roman" w:cs="Times New Roman"/>
                <w:color w:val="auto"/>
                <w:sz w:val="28"/>
                <w:vertAlign w:val="superscript"/>
              </w:rPr>
              <w:t>-9</w:t>
            </w:r>
            <w:r w:rsidRPr="00DA7ABE">
              <w:rPr>
                <w:rFonts w:ascii="Times New Roman" w:hAnsi="Times New Roman" w:cs="Times New Roman"/>
                <w:color w:val="auto"/>
                <w:sz w:val="28"/>
              </w:rPr>
              <w:t xml:space="preserve"> m/s, bet merģeļa iežu ūdens caurlaidība ir aptuveni 5 x 10</w:t>
            </w:r>
            <w:r w:rsidRPr="00DA7ABE">
              <w:rPr>
                <w:rFonts w:ascii="Times New Roman" w:hAnsi="Times New Roman" w:cs="Times New Roman"/>
                <w:color w:val="auto"/>
                <w:sz w:val="28"/>
                <w:vertAlign w:val="superscript"/>
              </w:rPr>
              <w:t>-7</w:t>
            </w:r>
            <w:r w:rsidRPr="00DA7ABE">
              <w:rPr>
                <w:rFonts w:ascii="Times New Roman" w:hAnsi="Times New Roman" w:cs="Times New Roman"/>
                <w:color w:val="auto"/>
                <w:sz w:val="28"/>
              </w:rPr>
              <w:t xml:space="preserve"> m/s.</w:t>
            </w:r>
          </w:p>
          <w:p w14:paraId="39E351E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Aptuveni 6 m dziļumā </w:t>
            </w:r>
            <w:proofErr w:type="spellStart"/>
            <w:r w:rsidRPr="00DA7ABE">
              <w:rPr>
                <w:rFonts w:ascii="Times New Roman" w:hAnsi="Times New Roman" w:cs="Times New Roman"/>
                <w:color w:val="auto"/>
                <w:sz w:val="28"/>
              </w:rPr>
              <w:t>bga</w:t>
            </w:r>
            <w:proofErr w:type="spellEnd"/>
            <w:r w:rsidRPr="00DA7ABE">
              <w:rPr>
                <w:rFonts w:ascii="Times New Roman" w:hAnsi="Times New Roman" w:cs="Times New Roman"/>
                <w:color w:val="auto"/>
                <w:sz w:val="28"/>
              </w:rPr>
              <w:t xml:space="preserve"> ir izveidojusies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 xml:space="preserve"> robeža (sk. attēlu zemāk).</w:t>
            </w:r>
          </w:p>
          <w:p w14:paraId="60C9FDA2" w14:textId="77777777" w:rsidR="002271CB" w:rsidRPr="00DA7ABE" w:rsidRDefault="002271CB" w:rsidP="004A59F1">
            <w:pPr>
              <w:jc w:val="both"/>
              <w:rPr>
                <w:rFonts w:ascii="Times New Roman" w:hAnsi="Times New Roman" w:cs="Times New Roman"/>
                <w:color w:val="auto"/>
                <w:sz w:val="28"/>
                <w:szCs w:val="28"/>
              </w:rPr>
            </w:pPr>
          </w:p>
        </w:tc>
      </w:tr>
    </w:tbl>
    <w:p w14:paraId="5C4BB6E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22096D97" w14:textId="77777777" w:rsidTr="004A59F1">
        <w:trPr>
          <w:trHeight w:val="170"/>
        </w:trPr>
        <w:tc>
          <w:tcPr>
            <w:tcW w:w="5000" w:type="pct"/>
          </w:tcPr>
          <w:p w14:paraId="5FB446B5"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85376" behindDoc="0" locked="0" layoutInCell="1" allowOverlap="1" wp14:anchorId="26EBE7B8" wp14:editId="5305696F">
                      <wp:simplePos x="0" y="0"/>
                      <wp:positionH relativeFrom="column">
                        <wp:posOffset>413385</wp:posOffset>
                      </wp:positionH>
                      <wp:positionV relativeFrom="paragraph">
                        <wp:posOffset>155575</wp:posOffset>
                      </wp:positionV>
                      <wp:extent cx="5135270" cy="2677363"/>
                      <wp:effectExtent l="0" t="0" r="8255" b="8890"/>
                      <wp:wrapNone/>
                      <wp:docPr id="1545974159" name="Группа 488"/>
                      <wp:cNvGraphicFramePr/>
                      <a:graphic xmlns:a="http://schemas.openxmlformats.org/drawingml/2006/main">
                        <a:graphicData uri="http://schemas.microsoft.com/office/word/2010/wordprocessingGroup">
                          <wpg:wgp>
                            <wpg:cNvGrpSpPr/>
                            <wpg:grpSpPr>
                              <a:xfrm>
                                <a:off x="0" y="0"/>
                                <a:ext cx="5135270" cy="2677363"/>
                                <a:chOff x="-43132" y="0"/>
                                <a:chExt cx="5135270" cy="2677363"/>
                              </a:xfrm>
                            </wpg:grpSpPr>
                            <wps:wsp>
                              <wps:cNvPr id="1328657083" name="Надпись 2"/>
                              <wps:cNvSpPr txBox="1">
                                <a:spLocks noChangeArrowheads="1"/>
                              </wps:cNvSpPr>
                              <wps:spPr bwMode="auto">
                                <a:xfrm>
                                  <a:off x="-43132" y="219439"/>
                                  <a:ext cx="467408"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D0293A" w14:textId="77777777" w:rsidR="002271CB" w:rsidRPr="002271CB" w:rsidRDefault="002271CB" w:rsidP="002271CB">
                                    <w:pPr>
                                      <w:jc w:val="center"/>
                                      <w:rPr>
                                        <w:rFonts w:ascii="Calibri" w:hAnsi="Calibri" w:cs="Calibri"/>
                                        <w:sz w:val="22"/>
                                        <w:szCs w:val="20"/>
                                      </w:rPr>
                                    </w:pPr>
                                    <w:r>
                                      <w:rPr>
                                        <w:rFonts w:ascii="Calibri" w:hAnsi="Calibri"/>
                                        <w:sz w:val="22"/>
                                      </w:rPr>
                                      <w:t>11,6 m</w:t>
                                    </w:r>
                                  </w:p>
                                </w:txbxContent>
                              </wps:txbx>
                              <wps:bodyPr rot="0" vert="horz" wrap="square" lIns="0" tIns="0" rIns="0" bIns="0" anchor="ctr" anchorCtr="0">
                                <a:noAutofit/>
                              </wps:bodyPr>
                            </wps:wsp>
                            <wps:wsp>
                              <wps:cNvPr id="1162537121" name="Надпись 2"/>
                              <wps:cNvSpPr txBox="1">
                                <a:spLocks noChangeArrowheads="1"/>
                              </wps:cNvSpPr>
                              <wps:spPr bwMode="auto">
                                <a:xfrm>
                                  <a:off x="497423" y="190167"/>
                                  <a:ext cx="424282"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AFD545" w14:textId="77777777" w:rsidR="002271CB" w:rsidRPr="002271CB" w:rsidRDefault="002271CB" w:rsidP="002271CB">
                                    <w:pPr>
                                      <w:jc w:val="center"/>
                                      <w:rPr>
                                        <w:rFonts w:ascii="Calibri" w:hAnsi="Calibri" w:cs="Calibri"/>
                                        <w:sz w:val="22"/>
                                        <w:szCs w:val="20"/>
                                      </w:rPr>
                                    </w:pPr>
                                    <w:r>
                                      <w:rPr>
                                        <w:rFonts w:ascii="Calibri" w:hAnsi="Calibri"/>
                                        <w:sz w:val="22"/>
                                      </w:rPr>
                                      <w:t>10,8 m</w:t>
                                    </w:r>
                                  </w:p>
                                </w:txbxContent>
                              </wps:txbx>
                              <wps:bodyPr rot="0" vert="horz" wrap="square" lIns="0" tIns="0" rIns="0" bIns="0" anchor="ctr" anchorCtr="0">
                                <a:noAutofit/>
                              </wps:bodyPr>
                            </wps:wsp>
                            <wps:wsp>
                              <wps:cNvPr id="1861404008" name="Надпись 2"/>
                              <wps:cNvSpPr txBox="1">
                                <a:spLocks noChangeArrowheads="1"/>
                              </wps:cNvSpPr>
                              <wps:spPr bwMode="auto">
                                <a:xfrm>
                                  <a:off x="1389888" y="73152"/>
                                  <a:ext cx="424282"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E409D3" w14:textId="77777777" w:rsidR="002271CB" w:rsidRPr="002271CB" w:rsidRDefault="002271CB" w:rsidP="002271CB">
                                    <w:pPr>
                                      <w:jc w:val="center"/>
                                      <w:rPr>
                                        <w:rFonts w:ascii="Calibri" w:hAnsi="Calibri" w:cs="Calibri"/>
                                        <w:sz w:val="22"/>
                                        <w:szCs w:val="20"/>
                                      </w:rPr>
                                    </w:pPr>
                                    <w:r>
                                      <w:rPr>
                                        <w:rFonts w:ascii="Calibri" w:hAnsi="Calibri"/>
                                        <w:sz w:val="22"/>
                                      </w:rPr>
                                      <w:t>9,4 m</w:t>
                                    </w:r>
                                  </w:p>
                                </w:txbxContent>
                              </wps:txbx>
                              <wps:bodyPr rot="0" vert="horz" wrap="square" lIns="0" tIns="0" rIns="0" bIns="0" anchor="ctr" anchorCtr="0">
                                <a:noAutofit/>
                              </wps:bodyPr>
                            </wps:wsp>
                            <wps:wsp>
                              <wps:cNvPr id="415721227" name="Надпись 2"/>
                              <wps:cNvSpPr txBox="1">
                                <a:spLocks noChangeArrowheads="1"/>
                              </wps:cNvSpPr>
                              <wps:spPr bwMode="auto">
                                <a:xfrm>
                                  <a:off x="1858061" y="102413"/>
                                  <a:ext cx="424282"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F865C2" w14:textId="77777777" w:rsidR="002271CB" w:rsidRPr="002271CB" w:rsidRDefault="002271CB" w:rsidP="002271CB">
                                    <w:pPr>
                                      <w:jc w:val="center"/>
                                      <w:rPr>
                                        <w:rFonts w:ascii="Calibri" w:hAnsi="Calibri" w:cs="Calibri"/>
                                        <w:sz w:val="22"/>
                                        <w:szCs w:val="20"/>
                                      </w:rPr>
                                    </w:pPr>
                                    <w:r>
                                      <w:rPr>
                                        <w:rFonts w:ascii="Calibri" w:hAnsi="Calibri"/>
                                        <w:sz w:val="22"/>
                                      </w:rPr>
                                      <w:t>8,4 m</w:t>
                                    </w:r>
                                  </w:p>
                                </w:txbxContent>
                              </wps:txbx>
                              <wps:bodyPr rot="0" vert="horz" wrap="square" lIns="0" tIns="0" rIns="0" bIns="0" anchor="ctr" anchorCtr="0">
                                <a:noAutofit/>
                              </wps:bodyPr>
                            </wps:wsp>
                            <wps:wsp>
                              <wps:cNvPr id="1801549104" name="Надпись 2"/>
                              <wps:cNvSpPr txBox="1">
                                <a:spLocks noChangeArrowheads="1"/>
                              </wps:cNvSpPr>
                              <wps:spPr bwMode="auto">
                                <a:xfrm>
                                  <a:off x="2326233" y="0"/>
                                  <a:ext cx="365659"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5BD076" w14:textId="77777777" w:rsidR="002271CB" w:rsidRPr="002271CB" w:rsidRDefault="002271CB" w:rsidP="002271CB">
                                    <w:pPr>
                                      <w:jc w:val="center"/>
                                      <w:rPr>
                                        <w:rFonts w:ascii="Calibri" w:hAnsi="Calibri" w:cs="Calibri"/>
                                        <w:sz w:val="22"/>
                                        <w:szCs w:val="20"/>
                                      </w:rPr>
                                    </w:pPr>
                                    <w:r>
                                      <w:rPr>
                                        <w:rFonts w:ascii="Calibri" w:hAnsi="Calibri"/>
                                        <w:sz w:val="22"/>
                                      </w:rPr>
                                      <w:t>6,4 m</w:t>
                                    </w:r>
                                  </w:p>
                                </w:txbxContent>
                              </wps:txbx>
                              <wps:bodyPr rot="0" vert="horz" wrap="square" lIns="0" tIns="0" rIns="0" bIns="0" anchor="ctr" anchorCtr="0">
                                <a:noAutofit/>
                              </wps:bodyPr>
                            </wps:wsp>
                            <wps:wsp>
                              <wps:cNvPr id="316340061" name="Надпись 2"/>
                              <wps:cNvSpPr txBox="1">
                                <a:spLocks noChangeArrowheads="1"/>
                              </wps:cNvSpPr>
                              <wps:spPr bwMode="auto">
                                <a:xfrm>
                                  <a:off x="2721254" y="0"/>
                                  <a:ext cx="365659"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7A1976" w14:textId="77777777" w:rsidR="002271CB" w:rsidRPr="002271CB" w:rsidRDefault="002271CB" w:rsidP="002271CB">
                                    <w:pPr>
                                      <w:jc w:val="center"/>
                                      <w:rPr>
                                        <w:rFonts w:ascii="Calibri" w:hAnsi="Calibri" w:cs="Calibri"/>
                                        <w:sz w:val="22"/>
                                        <w:szCs w:val="20"/>
                                      </w:rPr>
                                    </w:pPr>
                                    <w:r>
                                      <w:rPr>
                                        <w:rFonts w:ascii="Calibri" w:hAnsi="Calibri"/>
                                        <w:sz w:val="22"/>
                                      </w:rPr>
                                      <w:t>5,4 m</w:t>
                                    </w:r>
                                  </w:p>
                                </w:txbxContent>
                              </wps:txbx>
                              <wps:bodyPr rot="0" vert="horz" wrap="square" lIns="0" tIns="0" rIns="0" bIns="0" anchor="ctr" anchorCtr="0">
                                <a:noAutofit/>
                              </wps:bodyPr>
                            </wps:wsp>
                            <wps:wsp>
                              <wps:cNvPr id="1515780302" name="Надпись 2"/>
                              <wps:cNvSpPr txBox="1">
                                <a:spLocks noChangeArrowheads="1"/>
                              </wps:cNvSpPr>
                              <wps:spPr bwMode="auto">
                                <a:xfrm>
                                  <a:off x="3108960" y="0"/>
                                  <a:ext cx="365659"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A46251" w14:textId="77777777" w:rsidR="002271CB" w:rsidRPr="002271CB" w:rsidRDefault="002271CB" w:rsidP="002271CB">
                                    <w:pPr>
                                      <w:jc w:val="center"/>
                                      <w:rPr>
                                        <w:rFonts w:ascii="Calibri" w:hAnsi="Calibri" w:cs="Calibri"/>
                                        <w:sz w:val="22"/>
                                        <w:szCs w:val="20"/>
                                      </w:rPr>
                                    </w:pPr>
                                    <w:r>
                                      <w:rPr>
                                        <w:rFonts w:ascii="Calibri" w:hAnsi="Calibri"/>
                                        <w:sz w:val="22"/>
                                      </w:rPr>
                                      <w:t>4,4 m</w:t>
                                    </w:r>
                                  </w:p>
                                </w:txbxContent>
                              </wps:txbx>
                              <wps:bodyPr rot="0" vert="horz" wrap="square" lIns="0" tIns="0" rIns="0" bIns="0" anchor="ctr" anchorCtr="0">
                                <a:noAutofit/>
                              </wps:bodyPr>
                            </wps:wsp>
                            <wps:wsp>
                              <wps:cNvPr id="922180058" name="Надпись 2"/>
                              <wps:cNvSpPr txBox="1">
                                <a:spLocks noChangeArrowheads="1"/>
                              </wps:cNvSpPr>
                              <wps:spPr bwMode="auto">
                                <a:xfrm>
                                  <a:off x="2143353" y="680314"/>
                                  <a:ext cx="387705"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BBB3FD" w14:textId="77777777" w:rsidR="002271CB" w:rsidRPr="002271CB" w:rsidRDefault="002271CB" w:rsidP="002271CB">
                                    <w:pPr>
                                      <w:jc w:val="center"/>
                                      <w:rPr>
                                        <w:rFonts w:ascii="Calibri" w:hAnsi="Calibri" w:cs="Calibri"/>
                                        <w:sz w:val="22"/>
                                        <w:szCs w:val="20"/>
                                      </w:rPr>
                                    </w:pPr>
                                    <w:r>
                                      <w:rPr>
                                        <w:rFonts w:ascii="Calibri" w:hAnsi="Calibri"/>
                                        <w:sz w:val="22"/>
                                      </w:rPr>
                                      <w:t>7,0 m</w:t>
                                    </w:r>
                                  </w:p>
                                </w:txbxContent>
                              </wps:txbx>
                              <wps:bodyPr rot="0" vert="horz" wrap="square" lIns="0" tIns="0" rIns="0" bIns="0" anchor="ctr" anchorCtr="0">
                                <a:noAutofit/>
                              </wps:bodyPr>
                            </wps:wsp>
                            <wps:wsp>
                              <wps:cNvPr id="1602316243" name="Надпись 2"/>
                              <wps:cNvSpPr txBox="1">
                                <a:spLocks noChangeArrowheads="1"/>
                              </wps:cNvSpPr>
                              <wps:spPr bwMode="auto">
                                <a:xfrm>
                                  <a:off x="2874873" y="870509"/>
                                  <a:ext cx="387705"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9F50A1" w14:textId="77777777" w:rsidR="002271CB" w:rsidRPr="002271CB" w:rsidRDefault="002271CB" w:rsidP="002271CB">
                                    <w:pPr>
                                      <w:jc w:val="center"/>
                                      <w:rPr>
                                        <w:rFonts w:ascii="Calibri" w:hAnsi="Calibri" w:cs="Calibri"/>
                                        <w:sz w:val="22"/>
                                        <w:szCs w:val="20"/>
                                      </w:rPr>
                                    </w:pPr>
                                    <w:r>
                                      <w:rPr>
                                        <w:rFonts w:ascii="Calibri" w:hAnsi="Calibri"/>
                                        <w:sz w:val="22"/>
                                      </w:rPr>
                                      <w:t>4,9 m</w:t>
                                    </w:r>
                                  </w:p>
                                </w:txbxContent>
                              </wps:txbx>
                              <wps:bodyPr rot="0" vert="horz" wrap="square" lIns="0" tIns="0" rIns="0" bIns="0" anchor="ctr" anchorCtr="0">
                                <a:noAutofit/>
                              </wps:bodyPr>
                            </wps:wsp>
                            <wps:wsp>
                              <wps:cNvPr id="1156937334" name="Надпись 2"/>
                              <wps:cNvSpPr txBox="1">
                                <a:spLocks noChangeArrowheads="1"/>
                              </wps:cNvSpPr>
                              <wps:spPr bwMode="auto">
                                <a:xfrm>
                                  <a:off x="1024128" y="987552"/>
                                  <a:ext cx="387705"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149B51" w14:textId="77777777" w:rsidR="002271CB" w:rsidRPr="002271CB" w:rsidRDefault="002271CB" w:rsidP="002271CB">
                                    <w:pPr>
                                      <w:jc w:val="center"/>
                                      <w:rPr>
                                        <w:rFonts w:ascii="Calibri" w:hAnsi="Calibri" w:cs="Calibri"/>
                                        <w:sz w:val="22"/>
                                        <w:szCs w:val="20"/>
                                      </w:rPr>
                                    </w:pPr>
                                    <w:r>
                                      <w:rPr>
                                        <w:rFonts w:ascii="Calibri" w:hAnsi="Calibri"/>
                                        <w:sz w:val="22"/>
                                      </w:rPr>
                                      <w:t>9,6 m</w:t>
                                    </w:r>
                                  </w:p>
                                </w:txbxContent>
                              </wps:txbx>
                              <wps:bodyPr rot="0" vert="horz" wrap="square" lIns="0" tIns="0" rIns="0" bIns="0" anchor="ctr" anchorCtr="0">
                                <a:noAutofit/>
                              </wps:bodyPr>
                            </wps:wsp>
                            <wps:wsp>
                              <wps:cNvPr id="353135793" name="Надпись 2"/>
                              <wps:cNvSpPr txBox="1">
                                <a:spLocks noChangeArrowheads="1"/>
                              </wps:cNvSpPr>
                              <wps:spPr bwMode="auto">
                                <a:xfrm>
                                  <a:off x="1331366" y="2296973"/>
                                  <a:ext cx="899770" cy="380390"/>
                                </a:xfrm>
                                <a:prstGeom prst="rect">
                                  <a:avLst/>
                                </a:prstGeom>
                                <a:solidFill>
                                  <a:srgbClr val="4AAEE9"/>
                                </a:solidFill>
                                <a:ln w="9525" cap="flat" cmpd="sng" algn="ctr">
                                  <a:noFill/>
                                  <a:prstDash val="solid"/>
                                  <a:miter lim="800000"/>
                                  <a:headEnd type="none" w="med" len="med"/>
                                  <a:tailEnd type="none" w="med" len="med"/>
                                </a:ln>
                              </wps:spPr>
                              <wps:txbx>
                                <w:txbxContent>
                                  <w:p w14:paraId="6B3C168E" w14:textId="77777777" w:rsidR="002271CB" w:rsidRPr="002271CB" w:rsidRDefault="002271CB" w:rsidP="002271CB">
                                    <w:pPr>
                                      <w:rPr>
                                        <w:rFonts w:ascii="Calibri" w:hAnsi="Calibri" w:cs="Calibri"/>
                                        <w:color w:val="auto"/>
                                        <w:sz w:val="22"/>
                                        <w:szCs w:val="20"/>
                                      </w:rPr>
                                    </w:pPr>
                                    <w:r>
                                      <w:rPr>
                                        <w:rFonts w:ascii="Calibri" w:hAnsi="Calibri"/>
                                        <w:color w:val="auto"/>
                                        <w:sz w:val="22"/>
                                      </w:rPr>
                                      <w:t>Sākt "</w:t>
                                    </w:r>
                                    <w:proofErr w:type="spellStart"/>
                                    <w:r>
                                      <w:rPr>
                                        <w:rFonts w:ascii="Calibri" w:hAnsi="Calibri"/>
                                        <w:color w:val="auto"/>
                                        <w:sz w:val="22"/>
                                      </w:rPr>
                                      <w:t>Diskēšanu</w:t>
                                    </w:r>
                                    <w:proofErr w:type="spellEnd"/>
                                    <w:r>
                                      <w:rPr>
                                        <w:rFonts w:ascii="Calibri" w:hAnsi="Calibri"/>
                                        <w:color w:val="auto"/>
                                        <w:sz w:val="22"/>
                                      </w:rPr>
                                      <w:t>"</w:t>
                                    </w:r>
                                  </w:p>
                                </w:txbxContent>
                              </wps:txbx>
                              <wps:bodyPr rot="0" vert="horz" wrap="square" lIns="0" tIns="0" rIns="0" bIns="0" anchor="ctr" anchorCtr="0">
                                <a:noAutofit/>
                              </wps:bodyPr>
                            </wps:wsp>
                            <wps:wsp>
                              <wps:cNvPr id="839897780" name="Надпись 2"/>
                              <wps:cNvSpPr txBox="1">
                                <a:spLocks noChangeArrowheads="1"/>
                              </wps:cNvSpPr>
                              <wps:spPr bwMode="auto">
                                <a:xfrm>
                                  <a:off x="2691865" y="1843620"/>
                                  <a:ext cx="1075003" cy="738944"/>
                                </a:xfrm>
                                <a:prstGeom prst="rect">
                                  <a:avLst/>
                                </a:prstGeom>
                                <a:solidFill>
                                  <a:srgbClr val="EF9745"/>
                                </a:solidFill>
                                <a:ln w="9525" cap="flat" cmpd="sng" algn="ctr">
                                  <a:noFill/>
                                  <a:prstDash val="solid"/>
                                  <a:miter lim="800000"/>
                                  <a:headEnd type="none" w="med" len="med"/>
                                  <a:tailEnd type="none" w="med" len="med"/>
                                </a:ln>
                              </wps:spPr>
                              <wps:txbx>
                                <w:txbxContent>
                                  <w:p w14:paraId="0604432A" w14:textId="1698AAED" w:rsidR="002271CB" w:rsidRPr="002271CB" w:rsidRDefault="006A2071" w:rsidP="002271CB">
                                    <w:pPr>
                                      <w:rPr>
                                        <w:rFonts w:ascii="Calibri" w:hAnsi="Calibri" w:cs="Calibri"/>
                                        <w:color w:val="auto"/>
                                        <w:sz w:val="22"/>
                                        <w:szCs w:val="20"/>
                                      </w:rPr>
                                    </w:pPr>
                                    <w:proofErr w:type="spellStart"/>
                                    <w:r>
                                      <w:rPr>
                                        <w:rFonts w:ascii="Calibri" w:hAnsi="Calibri"/>
                                        <w:color w:val="auto"/>
                                        <w:sz w:val="22"/>
                                      </w:rPr>
                                      <w:t>Redoksgrēda</w:t>
                                    </w:r>
                                    <w:proofErr w:type="spellEnd"/>
                                    <w:r>
                                      <w:rPr>
                                        <w:rFonts w:ascii="Calibri" w:hAnsi="Calibri"/>
                                        <w:color w:val="auto"/>
                                        <w:sz w:val="22"/>
                                      </w:rPr>
                                      <w:t xml:space="preserve"> (oksidēšanās-reducēšanās robeža</w:t>
                                    </w:r>
                                  </w:p>
                                </w:txbxContent>
                              </wps:txbx>
                              <wps:bodyPr rot="0" vert="horz" wrap="square" lIns="0" tIns="0" rIns="0" bIns="0" anchor="ctr" anchorCtr="0">
                                <a:noAutofit/>
                              </wps:bodyPr>
                            </wps:wsp>
                            <wps:wsp>
                              <wps:cNvPr id="348009669" name="Надпись 2"/>
                              <wps:cNvSpPr txBox="1">
                                <a:spLocks noChangeArrowheads="1"/>
                              </wps:cNvSpPr>
                              <wps:spPr bwMode="auto">
                                <a:xfrm>
                                  <a:off x="4214314" y="1415630"/>
                                  <a:ext cx="877824" cy="380390"/>
                                </a:xfrm>
                                <a:prstGeom prst="rect">
                                  <a:avLst/>
                                </a:prstGeom>
                                <a:solidFill>
                                  <a:srgbClr val="959597"/>
                                </a:solidFill>
                                <a:ln w="9525" cap="flat" cmpd="sng" algn="ctr">
                                  <a:noFill/>
                                  <a:prstDash val="solid"/>
                                  <a:miter lim="800000"/>
                                  <a:headEnd type="none" w="med" len="med"/>
                                  <a:tailEnd type="none" w="med" len="med"/>
                                </a:ln>
                              </wps:spPr>
                              <wps:txbx>
                                <w:txbxContent>
                                  <w:p w14:paraId="1F84541C" w14:textId="5B1799A5" w:rsidR="002271CB" w:rsidRPr="002271CB" w:rsidRDefault="006A2071" w:rsidP="002271CB">
                                    <w:pPr>
                                      <w:rPr>
                                        <w:rFonts w:ascii="Calibri" w:hAnsi="Calibri" w:cs="Calibri"/>
                                        <w:color w:val="FFFFFF" w:themeColor="background1"/>
                                        <w:sz w:val="22"/>
                                        <w:szCs w:val="20"/>
                                      </w:rPr>
                                    </w:pPr>
                                    <w:r>
                                      <w:rPr>
                                        <w:rFonts w:ascii="Calibri" w:hAnsi="Calibri"/>
                                        <w:color w:val="FFFFFF" w:themeColor="background1"/>
                                        <w:sz w:val="22"/>
                                      </w:rPr>
                                      <w:t>Dzelzs nogulsnes</w:t>
                                    </w:r>
                                  </w:p>
                                </w:txbxContent>
                              </wps:txbx>
                              <wps:bodyPr rot="0" vert="horz" wrap="square" lIns="0" tIns="0" rIns="0" bIns="0" anchor="ctr" anchorCtr="0">
                                <a:noAutofit/>
                              </wps:bodyPr>
                            </wps:wsp>
                          </wpg:wgp>
                        </a:graphicData>
                      </a:graphic>
                      <wp14:sizeRelH relativeFrom="margin">
                        <wp14:pctWidth>0</wp14:pctWidth>
                      </wp14:sizeRelH>
                    </wp:anchor>
                  </w:drawing>
                </mc:Choice>
                <mc:Fallback>
                  <w:pict>
                    <v:group w14:anchorId="26EBE7B8" id="Группа 488" o:spid="_x0000_s1618" style="position:absolute;left:0;text-align:left;margin-left:32.55pt;margin-top:12.25pt;width:404.35pt;height:210.8pt;z-index:251685376;mso-width-relative:margin" coordorigin="-431" coordsize="51352,26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">
                      <v:shape id="_x0000_s1619" type="#_x0000_t202" style="position:absolute;left:-431;top:2194;width:4673;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" stroked="f">
                        <v:textbox inset="0,0,0,0">
                          <w:txbxContent>
                            <w:p w14:paraId="23D0293A" w14:textId="77777777" w:rsidR="002271CB" w:rsidRPr="002271CB" w:rsidRDefault="002271CB" w:rsidP="002271CB">
                              <w:pPr>
                                <w:jc w:val="center"/>
                                <w:rPr>
                                  <w:rFonts w:ascii="Calibri" w:hAnsi="Calibri" w:cs="Calibri"/>
                                  <w:sz w:val="22"/>
                                  <w:szCs w:val="20"/>
                                </w:rPr>
                              </w:pPr>
                              <w:r>
                                <w:rPr>
                                  <w:rFonts w:ascii="Calibri" w:hAnsi="Calibri"/>
                                  <w:sz w:val="22"/>
                                </w:rPr>
                                <w:t>11,6 m</w:t>
                              </w:r>
                            </w:p>
                          </w:txbxContent>
                        </v:textbox>
                      </v:shape>
                      <v:shape id="_x0000_s1620" type="#_x0000_t202" style="position:absolute;left:4974;top:1901;width:4243;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" stroked="f">
                        <v:textbox inset="0,0,0,0">
                          <w:txbxContent>
                            <w:p w14:paraId="07AFD545" w14:textId="77777777" w:rsidR="002271CB" w:rsidRPr="002271CB" w:rsidRDefault="002271CB" w:rsidP="002271CB">
                              <w:pPr>
                                <w:jc w:val="center"/>
                                <w:rPr>
                                  <w:rFonts w:ascii="Calibri" w:hAnsi="Calibri" w:cs="Calibri"/>
                                  <w:sz w:val="22"/>
                                  <w:szCs w:val="20"/>
                                </w:rPr>
                              </w:pPr>
                              <w:r>
                                <w:rPr>
                                  <w:rFonts w:ascii="Calibri" w:hAnsi="Calibri"/>
                                  <w:sz w:val="22"/>
                                </w:rPr>
                                <w:t>10,8 m</w:t>
                              </w:r>
                            </w:p>
                          </w:txbxContent>
                        </v:textbox>
                      </v:shape>
                      <v:shape id="_x0000_s1621" type="#_x0000_t202" style="position:absolute;left:13898;top:731;width:4243;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" stroked="f">
                        <v:textbox inset="0,0,0,0">
                          <w:txbxContent>
                            <w:p w14:paraId="21E409D3" w14:textId="77777777" w:rsidR="002271CB" w:rsidRPr="002271CB" w:rsidRDefault="002271CB" w:rsidP="002271CB">
                              <w:pPr>
                                <w:jc w:val="center"/>
                                <w:rPr>
                                  <w:rFonts w:ascii="Calibri" w:hAnsi="Calibri" w:cs="Calibri"/>
                                  <w:sz w:val="22"/>
                                  <w:szCs w:val="20"/>
                                </w:rPr>
                              </w:pPr>
                              <w:r>
                                <w:rPr>
                                  <w:rFonts w:ascii="Calibri" w:hAnsi="Calibri"/>
                                  <w:sz w:val="22"/>
                                </w:rPr>
                                <w:t>9,4 m</w:t>
                              </w:r>
                            </w:p>
                          </w:txbxContent>
                        </v:textbox>
                      </v:shape>
                      <v:shape id="_x0000_s1622" type="#_x0000_t202" style="position:absolute;left:18580;top:1024;width:4243;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" stroked="f">
                        <v:textbox inset="0,0,0,0">
                          <w:txbxContent>
                            <w:p w14:paraId="40F865C2" w14:textId="77777777" w:rsidR="002271CB" w:rsidRPr="002271CB" w:rsidRDefault="002271CB" w:rsidP="002271CB">
                              <w:pPr>
                                <w:jc w:val="center"/>
                                <w:rPr>
                                  <w:rFonts w:ascii="Calibri" w:hAnsi="Calibri" w:cs="Calibri"/>
                                  <w:sz w:val="22"/>
                                  <w:szCs w:val="20"/>
                                </w:rPr>
                              </w:pPr>
                              <w:r>
                                <w:rPr>
                                  <w:rFonts w:ascii="Calibri" w:hAnsi="Calibri"/>
                                  <w:sz w:val="22"/>
                                </w:rPr>
                                <w:t>8,4 m</w:t>
                              </w:r>
                            </w:p>
                          </w:txbxContent>
                        </v:textbox>
                      </v:shape>
                      <v:shape id="_x0000_s1623" type="#_x0000_t202" style="position:absolute;left:23262;width:3656;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" stroked="f">
                        <v:textbox inset="0,0,0,0">
                          <w:txbxContent>
                            <w:p w14:paraId="715BD076" w14:textId="77777777" w:rsidR="002271CB" w:rsidRPr="002271CB" w:rsidRDefault="002271CB" w:rsidP="002271CB">
                              <w:pPr>
                                <w:jc w:val="center"/>
                                <w:rPr>
                                  <w:rFonts w:ascii="Calibri" w:hAnsi="Calibri" w:cs="Calibri"/>
                                  <w:sz w:val="22"/>
                                  <w:szCs w:val="20"/>
                                </w:rPr>
                              </w:pPr>
                              <w:r>
                                <w:rPr>
                                  <w:rFonts w:ascii="Calibri" w:hAnsi="Calibri"/>
                                  <w:sz w:val="22"/>
                                </w:rPr>
                                <w:t>6,4 m</w:t>
                              </w:r>
                            </w:p>
                          </w:txbxContent>
                        </v:textbox>
                      </v:shape>
                      <v:shape id="_x0000_s1624" type="#_x0000_t202" style="position:absolute;left:27212;width:3657;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" stroked="f">
                        <v:textbox inset="0,0,0,0">
                          <w:txbxContent>
                            <w:p w14:paraId="787A1976" w14:textId="77777777" w:rsidR="002271CB" w:rsidRPr="002271CB" w:rsidRDefault="002271CB" w:rsidP="002271CB">
                              <w:pPr>
                                <w:jc w:val="center"/>
                                <w:rPr>
                                  <w:rFonts w:ascii="Calibri" w:hAnsi="Calibri" w:cs="Calibri"/>
                                  <w:sz w:val="22"/>
                                  <w:szCs w:val="20"/>
                                </w:rPr>
                              </w:pPr>
                              <w:r>
                                <w:rPr>
                                  <w:rFonts w:ascii="Calibri" w:hAnsi="Calibri"/>
                                  <w:sz w:val="22"/>
                                </w:rPr>
                                <w:t>5,4 m</w:t>
                              </w:r>
                            </w:p>
                          </w:txbxContent>
                        </v:textbox>
                      </v:shape>
                      <v:shape id="_x0000_s1625" type="#_x0000_t202" style="position:absolute;left:31089;width:3657;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" stroked="f">
                        <v:textbox inset="0,0,0,0">
                          <w:txbxContent>
                            <w:p w14:paraId="65A46251" w14:textId="77777777" w:rsidR="002271CB" w:rsidRPr="002271CB" w:rsidRDefault="002271CB" w:rsidP="002271CB">
                              <w:pPr>
                                <w:jc w:val="center"/>
                                <w:rPr>
                                  <w:rFonts w:ascii="Calibri" w:hAnsi="Calibri" w:cs="Calibri"/>
                                  <w:sz w:val="22"/>
                                  <w:szCs w:val="20"/>
                                </w:rPr>
                              </w:pPr>
                              <w:r>
                                <w:rPr>
                                  <w:rFonts w:ascii="Calibri" w:hAnsi="Calibri"/>
                                  <w:sz w:val="22"/>
                                </w:rPr>
                                <w:t>4,4 m</w:t>
                              </w:r>
                            </w:p>
                          </w:txbxContent>
                        </v:textbox>
                      </v:shape>
                      <v:shape id="_x0000_s1626" type="#_x0000_t202" style="position:absolute;left:21433;top:6803;width:3877;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" stroked="f">
                        <v:textbox inset="0,0,0,0">
                          <w:txbxContent>
                            <w:p w14:paraId="74BBB3FD" w14:textId="77777777" w:rsidR="002271CB" w:rsidRPr="002271CB" w:rsidRDefault="002271CB" w:rsidP="002271CB">
                              <w:pPr>
                                <w:jc w:val="center"/>
                                <w:rPr>
                                  <w:rFonts w:ascii="Calibri" w:hAnsi="Calibri" w:cs="Calibri"/>
                                  <w:sz w:val="22"/>
                                  <w:szCs w:val="20"/>
                                </w:rPr>
                              </w:pPr>
                              <w:r>
                                <w:rPr>
                                  <w:rFonts w:ascii="Calibri" w:hAnsi="Calibri"/>
                                  <w:sz w:val="22"/>
                                </w:rPr>
                                <w:t>7,0 m</w:t>
                              </w:r>
                            </w:p>
                          </w:txbxContent>
                        </v:textbox>
                      </v:shape>
                      <v:shape id="_x0000_s1627" type="#_x0000_t202" style="position:absolute;left:28748;top:8705;width:3877;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" stroked="f">
                        <v:textbox inset="0,0,0,0">
                          <w:txbxContent>
                            <w:p w14:paraId="509F50A1" w14:textId="77777777" w:rsidR="002271CB" w:rsidRPr="002271CB" w:rsidRDefault="002271CB" w:rsidP="002271CB">
                              <w:pPr>
                                <w:jc w:val="center"/>
                                <w:rPr>
                                  <w:rFonts w:ascii="Calibri" w:hAnsi="Calibri" w:cs="Calibri"/>
                                  <w:sz w:val="22"/>
                                  <w:szCs w:val="20"/>
                                </w:rPr>
                              </w:pPr>
                              <w:r>
                                <w:rPr>
                                  <w:rFonts w:ascii="Calibri" w:hAnsi="Calibri"/>
                                  <w:sz w:val="22"/>
                                </w:rPr>
                                <w:t>4,9 m</w:t>
                              </w:r>
                            </w:p>
                          </w:txbxContent>
                        </v:textbox>
                      </v:shape>
                      <v:shape id="_x0000_s1628" type="#_x0000_t202" style="position:absolute;left:10241;top:9875;width:3877;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" stroked="f">
                        <v:textbox inset="0,0,0,0">
                          <w:txbxContent>
                            <w:p w14:paraId="11149B51" w14:textId="77777777" w:rsidR="002271CB" w:rsidRPr="002271CB" w:rsidRDefault="002271CB" w:rsidP="002271CB">
                              <w:pPr>
                                <w:jc w:val="center"/>
                                <w:rPr>
                                  <w:rFonts w:ascii="Calibri" w:hAnsi="Calibri" w:cs="Calibri"/>
                                  <w:sz w:val="22"/>
                                  <w:szCs w:val="20"/>
                                </w:rPr>
                              </w:pPr>
                              <w:r>
                                <w:rPr>
                                  <w:rFonts w:ascii="Calibri" w:hAnsi="Calibri"/>
                                  <w:sz w:val="22"/>
                                </w:rPr>
                                <w:t>9,6 m</w:t>
                              </w:r>
                            </w:p>
                          </w:txbxContent>
                        </v:textbox>
                      </v:shape>
                      <v:shape id="_x0000_s1629" type="#_x0000_t202" style="position:absolute;left:13313;top:22969;width:8998;height:3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" fillcolor="#4aaee9" stroked="f">
                        <v:textbox inset="0,0,0,0">
                          <w:txbxContent>
                            <w:p w14:paraId="6B3C168E" w14:textId="77777777" w:rsidR="002271CB" w:rsidRPr="002271CB" w:rsidRDefault="002271CB" w:rsidP="002271CB">
                              <w:pPr>
                                <w:rPr>
                                  <w:rFonts w:ascii="Calibri" w:hAnsi="Calibri" w:cs="Calibri"/>
                                  <w:color w:val="auto"/>
                                  <w:sz w:val="22"/>
                                  <w:szCs w:val="20"/>
                                </w:rPr>
                              </w:pPr>
                              <w:r>
                                <w:rPr>
                                  <w:rFonts w:ascii="Calibri" w:hAnsi="Calibri"/>
                                  <w:color w:val="auto"/>
                                  <w:sz w:val="22"/>
                                </w:rPr>
                                <w:t>Sākt "</w:t>
                              </w:r>
                              <w:proofErr w:type="spellStart"/>
                              <w:r>
                                <w:rPr>
                                  <w:rFonts w:ascii="Calibri" w:hAnsi="Calibri"/>
                                  <w:color w:val="auto"/>
                                  <w:sz w:val="22"/>
                                </w:rPr>
                                <w:t>Diskēšanu</w:t>
                              </w:r>
                              <w:proofErr w:type="spellEnd"/>
                              <w:r>
                                <w:rPr>
                                  <w:rFonts w:ascii="Calibri" w:hAnsi="Calibri"/>
                                  <w:color w:val="auto"/>
                                  <w:sz w:val="22"/>
                                </w:rPr>
                                <w:t>"</w:t>
                              </w:r>
                            </w:p>
                          </w:txbxContent>
                        </v:textbox>
                      </v:shape>
                      <v:shape id="_x0000_s1630" type="#_x0000_t202" style="position:absolute;left:26918;top:18436;width:10750;height:7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" fillcolor="#ef9745" stroked="f">
                        <v:textbox inset="0,0,0,0">
                          <w:txbxContent>
                            <w:p w14:paraId="0604432A" w14:textId="1698AAED" w:rsidR="002271CB" w:rsidRPr="002271CB" w:rsidRDefault="006A2071" w:rsidP="002271CB">
                              <w:pPr>
                                <w:rPr>
                                  <w:rFonts w:ascii="Calibri" w:hAnsi="Calibri" w:cs="Calibri"/>
                                  <w:color w:val="auto"/>
                                  <w:sz w:val="22"/>
                                  <w:szCs w:val="20"/>
                                </w:rPr>
                              </w:pPr>
                              <w:proofErr w:type="spellStart"/>
                              <w:r>
                                <w:rPr>
                                  <w:rFonts w:ascii="Calibri" w:hAnsi="Calibri"/>
                                  <w:color w:val="auto"/>
                                  <w:sz w:val="22"/>
                                </w:rPr>
                                <w:t>Redoksgrēda</w:t>
                              </w:r>
                              <w:proofErr w:type="spellEnd"/>
                              <w:r>
                                <w:rPr>
                                  <w:rFonts w:ascii="Calibri" w:hAnsi="Calibri"/>
                                  <w:color w:val="auto"/>
                                  <w:sz w:val="22"/>
                                </w:rPr>
                                <w:t xml:space="preserve"> (oksidēšanās-reducēšanās robeža</w:t>
                              </w:r>
                            </w:p>
                          </w:txbxContent>
                        </v:textbox>
                      </v:shape>
                      <v:shape id="_x0000_s1631" type="#_x0000_t202" style="position:absolute;left:42143;top:14156;width:8778;height:3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" fillcolor="#959597" stroked="f">
                        <v:textbox inset="0,0,0,0">
                          <w:txbxContent>
                            <w:p w14:paraId="1F84541C" w14:textId="5B1799A5" w:rsidR="002271CB" w:rsidRPr="002271CB" w:rsidRDefault="006A2071" w:rsidP="002271CB">
                              <w:pPr>
                                <w:rPr>
                                  <w:rFonts w:ascii="Calibri" w:hAnsi="Calibri" w:cs="Calibri"/>
                                  <w:color w:val="FFFFFF" w:themeColor="background1"/>
                                  <w:sz w:val="22"/>
                                  <w:szCs w:val="20"/>
                                </w:rPr>
                              </w:pPr>
                              <w:r>
                                <w:rPr>
                                  <w:rFonts w:ascii="Calibri" w:hAnsi="Calibri"/>
                                  <w:color w:val="FFFFFF" w:themeColor="background1"/>
                                  <w:sz w:val="22"/>
                                </w:rPr>
                                <w:t>Dzelzs nogulsnes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06CA927B" wp14:editId="246221AC">
                  <wp:extent cx="6144768" cy="3448304"/>
                  <wp:effectExtent l="0" t="0" r="8890" b="0"/>
                  <wp:docPr id="84" name="Picutre 84" descr="Изображение выглядит как текст, на открытом воздухе, растение, похороны&#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4" name="Picutre 84" descr="Изображение выглядит как текст, на открытом воздухе, растение, похороны&#10;&#10;Содержимое, созданное искусственным интеллектом, может быть неверным."/>
                          <pic:cNvPicPr/>
                        </pic:nvPicPr>
                        <pic:blipFill>
                          <a:blip r:embed="rId167"/>
                          <a:stretch/>
                        </pic:blipFill>
                        <pic:spPr>
                          <a:xfrm>
                            <a:off x="0" y="0"/>
                            <a:ext cx="6144768" cy="3448304"/>
                          </a:xfrm>
                          <a:prstGeom prst="rect">
                            <a:avLst/>
                          </a:prstGeom>
                        </pic:spPr>
                      </pic:pic>
                    </a:graphicData>
                  </a:graphic>
                </wp:inline>
              </w:drawing>
            </w:r>
          </w:p>
        </w:tc>
      </w:tr>
      <w:tr w:rsidR="002271CB" w:rsidRPr="00DA7ABE" w14:paraId="43F35750" w14:textId="77777777" w:rsidTr="004A59F1">
        <w:trPr>
          <w:trHeight w:val="170"/>
        </w:trPr>
        <w:tc>
          <w:tcPr>
            <w:tcW w:w="5000" w:type="pct"/>
          </w:tcPr>
          <w:p w14:paraId="5EBDF98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Izpētes fāzē tika konstatēts, ka augsnē ir vietas ar augstu koncentrāciju un blakus esošās vietas ar zemu koncentrāciju. Vienīgās interpretācijas laikā tajā brīdī tika secināts, ka zemes dzīles ir neviendabīgas.</w:t>
            </w:r>
          </w:p>
          <w:p w14:paraId="391B327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Tā rezultātā tika veikta nogulšņu vides izpēte, kam sekoja augsnes datu statistiskā analīze, ieskaitot mālu veidu. TOC,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Al un NOD analīzes liecina, ka dabiskais neviendabīgums, pamatojoties uz TOC;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Al un NOD analīzēm, bija tikai ±20 % variācijā. Tas bija daudz mazāks nekā piesārņotāju datu variācija, kas pārsniedza ±140%. Tika konstatēts, ka sekundārās </w:t>
            </w:r>
            <w:proofErr w:type="spellStart"/>
            <w:r w:rsidRPr="00DA7ABE">
              <w:rPr>
                <w:rFonts w:ascii="Times New Roman" w:hAnsi="Times New Roman" w:cs="Times New Roman"/>
                <w:color w:val="auto"/>
                <w:sz w:val="28"/>
              </w:rPr>
              <w:t>diskēšanas</w:t>
            </w:r>
            <w:proofErr w:type="spellEnd"/>
            <w:r w:rsidRPr="00DA7ABE">
              <w:rPr>
                <w:rFonts w:ascii="Times New Roman" w:hAnsi="Times New Roman" w:cs="Times New Roman"/>
                <w:color w:val="auto"/>
                <w:sz w:val="28"/>
              </w:rPr>
              <w:t xml:space="preserve"> struktūras ir veidojušās pēc nogulumiem un pārmērīgas atmosfēras iedarbības rezultātā terciārajā un kvartārajā periodā. Pēc nogulsnēšanās un pēc tam izveidojās vertikāls plaisu tīkls (kā tas šodien redzams merģelī), kas pēc tam daļēji atjaunojās, kā tas redzams pārklājošajos, blīvajos atmosfēras ietekmē noārdītajos dūņainajos mālos. Šis šauri izvietotais dabiskais plaisu tīkls (plaisu attālums no 0,2 m līdz aptuveni 1 m) bija ceļš, pa kuru piesārņojums iekļūst zemes dzīlēs līdz vismaz 10 m dziļumam. Vertikālā analītiskā transportēšanas modelēšana, izmantojot izklājlapu programmatūru, apstiprināja šo hipotēzi.</w:t>
            </w:r>
          </w:p>
          <w:p w14:paraId="636C11C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No CPTU datiem tika secināts, ka augsnē līdz 4 m dziļumam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ir nedaudz augstāka līmeņa ūdens. Zem šī dziļuma augsnes poru ūdens iesūkšanās potenciāls bija no -0,04 līdz -0,09 </w:t>
            </w:r>
            <w:proofErr w:type="spellStart"/>
            <w:r w:rsidRPr="00DA7ABE">
              <w:rPr>
                <w:rFonts w:ascii="Times New Roman" w:hAnsi="Times New Roman" w:cs="Times New Roman"/>
                <w:color w:val="auto"/>
                <w:sz w:val="28"/>
              </w:rPr>
              <w:t>MPa</w:t>
            </w:r>
            <w:proofErr w:type="spellEnd"/>
            <w:r w:rsidRPr="00DA7ABE">
              <w:rPr>
                <w:rFonts w:ascii="Times New Roman" w:hAnsi="Times New Roman" w:cs="Times New Roman"/>
                <w:color w:val="auto"/>
                <w:sz w:val="28"/>
              </w:rPr>
              <w:t xml:space="preserve"> līdz 12 m dziļumam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Šis fakts varēja būtiski ierobežot ISCO izmantošanu. Turpmāki pētījumi parādīja, ka pie norādītā iesūknēšanas potenciāla ir pietiekami daudz ūdens, lai nodrošinātu pietiekamu permanganāta un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vielu radītās oksidatīvās frontes difūziju.</w:t>
            </w:r>
          </w:p>
        </w:tc>
      </w:tr>
    </w:tbl>
    <w:p w14:paraId="6969653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B5DB273"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E3CFAD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4939EB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23FAFDB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4700FE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2006. gadā veikto pētījumu rezultāti liecina, ka CVOC koncentrācija augsnē atmosfēras ietekmē noārdītajā mālā ir līdz 75 mg/kg. Turpmākie MIP un CPTU pētījumi (pirms </w:t>
            </w:r>
            <w:proofErr w:type="spellStart"/>
            <w:r w:rsidRPr="00DA7ABE">
              <w:rPr>
                <w:rFonts w:ascii="Times New Roman" w:hAnsi="Times New Roman" w:cs="Times New Roman"/>
                <w:color w:val="auto"/>
                <w:sz w:val="28"/>
              </w:rPr>
              <w:t>RiskCom</w:t>
            </w:r>
            <w:proofErr w:type="spellEnd"/>
            <w:r w:rsidRPr="00DA7ABE">
              <w:rPr>
                <w:rFonts w:ascii="Times New Roman" w:hAnsi="Times New Roman" w:cs="Times New Roman"/>
                <w:color w:val="auto"/>
                <w:sz w:val="28"/>
              </w:rPr>
              <w:t xml:space="preserve"> iesaistīšanās), tostarp </w:t>
            </w:r>
            <w:proofErr w:type="spellStart"/>
            <w:r w:rsidRPr="00DA7ABE">
              <w:rPr>
                <w:rFonts w:ascii="Times New Roman" w:hAnsi="Times New Roman" w:cs="Times New Roman"/>
                <w:color w:val="auto"/>
                <w:sz w:val="28"/>
              </w:rPr>
              <w:t>līnijveida</w:t>
            </w:r>
            <w:proofErr w:type="spellEnd"/>
            <w:r w:rsidRPr="00DA7ABE">
              <w:rPr>
                <w:rFonts w:ascii="Times New Roman" w:hAnsi="Times New Roman" w:cs="Times New Roman"/>
                <w:color w:val="auto"/>
                <w:sz w:val="28"/>
              </w:rPr>
              <w:t xml:space="preserve"> paraugu ņemšana, sniedza detalizētāku priekšstatu par piesārņojumu un nodrošināja attiecīgus </w:t>
            </w:r>
            <w:proofErr w:type="spellStart"/>
            <w:r w:rsidRPr="00DA7ABE">
              <w:rPr>
                <w:rFonts w:ascii="Times New Roman" w:hAnsi="Times New Roman" w:cs="Times New Roman"/>
                <w:color w:val="auto"/>
                <w:sz w:val="28"/>
              </w:rPr>
              <w:t>ģeotehniskos</w:t>
            </w:r>
            <w:proofErr w:type="spellEnd"/>
            <w:r w:rsidRPr="00DA7ABE">
              <w:rPr>
                <w:rFonts w:ascii="Times New Roman" w:hAnsi="Times New Roman" w:cs="Times New Roman"/>
                <w:color w:val="auto"/>
                <w:sz w:val="28"/>
              </w:rPr>
              <w:t xml:space="preserve"> datus, lai varētu droši plānot iesūknēšanu, izmantojot hidraulisko iestrādi. Šī pasākumu kopuma laikā tika analizēta ievērojami augstāka CVOC koncentrācija augsnē: &gt; 6000 mg/kg.</w:t>
            </w:r>
          </w:p>
          <w:p w14:paraId="2A1FE0A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Gruntsūdeņu paraugi uzrādīja ekstrēmas koncentrācijas līmeni līdz 447 000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kopējās CVOC (vidēji aptuveni 150 000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un līdz 6200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BTEX.</w:t>
            </w:r>
          </w:p>
        </w:tc>
      </w:tr>
      <w:tr w:rsidR="002271CB" w:rsidRPr="00DA7ABE" w14:paraId="574F1E46" w14:textId="77777777" w:rsidTr="004A59F1">
        <w:trPr>
          <w:trHeight w:val="170"/>
        </w:trPr>
        <w:tc>
          <w:tcPr>
            <w:tcW w:w="5000" w:type="pct"/>
            <w:tcBorders>
              <w:top w:val="single" w:sz="4" w:space="0" w:color="auto"/>
              <w:bottom w:val="single" w:sz="4" w:space="0" w:color="auto"/>
            </w:tcBorders>
          </w:tcPr>
          <w:p w14:paraId="6EE3A659" w14:textId="77777777" w:rsidR="002271CB" w:rsidRPr="00DA7ABE" w:rsidRDefault="002271CB" w:rsidP="004A59F1">
            <w:pPr>
              <w:jc w:val="both"/>
              <w:rPr>
                <w:rFonts w:ascii="Times New Roman" w:hAnsi="Times New Roman" w:cs="Times New Roman"/>
                <w:color w:val="auto"/>
                <w:sz w:val="28"/>
                <w:szCs w:val="10"/>
              </w:rPr>
            </w:pPr>
          </w:p>
          <w:p w14:paraId="2E719ADF"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2F3E3E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149454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13CC50E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17ADB5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Tā kā gruntsūdeņos pastāvīgi bija augsta PCE/TCE koncentrācija līdz 200 000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tika izdots rīkojums par sanācijas pasākumu veikšanu.</w:t>
            </w:r>
          </w:p>
          <w:p w14:paraId="013DDBA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Sanācijas plānā galvenā uzmanība tika pievērsta saprātīgas gruntsūdeņu kvalitātes nodrošināšanai. Tādējādi tika noteikts maksimālais CVOC izplūdes ātrums (t.i., masas plūsma). Noteiktais mērķis ir samazināt piesārņojuma masu ar proporcionāliem līdzekļiem tādā mērā, lai ilgtermiņā kopējā CVOC emisija pa gruntsūdeņu ceļu būtu mazāka par 1 kg/a. Sākotnējā sanācijas mērķa vērtība augsnei bija 100 mg/kg kopējās CVOC.</w:t>
            </w:r>
          </w:p>
          <w:p w14:paraId="3D201B8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Kompetentās iestādes bija apmierinātas ar hidrauliskās stimulācijas metodi, un izmēģinājuma testam tika apstiprināta 6 tonnu permanganāta un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iesūknēšana cieto daļiņu veidā.</w:t>
            </w:r>
          </w:p>
        </w:tc>
      </w:tr>
    </w:tbl>
    <w:p w14:paraId="20476FF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F9F920C"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57B2DA75"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567B62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3739D5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530CCAC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6C2A0D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veikti vairāki laboratorijas testi </w:t>
            </w:r>
            <w:proofErr w:type="spellStart"/>
            <w:r w:rsidRPr="00DA7ABE">
              <w:rPr>
                <w:rFonts w:ascii="Times New Roman" w:hAnsi="Times New Roman" w:cs="Times New Roman"/>
                <w:color w:val="auto"/>
                <w:sz w:val="28"/>
              </w:rPr>
              <w:t>stehiometriskā</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patēriņa noteikšanai.</w:t>
            </w:r>
          </w:p>
          <w:p w14:paraId="23A179A7" w14:textId="77777777" w:rsidR="002271CB" w:rsidRPr="00DA7ABE" w:rsidRDefault="002271CB" w:rsidP="004A59F1">
            <w:pPr>
              <w:numPr>
                <w:ilvl w:val="0"/>
                <w:numId w:val="13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SOD1 tests četriem paraugiem ar permanganātu un </w:t>
            </w:r>
            <w:proofErr w:type="spellStart"/>
            <w:r w:rsidRPr="00DA7ABE">
              <w:rPr>
                <w:rFonts w:ascii="Times New Roman" w:hAnsi="Times New Roman" w:cs="Times New Roman"/>
                <w:color w:val="auto"/>
                <w:sz w:val="28"/>
              </w:rPr>
              <w:t>persulfātu</w:t>
            </w:r>
            <w:proofErr w:type="spellEnd"/>
          </w:p>
          <w:p w14:paraId="04C4C6D3" w14:textId="77777777" w:rsidR="002271CB" w:rsidRPr="00DA7ABE" w:rsidRDefault="002271CB" w:rsidP="004A59F1">
            <w:pPr>
              <w:numPr>
                <w:ilvl w:val="0"/>
                <w:numId w:val="13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SOD2 partijas testi ar četriem augsnes paraugiem pirms iesūknēšanas ar grunti un neskartiem augsnes paraugiem no mālainā dūņu slāņa un atmosfēras ietekmē noārdītā merģeļa 28 dienu garumā</w:t>
            </w:r>
          </w:p>
          <w:p w14:paraId="0C0C4740" w14:textId="77777777" w:rsidR="002271CB" w:rsidRPr="00DA7ABE" w:rsidRDefault="002271CB" w:rsidP="004A59F1">
            <w:pPr>
              <w:numPr>
                <w:ilvl w:val="0"/>
                <w:numId w:val="13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SOD2 partijas testi ar desmit augsnes paraugiem no mālainā dūņu slāņa un atmosfēras ietekmē noārdītā marmora slāņa </w:t>
            </w:r>
            <w:proofErr w:type="spellStart"/>
            <w:r w:rsidRPr="00DA7ABE">
              <w:rPr>
                <w:rFonts w:ascii="Times New Roman" w:hAnsi="Times New Roman" w:cs="Times New Roman"/>
                <w:color w:val="auto"/>
                <w:sz w:val="28"/>
              </w:rPr>
              <w:t>līnijveida</w:t>
            </w:r>
            <w:proofErr w:type="spellEnd"/>
            <w:r w:rsidRPr="00DA7ABE">
              <w:rPr>
                <w:rFonts w:ascii="Times New Roman" w:hAnsi="Times New Roman" w:cs="Times New Roman"/>
                <w:color w:val="auto"/>
                <w:sz w:val="28"/>
              </w:rPr>
              <w:t xml:space="preserve"> urbumiem pēc iesūknēšanas.</w:t>
            </w:r>
          </w:p>
          <w:p w14:paraId="4E16176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noteikti TIC un TOC, kā arī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Izmantojot šos datus, mēs varējām noteikt organiskās vielas (OC) oksidācijas stāvokli vidēji +2,1. Izmantojot šo novērtējumu, </w:t>
            </w:r>
            <w:proofErr w:type="spellStart"/>
            <w:r w:rsidRPr="00DA7ABE">
              <w:rPr>
                <w:rFonts w:ascii="Times New Roman" w:hAnsi="Times New Roman" w:cs="Times New Roman"/>
                <w:color w:val="auto"/>
                <w:sz w:val="28"/>
              </w:rPr>
              <w:t>stehiometrisko</w:t>
            </w:r>
            <w:proofErr w:type="spellEnd"/>
            <w:r w:rsidRPr="00DA7ABE">
              <w:rPr>
                <w:rFonts w:ascii="Times New Roman" w:hAnsi="Times New Roman" w:cs="Times New Roman"/>
                <w:color w:val="auto"/>
                <w:sz w:val="28"/>
              </w:rPr>
              <w:t xml:space="preserve"> patēriņu var noteikt daudz labāk nekā ar standarta metodoloģiju.</w:t>
            </w:r>
          </w:p>
          <w:p w14:paraId="408B8F6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No testa rezultātiem pirms un pēc iesūknēšanas tika noteikta oksidācijas efektivitāte attiecībā uz organiskā oglekļa frakciju un CVOC. Tika konstatēts, ka mālainā dūņu slānī permanganāta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patēriņš ir 59 g/kg, bet atmosfēras ietekmē noārdītā merģeļa permanganāta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patēriņš ir 78 g/kg. SOD ātrajai daļai, kas sastāv galvenokārt no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un OC, bija nepieciešami aptuveni 54% no kopējā SOD.</w:t>
            </w:r>
          </w:p>
          <w:p w14:paraId="4509078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Detalizēts CPTU datu novērtējums liecina, ka iesūknēšanas potenciāls joprojām ir tādā diapazonā, kurā notiek piesātināta difūzija. Turpmāk no SOD2 testiem tika iegūti papildu kinētiskie parametri, un sākotnēji tika izstrādāts un palaists analītiskais kinētiskās difūzijas modelis. Vēlāk tika izmantots skaitliskais difūzijas modelis ("</w:t>
            </w:r>
            <w:proofErr w:type="spellStart"/>
            <w:r w:rsidRPr="00DA7ABE">
              <w:rPr>
                <w:rFonts w:ascii="Times New Roman" w:hAnsi="Times New Roman" w:cs="Times New Roman"/>
                <w:color w:val="auto"/>
                <w:sz w:val="28"/>
              </w:rPr>
              <w:t>kvazi</w:t>
            </w:r>
            <w:proofErr w:type="spellEnd"/>
            <w:r w:rsidRPr="00DA7ABE">
              <w:rPr>
                <w:rFonts w:ascii="Times New Roman" w:hAnsi="Times New Roman" w:cs="Times New Roman"/>
                <w:color w:val="auto"/>
                <w:sz w:val="28"/>
              </w:rPr>
              <w:t xml:space="preserve"> 2D"), izmantojot CVOC ievades koncentrācijas no 100 mg/kg līdz 2000 mg/kg. Var pierādīt, ka PCE un TCE oksidējas ātrāk nekā ātrais SOD. Lēnais SOD bija daudz lēnāks nekā ātrais SOD, kā rezultātā permanganāta difūzijas fronte bija 5 cm pat pie CVOC koncentrācijas 2000 mg/kg.</w:t>
            </w:r>
          </w:p>
          <w:p w14:paraId="0671DCB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Līdz ar to, lai notiktu pilnīga augsnes profila oksidācija, vertikālajam attālumam starp hidrauliski izvietotajām un ar permanganātu piesātinātajām plaisām bija jābūt 10 cm attālumā.</w:t>
            </w:r>
          </w:p>
          <w:p w14:paraId="592C63A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Šis 10 cm attālums bija mazāks nekā sākotnēji izmēģinājuma testā izvēlētais. Tomēr rezultāti liecināja, ka pilnīga attīrīšana ir iespējama, ja tiek veikta pilna mēroga izmantošana.</w:t>
            </w:r>
          </w:p>
          <w:p w14:paraId="16F86A25" w14:textId="77777777" w:rsidR="002271CB" w:rsidRPr="00DA7ABE" w:rsidRDefault="002271CB" w:rsidP="004A59F1">
            <w:pPr>
              <w:jc w:val="both"/>
              <w:rPr>
                <w:rFonts w:ascii="Times New Roman" w:hAnsi="Times New Roman" w:cs="Times New Roman"/>
                <w:color w:val="auto"/>
                <w:sz w:val="28"/>
                <w:szCs w:val="28"/>
              </w:rPr>
            </w:pPr>
          </w:p>
        </w:tc>
      </w:tr>
    </w:tbl>
    <w:p w14:paraId="2CCD37F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52B6843" w14:textId="77777777" w:rsidTr="004A59F1">
        <w:trPr>
          <w:trHeight w:val="170"/>
        </w:trPr>
        <w:tc>
          <w:tcPr>
            <w:tcW w:w="5000" w:type="pct"/>
          </w:tcPr>
          <w:p w14:paraId="57E91DF4" w14:textId="77777777" w:rsidR="002271CB" w:rsidRPr="00DA7ABE" w:rsidRDefault="002271CB" w:rsidP="004A59F1">
            <w:pPr>
              <w:jc w:val="center"/>
              <w:rPr>
                <w:rFonts w:ascii="Times New Roman" w:hAnsi="Times New Roman" w:cs="Times New Roman"/>
                <w:color w:val="auto"/>
                <w:sz w:val="28"/>
                <w:szCs w:val="40"/>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86400" behindDoc="0" locked="0" layoutInCell="1" allowOverlap="1" wp14:anchorId="63B284AC" wp14:editId="5298955F">
                      <wp:simplePos x="0" y="0"/>
                      <wp:positionH relativeFrom="column">
                        <wp:posOffset>268928</wp:posOffset>
                      </wp:positionH>
                      <wp:positionV relativeFrom="paragraph">
                        <wp:posOffset>189230</wp:posOffset>
                      </wp:positionV>
                      <wp:extent cx="5983377" cy="2604211"/>
                      <wp:effectExtent l="0" t="0" r="0" b="5715"/>
                      <wp:wrapNone/>
                      <wp:docPr id="256510117" name="Группа 489"/>
                      <wp:cNvGraphicFramePr/>
                      <a:graphic xmlns:a="http://schemas.openxmlformats.org/drawingml/2006/main">
                        <a:graphicData uri="http://schemas.microsoft.com/office/word/2010/wordprocessingGroup">
                          <wpg:wgp>
                            <wpg:cNvGrpSpPr/>
                            <wpg:grpSpPr>
                              <a:xfrm>
                                <a:off x="0" y="0"/>
                                <a:ext cx="5983377" cy="2604211"/>
                                <a:chOff x="0" y="0"/>
                                <a:chExt cx="5983377" cy="2604211"/>
                              </a:xfrm>
                            </wpg:grpSpPr>
                            <wps:wsp>
                              <wps:cNvPr id="2080727729" name="Надпись 2"/>
                              <wps:cNvSpPr txBox="1">
                                <a:spLocks noChangeArrowheads="1"/>
                              </wps:cNvSpPr>
                              <wps:spPr bwMode="auto">
                                <a:xfrm>
                                  <a:off x="760781" y="2296973"/>
                                  <a:ext cx="3306471" cy="3072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02D90D" w14:textId="77777777" w:rsidR="002271CB" w:rsidRPr="002271CB" w:rsidRDefault="002271CB" w:rsidP="002271CB">
                                    <w:pPr>
                                      <w:jc w:val="center"/>
                                      <w:rPr>
                                        <w:b/>
                                        <w:bCs/>
                                        <w:color w:val="auto"/>
                                        <w:szCs w:val="40"/>
                                      </w:rPr>
                                    </w:pPr>
                                    <w:r>
                                      <w:rPr>
                                        <w:b/>
                                        <w:color w:val="auto"/>
                                      </w:rPr>
                                      <w:t>Attālums no fraka (cm)</w:t>
                                    </w:r>
                                  </w:p>
                                </w:txbxContent>
                              </wps:txbx>
                              <wps:bodyPr rot="0" vert="horz" wrap="square" lIns="0" tIns="0" rIns="0" bIns="0" anchor="t" anchorCtr="0">
                                <a:noAutofit/>
                              </wps:bodyPr>
                            </wps:wsp>
                            <wps:wsp>
                              <wps:cNvPr id="964350110" name="Надпись 2"/>
                              <wps:cNvSpPr txBox="1">
                                <a:spLocks noChangeArrowheads="1"/>
                              </wps:cNvSpPr>
                              <wps:spPr bwMode="auto">
                                <a:xfrm>
                                  <a:off x="0" y="0"/>
                                  <a:ext cx="277977" cy="19458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CCF899" w14:textId="77777777" w:rsidR="002271CB" w:rsidRPr="002271CB" w:rsidRDefault="002271CB" w:rsidP="002271CB">
                                    <w:pPr>
                                      <w:jc w:val="center"/>
                                      <w:rPr>
                                        <w:b/>
                                        <w:bCs/>
                                        <w:color w:val="auto"/>
                                        <w:szCs w:val="40"/>
                                      </w:rPr>
                                    </w:pPr>
                                    <w:proofErr w:type="spellStart"/>
                                    <w:r>
                                      <w:rPr>
                                        <w:b/>
                                        <w:color w:val="auto"/>
                                      </w:rPr>
                                      <w:t>mmol</w:t>
                                    </w:r>
                                    <w:proofErr w:type="spellEnd"/>
                                    <w:r>
                                      <w:rPr>
                                        <w:b/>
                                        <w:color w:val="auto"/>
                                      </w:rPr>
                                      <w:t>/L</w:t>
                                    </w:r>
                                  </w:p>
                                </w:txbxContent>
                              </wps:txbx>
                              <wps:bodyPr rot="0" vert="vert270" wrap="square" lIns="0" tIns="0" rIns="0" bIns="0" anchor="t" anchorCtr="0">
                                <a:noAutofit/>
                              </wps:bodyPr>
                            </wps:wsp>
                            <wps:wsp>
                              <wps:cNvPr id="1093907186" name="Надпись 2"/>
                              <wps:cNvSpPr txBox="1">
                                <a:spLocks noChangeArrowheads="1"/>
                              </wps:cNvSpPr>
                              <wps:spPr bwMode="auto">
                                <a:xfrm>
                                  <a:off x="5025543" y="665683"/>
                                  <a:ext cx="957834" cy="13749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7427D2E" w14:textId="77777777" w:rsidR="002271CB" w:rsidRPr="002271CB" w:rsidRDefault="002271CB" w:rsidP="002271CB">
                                    <w:pPr>
                                      <w:jc w:val="center"/>
                                      <w:rPr>
                                        <w:b/>
                                        <w:bCs/>
                                        <w:color w:val="auto"/>
                                        <w:szCs w:val="40"/>
                                      </w:rPr>
                                    </w:pPr>
                                    <w:proofErr w:type="spellStart"/>
                                    <w:r>
                                      <w:rPr>
                                        <w:b/>
                                        <w:color w:val="auto"/>
                                      </w:rPr>
                                      <w:t>Mn</w:t>
                                    </w:r>
                                    <w:proofErr w:type="spellEnd"/>
                                    <w:r>
                                      <w:rPr>
                                        <w:b/>
                                        <w:color w:val="auto"/>
                                      </w:rPr>
                                      <w:t>(7)</w:t>
                                    </w:r>
                                  </w:p>
                                  <w:p w14:paraId="5CC936FC" w14:textId="77777777" w:rsidR="002271CB" w:rsidRPr="002271CB" w:rsidRDefault="002271CB" w:rsidP="002271CB">
                                    <w:pPr>
                                      <w:jc w:val="center"/>
                                      <w:rPr>
                                        <w:b/>
                                        <w:bCs/>
                                        <w:color w:val="auto"/>
                                        <w:szCs w:val="40"/>
                                      </w:rPr>
                                    </w:pPr>
                                  </w:p>
                                  <w:p w14:paraId="2E4F4341" w14:textId="77777777" w:rsidR="002271CB" w:rsidRPr="002271CB" w:rsidRDefault="002271CB" w:rsidP="002271CB">
                                    <w:pPr>
                                      <w:jc w:val="center"/>
                                      <w:rPr>
                                        <w:b/>
                                        <w:bCs/>
                                        <w:color w:val="auto"/>
                                        <w:szCs w:val="40"/>
                                      </w:rPr>
                                    </w:pPr>
                                    <w:r>
                                      <w:rPr>
                                        <w:b/>
                                        <w:color w:val="auto"/>
                                      </w:rPr>
                                      <w:t>TCE/PCE</w:t>
                                    </w:r>
                                  </w:p>
                                  <w:p w14:paraId="31D3E90F" w14:textId="77777777" w:rsidR="002271CB" w:rsidRPr="002271CB" w:rsidRDefault="002271CB" w:rsidP="002271CB">
                                    <w:pPr>
                                      <w:jc w:val="center"/>
                                      <w:rPr>
                                        <w:b/>
                                        <w:bCs/>
                                        <w:color w:val="auto"/>
                                        <w:szCs w:val="40"/>
                                      </w:rPr>
                                    </w:pPr>
                                  </w:p>
                                  <w:p w14:paraId="29A0B320" w14:textId="77777777" w:rsidR="002271CB" w:rsidRPr="002271CB" w:rsidRDefault="002271CB" w:rsidP="002271CB">
                                    <w:pPr>
                                      <w:jc w:val="center"/>
                                      <w:rPr>
                                        <w:b/>
                                        <w:bCs/>
                                        <w:color w:val="auto"/>
                                        <w:szCs w:val="40"/>
                                      </w:rPr>
                                    </w:pPr>
                                    <w:r>
                                      <w:rPr>
                                        <w:b/>
                                        <w:color w:val="auto"/>
                                      </w:rPr>
                                      <w:t>NOD ātrs</w:t>
                                    </w:r>
                                  </w:p>
                                  <w:p w14:paraId="1504A1D4" w14:textId="77777777" w:rsidR="002271CB" w:rsidRPr="002271CB" w:rsidRDefault="002271CB" w:rsidP="002271CB">
                                    <w:pPr>
                                      <w:jc w:val="center"/>
                                      <w:rPr>
                                        <w:b/>
                                        <w:bCs/>
                                        <w:color w:val="auto"/>
                                        <w:szCs w:val="40"/>
                                      </w:rPr>
                                    </w:pPr>
                                  </w:p>
                                  <w:p w14:paraId="6DC0F544" w14:textId="77777777" w:rsidR="002271CB" w:rsidRPr="002271CB" w:rsidRDefault="002271CB" w:rsidP="002271CB">
                                    <w:pPr>
                                      <w:jc w:val="center"/>
                                      <w:rPr>
                                        <w:b/>
                                        <w:bCs/>
                                        <w:color w:val="auto"/>
                                        <w:szCs w:val="40"/>
                                      </w:rPr>
                                    </w:pPr>
                                    <w:r>
                                      <w:rPr>
                                        <w:b/>
                                        <w:color w:val="auto"/>
                                      </w:rPr>
                                      <w:t>NOD lēns</w:t>
                                    </w:r>
                                  </w:p>
                                </w:txbxContent>
                              </wps:txbx>
                              <wps:bodyPr rot="0" vert="horz" wrap="square" lIns="0" tIns="0" rIns="0" bIns="0" anchor="t" anchorCtr="0">
                                <a:noAutofit/>
                              </wps:bodyPr>
                            </wps:wsp>
                          </wpg:wgp>
                        </a:graphicData>
                      </a:graphic>
                    </wp:anchor>
                  </w:drawing>
                </mc:Choice>
                <mc:Fallback>
                  <w:pict>
                    <v:group w14:anchorId="63B284AC" id="Группа 489" o:spid="_x0000_s1632" style="position:absolute;left:0;text-align:left;margin-left:21.2pt;margin-top:14.9pt;width:471.15pt;height:205.05pt;z-index:251686400" coordsize="59833,26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">
                      <v:shape id="_x0000_s1633" type="#_x0000_t202" style="position:absolute;left:7607;top:22969;width:33065;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" stroked="f">
                        <v:textbox inset="0,0,0,0">
                          <w:txbxContent>
                            <w:p w14:paraId="0F02D90D" w14:textId="77777777" w:rsidR="002271CB" w:rsidRPr="002271CB" w:rsidRDefault="002271CB" w:rsidP="002271CB">
                              <w:pPr>
                                <w:jc w:val="center"/>
                                <w:rPr>
                                  <w:b/>
                                  <w:bCs/>
                                  <w:color w:val="auto"/>
                                  <w:szCs w:val="40"/>
                                </w:rPr>
                              </w:pPr>
                              <w:r>
                                <w:rPr>
                                  <w:b/>
                                  <w:color w:val="auto"/>
                                </w:rPr>
                                <w:t>Attālums no fraka (cm)</w:t>
                              </w:r>
                            </w:p>
                          </w:txbxContent>
                        </v:textbox>
                      </v:shape>
                      <v:shape id="_x0000_s1634" type="#_x0000_t202" style="position:absolute;width:2779;height:19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" stroked="f">
                        <v:textbox style="layout-flow:vertical;mso-layout-flow-alt:bottom-to-top" inset="0,0,0,0">
                          <w:txbxContent>
                            <w:p w14:paraId="64CCF899" w14:textId="77777777" w:rsidR="002271CB" w:rsidRPr="002271CB" w:rsidRDefault="002271CB" w:rsidP="002271CB">
                              <w:pPr>
                                <w:jc w:val="center"/>
                                <w:rPr>
                                  <w:b/>
                                  <w:bCs/>
                                  <w:color w:val="auto"/>
                                  <w:szCs w:val="40"/>
                                </w:rPr>
                              </w:pPr>
                              <w:proofErr w:type="spellStart"/>
                              <w:r>
                                <w:rPr>
                                  <w:b/>
                                  <w:color w:val="auto"/>
                                </w:rPr>
                                <w:t>mmol</w:t>
                              </w:r>
                              <w:proofErr w:type="spellEnd"/>
                              <w:r>
                                <w:rPr>
                                  <w:b/>
                                  <w:color w:val="auto"/>
                                </w:rPr>
                                <w:t>/L</w:t>
                              </w:r>
                            </w:p>
                          </w:txbxContent>
                        </v:textbox>
                      </v:shape>
                      <v:shape id="_x0000_s1635" type="#_x0000_t202" style="position:absolute;left:50255;top:6656;width:9578;height:13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" stroked="f">
                        <v:textbox inset="0,0,0,0">
                          <w:txbxContent>
                            <w:p w14:paraId="47427D2E" w14:textId="77777777" w:rsidR="002271CB" w:rsidRPr="002271CB" w:rsidRDefault="002271CB" w:rsidP="002271CB">
                              <w:pPr>
                                <w:jc w:val="center"/>
                                <w:rPr>
                                  <w:b/>
                                  <w:bCs/>
                                  <w:color w:val="auto"/>
                                  <w:szCs w:val="40"/>
                                </w:rPr>
                              </w:pPr>
                              <w:proofErr w:type="spellStart"/>
                              <w:r>
                                <w:rPr>
                                  <w:b/>
                                  <w:color w:val="auto"/>
                                </w:rPr>
                                <w:t>Mn</w:t>
                              </w:r>
                              <w:proofErr w:type="spellEnd"/>
                              <w:r>
                                <w:rPr>
                                  <w:b/>
                                  <w:color w:val="auto"/>
                                </w:rPr>
                                <w:t>(7)</w:t>
                              </w:r>
                            </w:p>
                            <w:p w14:paraId="5CC936FC" w14:textId="77777777" w:rsidR="002271CB" w:rsidRPr="002271CB" w:rsidRDefault="002271CB" w:rsidP="002271CB">
                              <w:pPr>
                                <w:jc w:val="center"/>
                                <w:rPr>
                                  <w:b/>
                                  <w:bCs/>
                                  <w:color w:val="auto"/>
                                  <w:szCs w:val="40"/>
                                </w:rPr>
                              </w:pPr>
                            </w:p>
                            <w:p w14:paraId="2E4F4341" w14:textId="77777777" w:rsidR="002271CB" w:rsidRPr="002271CB" w:rsidRDefault="002271CB" w:rsidP="002271CB">
                              <w:pPr>
                                <w:jc w:val="center"/>
                                <w:rPr>
                                  <w:b/>
                                  <w:bCs/>
                                  <w:color w:val="auto"/>
                                  <w:szCs w:val="40"/>
                                </w:rPr>
                              </w:pPr>
                              <w:r>
                                <w:rPr>
                                  <w:b/>
                                  <w:color w:val="auto"/>
                                </w:rPr>
                                <w:t>TCE/PCE</w:t>
                              </w:r>
                            </w:p>
                            <w:p w14:paraId="31D3E90F" w14:textId="77777777" w:rsidR="002271CB" w:rsidRPr="002271CB" w:rsidRDefault="002271CB" w:rsidP="002271CB">
                              <w:pPr>
                                <w:jc w:val="center"/>
                                <w:rPr>
                                  <w:b/>
                                  <w:bCs/>
                                  <w:color w:val="auto"/>
                                  <w:szCs w:val="40"/>
                                </w:rPr>
                              </w:pPr>
                            </w:p>
                            <w:p w14:paraId="29A0B320" w14:textId="77777777" w:rsidR="002271CB" w:rsidRPr="002271CB" w:rsidRDefault="002271CB" w:rsidP="002271CB">
                              <w:pPr>
                                <w:jc w:val="center"/>
                                <w:rPr>
                                  <w:b/>
                                  <w:bCs/>
                                  <w:color w:val="auto"/>
                                  <w:szCs w:val="40"/>
                                </w:rPr>
                              </w:pPr>
                              <w:r>
                                <w:rPr>
                                  <w:b/>
                                  <w:color w:val="auto"/>
                                </w:rPr>
                                <w:t>NOD ātrs</w:t>
                              </w:r>
                            </w:p>
                            <w:p w14:paraId="1504A1D4" w14:textId="77777777" w:rsidR="002271CB" w:rsidRPr="002271CB" w:rsidRDefault="002271CB" w:rsidP="002271CB">
                              <w:pPr>
                                <w:jc w:val="center"/>
                                <w:rPr>
                                  <w:b/>
                                  <w:bCs/>
                                  <w:color w:val="auto"/>
                                  <w:szCs w:val="40"/>
                                </w:rPr>
                              </w:pPr>
                            </w:p>
                            <w:p w14:paraId="6DC0F544" w14:textId="77777777" w:rsidR="002271CB" w:rsidRPr="002271CB" w:rsidRDefault="002271CB" w:rsidP="002271CB">
                              <w:pPr>
                                <w:jc w:val="center"/>
                                <w:rPr>
                                  <w:b/>
                                  <w:bCs/>
                                  <w:color w:val="auto"/>
                                  <w:szCs w:val="40"/>
                                </w:rPr>
                              </w:pPr>
                              <w:r>
                                <w:rPr>
                                  <w:b/>
                                  <w:color w:val="auto"/>
                                </w:rPr>
                                <w:t>NOD lēns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2A74404" wp14:editId="25E91383">
                  <wp:extent cx="6239866" cy="2920422"/>
                  <wp:effectExtent l="0" t="0" r="8890" b="0"/>
                  <wp:docPr id="8183657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65750" name=""/>
                          <pic:cNvPicPr/>
                        </pic:nvPicPr>
                        <pic:blipFill>
                          <a:blip r:embed="rId168"/>
                          <a:stretch>
                            <a:fillRect/>
                          </a:stretch>
                        </pic:blipFill>
                        <pic:spPr>
                          <a:xfrm>
                            <a:off x="0" y="0"/>
                            <a:ext cx="6239866" cy="2920422"/>
                          </a:xfrm>
                          <a:prstGeom prst="rect">
                            <a:avLst/>
                          </a:prstGeom>
                        </pic:spPr>
                      </pic:pic>
                    </a:graphicData>
                  </a:graphic>
                </wp:inline>
              </w:drawing>
            </w:r>
          </w:p>
          <w:p w14:paraId="252EF2F5" w14:textId="77777777" w:rsidR="002271CB" w:rsidRPr="00DA7ABE" w:rsidRDefault="002271CB" w:rsidP="004A59F1">
            <w:pPr>
              <w:rPr>
                <w:rFonts w:ascii="Times New Roman" w:hAnsi="Times New Roman" w:cs="Times New Roman"/>
                <w:color w:val="auto"/>
                <w:sz w:val="28"/>
                <w:szCs w:val="40"/>
              </w:rPr>
            </w:pPr>
          </w:p>
        </w:tc>
      </w:tr>
    </w:tbl>
    <w:p w14:paraId="3D4BA237" w14:textId="77777777" w:rsidR="002271CB" w:rsidRPr="00DA7ABE" w:rsidRDefault="002271CB" w:rsidP="002271CB">
      <w:pPr>
        <w:pStyle w:val="31"/>
        <w:rPr>
          <w:rStyle w:val="3"/>
          <w:rFonts w:ascii="Times New Roman" w:hAnsi="Times New Roman" w:cs="Times New Roman"/>
          <w:b/>
          <w:bCs/>
          <w:color w:val="auto"/>
          <w:sz w:val="28"/>
        </w:rPr>
      </w:pPr>
    </w:p>
    <w:p w14:paraId="199AE396" w14:textId="77777777" w:rsidR="002271CB" w:rsidRPr="00DA7ABE" w:rsidRDefault="002271CB" w:rsidP="002271CB">
      <w:pPr>
        <w:pStyle w:val="31"/>
        <w:rPr>
          <w:rStyle w:val="3"/>
          <w:rFonts w:ascii="Times New Roman" w:hAnsi="Times New Roman" w:cs="Times New Roman"/>
          <w:b/>
          <w:bCs/>
          <w:color w:val="auto"/>
          <w:sz w:val="28"/>
        </w:rPr>
      </w:pPr>
    </w:p>
    <w:p w14:paraId="6619AF88"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4. Izmēģinājuma mēroga pielietojums uz lauka</w:t>
      </w:r>
    </w:p>
    <w:p w14:paraId="026FDD89"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6FF6109" w14:textId="77777777" w:rsidTr="004A59F1">
        <w:trPr>
          <w:trHeight w:val="170"/>
        </w:trPr>
        <w:tc>
          <w:tcPr>
            <w:tcW w:w="5000" w:type="pct"/>
            <w:tcBorders>
              <w:top w:val="single" w:sz="4" w:space="0" w:color="auto"/>
              <w:left w:val="single" w:sz="4" w:space="0" w:color="auto"/>
              <w:right w:val="single" w:sz="4" w:space="0" w:color="auto"/>
            </w:tcBorders>
          </w:tcPr>
          <w:p w14:paraId="18927E2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07A19C2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E3A7B3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Ņemot vērā zemas caurlaidības augsni šajā objektā, kā iesūknēšanas metode tika izvēlēta hidrauliskā plaisu veidošana, lai novērstu zemes dzīļu piesārņojumu zem galvenā ceļa, kas bija iepriekš izvēlēta vieta izmēģinājuma testam. Izmēģinājuma testa laikā tika izurbts tikai viens iesūknēšanas urbums. Sanācijas reaģenti tika injicēti galvenajā piesārņotajā zonā no 6,2 m līdz 10,5 m dziļumā galvenokārt ar vertikālo attālumu 0,15 m.</w:t>
            </w:r>
          </w:p>
          <w:p w14:paraId="349520B4"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Saistībā ar zemas caurlaidības mālu un merģeļa un ierobežoto </w:t>
            </w:r>
            <w:proofErr w:type="spellStart"/>
            <w:r w:rsidRPr="00DA7ABE">
              <w:rPr>
                <w:rFonts w:ascii="Times New Roman" w:hAnsi="Times New Roman" w:cs="Times New Roman"/>
                <w:color w:val="auto"/>
                <w:sz w:val="28"/>
              </w:rPr>
              <w:t>advekcijas</w:t>
            </w:r>
            <w:proofErr w:type="spellEnd"/>
            <w:r w:rsidRPr="00DA7ABE">
              <w:rPr>
                <w:rFonts w:ascii="Times New Roman" w:hAnsi="Times New Roman" w:cs="Times New Roman"/>
                <w:color w:val="auto"/>
                <w:sz w:val="28"/>
              </w:rPr>
              <w:t xml:space="preserve"> gruntsūdens plūsmu piesātinātajā zonā, kā arī sausajiem apstākļiem nepiesātinātajā zonā izmēģinājuma testam tika plānota kālija permanganāta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un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kombinācijas iesūknēšana.</w:t>
            </w:r>
          </w:p>
          <w:p w14:paraId="581476AD"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tika izvēlēts, ņemot vērā tā ātro reakcijas kinētiku attiecībā uz CHC, augsto difūzijas koeficientu un to, ka tas netraucē ar </w:t>
            </w:r>
            <w:proofErr w:type="spellStart"/>
            <w:r w:rsidRPr="00DA7ABE">
              <w:rPr>
                <w:rFonts w:ascii="Times New Roman" w:hAnsi="Times New Roman" w:cs="Times New Roman"/>
                <w:color w:val="auto"/>
                <w:sz w:val="28"/>
              </w:rPr>
              <w:t>hidrogēnkarbonāta</w:t>
            </w:r>
            <w:proofErr w:type="spellEnd"/>
            <w:r w:rsidRPr="00DA7ABE">
              <w:rPr>
                <w:rFonts w:ascii="Times New Roman" w:hAnsi="Times New Roman" w:cs="Times New Roman"/>
                <w:color w:val="auto"/>
                <w:sz w:val="28"/>
              </w:rPr>
              <w:t xml:space="preserve"> joniem.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tika izvēlēts, ņemot vērā tā zemo šķīdību un ilgstošo noturību, kā arī ziņoto (piem., </w:t>
            </w:r>
            <w:proofErr w:type="spellStart"/>
            <w:r w:rsidRPr="00DA7ABE">
              <w:rPr>
                <w:rFonts w:ascii="Times New Roman" w:hAnsi="Times New Roman" w:cs="Times New Roman"/>
                <w:color w:val="auto"/>
                <w:sz w:val="28"/>
              </w:rPr>
              <w:t>Siegrist</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et</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al</w:t>
            </w:r>
            <w:proofErr w:type="spellEnd"/>
            <w:r w:rsidRPr="00DA7ABE">
              <w:rPr>
                <w:rFonts w:ascii="Times New Roman" w:hAnsi="Times New Roman" w:cs="Times New Roman"/>
                <w:color w:val="auto"/>
                <w:sz w:val="28"/>
              </w:rPr>
              <w:t>., 2011) zemāko tendenci NOM (dabiskās organiskās vielas) oksidēšanā. Bija paredzēts ievadīt 50% reaģentu maisījumu.</w:t>
            </w:r>
          </w:p>
          <w:p w14:paraId="2419AA29" w14:textId="24BACEAB"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Pēc katras 1,6 t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un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00190251" w:rsidRPr="00190251">
              <w:rPr>
                <w:rFonts w:ascii="Times New Roman" w:hAnsi="Times New Roman" w:cs="Times New Roman"/>
                <w:color w:val="auto"/>
                <w:sz w:val="28"/>
              </w:rPr>
              <w:t>O</w:t>
            </w:r>
            <w:r w:rsidR="00190251">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iesūknēšanas starp 6,2 m un 7,55 m tika novērota neliela ceļa pacelšanās un neliela esošās ceļa plaisas paplašināšanās. Tika secināts, ka pacēlumu izraisīja spontāna gāzes veidošanās.</w:t>
            </w:r>
          </w:p>
        </w:tc>
      </w:tr>
    </w:tbl>
    <w:p w14:paraId="5DF0FD1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B0D1B7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129D1D8"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lastRenderedPageBreak/>
              <w:t>Gāzes veidošanās notika, pievienojot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un 10% </w:t>
            </w:r>
            <w:proofErr w:type="spellStart"/>
            <w:r w:rsidRPr="00DA7ABE">
              <w:rPr>
                <w:rFonts w:ascii="Times New Roman" w:hAnsi="Times New Roman" w:cs="Times New Roman"/>
                <w:color w:val="auto"/>
                <w:sz w:val="28"/>
              </w:rPr>
              <w:t>NaOH</w:t>
            </w:r>
            <w:proofErr w:type="spellEnd"/>
            <w:r w:rsidRPr="00DA7ABE">
              <w:rPr>
                <w:rFonts w:ascii="Times New Roman" w:hAnsi="Times New Roman" w:cs="Times New Roman"/>
                <w:color w:val="auto"/>
                <w:sz w:val="28"/>
              </w:rPr>
              <w:t xml:space="preserve"> kā </w:t>
            </w:r>
            <w:proofErr w:type="spellStart"/>
            <w:r w:rsidRPr="00DA7ABE">
              <w:rPr>
                <w:rFonts w:ascii="Times New Roman" w:hAnsi="Times New Roman" w:cs="Times New Roman"/>
                <w:color w:val="auto"/>
                <w:sz w:val="28"/>
              </w:rPr>
              <w:t>aktivatoru</w:t>
            </w:r>
            <w:proofErr w:type="spellEnd"/>
            <w:r w:rsidRPr="00DA7ABE">
              <w:rPr>
                <w:rFonts w:ascii="Times New Roman" w:hAnsi="Times New Roman" w:cs="Times New Roman"/>
                <w:color w:val="auto"/>
                <w:sz w:val="28"/>
              </w:rPr>
              <w:t>. Pēc reakcijas kinētikas novērtējuma tika konstatēts, ka augsnē pieejamais divvērtīgā dzelzs daudzums būtu bijis pietiekams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aktivēšanai. Šajā gadījumā sārmainā aktivizācija bija pārmērīga un nevajadzīga.</w:t>
            </w:r>
          </w:p>
          <w:p w14:paraId="3C63FC53"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Plaisas paplašināšanās rezultātā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iesūknēšana tika nekavējoties pārtraukta. Turpmākā iesūknēšana tika veikta tikai ar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8,8 m dziļumā atkal tika iesūknēts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taču bez </w:t>
            </w:r>
            <w:proofErr w:type="spellStart"/>
            <w:r w:rsidRPr="00DA7ABE">
              <w:rPr>
                <w:rFonts w:ascii="Times New Roman" w:hAnsi="Times New Roman" w:cs="Times New Roman"/>
                <w:color w:val="auto"/>
                <w:sz w:val="28"/>
              </w:rPr>
              <w:t>NaOH</w:t>
            </w:r>
            <w:proofErr w:type="spellEnd"/>
            <w:r w:rsidRPr="00DA7ABE">
              <w:rPr>
                <w:rFonts w:ascii="Times New Roman" w:hAnsi="Times New Roman" w:cs="Times New Roman"/>
                <w:color w:val="auto"/>
                <w:sz w:val="28"/>
              </w:rPr>
              <w:t xml:space="preserve"> pievienošanas. Ceļa pacelšanās un plaisas paplašināšanās apstājās un samazinājās uzreiz pēc tam, kad tika izmantota grozītā reaģenta formula.</w:t>
            </w:r>
          </w:p>
          <w:p w14:paraId="62D3C01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Sākotnēji bija plānots iesūknēt 5,3 t oksidējošās vielas, tostarp </w:t>
            </w:r>
            <w:proofErr w:type="spellStart"/>
            <w:r w:rsidRPr="00DA7ABE">
              <w:rPr>
                <w:rFonts w:ascii="Times New Roman" w:hAnsi="Times New Roman" w:cs="Times New Roman"/>
                <w:color w:val="auto"/>
                <w:sz w:val="28"/>
              </w:rPr>
              <w:t>želejošo</w:t>
            </w:r>
            <w:proofErr w:type="spellEnd"/>
            <w:r w:rsidRPr="00DA7ABE">
              <w:rPr>
                <w:rFonts w:ascii="Times New Roman" w:hAnsi="Times New Roman" w:cs="Times New Roman"/>
                <w:color w:val="auto"/>
                <w:sz w:val="28"/>
              </w:rPr>
              <w:t xml:space="preserve"> vielu un </w:t>
            </w:r>
            <w:proofErr w:type="spellStart"/>
            <w:r w:rsidRPr="00DA7ABE">
              <w:rPr>
                <w:rFonts w:ascii="Times New Roman" w:hAnsi="Times New Roman" w:cs="Times New Roman"/>
                <w:color w:val="auto"/>
                <w:sz w:val="28"/>
              </w:rPr>
              <w:t>aktivatorus</w:t>
            </w:r>
            <w:proofErr w:type="spellEnd"/>
            <w:r w:rsidRPr="00DA7ABE">
              <w:rPr>
                <w:rFonts w:ascii="Times New Roman" w:hAnsi="Times New Roman" w:cs="Times New Roman"/>
                <w:color w:val="auto"/>
                <w:sz w:val="28"/>
              </w:rPr>
              <w:t>. Gāzes veidošanās rezultātā mainītās reaģenta formulas dēļ tika iesūknētas tikai 3,4 t reaģentu.</w:t>
            </w:r>
          </w:p>
          <w:p w14:paraId="707DF42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Lauka darbu grafiks bija ļoti saspringts, jo iesūknēšanas urbums atradās galvenā ceļa vidū, kas autobusu un sabiedriskajai satiksmei bija slēgts tikai divas nedēļas.</w:t>
            </w:r>
          </w:p>
        </w:tc>
      </w:tr>
      <w:tr w:rsidR="002271CB" w:rsidRPr="00DA7ABE" w14:paraId="1B4CD3B6" w14:textId="77777777" w:rsidTr="004A59F1">
        <w:trPr>
          <w:trHeight w:val="170"/>
        </w:trPr>
        <w:tc>
          <w:tcPr>
            <w:tcW w:w="5000" w:type="pct"/>
            <w:tcBorders>
              <w:top w:val="single" w:sz="4" w:space="0" w:color="auto"/>
              <w:bottom w:val="single" w:sz="4" w:space="0" w:color="auto"/>
            </w:tcBorders>
          </w:tcPr>
          <w:p w14:paraId="30E2A7C7" w14:textId="77777777" w:rsidR="002271CB" w:rsidRPr="00DA7ABE" w:rsidRDefault="002271CB" w:rsidP="004A59F1">
            <w:pPr>
              <w:jc w:val="both"/>
              <w:rPr>
                <w:rFonts w:ascii="Times New Roman" w:hAnsi="Times New Roman" w:cs="Times New Roman"/>
                <w:color w:val="auto"/>
                <w:sz w:val="28"/>
                <w:szCs w:val="10"/>
              </w:rPr>
            </w:pPr>
          </w:p>
          <w:p w14:paraId="024B3C16"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0217D1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D62BE0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4.2. Piedevas</w:t>
            </w:r>
          </w:p>
        </w:tc>
      </w:tr>
      <w:tr w:rsidR="002271CB" w:rsidRPr="00DA7ABE" w14:paraId="3972433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FC7E3B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 </w:t>
            </w:r>
            <w:proofErr w:type="spellStart"/>
            <w:r w:rsidRPr="00DA7ABE">
              <w:rPr>
                <w:rFonts w:ascii="Times New Roman" w:hAnsi="Times New Roman" w:cs="Times New Roman"/>
                <w:color w:val="auto"/>
                <w:sz w:val="28"/>
              </w:rPr>
              <w:t>želējošo</w:t>
            </w:r>
            <w:proofErr w:type="spellEnd"/>
            <w:r w:rsidRPr="00DA7ABE">
              <w:rPr>
                <w:rFonts w:ascii="Times New Roman" w:hAnsi="Times New Roman" w:cs="Times New Roman"/>
                <w:color w:val="auto"/>
                <w:sz w:val="28"/>
              </w:rPr>
              <w:t xml:space="preserve"> vielu un biezinātāju tika izvēlēti </w:t>
            </w:r>
            <w:proofErr w:type="spellStart"/>
            <w:r w:rsidRPr="00DA7ABE">
              <w:rPr>
                <w:rFonts w:ascii="Times New Roman" w:hAnsi="Times New Roman" w:cs="Times New Roman"/>
                <w:color w:val="auto"/>
                <w:sz w:val="28"/>
              </w:rPr>
              <w:t>guāra</w:t>
            </w:r>
            <w:proofErr w:type="spellEnd"/>
            <w:r w:rsidRPr="00DA7ABE">
              <w:rPr>
                <w:rFonts w:ascii="Times New Roman" w:hAnsi="Times New Roman" w:cs="Times New Roman"/>
                <w:color w:val="auto"/>
                <w:sz w:val="28"/>
              </w:rPr>
              <w:t xml:space="preserve"> sveķi.</w:t>
            </w:r>
          </w:p>
          <w:p w14:paraId="5276FA6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Kā </w:t>
            </w:r>
            <w:proofErr w:type="spellStart"/>
            <w:r w:rsidRPr="00DA7ABE">
              <w:rPr>
                <w:rFonts w:ascii="Times New Roman" w:hAnsi="Times New Roman" w:cs="Times New Roman"/>
                <w:color w:val="auto"/>
                <w:sz w:val="28"/>
              </w:rPr>
              <w:t>aktivatoru</w:t>
            </w:r>
            <w:proofErr w:type="spellEnd"/>
            <w:r w:rsidRPr="00DA7ABE">
              <w:rPr>
                <w:rFonts w:ascii="Times New Roman" w:hAnsi="Times New Roman" w:cs="Times New Roman"/>
                <w:color w:val="auto"/>
                <w:sz w:val="28"/>
              </w:rPr>
              <w:t xml:space="preserve"> pievienoja 10% </w:t>
            </w:r>
            <w:proofErr w:type="spellStart"/>
            <w:r w:rsidRPr="00DA7ABE">
              <w:rPr>
                <w:rFonts w:ascii="Times New Roman" w:hAnsi="Times New Roman" w:cs="Times New Roman"/>
                <w:color w:val="auto"/>
                <w:sz w:val="28"/>
              </w:rPr>
              <w:t>NaOH</w:t>
            </w:r>
            <w:proofErr w:type="spellEnd"/>
            <w:r w:rsidRPr="00DA7ABE">
              <w:rPr>
                <w:rFonts w:ascii="Times New Roman" w:hAnsi="Times New Roman" w:cs="Times New Roman"/>
                <w:color w:val="auto"/>
                <w:sz w:val="28"/>
              </w:rPr>
              <w:t>.</w:t>
            </w:r>
          </w:p>
        </w:tc>
      </w:tr>
      <w:tr w:rsidR="002271CB" w:rsidRPr="00DA7ABE" w14:paraId="4591D4E4" w14:textId="77777777" w:rsidTr="004A59F1">
        <w:trPr>
          <w:trHeight w:val="170"/>
        </w:trPr>
        <w:tc>
          <w:tcPr>
            <w:tcW w:w="5000" w:type="pct"/>
            <w:tcBorders>
              <w:top w:val="single" w:sz="4" w:space="0" w:color="auto"/>
              <w:bottom w:val="single" w:sz="4" w:space="0" w:color="auto"/>
            </w:tcBorders>
          </w:tcPr>
          <w:p w14:paraId="6F89C5CF" w14:textId="77777777" w:rsidR="002271CB" w:rsidRPr="00DA7ABE" w:rsidRDefault="002271CB" w:rsidP="004A59F1">
            <w:pPr>
              <w:jc w:val="both"/>
              <w:rPr>
                <w:rFonts w:ascii="Times New Roman" w:hAnsi="Times New Roman" w:cs="Times New Roman"/>
                <w:color w:val="auto"/>
                <w:sz w:val="28"/>
                <w:szCs w:val="10"/>
              </w:rPr>
            </w:pPr>
          </w:p>
          <w:p w14:paraId="137689D1"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C156B6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6A110F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26E6914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CC7840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Sanācijas reaģenti zem spiediena tika iesūknēti (hidrauliskā iestrāde) galvenajā piesārņotajā zonā no 6,2 m līdz 10,5 m dziļumā, izmantojot vienu iesūknēšanas urbumu un tiešās spiešanas sistēmu vienā pasākumu kopumā. Kopā tika iesūknētas 2,53 t cieto reaģentu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“PS” un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“PM”) bez piedevām.</w:t>
            </w:r>
          </w:p>
          <w:p w14:paraId="5D1FC572" w14:textId="77777777" w:rsidR="002271CB" w:rsidRPr="00DA7ABE" w:rsidRDefault="002271CB" w:rsidP="004A59F1">
            <w:pPr>
              <w:jc w:val="both"/>
              <w:rPr>
                <w:rFonts w:ascii="Times New Roman" w:hAnsi="Times New Roman" w:cs="Times New Roman"/>
                <w:color w:val="auto"/>
                <w:sz w:val="28"/>
                <w:szCs w:val="28"/>
              </w:rPr>
            </w:pPr>
          </w:p>
        </w:tc>
      </w:tr>
    </w:tbl>
    <w:p w14:paraId="765F91E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B1EA2E5" w14:textId="77777777" w:rsidTr="004A59F1">
        <w:trPr>
          <w:trHeight w:val="170"/>
        </w:trPr>
        <w:tc>
          <w:tcPr>
            <w:tcW w:w="5000" w:type="pct"/>
          </w:tcPr>
          <w:p w14:paraId="4B6E2217"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mc:AlternateContent>
                <mc:Choice Requires="wps">
                  <w:drawing>
                    <wp:anchor distT="0" distB="0" distL="114300" distR="114300" simplePos="0" relativeHeight="251690496" behindDoc="0" locked="0" layoutInCell="1" allowOverlap="1" wp14:anchorId="799E5C0F" wp14:editId="4B3E92A0">
                      <wp:simplePos x="0" y="0"/>
                      <wp:positionH relativeFrom="column">
                        <wp:posOffset>2052650</wp:posOffset>
                      </wp:positionH>
                      <wp:positionV relativeFrom="paragraph">
                        <wp:posOffset>3830955</wp:posOffset>
                      </wp:positionV>
                      <wp:extent cx="475488" cy="307238"/>
                      <wp:effectExtent l="0" t="0" r="1270" b="0"/>
                      <wp:wrapNone/>
                      <wp:docPr id="12467400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 cy="3072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C21535" w14:textId="77777777" w:rsidR="002271CB" w:rsidRPr="002271CB" w:rsidRDefault="002271CB" w:rsidP="002271CB">
                                  <w:pPr>
                                    <w:rPr>
                                      <w:sz w:val="40"/>
                                      <w:szCs w:val="56"/>
                                    </w:rPr>
                                  </w:pPr>
                                  <w:r>
                                    <w:rPr>
                                      <w:sz w:val="40"/>
                                    </w:rPr>
                                    <w:t>PS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E5C0F" id="_x0000_s1636" type="#_x0000_t202" style="position:absolute;left:0;text-align:left;margin-left:161.65pt;margin-top:301.65pt;width:37.45pt;height:24.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" stroked="f">
                      <v:textbox inset="0,0,0,0">
                        <w:txbxContent>
                          <w:p w14:paraId="4BC21535" w14:textId="77777777" w:rsidR="002271CB" w:rsidRPr="002271CB" w:rsidRDefault="002271CB" w:rsidP="002271CB">
                            <w:pPr>
                              <w:rPr>
                                <w:sz w:val="40"/>
                                <w:szCs w:val="56"/>
                              </w:rPr>
                            </w:pPr>
                            <w:r>
                              <w:rPr>
                                <w:sz w:val="40"/>
                              </w:rPr>
                              <w:t>PS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89472" behindDoc="0" locked="0" layoutInCell="1" allowOverlap="1" wp14:anchorId="3A8BE29C" wp14:editId="23815663">
                      <wp:simplePos x="0" y="0"/>
                      <wp:positionH relativeFrom="column">
                        <wp:posOffset>2074850</wp:posOffset>
                      </wp:positionH>
                      <wp:positionV relativeFrom="paragraph">
                        <wp:posOffset>1908175</wp:posOffset>
                      </wp:positionV>
                      <wp:extent cx="475488" cy="307238"/>
                      <wp:effectExtent l="0" t="0" r="1270" b="0"/>
                      <wp:wrapNone/>
                      <wp:docPr id="11665894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 cy="3072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C65058" w14:textId="77777777" w:rsidR="002271CB" w:rsidRPr="002271CB" w:rsidRDefault="002271CB" w:rsidP="002271CB">
                                  <w:pPr>
                                    <w:rPr>
                                      <w:sz w:val="40"/>
                                      <w:szCs w:val="56"/>
                                    </w:rPr>
                                  </w:pPr>
                                  <w:r>
                                    <w:rPr>
                                      <w:sz w:val="40"/>
                                    </w:rPr>
                                    <w:t>PM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BE29C" id="_x0000_s1637" type="#_x0000_t202" style="position:absolute;left:0;text-align:left;margin-left:163.35pt;margin-top:150.25pt;width:37.45pt;height:24.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" stroked="f">
                      <v:textbox inset="0,0,0,0">
                        <w:txbxContent>
                          <w:p w14:paraId="76C65058" w14:textId="77777777" w:rsidR="002271CB" w:rsidRPr="002271CB" w:rsidRDefault="002271CB" w:rsidP="002271CB">
                            <w:pPr>
                              <w:rPr>
                                <w:sz w:val="40"/>
                                <w:szCs w:val="56"/>
                              </w:rPr>
                            </w:pPr>
                            <w:r>
                              <w:rPr>
                                <w:sz w:val="40"/>
                              </w:rPr>
                              <w:t>PM</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88448" behindDoc="0" locked="0" layoutInCell="1" allowOverlap="1" wp14:anchorId="33DBD408" wp14:editId="1361F600">
                      <wp:simplePos x="0" y="0"/>
                      <wp:positionH relativeFrom="column">
                        <wp:posOffset>2097254</wp:posOffset>
                      </wp:positionH>
                      <wp:positionV relativeFrom="paragraph">
                        <wp:posOffset>416179</wp:posOffset>
                      </wp:positionV>
                      <wp:extent cx="475488" cy="307238"/>
                      <wp:effectExtent l="0" t="0" r="1270" b="0"/>
                      <wp:wrapNone/>
                      <wp:docPr id="3351862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 cy="3072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FCD867" w14:textId="77777777" w:rsidR="002271CB" w:rsidRPr="002271CB" w:rsidRDefault="002271CB" w:rsidP="002271CB">
                                  <w:pPr>
                                    <w:rPr>
                                      <w:sz w:val="40"/>
                                      <w:szCs w:val="56"/>
                                    </w:rPr>
                                  </w:pPr>
                                  <w:r>
                                    <w:rPr>
                                      <w:sz w:val="40"/>
                                    </w:rPr>
                                    <w:t>PS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BD408" id="_x0000_s1638" type="#_x0000_t202" style="position:absolute;left:0;text-align:left;margin-left:165.15pt;margin-top:32.75pt;width:37.45pt;height:24.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" stroked="f">
                      <v:textbox inset="0,0,0,0">
                        <w:txbxContent>
                          <w:p w14:paraId="32FCD867" w14:textId="77777777" w:rsidR="002271CB" w:rsidRPr="002271CB" w:rsidRDefault="002271CB" w:rsidP="002271CB">
                            <w:pPr>
                              <w:rPr>
                                <w:sz w:val="40"/>
                                <w:szCs w:val="56"/>
                              </w:rPr>
                            </w:pPr>
                            <w:r>
                              <w:rPr>
                                <w:sz w:val="40"/>
                              </w:rPr>
                              <w:t>PS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87424" behindDoc="0" locked="0" layoutInCell="1" allowOverlap="1" wp14:anchorId="30270F3B" wp14:editId="65800ADF">
                      <wp:simplePos x="0" y="0"/>
                      <wp:positionH relativeFrom="column">
                        <wp:posOffset>2060677</wp:posOffset>
                      </wp:positionH>
                      <wp:positionV relativeFrom="paragraph">
                        <wp:posOffset>6529</wp:posOffset>
                      </wp:positionV>
                      <wp:extent cx="672998" cy="307238"/>
                      <wp:effectExtent l="0" t="0" r="0" b="0"/>
                      <wp:wrapNone/>
                      <wp:docPr id="87085117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998" cy="3072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E64186" w14:textId="77777777" w:rsidR="002271CB" w:rsidRPr="002271CB" w:rsidRDefault="002271CB" w:rsidP="002271CB">
                                  <w:pPr>
                                    <w:rPr>
                                      <w:sz w:val="40"/>
                                      <w:szCs w:val="56"/>
                                    </w:rPr>
                                  </w:pPr>
                                  <w:r>
                                    <w:rPr>
                                      <w:sz w:val="40"/>
                                    </w:rPr>
                                    <w:t>PM+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70F3B" id="_x0000_s1639" type="#_x0000_t202" style="position:absolute;left:0;text-align:left;margin-left:162.25pt;margin-top:.5pt;width:53pt;height:24.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" stroked="f">
                      <v:textbox inset="0,0,0,0">
                        <w:txbxContent>
                          <w:p w14:paraId="01E64186" w14:textId="77777777" w:rsidR="002271CB" w:rsidRPr="002271CB" w:rsidRDefault="002271CB" w:rsidP="002271CB">
                            <w:pPr>
                              <w:rPr>
                                <w:sz w:val="40"/>
                                <w:szCs w:val="56"/>
                              </w:rPr>
                            </w:pPr>
                            <w:r>
                              <w:rPr>
                                <w:sz w:val="40"/>
                              </w:rPr>
                              <w:t>PM+</w:t>
                            </w:r>
                          </w:p>
                        </w:txbxContent>
                      </v:textbox>
                    </v:shape>
                  </w:pict>
                </mc:Fallback>
              </mc:AlternateContent>
            </w:r>
            <w:r w:rsidRPr="00DA7ABE">
              <w:rPr>
                <w:rFonts w:ascii="Times New Roman" w:hAnsi="Times New Roman" w:cs="Times New Roman"/>
                <w:noProof/>
                <w:color w:val="auto"/>
                <w:sz w:val="28"/>
              </w:rPr>
              <w:drawing>
                <wp:inline distT="0" distB="0" distL="0" distR="0" wp14:anchorId="7C2DEEF1" wp14:editId="09347CE7">
                  <wp:extent cx="2997879" cy="5069433"/>
                  <wp:effectExtent l="0" t="0" r="0" b="0"/>
                  <wp:docPr id="86" name="Picutre 86" descr="Изображение выглядит как текст, антен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6" name="Picutre 86" descr="Изображение выглядит как текст, антенна&#10;&#10;Содержимое, созданное искусственным интеллектом, может быть неверным."/>
                          <pic:cNvPicPr/>
                        </pic:nvPicPr>
                        <pic:blipFill>
                          <a:blip r:embed="rId169"/>
                          <a:stretch/>
                        </pic:blipFill>
                        <pic:spPr>
                          <a:xfrm>
                            <a:off x="0" y="0"/>
                            <a:ext cx="2997879" cy="5069433"/>
                          </a:xfrm>
                          <a:prstGeom prst="rect">
                            <a:avLst/>
                          </a:prstGeom>
                        </pic:spPr>
                      </pic:pic>
                    </a:graphicData>
                  </a:graphic>
                </wp:inline>
              </w:drawing>
            </w:r>
          </w:p>
        </w:tc>
      </w:tr>
      <w:tr w:rsidR="002271CB" w:rsidRPr="00DA7ABE" w14:paraId="44D31748" w14:textId="77777777" w:rsidTr="004A59F1">
        <w:trPr>
          <w:trHeight w:val="170"/>
        </w:trPr>
        <w:tc>
          <w:tcPr>
            <w:tcW w:w="5000" w:type="pct"/>
          </w:tcPr>
          <w:p w14:paraId="415C238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No 6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līdz 7,5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tika ievadīts cietā permanganāta un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maisījums. Iespējams, šī bija pirmā reize, kad abas vielas tika iesūknētas vienlaicīgi. Pēc tam tika iesūknēts tikai cietais permanganāts. Slodzes līmenis bija no 150 līdz 250 kg uz vienu plaisu. No 9 m dziļuma un tālāk tika iesūknēts tikai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šķīdums (50% koncentrācija).</w:t>
            </w:r>
          </w:p>
          <w:p w14:paraId="06CBC0F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Veicot novērtējumu, secinājām, ka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un permanganāta reakcijas kinētika sasniedz līdzīgu oksidācijas efektu. Tomēr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aktivizācijas nepieciešamība un tā, iespējams, zemāka difūzija papildus sarežģīja situāciju.</w:t>
            </w:r>
          </w:p>
          <w:p w14:paraId="51B5C1A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Galvenokārt tika izveidoti horizontāli iesūknēšanas slāņi ar vertikālo attālumu pamatā 0,15 m (sk. attēlu). Mākslīgi radīto plaisu telpisko uzraudzību veica, izmantojot uz ceļa virsmas novietotus slīpuma mērītājus. Iegūto slīpuma mērītāja datu tiešraides novērtēšana ļāva objektā noteikt katru plaisu attiecībā uz tās krituma un stiepuma leņķi. Vēlāka novērtēšana ļāva noteikt plaisas biezumu un sānu pagarinājumu.</w:t>
            </w:r>
          </w:p>
        </w:tc>
      </w:tr>
    </w:tbl>
    <w:p w14:paraId="7131096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EE87B9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142DC5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Gruntsūdeņu potenciāla mērījumi trijos gruntsūdeņu uzraudzības urbumos, kas izvietoti ap iesūknēšanas urbumu, liecināja, ka esošās plaisas ir (re)aktivizējušās un tādējādi piepildījušās ar reaģentiem. To pierādīja arī reāllaika iesūknēšanas spiediena datu uzraudzība.</w:t>
            </w:r>
          </w:p>
          <w:p w14:paraId="7D0B84F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Varēja arī pierādīt, ka 25 plaisu rašanās palielināja caurlaidību izmēģinājuma testa skartajā zonā, kas nozīmē, ka gruntsūdens plūsma lokāli (horizontāli un vertikāli) kļuva ātrāka, kas savukārt pozitīvi ietekmēja izvietotā reaģenta izplatīšanos pēc tam.</w:t>
            </w:r>
          </w:p>
          <w:p w14:paraId="3DF8DAA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Analītiski varēja pierādīt, ka 25% iesūknētā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augsnes apakškārtā bija pieejami vēl divus mēnešus pēc iesūknēšanas. Pēc gandrīz divus gadus ilgušās uzraudzības varēja pierādīt, ka ar vienreizēju sanācijas līdzekļu iesūknēšanu bija pietiekami, lai izmēģinājuma testa jomā sasniegtu sanācijas mērķus.</w:t>
            </w:r>
          </w:p>
        </w:tc>
      </w:tr>
      <w:tr w:rsidR="002271CB" w:rsidRPr="00DA7ABE" w14:paraId="1DF72FC5" w14:textId="77777777" w:rsidTr="004A59F1">
        <w:trPr>
          <w:trHeight w:val="170"/>
        </w:trPr>
        <w:tc>
          <w:tcPr>
            <w:tcW w:w="5000" w:type="pct"/>
            <w:tcBorders>
              <w:top w:val="single" w:sz="4" w:space="0" w:color="auto"/>
            </w:tcBorders>
          </w:tcPr>
          <w:p w14:paraId="07DA9B5D" w14:textId="77777777" w:rsidR="002271CB" w:rsidRPr="00DA7ABE" w:rsidRDefault="002271CB" w:rsidP="004A59F1">
            <w:pPr>
              <w:jc w:val="both"/>
              <w:rPr>
                <w:rFonts w:ascii="Times New Roman" w:hAnsi="Times New Roman" w:cs="Times New Roman"/>
                <w:color w:val="auto"/>
                <w:sz w:val="28"/>
                <w:szCs w:val="10"/>
              </w:rPr>
            </w:pPr>
          </w:p>
          <w:p w14:paraId="6886FF25"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69331C9" w14:textId="77777777" w:rsidTr="004A59F1">
        <w:trPr>
          <w:trHeight w:val="170"/>
        </w:trPr>
        <w:tc>
          <w:tcPr>
            <w:tcW w:w="5000" w:type="pct"/>
            <w:tcBorders>
              <w:top w:val="single" w:sz="4" w:space="0" w:color="auto"/>
              <w:left w:val="single" w:sz="4" w:space="0" w:color="auto"/>
              <w:right w:val="single" w:sz="4" w:space="0" w:color="auto"/>
            </w:tcBorders>
          </w:tcPr>
          <w:p w14:paraId="2EF05FA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4.4. Ietekmes rādiuss</w:t>
            </w:r>
          </w:p>
        </w:tc>
      </w:tr>
      <w:tr w:rsidR="002271CB" w:rsidRPr="00DA7ABE" w14:paraId="75A8C92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7E9BFD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Turpmākie aprēķini ir balstīti uz slīpuma mērītāja datu novērtējumu (skatīt arī nākamo iedaļu):</w:t>
            </w:r>
          </w:p>
          <w:p w14:paraId="0D7264F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Visā iesūknēšanas dziļumā aptuveni 70% plaisu iegrimšanas leņķis ir mazāks par 20°, un tikai 30% plaisu iegrimšanas leņķis ir &lt;45°.</w:t>
            </w:r>
          </w:p>
          <w:p w14:paraId="78973B5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Vidējais plaisu biezums tika lēsts aptuveni 12 mm. Malu attiecība ir ¾, kas norāda, ka atbilstoši </w:t>
            </w:r>
            <w:proofErr w:type="spellStart"/>
            <w:r w:rsidRPr="00DA7ABE">
              <w:rPr>
                <w:rFonts w:ascii="Times New Roman" w:hAnsi="Times New Roman" w:cs="Times New Roman"/>
                <w:color w:val="auto"/>
                <w:sz w:val="28"/>
              </w:rPr>
              <w:t>ģeotehniskajām</w:t>
            </w:r>
            <w:proofErr w:type="spellEnd"/>
            <w:r w:rsidRPr="00DA7ABE">
              <w:rPr>
                <w:rFonts w:ascii="Times New Roman" w:hAnsi="Times New Roman" w:cs="Times New Roman"/>
                <w:color w:val="auto"/>
                <w:sz w:val="28"/>
              </w:rPr>
              <w:t xml:space="preserve"> slodzēm veidojās elipses, nevis apļi. Salīdzinot ar prognozēto ietekmes rādiusu (5 m rādiuss nozīmē 10 m diametru), aprēķinātais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ietekmes rādiuss dziļumā ir mazāks par permanganāta izmantošanas ietekmes rādiusu tā šķīstošā stāvokļa un lielākas noplūdes apkārtesošajā augsnē iesūknēšanas laikā dēļ. Tikai permanganāta iesūknēšana un permanganāta un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maisījums vienā virzienā sasniedza apmēram 4,5 m platumu. Aprēķinātais ietekmes rādiuss tika pierādīts ar paraugu ņemšanas rezultātiem no </w:t>
            </w:r>
            <w:proofErr w:type="spellStart"/>
            <w:r w:rsidRPr="00DA7ABE">
              <w:rPr>
                <w:rFonts w:ascii="Times New Roman" w:hAnsi="Times New Roman" w:cs="Times New Roman"/>
                <w:color w:val="auto"/>
                <w:sz w:val="28"/>
              </w:rPr>
              <w:t>līnijveida</w:t>
            </w:r>
            <w:proofErr w:type="spellEnd"/>
            <w:r w:rsidRPr="00DA7ABE">
              <w:rPr>
                <w:rFonts w:ascii="Times New Roman" w:hAnsi="Times New Roman" w:cs="Times New Roman"/>
                <w:color w:val="auto"/>
                <w:sz w:val="28"/>
              </w:rPr>
              <w:t xml:space="preserve"> urbumiem (sk. zemāk doto attēlu), kas tika telpiski izvietoti plānotā iesūknēšanas pārklājuma galā.</w:t>
            </w:r>
          </w:p>
          <w:p w14:paraId="5CCCE8A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3DA86C61" wp14:editId="0152A381">
                  <wp:extent cx="6172200" cy="1600200"/>
                  <wp:effectExtent l="0" t="0" r="0" b="0"/>
                  <wp:docPr id="87" name="Picutre 87" descr="Изображение выглядит как текст, мерная рейка, линейка,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7" name="Picutre 87" descr="Изображение выглядит как текст, мерная рейка, линейка, на открытом воздухе&#10;&#10;Содержимое, созданное искусственным интеллектом, может быть неверным."/>
                          <pic:cNvPicPr/>
                        </pic:nvPicPr>
                        <pic:blipFill>
                          <a:blip r:embed="rId170"/>
                          <a:stretch/>
                        </pic:blipFill>
                        <pic:spPr>
                          <a:xfrm>
                            <a:off x="0" y="0"/>
                            <a:ext cx="6172200" cy="1600200"/>
                          </a:xfrm>
                          <a:prstGeom prst="rect">
                            <a:avLst/>
                          </a:prstGeom>
                        </pic:spPr>
                      </pic:pic>
                    </a:graphicData>
                  </a:graphic>
                </wp:inline>
              </w:drawing>
            </w:r>
          </w:p>
          <w:p w14:paraId="3C070DCA" w14:textId="77777777" w:rsidR="002271CB" w:rsidRPr="00DA7ABE" w:rsidRDefault="002271CB" w:rsidP="004A59F1">
            <w:pPr>
              <w:rPr>
                <w:rFonts w:ascii="Times New Roman" w:hAnsi="Times New Roman" w:cs="Times New Roman"/>
                <w:color w:val="auto"/>
                <w:sz w:val="28"/>
                <w:szCs w:val="28"/>
              </w:rPr>
            </w:pPr>
          </w:p>
        </w:tc>
      </w:tr>
    </w:tbl>
    <w:p w14:paraId="673A0E5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3C914F4" w14:textId="77777777" w:rsidTr="004A59F1">
        <w:trPr>
          <w:trHeight w:val="170"/>
        </w:trPr>
        <w:tc>
          <w:tcPr>
            <w:tcW w:w="5000" w:type="pct"/>
            <w:tcBorders>
              <w:top w:val="single" w:sz="4" w:space="0" w:color="auto"/>
              <w:left w:val="single" w:sz="4" w:space="0" w:color="auto"/>
              <w:right w:val="single" w:sz="4" w:space="0" w:color="auto"/>
            </w:tcBorders>
          </w:tcPr>
          <w:p w14:paraId="394642AE"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mc:AlternateContent>
                <mc:Choice Requires="wps">
                  <w:drawing>
                    <wp:anchor distT="0" distB="0" distL="114300" distR="114300" simplePos="0" relativeHeight="251691520" behindDoc="0" locked="0" layoutInCell="1" allowOverlap="1" wp14:anchorId="5A572C4E" wp14:editId="5D4B9F20">
                      <wp:simplePos x="0" y="0"/>
                      <wp:positionH relativeFrom="column">
                        <wp:posOffset>501955</wp:posOffset>
                      </wp:positionH>
                      <wp:positionV relativeFrom="paragraph">
                        <wp:posOffset>518160</wp:posOffset>
                      </wp:positionV>
                      <wp:extent cx="1097280" cy="497433"/>
                      <wp:effectExtent l="0" t="0" r="7620" b="0"/>
                      <wp:wrapNone/>
                      <wp:docPr id="9077932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97433"/>
                              </a:xfrm>
                              <a:prstGeom prst="rect">
                                <a:avLst/>
                              </a:prstGeom>
                              <a:solidFill>
                                <a:schemeClr val="tx1"/>
                              </a:solidFill>
                              <a:ln w="9525" cap="flat" cmpd="sng" algn="ctr">
                                <a:noFill/>
                                <a:prstDash val="solid"/>
                                <a:miter lim="800000"/>
                                <a:headEnd type="none" w="med" len="med"/>
                                <a:tailEnd type="none" w="med" len="med"/>
                              </a:ln>
                            </wps:spPr>
                            <wps:txbx>
                              <w:txbxContent>
                                <w:p w14:paraId="50688A93" w14:textId="77777777" w:rsidR="002271CB" w:rsidRPr="002271CB" w:rsidRDefault="002271CB" w:rsidP="002271CB">
                                  <w:pPr>
                                    <w:rPr>
                                      <w:b/>
                                      <w:bCs/>
                                      <w:color w:val="EE0000"/>
                                      <w:sz w:val="28"/>
                                      <w:szCs w:val="44"/>
                                    </w:rPr>
                                  </w:pPr>
                                  <w:r>
                                    <w:rPr>
                                      <w:b/>
                                      <w:color w:val="EE0000"/>
                                      <w:sz w:val="28"/>
                                    </w:rPr>
                                    <w:t>Uzraudzības urbumi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72C4E" id="_x0000_s1640" type="#_x0000_t202" style="position:absolute;left:0;text-align:left;margin-left:39.5pt;margin-top:40.8pt;width:86.4pt;height:39.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" fillcolor="black [3213]" stroked="f">
                      <v:textbox inset="0,0,0,0">
                        <w:txbxContent>
                          <w:p w14:paraId="50688A93" w14:textId="77777777" w:rsidR="002271CB" w:rsidRPr="002271CB" w:rsidRDefault="002271CB" w:rsidP="002271CB">
                            <w:pPr>
                              <w:rPr>
                                <w:b/>
                                <w:bCs/>
                                <w:color w:val="EE0000"/>
                                <w:sz w:val="28"/>
                                <w:szCs w:val="44"/>
                              </w:rPr>
                            </w:pPr>
                            <w:r>
                              <w:rPr>
                                <w:b/>
                                <w:color w:val="EE0000"/>
                                <w:sz w:val="28"/>
                              </w:rPr>
                              <w:t>Uzraudzības urbumi</w:t>
                            </w:r>
                          </w:p>
                        </w:txbxContent>
                      </v:textbox>
                    </v:shape>
                  </w:pict>
                </mc:Fallback>
              </mc:AlternateContent>
            </w:r>
            <w:r w:rsidRPr="00DA7ABE">
              <w:rPr>
                <w:rFonts w:ascii="Times New Roman" w:hAnsi="Times New Roman" w:cs="Times New Roman"/>
                <w:noProof/>
                <w:color w:val="auto"/>
                <w:sz w:val="28"/>
              </w:rPr>
              <w:drawing>
                <wp:inline distT="0" distB="0" distL="0" distR="0" wp14:anchorId="39247E6B" wp14:editId="4812A902">
                  <wp:extent cx="5516880" cy="4870450"/>
                  <wp:effectExtent l="0" t="0" r="0" b="0"/>
                  <wp:docPr id="88" name="Picutre 88" descr="Изображение выглядит как вода, снимок экрана, корабль,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8" name="Picutre 88" descr="Изображение выглядит как вода, снимок экрана, корабль, текст&#10;&#10;Содержимое, созданное искусственным интеллектом, может быть неверным."/>
                          <pic:cNvPicPr/>
                        </pic:nvPicPr>
                        <pic:blipFill>
                          <a:blip r:embed="rId171"/>
                          <a:stretch/>
                        </pic:blipFill>
                        <pic:spPr>
                          <a:xfrm>
                            <a:off x="0" y="0"/>
                            <a:ext cx="5516880" cy="4870450"/>
                          </a:xfrm>
                          <a:prstGeom prst="rect">
                            <a:avLst/>
                          </a:prstGeom>
                        </pic:spPr>
                      </pic:pic>
                    </a:graphicData>
                  </a:graphic>
                </wp:inline>
              </w:drawing>
            </w:r>
          </w:p>
          <w:p w14:paraId="5778E3D4" w14:textId="77777777" w:rsidR="002271CB" w:rsidRPr="00DA7ABE" w:rsidRDefault="002271CB" w:rsidP="004A59F1">
            <w:pPr>
              <w:rPr>
                <w:rFonts w:ascii="Times New Roman" w:hAnsi="Times New Roman" w:cs="Times New Roman"/>
                <w:color w:val="auto"/>
                <w:sz w:val="28"/>
                <w:szCs w:val="10"/>
              </w:rPr>
            </w:pPr>
          </w:p>
        </w:tc>
      </w:tr>
      <w:tr w:rsidR="002271CB" w:rsidRPr="00DA7ABE" w14:paraId="7DF16E22" w14:textId="77777777" w:rsidTr="004A59F1">
        <w:trPr>
          <w:trHeight w:val="170"/>
        </w:trPr>
        <w:tc>
          <w:tcPr>
            <w:tcW w:w="5000" w:type="pct"/>
            <w:tcBorders>
              <w:left w:val="single" w:sz="4" w:space="0" w:color="auto"/>
              <w:bottom w:val="single" w:sz="2" w:space="0" w:color="auto"/>
              <w:right w:val="single" w:sz="4" w:space="0" w:color="auto"/>
            </w:tcBorders>
          </w:tcPr>
          <w:p w14:paraId="6435C5C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Turklāt mēs varējām novērot reaģentus divos gruntsūdeņu uzraudzības urbumos, kas izvietoti vai nu mālainā dūņu slānī un atmosfēras ietekmē noārdītā merģelī, kas atrodas 7 m attālumā no iesūknēšanas urbuma, kas pielāgots elipsoīdu mazākajai asij (skatīt attēlu kreisajā pusē).</w:t>
            </w:r>
          </w:p>
        </w:tc>
      </w:tr>
    </w:tbl>
    <w:p w14:paraId="321AFE72"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50A02B10" w14:textId="77777777" w:rsidR="002271CB" w:rsidRPr="00DA7ABE" w:rsidRDefault="002271CB" w:rsidP="002271CB">
      <w:pPr>
        <w:jc w:val="both"/>
        <w:rPr>
          <w:rFonts w:ascii="Times New Roman" w:hAnsi="Times New Roman" w:cs="Times New Roman"/>
          <w:color w:val="auto"/>
          <w:sz w:val="28"/>
        </w:rPr>
      </w:pPr>
    </w:p>
    <w:p w14:paraId="2BA0E1E0"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2F1724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60618C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6A20416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3BA859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Mēs iesakām analizēt:</w:t>
            </w:r>
          </w:p>
          <w:p w14:paraId="65A372E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Augsnes (pēc vajadzības arī no izskalojumiem):</w:t>
            </w:r>
          </w:p>
          <w:p w14:paraId="4A7BF696"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CVOC; šeit:</w:t>
            </w:r>
          </w:p>
          <w:p w14:paraId="10AFBD33"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tetrahloretānu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trihloretānu</w:t>
            </w:r>
            <w:proofErr w:type="spellEnd"/>
            <w:r w:rsidRPr="00DA7ABE">
              <w:rPr>
                <w:rFonts w:ascii="Times New Roman" w:hAnsi="Times New Roman" w:cs="Times New Roman"/>
                <w:color w:val="auto"/>
                <w:sz w:val="28"/>
              </w:rPr>
              <w:t xml:space="preserve">, cis-1,2-dihloretēnu, trans-1,2-dihloretēnu, </w:t>
            </w:r>
            <w:proofErr w:type="spellStart"/>
            <w:r w:rsidRPr="00DA7ABE">
              <w:rPr>
                <w:rFonts w:ascii="Times New Roman" w:hAnsi="Times New Roman" w:cs="Times New Roman"/>
                <w:color w:val="auto"/>
                <w:sz w:val="28"/>
              </w:rPr>
              <w:t>vinilhlorīdu</w:t>
            </w:r>
            <w:proofErr w:type="spellEnd"/>
            <w:r w:rsidRPr="00DA7ABE">
              <w:rPr>
                <w:rFonts w:ascii="Times New Roman" w:hAnsi="Times New Roman" w:cs="Times New Roman"/>
                <w:color w:val="auto"/>
                <w:sz w:val="28"/>
              </w:rPr>
              <w:t xml:space="preserve">, 1,1-dihloretānu, 1,2-dihloretānu, 1,1,1 </w:t>
            </w:r>
            <w:proofErr w:type="spellStart"/>
            <w:r w:rsidRPr="00DA7ABE">
              <w:rPr>
                <w:rFonts w:ascii="Times New Roman" w:hAnsi="Times New Roman" w:cs="Times New Roman"/>
                <w:color w:val="auto"/>
                <w:sz w:val="28"/>
              </w:rPr>
              <w:t>trihloretānu</w:t>
            </w:r>
            <w:proofErr w:type="spellEnd"/>
            <w:r w:rsidRPr="00DA7ABE">
              <w:rPr>
                <w:rFonts w:ascii="Times New Roman" w:hAnsi="Times New Roman" w:cs="Times New Roman"/>
                <w:color w:val="auto"/>
                <w:sz w:val="28"/>
              </w:rPr>
              <w:t>,</w:t>
            </w:r>
          </w:p>
          <w:p w14:paraId="40FA05CC"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izšķīdušo dzelzi, izšķīdušo </w:t>
            </w:r>
            <w:proofErr w:type="spellStart"/>
            <w:r w:rsidRPr="00DA7ABE">
              <w:rPr>
                <w:rFonts w:ascii="Times New Roman" w:hAnsi="Times New Roman" w:cs="Times New Roman"/>
                <w:color w:val="auto"/>
                <w:sz w:val="28"/>
              </w:rPr>
              <w:t>manganātu</w:t>
            </w:r>
            <w:proofErr w:type="spellEnd"/>
            <w:r w:rsidRPr="00DA7ABE">
              <w:rPr>
                <w:rFonts w:ascii="Times New Roman" w:hAnsi="Times New Roman" w:cs="Times New Roman"/>
                <w:color w:val="auto"/>
                <w:sz w:val="28"/>
              </w:rPr>
              <w:t>, alumīniju,</w:t>
            </w:r>
          </w:p>
          <w:p w14:paraId="52BD4CC2"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nātriju, kāliju, sulfātu</w:t>
            </w:r>
          </w:p>
          <w:p w14:paraId="43368CA9"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pH</w:t>
            </w:r>
            <w:proofErr w:type="spellEnd"/>
          </w:p>
          <w:p w14:paraId="1EBF1599"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TC, TIC, TOC</w:t>
            </w:r>
          </w:p>
          <w:p w14:paraId="23AC5F22"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SOD.</w:t>
            </w:r>
          </w:p>
          <w:p w14:paraId="26CA58F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Gruntsūdeņus:</w:t>
            </w:r>
          </w:p>
          <w:p w14:paraId="3BC2FB3B"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CVOC; šeit:</w:t>
            </w:r>
          </w:p>
          <w:p w14:paraId="422CCC91"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tetrahloretēnu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trihloretēnu</w:t>
            </w:r>
            <w:proofErr w:type="spellEnd"/>
            <w:r w:rsidRPr="00DA7ABE">
              <w:rPr>
                <w:rFonts w:ascii="Times New Roman" w:hAnsi="Times New Roman" w:cs="Times New Roman"/>
                <w:color w:val="auto"/>
                <w:sz w:val="28"/>
              </w:rPr>
              <w:t xml:space="preserve">, cis-1,2-dihloretēnu, trans-1,2-dihloretēnu, </w:t>
            </w:r>
            <w:proofErr w:type="spellStart"/>
            <w:r w:rsidRPr="00DA7ABE">
              <w:rPr>
                <w:rFonts w:ascii="Times New Roman" w:hAnsi="Times New Roman" w:cs="Times New Roman"/>
                <w:color w:val="auto"/>
                <w:sz w:val="28"/>
              </w:rPr>
              <w:t>vinilhlorīdu</w:t>
            </w:r>
            <w:proofErr w:type="spellEnd"/>
            <w:r w:rsidRPr="00DA7ABE">
              <w:rPr>
                <w:rFonts w:ascii="Times New Roman" w:hAnsi="Times New Roman" w:cs="Times New Roman"/>
                <w:color w:val="auto"/>
                <w:sz w:val="28"/>
              </w:rPr>
              <w:t xml:space="preserve">, 1,1-dihloretānu, 1,2-dihloretānu, 1,1,1 </w:t>
            </w:r>
            <w:proofErr w:type="spellStart"/>
            <w:r w:rsidRPr="00DA7ABE">
              <w:rPr>
                <w:rFonts w:ascii="Times New Roman" w:hAnsi="Times New Roman" w:cs="Times New Roman"/>
                <w:color w:val="auto"/>
                <w:sz w:val="28"/>
              </w:rPr>
              <w:t>trihloretānu</w:t>
            </w:r>
            <w:proofErr w:type="spellEnd"/>
            <w:r w:rsidRPr="00DA7ABE">
              <w:rPr>
                <w:rFonts w:ascii="Times New Roman" w:hAnsi="Times New Roman" w:cs="Times New Roman"/>
                <w:color w:val="auto"/>
                <w:sz w:val="28"/>
              </w:rPr>
              <w:t>,</w:t>
            </w:r>
          </w:p>
          <w:p w14:paraId="4BB0B11D"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CVOC izotopus (C12/C13)</w:t>
            </w:r>
          </w:p>
          <w:p w14:paraId="54878897"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anjonus, katjonos izšķīdušu dzelzi, izšķīdušu </w:t>
            </w:r>
            <w:proofErr w:type="spellStart"/>
            <w:r w:rsidRPr="00DA7ABE">
              <w:rPr>
                <w:rFonts w:ascii="Times New Roman" w:hAnsi="Times New Roman" w:cs="Times New Roman"/>
                <w:color w:val="auto"/>
                <w:sz w:val="28"/>
              </w:rPr>
              <w:t>manganātu</w:t>
            </w:r>
            <w:proofErr w:type="spellEnd"/>
          </w:p>
          <w:p w14:paraId="6E8FE7A3"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smagos metālus</w:t>
            </w:r>
          </w:p>
          <w:p w14:paraId="21B64FCD"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hlorīdu un karbonātu cietību.</w:t>
            </w:r>
          </w:p>
        </w:tc>
      </w:tr>
    </w:tbl>
    <w:p w14:paraId="727A6675" w14:textId="77777777" w:rsidR="002271CB" w:rsidRPr="00DA7ABE" w:rsidRDefault="002271CB" w:rsidP="002271CB">
      <w:pPr>
        <w:jc w:val="both"/>
        <w:rPr>
          <w:rFonts w:ascii="Times New Roman" w:hAnsi="Times New Roman" w:cs="Times New Roman"/>
          <w:color w:val="auto"/>
          <w:sz w:val="28"/>
        </w:rPr>
      </w:pPr>
    </w:p>
    <w:p w14:paraId="5CB9865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5. Pilna mēroga piemērošana</w:t>
      </w:r>
    </w:p>
    <w:p w14:paraId="5464CBB1"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603B2D2" w14:textId="77777777" w:rsidTr="004A59F1">
        <w:trPr>
          <w:trHeight w:val="170"/>
        </w:trPr>
        <w:tc>
          <w:tcPr>
            <w:tcW w:w="5000" w:type="pct"/>
            <w:tcBorders>
              <w:top w:val="single" w:sz="4" w:space="0" w:color="auto"/>
              <w:left w:val="single" w:sz="4" w:space="0" w:color="auto"/>
              <w:right w:val="single" w:sz="4" w:space="0" w:color="auto"/>
            </w:tcBorders>
          </w:tcPr>
          <w:p w14:paraId="39E735B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436B447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6F0153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Pašlaik ir veikta tikai izmēģinājuma mēroga izmantošana. Tomēr rezultāti parādīja, ka izmēģinājuma testēšanas apgabalā sasniegtajam ietekmes rādiusam nav nepieciešama pilna mēroga izmantošana.</w:t>
            </w:r>
          </w:p>
        </w:tc>
      </w:tr>
    </w:tbl>
    <w:p w14:paraId="052F30E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E73B7F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3864E1A9"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036710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131D7F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5965D6D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39AD4A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Divus mēnešus pēc reaģentu iesūknēšanas piecās vietās ietekmes rādiusā tika veikti verificējoši </w:t>
            </w:r>
            <w:proofErr w:type="spellStart"/>
            <w:r w:rsidRPr="00DA7ABE">
              <w:rPr>
                <w:rFonts w:ascii="Times New Roman" w:hAnsi="Times New Roman" w:cs="Times New Roman"/>
                <w:color w:val="auto"/>
                <w:sz w:val="28"/>
              </w:rPr>
              <w:t>līnijveida</w:t>
            </w:r>
            <w:proofErr w:type="spellEnd"/>
            <w:r w:rsidRPr="00DA7ABE">
              <w:rPr>
                <w:rFonts w:ascii="Times New Roman" w:hAnsi="Times New Roman" w:cs="Times New Roman"/>
                <w:color w:val="auto"/>
                <w:sz w:val="28"/>
              </w:rPr>
              <w:t xml:space="preserve"> urbumi. </w:t>
            </w:r>
            <w:proofErr w:type="spellStart"/>
            <w:r w:rsidRPr="00DA7ABE">
              <w:rPr>
                <w:rFonts w:ascii="Times New Roman" w:hAnsi="Times New Roman" w:cs="Times New Roman"/>
                <w:color w:val="auto"/>
                <w:sz w:val="28"/>
              </w:rPr>
              <w:t>Līnijveida</w:t>
            </w:r>
            <w:proofErr w:type="spellEnd"/>
            <w:r w:rsidRPr="00DA7ABE">
              <w:rPr>
                <w:rFonts w:ascii="Times New Roman" w:hAnsi="Times New Roman" w:cs="Times New Roman"/>
                <w:color w:val="auto"/>
                <w:sz w:val="28"/>
              </w:rPr>
              <w:t xml:space="preserve"> urbumi (LB) parādīja vairuma plaisu atrašanās vietas, vizuāli pierādot rozā (permanganāta) un baltā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krāsu izmaiņas.</w:t>
            </w:r>
          </w:p>
          <w:p w14:paraId="65DD3D4C" w14:textId="77777777" w:rsidR="002271CB" w:rsidRPr="00DA7ABE" w:rsidRDefault="002271CB" w:rsidP="004A59F1">
            <w:pPr>
              <w:jc w:val="both"/>
              <w:rPr>
                <w:rFonts w:ascii="Times New Roman" w:hAnsi="Times New Roman" w:cs="Times New Roman"/>
                <w:color w:val="auto"/>
                <w:sz w:val="28"/>
                <w:szCs w:val="28"/>
              </w:rPr>
            </w:pPr>
          </w:p>
          <w:p w14:paraId="738567A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0EEA9F46" wp14:editId="59ED0955">
                  <wp:extent cx="6217920" cy="5373880"/>
                  <wp:effectExtent l="0" t="0" r="0" b="0"/>
                  <wp:docPr id="89" name="Picutre 89" descr="Изображение выглядит как текст, мерная рейка, линейка, Прямоугольн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9" name="Picutre 89" descr="Изображение выглядит как текст, мерная рейка, линейка, Прямоугольник&#10;&#10;Содержимое, созданное искусственным интеллектом, может быть неверным."/>
                          <pic:cNvPicPr/>
                        </pic:nvPicPr>
                        <pic:blipFill>
                          <a:blip r:embed="rId172"/>
                          <a:stretch/>
                        </pic:blipFill>
                        <pic:spPr>
                          <a:xfrm>
                            <a:off x="0" y="0"/>
                            <a:ext cx="6217920" cy="5373880"/>
                          </a:xfrm>
                          <a:prstGeom prst="rect">
                            <a:avLst/>
                          </a:prstGeom>
                        </pic:spPr>
                      </pic:pic>
                    </a:graphicData>
                  </a:graphic>
                </wp:inline>
              </w:drawing>
            </w:r>
          </w:p>
          <w:p w14:paraId="5FE61961" w14:textId="77777777" w:rsidR="002271CB" w:rsidRPr="00DA7ABE" w:rsidRDefault="002271CB" w:rsidP="004A59F1">
            <w:pPr>
              <w:jc w:val="both"/>
              <w:rPr>
                <w:rFonts w:ascii="Times New Roman" w:hAnsi="Times New Roman" w:cs="Times New Roman"/>
                <w:color w:val="auto"/>
                <w:sz w:val="28"/>
                <w:szCs w:val="28"/>
              </w:rPr>
            </w:pPr>
          </w:p>
          <w:p w14:paraId="1968829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Salīdzinot CVOC koncentrāciju augsnes paraugos pirms reaģentu iesūknēšanas ar CVOC koncentrāciju augsnes paraugos pēc iesūknēšanas, tika konstatēts koncentrācijas samazinājums un koncentrācijas pieaugums dažādos dziļumos.</w:t>
            </w:r>
          </w:p>
        </w:tc>
      </w:tr>
    </w:tbl>
    <w:p w14:paraId="32EF814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85DA87A" w14:textId="77777777" w:rsidTr="004A59F1">
        <w:trPr>
          <w:trHeight w:val="170"/>
        </w:trPr>
        <w:tc>
          <w:tcPr>
            <w:tcW w:w="5000" w:type="pct"/>
          </w:tcPr>
          <w:p w14:paraId="293F106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Šīs neatbilstības mēs skaidrojam ar CVOC koncentrāciju neviendabīgumu un attālumu līdz urbumam, no kura tika ņemti bāzes paraugi.</w:t>
            </w:r>
          </w:p>
          <w:p w14:paraId="73642AA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Interesanti, ka </w:t>
            </w:r>
            <w:proofErr w:type="spellStart"/>
            <w:r w:rsidRPr="00DA7ABE">
              <w:rPr>
                <w:rFonts w:ascii="Times New Roman" w:hAnsi="Times New Roman" w:cs="Times New Roman"/>
                <w:color w:val="auto"/>
                <w:sz w:val="28"/>
              </w:rPr>
              <w:t>Na</w:t>
            </w:r>
            <w:proofErr w:type="spellEnd"/>
            <w:r w:rsidRPr="00DA7ABE">
              <w:rPr>
                <w:rFonts w:ascii="Times New Roman" w:hAnsi="Times New Roman" w:cs="Times New Roman"/>
                <w:color w:val="auto"/>
                <w:sz w:val="28"/>
              </w:rPr>
              <w:t>, SO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un K analīžu rezultāti liecina par skaidru korelāciju starp paaugstinātu koncentrāciju tajos dziļuma diapazonos, kuros tika ievadīts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un permanganāts.</w:t>
            </w:r>
          </w:p>
          <w:p w14:paraId="64C6666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Sanācijas panākumu uzraudzības un novērtēšanas nolūkos gruntsūdeņu paraugi tika ņemti arī no trim gruntsūdeņu uzraudzības urbumiem ap iesūknēšanas urbumu tieši pirms iesūknēšanas uzsākšanas un 18 mēnešus pēc iesūknēšanas reizi divos mēnešos. Tika analizēti šādi parametri: </w:t>
            </w:r>
            <w:proofErr w:type="spellStart"/>
            <w:r w:rsidRPr="00DA7ABE">
              <w:rPr>
                <w:rFonts w:ascii="Times New Roman" w:hAnsi="Times New Roman" w:cs="Times New Roman"/>
                <w:color w:val="auto"/>
                <w:sz w:val="28"/>
              </w:rPr>
              <w:t>Tetrahloretēns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trihloretēns</w:t>
            </w:r>
            <w:proofErr w:type="spellEnd"/>
            <w:r w:rsidRPr="00DA7ABE">
              <w:rPr>
                <w:rFonts w:ascii="Times New Roman" w:hAnsi="Times New Roman" w:cs="Times New Roman"/>
                <w:color w:val="auto"/>
                <w:sz w:val="28"/>
              </w:rPr>
              <w:t xml:space="preserve">, cis-1,2-dihloretēns, trans-1,2-dihloretēns, </w:t>
            </w:r>
            <w:proofErr w:type="spellStart"/>
            <w:r w:rsidRPr="00DA7ABE">
              <w:rPr>
                <w:rFonts w:ascii="Times New Roman" w:hAnsi="Times New Roman" w:cs="Times New Roman"/>
                <w:color w:val="auto"/>
                <w:sz w:val="28"/>
              </w:rPr>
              <w:t>vinilhlorīds</w:t>
            </w:r>
            <w:proofErr w:type="spellEnd"/>
            <w:r w:rsidRPr="00DA7ABE">
              <w:rPr>
                <w:rFonts w:ascii="Times New Roman" w:hAnsi="Times New Roman" w:cs="Times New Roman"/>
                <w:color w:val="auto"/>
                <w:sz w:val="28"/>
              </w:rPr>
              <w:t xml:space="preserve">, 1,1-dihloretāns, 1,2-dihloretāns, 1,1,1 </w:t>
            </w:r>
            <w:proofErr w:type="spellStart"/>
            <w:r w:rsidRPr="00DA7ABE">
              <w:rPr>
                <w:rFonts w:ascii="Times New Roman" w:hAnsi="Times New Roman" w:cs="Times New Roman"/>
                <w:color w:val="auto"/>
                <w:sz w:val="28"/>
              </w:rPr>
              <w:t>trihloretāns</w:t>
            </w:r>
            <w:proofErr w:type="spellEnd"/>
            <w:r w:rsidRPr="00DA7ABE">
              <w:rPr>
                <w:rFonts w:ascii="Times New Roman" w:hAnsi="Times New Roman" w:cs="Times New Roman"/>
                <w:color w:val="auto"/>
                <w:sz w:val="28"/>
              </w:rPr>
              <w:t>, izotopi (C12/C13), izšķīdušais dzelzs, izšķīdušais mangāns, hlorīds, smagie metāli, anjoni, katjoni un karbonātu cietība.</w:t>
            </w:r>
          </w:p>
          <w:p w14:paraId="2A5417F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Analīžu rezultāti, kas iegūti vairāk nekā 18 mēnešus pēc iesūknēšanas, liecina, ka, salīdzinot ar koncentrāciju pirms reaģentu iesūknēšanas, visos trijos uzraudzības urbumos CVOC koncentrācija gruntsūdeņos ir samazinājusies vidēji par 92%, bet atsevišķos gadījumos - par 80-98%.</w:t>
            </w:r>
          </w:p>
          <w:p w14:paraId="7728840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Attiecība starp gruntsūdeņu plūsmu un masas samazinājumu parādīja, ka gruntsūdeņu masas plūsmas samazinājums salīdzinājumā ar masas samazinājumu augsnē pēc 3,4 t oksidējošo reaģentu iesūknēšanas pirms gandrīz diviem gadiem ir vismaz divas reizes lielāks.</w:t>
            </w:r>
          </w:p>
        </w:tc>
      </w:tr>
    </w:tbl>
    <w:p w14:paraId="6C15497A" w14:textId="77777777" w:rsidR="002271CB" w:rsidRPr="00DA7ABE" w:rsidRDefault="002271CB" w:rsidP="002271CB">
      <w:pPr>
        <w:jc w:val="both"/>
        <w:rPr>
          <w:rFonts w:ascii="Times New Roman" w:hAnsi="Times New Roman" w:cs="Times New Roman"/>
          <w:color w:val="auto"/>
          <w:sz w:val="28"/>
        </w:rPr>
      </w:pPr>
    </w:p>
    <w:p w14:paraId="07B0C28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2322D25D"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5D1E169" w14:textId="77777777" w:rsidTr="004A59F1">
        <w:trPr>
          <w:trHeight w:val="170"/>
        </w:trPr>
        <w:tc>
          <w:tcPr>
            <w:tcW w:w="5000" w:type="pct"/>
            <w:tcBorders>
              <w:top w:val="single" w:sz="4" w:space="0" w:color="auto"/>
              <w:left w:val="single" w:sz="4" w:space="0" w:color="auto"/>
              <w:right w:val="single" w:sz="4" w:space="0" w:color="auto"/>
            </w:tcBorders>
          </w:tcPr>
          <w:p w14:paraId="09ED0B2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74C7A3A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FC157D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Pieļaujamais augsnes neviendabīgums zem objekta ir ierobežots līdz aptuveni 20% dispersijai. Domājamo neviendabīgumu izraisīja dabiskās plaisu sistēmas klātbūtne, ko varēja pierādīt ar piesārņojuma </w:t>
            </w:r>
            <w:proofErr w:type="spellStart"/>
            <w:r w:rsidRPr="00DA7ABE">
              <w:rPr>
                <w:rFonts w:ascii="Times New Roman" w:hAnsi="Times New Roman" w:cs="Times New Roman"/>
                <w:color w:val="auto"/>
                <w:sz w:val="28"/>
              </w:rPr>
              <w:t>pārneses</w:t>
            </w:r>
            <w:proofErr w:type="spellEnd"/>
            <w:r w:rsidRPr="00DA7ABE">
              <w:rPr>
                <w:rFonts w:ascii="Times New Roman" w:hAnsi="Times New Roman" w:cs="Times New Roman"/>
                <w:color w:val="auto"/>
                <w:sz w:val="28"/>
              </w:rPr>
              <w:t xml:space="preserve"> modelēšanu. Tā rezultātā iepriekš izveidotais konceptuālais objekta modelis tika būtiski uzlabots, ļaujot veikt veiksmīgu izmēģinājuma testu.</w:t>
            </w:r>
          </w:p>
          <w:p w14:paraId="775436C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SOD analīzes atklāja, ka šajā vietā dominē augsts augsnes dabiskais skābekļa patēriņš, kas vairumā gadījumu nozīmētu, ka ISCO nebūtu piemērojams kā objekta sanācijas līdzeklis. Tomēr intensīvi izvērtētās datu analīzes, tostarp attiecībā uz kinētiskajiem parametriem, rezultātā tika izveidots 2D skaitliskais difūzijas modelis (sk. 3.1. iedaļu), kas parādīja, ka ISCO ir iespējams līdzeklis, ar kuru var sasniegt sanācijas mērķus. Ar 10 cm attālumu starp plaisām var panākt pilnīgu piesārņotāju oksidāciju starp plaisām. Tādēļ pārbaudes urbumi jāierīko ne agrāk kā 4 mēnešus pēc iesūknēšanas pabeigšanas.</w:t>
            </w:r>
          </w:p>
        </w:tc>
      </w:tr>
    </w:tbl>
    <w:p w14:paraId="29DD17D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6DD8BC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1E8E13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Stingras iesūknēšanas datu analīzes ļāva pierādīt ne tikai plaisu 3D izvietojumu zemes dzīlēs, bet arī dabiskās plaisu sistēmas piepildījumu ar oksidatīvajām vielām.</w:t>
            </w:r>
          </w:p>
          <w:p w14:paraId="7E1588D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Masas plūsmas samazināšanas/masas atdalīšana ir galvenais rādītājs vietām ar augstu gruntsūdeņu koncentrāciju un dabiskās plaisu sistēmas pastāvēšanu, jo masas </w:t>
            </w:r>
            <w:proofErr w:type="spellStart"/>
            <w:r w:rsidRPr="00DA7ABE">
              <w:rPr>
                <w:rFonts w:ascii="Times New Roman" w:hAnsi="Times New Roman" w:cs="Times New Roman"/>
                <w:color w:val="auto"/>
                <w:sz w:val="28"/>
              </w:rPr>
              <w:t>pārneses</w:t>
            </w:r>
            <w:proofErr w:type="spellEnd"/>
            <w:r w:rsidRPr="00DA7ABE">
              <w:rPr>
                <w:rFonts w:ascii="Times New Roman" w:hAnsi="Times New Roman" w:cs="Times New Roman"/>
                <w:color w:val="auto"/>
                <w:sz w:val="28"/>
              </w:rPr>
              <w:t xml:space="preserve"> procesu ierobežo ātrums. Mums izdevās pierādīt, ka šajā vietā starp masas plūsmas samazināšanu un masas atdalīšanu nepastāv attiecība 1:1; tā vietā mēs konstatējām attiecību 2:1. Tas nozīmē, ka ievērojamu masas plūsmas samazinājumu var panākt, daļēji atdalot piesārņojuma masu no domājamiem DNAPL avotiem.</w:t>
            </w:r>
          </w:p>
          <w:p w14:paraId="1B30B73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ISCO izmēģinājuma tests, kurā kā ievietošanas metodi izmantoja hidraulisko iestrādi, parādīja, ka, samazinot piesārņotāju masu par 50%, tika nodrošināts gruntsūdeņu masas plūsmas samazinājums par 92%.</w:t>
            </w:r>
          </w:p>
          <w:p w14:paraId="36F0A71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Vēl viens izmēģinājuma testa rezultāts bija tāds, ka šajā vietā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aktivēšana ir gandrīz nekontrolējama gan permanganāta un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kombinācijas, gan tikai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gadījumā. Nekontrolēta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aktivizācija zemas caurlaidības vietā kopā ar iebiezinātāju izmantošanu var izraisīt strauju gāzu rašanos. Radušās gāzes izplūdes ceļu var ierobežot augsnes zemā caurlaidība.</w:t>
            </w:r>
          </w:p>
          <w:p w14:paraId="49472AD2"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Persulfātam</w:t>
            </w:r>
            <w:proofErr w:type="spellEnd"/>
            <w:r w:rsidRPr="00DA7ABE">
              <w:rPr>
                <w:rFonts w:ascii="Times New Roman" w:hAnsi="Times New Roman" w:cs="Times New Roman"/>
                <w:color w:val="auto"/>
                <w:sz w:val="28"/>
              </w:rPr>
              <w:t xml:space="preserve"> nav īpašu aktivizācijas vadlīniju, kas ļautu drošāk rīkoties ar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augstās koncentrācijās zemas caurlaidības vidē kopā ar dažādiem metālu oksīdiem zemes dzīlēs.</w:t>
            </w:r>
          </w:p>
          <w:p w14:paraId="4A4291B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Veiksmīgai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ievietošanai, izmantojot hidraulisko iestrādi, izšķiroša nozīme ir difūzijas koeficientam. Difūzijas koeficients permanganātam ir par trim kārtām lielāks nekā </w:t>
            </w:r>
            <w:proofErr w:type="spellStart"/>
            <w:r w:rsidRPr="00DA7ABE">
              <w:rPr>
                <w:rFonts w:ascii="Times New Roman" w:hAnsi="Times New Roman" w:cs="Times New Roman"/>
                <w:color w:val="auto"/>
                <w:sz w:val="28"/>
              </w:rPr>
              <w:t>persulfātam</w:t>
            </w:r>
            <w:proofErr w:type="spellEnd"/>
            <w:r w:rsidRPr="00DA7ABE">
              <w:rPr>
                <w:rFonts w:ascii="Times New Roman" w:hAnsi="Times New Roman" w:cs="Times New Roman"/>
                <w:color w:val="auto"/>
                <w:sz w:val="28"/>
              </w:rPr>
              <w:t>. Tāpēc pilnā mērogā tika ieteikts injicēt tikai permanganātu.</w:t>
            </w:r>
          </w:p>
        </w:tc>
      </w:tr>
      <w:tr w:rsidR="002271CB" w:rsidRPr="00DA7ABE" w14:paraId="62D078B3" w14:textId="77777777" w:rsidTr="004A59F1">
        <w:trPr>
          <w:trHeight w:val="170"/>
        </w:trPr>
        <w:tc>
          <w:tcPr>
            <w:tcW w:w="5000" w:type="pct"/>
            <w:tcBorders>
              <w:top w:val="single" w:sz="4" w:space="0" w:color="auto"/>
              <w:bottom w:val="single" w:sz="4" w:space="0" w:color="auto"/>
            </w:tcBorders>
          </w:tcPr>
          <w:p w14:paraId="2C48FB49" w14:textId="77777777" w:rsidR="002271CB" w:rsidRPr="00DA7ABE" w:rsidRDefault="002271CB" w:rsidP="004A59F1">
            <w:pPr>
              <w:jc w:val="both"/>
              <w:rPr>
                <w:rFonts w:ascii="Times New Roman" w:hAnsi="Times New Roman" w:cs="Times New Roman"/>
                <w:color w:val="auto"/>
                <w:sz w:val="28"/>
                <w:szCs w:val="10"/>
              </w:rPr>
            </w:pPr>
          </w:p>
          <w:p w14:paraId="06DCE1D6"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6879AB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2B3607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7A684C3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B47BD17" w14:textId="77777777" w:rsidR="002271CB" w:rsidRPr="00DA7ABE" w:rsidRDefault="002271CB" w:rsidP="004A59F1">
            <w:pPr>
              <w:numPr>
                <w:ilvl w:val="0"/>
                <w:numId w:val="13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veiksmīgi pabeigtu šo izmēģinājuma testu, ļoti svarīgi bija tas, ka klients bija pārliecināts, ka galvenais faktors ir rūpīga izpētes fāze un pienācīgs un detalizēts novērtēšanas periods. Ja klients un tā konsultants nebūtu izmantojuši zinātnisku pieeju, šis projekts būtu ticis apturēts divus mēnešus pēc iesūknēšanas, kad pirmo reizi atklājās </w:t>
            </w:r>
            <w:proofErr w:type="spellStart"/>
            <w:r w:rsidRPr="00DA7ABE">
              <w:rPr>
                <w:rFonts w:ascii="Times New Roman" w:hAnsi="Times New Roman" w:cs="Times New Roman"/>
                <w:color w:val="auto"/>
                <w:sz w:val="28"/>
              </w:rPr>
              <w:t>līnijveida</w:t>
            </w:r>
            <w:proofErr w:type="spellEnd"/>
            <w:r w:rsidRPr="00DA7ABE">
              <w:rPr>
                <w:rFonts w:ascii="Times New Roman" w:hAnsi="Times New Roman" w:cs="Times New Roman"/>
                <w:color w:val="auto"/>
                <w:sz w:val="28"/>
              </w:rPr>
              <w:t xml:space="preserve"> urbumu rezultāti un CVOC samazinājums bija krietni zemāks par gaidīto.</w:t>
            </w:r>
          </w:p>
          <w:p w14:paraId="0A2E0E4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Citi faktori bija šādi:</w:t>
            </w:r>
          </w:p>
          <w:p w14:paraId="23E745AA" w14:textId="77777777" w:rsidR="002271CB" w:rsidRPr="00DA7ABE" w:rsidRDefault="002271CB" w:rsidP="004A59F1">
            <w:pPr>
              <w:numPr>
                <w:ilvl w:val="0"/>
                <w:numId w:val="13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Pastāv liela atšķirība starp </w:t>
            </w:r>
            <w:proofErr w:type="spellStart"/>
            <w:r w:rsidRPr="00DA7ABE">
              <w:rPr>
                <w:rFonts w:ascii="Times New Roman" w:hAnsi="Times New Roman" w:cs="Times New Roman"/>
                <w:color w:val="auto"/>
                <w:sz w:val="28"/>
              </w:rPr>
              <w:t>stehiometriju</w:t>
            </w:r>
            <w:proofErr w:type="spellEnd"/>
            <w:r w:rsidRPr="00DA7ABE">
              <w:rPr>
                <w:rFonts w:ascii="Times New Roman" w:hAnsi="Times New Roman" w:cs="Times New Roman"/>
                <w:color w:val="auto"/>
                <w:sz w:val="28"/>
              </w:rPr>
              <w:t xml:space="preserve"> un kinētiku, īpaši vietās, kur tiek ievietoti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xml:space="preserve"> ar ļoti augstu koncentrāciju (30-80%). Šo procesu nedrīkst atstāt novārtā. Izmantojot kinētisko informāciju, var veikt sanāciju vietās ar ļoti augstu SOD.</w:t>
            </w:r>
          </w:p>
        </w:tc>
      </w:tr>
    </w:tbl>
    <w:p w14:paraId="0E41DD4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F0AC89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FD30F9E" w14:textId="77777777" w:rsidR="002271CB" w:rsidRPr="00DA7ABE" w:rsidRDefault="002271CB" w:rsidP="004A59F1">
            <w:pPr>
              <w:pStyle w:val="ListParagraph"/>
              <w:numPr>
                <w:ilvl w:val="0"/>
                <w:numId w:val="134"/>
              </w:numPr>
              <w:ind w:left="617" w:hanging="283"/>
              <w:jc w:val="both"/>
              <w:rPr>
                <w:rFonts w:ascii="Times New Roman" w:hAnsi="Times New Roman" w:cs="Times New Roman"/>
                <w:bCs/>
                <w:color w:val="auto"/>
                <w:sz w:val="28"/>
                <w:szCs w:val="28"/>
              </w:rPr>
            </w:pPr>
            <w:r w:rsidRPr="00DA7ABE">
              <w:rPr>
                <w:rFonts w:ascii="Times New Roman" w:hAnsi="Times New Roman" w:cs="Times New Roman"/>
                <w:color w:val="auto"/>
                <w:sz w:val="28"/>
              </w:rPr>
              <w:lastRenderedPageBreak/>
              <w:t xml:space="preserve">Pastāv neskaidrības par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difūzijas koeficientiem, īpaši tad, ja ņem vērā aktivēšanas enerģiju. Pārmērīga aktivizācija un oksidējamas vielas daudzums var izraisīt strauju gāzes veidošanos, kas zemas caurlaidības vidēs ir jākontrolē.</w:t>
            </w:r>
          </w:p>
        </w:tc>
      </w:tr>
      <w:tr w:rsidR="002271CB" w:rsidRPr="00DA7ABE" w14:paraId="6687105B" w14:textId="77777777" w:rsidTr="004A59F1">
        <w:trPr>
          <w:trHeight w:val="170"/>
        </w:trPr>
        <w:tc>
          <w:tcPr>
            <w:tcW w:w="5000" w:type="pct"/>
            <w:tcBorders>
              <w:top w:val="single" w:sz="4" w:space="0" w:color="auto"/>
              <w:bottom w:val="single" w:sz="4" w:space="0" w:color="auto"/>
            </w:tcBorders>
          </w:tcPr>
          <w:p w14:paraId="4BBCFD93" w14:textId="77777777" w:rsidR="002271CB" w:rsidRPr="00DA7ABE" w:rsidRDefault="002271CB" w:rsidP="004A59F1">
            <w:pPr>
              <w:jc w:val="both"/>
              <w:rPr>
                <w:rFonts w:ascii="Times New Roman" w:hAnsi="Times New Roman" w:cs="Times New Roman"/>
                <w:color w:val="auto"/>
                <w:sz w:val="28"/>
                <w:szCs w:val="10"/>
              </w:rPr>
            </w:pPr>
          </w:p>
          <w:p w14:paraId="2C58D243"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BE9248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68B5FD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7.4. Papildu piezīmes</w:t>
            </w:r>
          </w:p>
        </w:tc>
      </w:tr>
      <w:tr w:rsidR="002271CB" w:rsidRPr="00DA7ABE" w14:paraId="10B378D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A2A61C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Izmantojiet zinātnes atziņas un nepaļaujieties uz izjūtās balstītiem praktizējošo speciālistu komentāriem. Veiciet padziļinātu analīzi par katru procesu - pat par tiem, uz kuriem neesat īpaši koncentrējies vai kas nav bijuši jūsu redzeslokā.</w:t>
            </w:r>
          </w:p>
          <w:p w14:paraId="16F6AF6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Lielākā daļa rīku jau ir pieejami, bet konkrētu jautājumu risināšanai var nākties veikt papildu darbības. Galu galā tas atmaksājas.</w:t>
            </w:r>
          </w:p>
        </w:tc>
      </w:tr>
    </w:tbl>
    <w:p w14:paraId="502F2D43" w14:textId="77777777" w:rsidR="002271CB" w:rsidRPr="00DA7ABE" w:rsidRDefault="002271CB" w:rsidP="002271CB">
      <w:pPr>
        <w:jc w:val="both"/>
        <w:rPr>
          <w:rFonts w:ascii="Times New Roman" w:hAnsi="Times New Roman" w:cs="Times New Roman"/>
          <w:color w:val="auto"/>
          <w:sz w:val="28"/>
        </w:rPr>
      </w:pPr>
    </w:p>
    <w:p w14:paraId="3CE851C9"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73"/>
          <w:footerReference w:type="default" r:id="rId174"/>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37965BD2" w14:textId="77777777" w:rsidR="002271CB" w:rsidRPr="00DA7ABE" w:rsidRDefault="002271CB" w:rsidP="002271CB">
      <w:pPr>
        <w:jc w:val="both"/>
        <w:rPr>
          <w:rFonts w:ascii="Times New Roman" w:hAnsi="Times New Roman" w:cs="Times New Roman"/>
          <w:color w:val="auto"/>
          <w:sz w:val="28"/>
        </w:rPr>
      </w:pPr>
    </w:p>
    <w:p w14:paraId="1E4D4BED"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n.15</w:t>
      </w:r>
    </w:p>
    <w:p w14:paraId="16668543"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9"/>
        <w:gridCol w:w="6047"/>
      </w:tblGrid>
      <w:tr w:rsidR="002271CB" w:rsidRPr="00DA7ABE" w14:paraId="7866CC49" w14:textId="77777777" w:rsidTr="004A59F1">
        <w:trPr>
          <w:trHeight w:val="567"/>
        </w:trPr>
        <w:tc>
          <w:tcPr>
            <w:tcW w:w="1907" w:type="pct"/>
            <w:tcBorders>
              <w:top w:val="single" w:sz="4" w:space="0" w:color="auto"/>
              <w:left w:val="single" w:sz="4" w:space="0" w:color="auto"/>
            </w:tcBorders>
          </w:tcPr>
          <w:p w14:paraId="76131DB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3" w:type="pct"/>
            <w:tcBorders>
              <w:top w:val="single" w:sz="4" w:space="0" w:color="auto"/>
              <w:left w:val="single" w:sz="4" w:space="0" w:color="auto"/>
              <w:right w:val="single" w:sz="4" w:space="0" w:color="auto"/>
            </w:tcBorders>
          </w:tcPr>
          <w:p w14:paraId="56683FDC"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Edels</w:t>
            </w:r>
            <w:proofErr w:type="spellEnd"/>
            <w:r w:rsidRPr="00DA7ABE">
              <w:rPr>
                <w:rFonts w:ascii="Times New Roman" w:hAnsi="Times New Roman" w:cs="Times New Roman"/>
                <w:color w:val="auto"/>
                <w:sz w:val="28"/>
              </w:rPr>
              <w:t xml:space="preserve"> Hanss-Georgs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Edel</w:t>
            </w:r>
            <w:proofErr w:type="spellEnd"/>
            <w:r w:rsidRPr="00DA7ABE">
              <w:rPr>
                <w:rFonts w:ascii="Times New Roman" w:hAnsi="Times New Roman" w:cs="Times New Roman"/>
                <w:i/>
                <w:iCs/>
                <w:color w:val="auto"/>
                <w:sz w:val="28"/>
              </w:rPr>
              <w:t>, Hans-Georg)</w:t>
            </w:r>
          </w:p>
        </w:tc>
      </w:tr>
      <w:tr w:rsidR="002271CB" w:rsidRPr="00DA7ABE" w14:paraId="19BA7B14" w14:textId="77777777" w:rsidTr="004A59F1">
        <w:trPr>
          <w:trHeight w:val="567"/>
        </w:trPr>
        <w:tc>
          <w:tcPr>
            <w:tcW w:w="1907" w:type="pct"/>
            <w:tcBorders>
              <w:top w:val="single" w:sz="4" w:space="0" w:color="auto"/>
              <w:left w:val="single" w:sz="4" w:space="0" w:color="auto"/>
            </w:tcBorders>
          </w:tcPr>
          <w:p w14:paraId="1AB805E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3" w:type="pct"/>
            <w:tcBorders>
              <w:top w:val="single" w:sz="4" w:space="0" w:color="auto"/>
              <w:left w:val="single" w:sz="4" w:space="0" w:color="auto"/>
              <w:right w:val="single" w:sz="4" w:space="0" w:color="auto"/>
            </w:tcBorders>
          </w:tcPr>
          <w:p w14:paraId="20C752A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Vācija</w:t>
            </w:r>
          </w:p>
        </w:tc>
      </w:tr>
      <w:tr w:rsidR="002271CB" w:rsidRPr="00DA7ABE" w14:paraId="257BCFCA" w14:textId="77777777" w:rsidTr="004A59F1">
        <w:trPr>
          <w:trHeight w:val="567"/>
        </w:trPr>
        <w:tc>
          <w:tcPr>
            <w:tcW w:w="1907" w:type="pct"/>
            <w:tcBorders>
              <w:top w:val="single" w:sz="4" w:space="0" w:color="auto"/>
              <w:left w:val="single" w:sz="4" w:space="0" w:color="auto"/>
            </w:tcBorders>
          </w:tcPr>
          <w:p w14:paraId="221080C4"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3" w:type="pct"/>
            <w:tcBorders>
              <w:top w:val="single" w:sz="4" w:space="0" w:color="auto"/>
              <w:left w:val="single" w:sz="4" w:space="0" w:color="auto"/>
              <w:right w:val="single" w:sz="4" w:space="0" w:color="auto"/>
            </w:tcBorders>
          </w:tcPr>
          <w:p w14:paraId="6E289227"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Züblin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Umwelttechnik</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GmbH</w:t>
            </w:r>
            <w:proofErr w:type="spellEnd"/>
          </w:p>
        </w:tc>
      </w:tr>
      <w:tr w:rsidR="002271CB" w:rsidRPr="00DA7ABE" w14:paraId="1F189710" w14:textId="77777777" w:rsidTr="004A59F1">
        <w:trPr>
          <w:trHeight w:val="567"/>
        </w:trPr>
        <w:tc>
          <w:tcPr>
            <w:tcW w:w="1907" w:type="pct"/>
            <w:tcBorders>
              <w:top w:val="single" w:sz="4" w:space="0" w:color="auto"/>
              <w:left w:val="single" w:sz="4" w:space="0" w:color="auto"/>
            </w:tcBorders>
          </w:tcPr>
          <w:p w14:paraId="19DF485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3" w:type="pct"/>
            <w:tcBorders>
              <w:top w:val="single" w:sz="4" w:space="0" w:color="auto"/>
              <w:left w:val="single" w:sz="4" w:space="0" w:color="auto"/>
              <w:right w:val="single" w:sz="4" w:space="0" w:color="auto"/>
            </w:tcBorders>
          </w:tcPr>
          <w:p w14:paraId="25E6B77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Pētniecības un attīstības vadītājs</w:t>
            </w:r>
          </w:p>
        </w:tc>
      </w:tr>
      <w:tr w:rsidR="002271CB" w:rsidRPr="00DA7ABE" w14:paraId="5880701F" w14:textId="77777777" w:rsidTr="004A59F1">
        <w:trPr>
          <w:trHeight w:val="567"/>
        </w:trPr>
        <w:tc>
          <w:tcPr>
            <w:tcW w:w="1907" w:type="pct"/>
            <w:tcBorders>
              <w:top w:val="single" w:sz="4" w:space="0" w:color="auto"/>
              <w:left w:val="single" w:sz="4" w:space="0" w:color="auto"/>
            </w:tcBorders>
          </w:tcPr>
          <w:p w14:paraId="0D6803F4"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3" w:type="pct"/>
            <w:tcBorders>
              <w:top w:val="single" w:sz="4" w:space="0" w:color="auto"/>
              <w:left w:val="single" w:sz="4" w:space="0" w:color="auto"/>
              <w:right w:val="single" w:sz="4" w:space="0" w:color="auto"/>
            </w:tcBorders>
          </w:tcPr>
          <w:p w14:paraId="6A6C5186"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-situ sanācijas tehnoloģijas, PFAS sanācija, citi</w:t>
            </w:r>
          </w:p>
        </w:tc>
      </w:tr>
      <w:tr w:rsidR="002271CB" w:rsidRPr="00DA7ABE" w14:paraId="0DC814F6" w14:textId="77777777" w:rsidTr="004A59F1">
        <w:trPr>
          <w:trHeight w:val="567"/>
        </w:trPr>
        <w:tc>
          <w:tcPr>
            <w:tcW w:w="1907" w:type="pct"/>
            <w:tcBorders>
              <w:top w:val="single" w:sz="4" w:space="0" w:color="auto"/>
              <w:left w:val="single" w:sz="4" w:space="0" w:color="auto"/>
            </w:tcBorders>
          </w:tcPr>
          <w:p w14:paraId="525A4B6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3" w:type="pct"/>
            <w:tcBorders>
              <w:top w:val="single" w:sz="4" w:space="0" w:color="auto"/>
              <w:left w:val="single" w:sz="4" w:space="0" w:color="auto"/>
              <w:right w:val="single" w:sz="4" w:space="0" w:color="auto"/>
            </w:tcBorders>
          </w:tcPr>
          <w:p w14:paraId="6D0C593B"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hans-georg.edel@zueblin.de</w:t>
            </w:r>
          </w:p>
        </w:tc>
      </w:tr>
      <w:tr w:rsidR="002271CB" w:rsidRPr="00DA7ABE" w14:paraId="4861DC9A" w14:textId="77777777" w:rsidTr="004A59F1">
        <w:trPr>
          <w:trHeight w:val="567"/>
        </w:trPr>
        <w:tc>
          <w:tcPr>
            <w:tcW w:w="1907" w:type="pct"/>
            <w:tcBorders>
              <w:top w:val="single" w:sz="4" w:space="0" w:color="auto"/>
              <w:left w:val="single" w:sz="4" w:space="0" w:color="auto"/>
              <w:bottom w:val="single" w:sz="4" w:space="0" w:color="auto"/>
            </w:tcBorders>
          </w:tcPr>
          <w:p w14:paraId="4FD8E3D4"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3" w:type="pct"/>
            <w:tcBorders>
              <w:top w:val="single" w:sz="4" w:space="0" w:color="auto"/>
              <w:left w:val="single" w:sz="4" w:space="0" w:color="auto"/>
              <w:bottom w:val="single" w:sz="4" w:space="0" w:color="auto"/>
              <w:right w:val="single" w:sz="4" w:space="0" w:color="auto"/>
            </w:tcBorders>
          </w:tcPr>
          <w:p w14:paraId="4EA91A4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+49 7145 9324-249</w:t>
            </w:r>
          </w:p>
        </w:tc>
      </w:tr>
    </w:tbl>
    <w:p w14:paraId="6D58CC5F"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75"/>
          <w:footerReference w:type="default" r:id="rId176"/>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02A53CD8"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181BE65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6EDE4A3" w14:textId="77777777" w:rsidTr="004A59F1">
        <w:trPr>
          <w:trHeight w:val="170"/>
        </w:trPr>
        <w:tc>
          <w:tcPr>
            <w:tcW w:w="5000" w:type="pct"/>
            <w:tcBorders>
              <w:top w:val="single" w:sz="4" w:space="0" w:color="auto"/>
              <w:left w:val="single" w:sz="4" w:space="0" w:color="auto"/>
              <w:right w:val="single" w:sz="4" w:space="0" w:color="auto"/>
            </w:tcBorders>
          </w:tcPr>
          <w:p w14:paraId="0160501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2.1. Objekta vēsture: Izaicinājumi un risinājums </w:t>
            </w:r>
          </w:p>
        </w:tc>
      </w:tr>
      <w:tr w:rsidR="002271CB" w:rsidRPr="00DA7ABE" w14:paraId="597B352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F69305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58BF7F7" wp14:editId="15B4A2C3">
                  <wp:extent cx="6166714" cy="4598356"/>
                  <wp:effectExtent l="0" t="0" r="5715" b="0"/>
                  <wp:docPr id="90" name="Picutre 90" descr="Изображение выглядит как на открытом воздухе, Аэрофотосъемка, строительство, транспортное сред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0" name="Picutre 90" descr="Изображение выглядит как на открытом воздухе, Аэрофотосъемка, строительство, транспортное средство&#10;&#10;Содержимое, созданное искусственным интеллектом, может быть неверным."/>
                          <pic:cNvPicPr/>
                        </pic:nvPicPr>
                        <pic:blipFill>
                          <a:blip r:embed="rId177"/>
                          <a:stretch/>
                        </pic:blipFill>
                        <pic:spPr>
                          <a:xfrm>
                            <a:off x="0" y="0"/>
                            <a:ext cx="6167542" cy="4598973"/>
                          </a:xfrm>
                          <a:prstGeom prst="rect">
                            <a:avLst/>
                          </a:prstGeom>
                        </pic:spPr>
                      </pic:pic>
                    </a:graphicData>
                  </a:graphic>
                </wp:inline>
              </w:drawing>
            </w:r>
          </w:p>
          <w:p w14:paraId="1170207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Sanācijas urbumu urbšanas darbi 25/1 ēkas priekšā</w:t>
            </w:r>
          </w:p>
          <w:p w14:paraId="159B6608" w14:textId="77777777" w:rsidR="002271CB" w:rsidRPr="00DA7ABE" w:rsidRDefault="002271CB" w:rsidP="004A59F1">
            <w:pPr>
              <w:rPr>
                <w:rFonts w:ascii="Times New Roman" w:hAnsi="Times New Roman" w:cs="Times New Roman"/>
                <w:color w:val="auto"/>
                <w:sz w:val="28"/>
                <w:szCs w:val="28"/>
              </w:rPr>
            </w:pPr>
          </w:p>
          <w:p w14:paraId="05A5F5B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Projekta teritorijā, kas rūpnieciski izmantota aptuveni 90 gadus,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ģipsī bija vērojams masveida gruntsūdeņu piesārņojums. CVOC koncentrācija, kuras izcelsmi, neraugoties uz plašo izpēti, neizdevās noteikt, sasniedza 50 mg/l. Sanācija bija nepieciešama, lai novērstu piesārņojuma tālāku izplatīšanos un līdz minimumam samazinātu apdraudējumu zemākajiem gruntsūdeņu horizontiem. Bija jāņem vērā vairāki dažādi konkrētajam objektam raksturīgi faktori, piemēram, sarežģītie hidroģeoloģiskie apstākļi un piesārņotās teritorijas kā klientu centra turpmāka izmantošana.</w:t>
            </w:r>
          </w:p>
          <w:p w14:paraId="4AD0E2F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Veicot gruntsūdeņu sanācijas </w:t>
            </w:r>
            <w:proofErr w:type="spellStart"/>
            <w:r w:rsidRPr="00DA7ABE">
              <w:rPr>
                <w:rFonts w:ascii="Times New Roman" w:hAnsi="Times New Roman" w:cs="Times New Roman"/>
                <w:color w:val="auto"/>
                <w:sz w:val="28"/>
              </w:rPr>
              <w:t>priekšizpēti</w:t>
            </w:r>
            <w:proofErr w:type="spellEnd"/>
            <w:r w:rsidRPr="00DA7ABE">
              <w:rPr>
                <w:rFonts w:ascii="Times New Roman" w:hAnsi="Times New Roman" w:cs="Times New Roman"/>
                <w:color w:val="auto"/>
                <w:sz w:val="28"/>
              </w:rPr>
              <w:t>, tika detalizēti izpētītas dažādas metodes. Tām bija jāatbilst šādiem konkrētajam objektam raksturīgiem faktoriem:</w:t>
            </w:r>
          </w:p>
          <w:p w14:paraId="4A9F39DA" w14:textId="77777777" w:rsidR="002271CB" w:rsidRPr="00DA7ABE" w:rsidRDefault="002271CB" w:rsidP="004A59F1">
            <w:pPr>
              <w:pStyle w:val="ListParagraph"/>
              <w:numPr>
                <w:ilvl w:val="0"/>
                <w:numId w:val="134"/>
              </w:numPr>
              <w:ind w:left="617" w:hanging="283"/>
              <w:rPr>
                <w:rFonts w:ascii="Times New Roman" w:hAnsi="Times New Roman" w:cs="Times New Roman"/>
                <w:bCs/>
                <w:color w:val="auto"/>
                <w:sz w:val="28"/>
                <w:szCs w:val="28"/>
              </w:rPr>
            </w:pPr>
            <w:r w:rsidRPr="00DA7ABE">
              <w:rPr>
                <w:rFonts w:ascii="Times New Roman" w:hAnsi="Times New Roman" w:cs="Times New Roman"/>
                <w:color w:val="auto"/>
                <w:sz w:val="28"/>
              </w:rPr>
              <w:t>Dziļi iegulošs saplaisājis ūdens nesējslānis</w:t>
            </w:r>
          </w:p>
        </w:tc>
      </w:tr>
    </w:tbl>
    <w:p w14:paraId="66B3655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20C833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B43E00D" w14:textId="77777777" w:rsidR="002271CB" w:rsidRPr="00DA7ABE" w:rsidRDefault="002271CB" w:rsidP="004A59F1">
            <w:pPr>
              <w:numPr>
                <w:ilvl w:val="0"/>
                <w:numId w:val="13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Plaša piesārņojuma plūsmas izplatīšanās pa apbūvētu teritoriju</w:t>
            </w:r>
          </w:p>
          <w:p w14:paraId="45F70899" w14:textId="77777777" w:rsidR="002271CB" w:rsidRPr="00DA7ABE" w:rsidRDefault="002271CB" w:rsidP="004A59F1">
            <w:pPr>
              <w:numPr>
                <w:ilvl w:val="0"/>
                <w:numId w:val="13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Apsvērums par skartās darba zonas izmantošanu par klientu centru ar aptuveni</w:t>
            </w:r>
          </w:p>
          <w:p w14:paraId="3111A010" w14:textId="77777777" w:rsidR="002271CB" w:rsidRPr="00DA7ABE" w:rsidRDefault="002271CB" w:rsidP="004A59F1">
            <w:pPr>
              <w:numPr>
                <w:ilvl w:val="0"/>
                <w:numId w:val="13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600 klientiem katru darba dienu</w:t>
            </w:r>
          </w:p>
          <w:p w14:paraId="0C364E6C" w14:textId="77777777" w:rsidR="002271CB" w:rsidRPr="00DA7ABE" w:rsidRDefault="002271CB" w:rsidP="004A59F1">
            <w:pPr>
              <w:numPr>
                <w:ilvl w:val="0"/>
                <w:numId w:val="13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Līdz šim neatklātu vecu sprāgstvielu risks zemes dzīlēs, kas palikušas pēc vairākkārtīgas darbu objekta un agrākā lidlauka bombardēšanas Otrā pasaules kara laikā.</w:t>
            </w:r>
          </w:p>
          <w:p w14:paraId="1A6B3916" w14:textId="77777777" w:rsidR="002271CB" w:rsidRPr="00DA7ABE" w:rsidRDefault="002271CB" w:rsidP="004A59F1">
            <w:pPr>
              <w:numPr>
                <w:ilvl w:val="0"/>
                <w:numId w:val="13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Vairāki sazaroti piegādes līniju un kanalizācijas cauruļvadu tīkli</w:t>
            </w:r>
          </w:p>
          <w:p w14:paraId="1E79CF25"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Priekšizpētē</w:t>
            </w:r>
            <w:proofErr w:type="spellEnd"/>
            <w:r w:rsidRPr="00DA7ABE">
              <w:rPr>
                <w:rFonts w:ascii="Times New Roman" w:hAnsi="Times New Roman" w:cs="Times New Roman"/>
                <w:color w:val="auto"/>
                <w:sz w:val="28"/>
              </w:rPr>
              <w:t xml:space="preserve"> tika pārbaudīti vairāki inovatīvi sanācijas pasākumi. Pētījuma rezultātā tika ieteikta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ķīmiskā oksidācija kā metode, ko var visefektīvāk īstenot, ievērojot konkrētajam objektam raksturīgos faktorus. Papildus konkrētajam objektam raksturīgiem iemesliem šīs metodes izvēlē noteicošais bija tas, ka augsto piesārņotāju koncentrāciju gruntsūdeņos potenciāli varēja efektīvi samazināt salīdzinoši īsā laika posmā, tādējādi samazinot esošo piesārņotāju un riska potenciālu.</w:t>
            </w:r>
          </w:p>
        </w:tc>
      </w:tr>
      <w:tr w:rsidR="002271CB" w:rsidRPr="00DA7ABE" w14:paraId="3BF86C08" w14:textId="77777777" w:rsidTr="004A59F1">
        <w:trPr>
          <w:trHeight w:val="170"/>
        </w:trPr>
        <w:tc>
          <w:tcPr>
            <w:tcW w:w="5000" w:type="pct"/>
            <w:tcBorders>
              <w:top w:val="single" w:sz="4" w:space="0" w:color="auto"/>
            </w:tcBorders>
          </w:tcPr>
          <w:p w14:paraId="7513182A" w14:textId="77777777" w:rsidR="002271CB" w:rsidRPr="00DA7ABE" w:rsidRDefault="002271CB" w:rsidP="004A59F1">
            <w:pPr>
              <w:jc w:val="both"/>
              <w:rPr>
                <w:rFonts w:ascii="Times New Roman" w:hAnsi="Times New Roman" w:cs="Times New Roman"/>
                <w:color w:val="auto"/>
                <w:sz w:val="28"/>
                <w:szCs w:val="10"/>
              </w:rPr>
            </w:pPr>
          </w:p>
          <w:p w14:paraId="78930A20"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38D3ED3" w14:textId="77777777" w:rsidTr="004A59F1">
        <w:trPr>
          <w:trHeight w:val="170"/>
        </w:trPr>
        <w:tc>
          <w:tcPr>
            <w:tcW w:w="5000" w:type="pct"/>
            <w:tcBorders>
              <w:top w:val="single" w:sz="4" w:space="0" w:color="auto"/>
              <w:left w:val="single" w:sz="4" w:space="0" w:color="auto"/>
              <w:right w:val="single" w:sz="4" w:space="0" w:color="auto"/>
            </w:tcBorders>
          </w:tcPr>
          <w:p w14:paraId="445532D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0D47426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CAFE5C4"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Ģeoloģiskie zemes dzīļu apstākļi</w:t>
            </w:r>
          </w:p>
          <w:p w14:paraId="730E641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Izpētes teritorija atrodas divu ūdensteču ziemeļaustrumu līdz dienvidrietumu ielejas līdzenumā.</w:t>
            </w:r>
          </w:p>
          <w:p w14:paraId="0A23E3E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Abi šie strauti tika pārbūvēti 20. gadsimta 70. gados un daļēji aprakti pazemes kanālos. Dabisko zemes dzīļu virsmu veido kvartāra ieleju nogulumi, kas dažās vietās mijas ar dūņām. Kvartāra nogulumi sastāv no ļoti mainīgas struktūras māla, dūņu, smilts un smalkas grants sekvences, kas mijas ar 0,5-3,0 m bieziem kūdras slāņiem, kā arī jauktām grants-dubļu frakcijām. Kvartāra nogulumu biezums ir no aptuveni 3,5 m līdz 15,0 m.</w:t>
            </w:r>
          </w:p>
          <w:p w14:paraId="1DEA413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Zemāk redzamajā attēlā dots shematisks šķērsgriezums rietumu-austrumu virzienā caur izpētes teritoriju, kurā redzama arī ieplaka. Tālāk lejā atrodas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w:t>
            </w:r>
            <w:proofErr w:type="spellStart"/>
            <w:r w:rsidRPr="00DA7ABE">
              <w:rPr>
                <w:rFonts w:ascii="Times New Roman" w:hAnsi="Times New Roman" w:cs="Times New Roman"/>
                <w:color w:val="auto"/>
                <w:sz w:val="28"/>
              </w:rPr>
              <w:t>stratigrāfiskā</w:t>
            </w:r>
            <w:proofErr w:type="spellEnd"/>
            <w:r w:rsidRPr="00DA7ABE">
              <w:rPr>
                <w:rFonts w:ascii="Times New Roman" w:hAnsi="Times New Roman" w:cs="Times New Roman"/>
                <w:color w:val="auto"/>
                <w:sz w:val="28"/>
              </w:rPr>
              <w:t xml:space="preserve"> secība, kas ietver vienību tumši sarkano merģeli, </w:t>
            </w:r>
            <w:proofErr w:type="spellStart"/>
            <w:r w:rsidRPr="00DA7ABE">
              <w:rPr>
                <w:rFonts w:ascii="Times New Roman" w:hAnsi="Times New Roman" w:cs="Times New Roman"/>
                <w:color w:val="auto"/>
                <w:sz w:val="28"/>
              </w:rPr>
              <w:t>Bohingera</w:t>
            </w:r>
            <w:proofErr w:type="spellEnd"/>
            <w:r w:rsidRPr="00DA7ABE">
              <w:rPr>
                <w:rFonts w:ascii="Times New Roman" w:hAnsi="Times New Roman" w:cs="Times New Roman"/>
                <w:color w:val="auto"/>
                <w:sz w:val="28"/>
              </w:rPr>
              <w:t xml:space="preserve"> horizontu un ģipša apakšējos slāņus. Tumši sarkanie merģeļi pārsvarā ir sarkanīgi brūnas, mālainas dūņainas augsnes ar atsevišķām izskalotām ģipša atliekām un irdeniem, slāņainiem, dūņainiem </w:t>
            </w:r>
            <w:proofErr w:type="spellStart"/>
            <w:r w:rsidRPr="00DA7ABE">
              <w:rPr>
                <w:rFonts w:ascii="Times New Roman" w:hAnsi="Times New Roman" w:cs="Times New Roman"/>
                <w:color w:val="auto"/>
                <w:sz w:val="28"/>
              </w:rPr>
              <w:t>argilītiem</w:t>
            </w:r>
            <w:proofErr w:type="spellEnd"/>
            <w:r w:rsidRPr="00DA7ABE">
              <w:rPr>
                <w:rFonts w:ascii="Times New Roman" w:hAnsi="Times New Roman" w:cs="Times New Roman"/>
                <w:color w:val="auto"/>
                <w:sz w:val="28"/>
              </w:rPr>
              <w:t>.</w:t>
            </w:r>
          </w:p>
          <w:p w14:paraId="3ED505AB" w14:textId="77777777" w:rsidR="002271CB" w:rsidRPr="00DA7ABE" w:rsidRDefault="002271CB" w:rsidP="004A59F1">
            <w:pPr>
              <w:jc w:val="both"/>
              <w:rPr>
                <w:rFonts w:ascii="Times New Roman" w:hAnsi="Times New Roman" w:cs="Times New Roman"/>
                <w:color w:val="auto"/>
                <w:sz w:val="28"/>
                <w:szCs w:val="28"/>
              </w:rPr>
            </w:pPr>
          </w:p>
        </w:tc>
      </w:tr>
    </w:tbl>
    <w:p w14:paraId="01CBDFC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28553BC" w14:textId="77777777" w:rsidTr="004A59F1">
        <w:trPr>
          <w:trHeight w:val="170"/>
        </w:trPr>
        <w:tc>
          <w:tcPr>
            <w:tcW w:w="5000" w:type="pct"/>
          </w:tcPr>
          <w:p w14:paraId="0554DE7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92544" behindDoc="0" locked="0" layoutInCell="1" allowOverlap="1" wp14:anchorId="4DD4D932" wp14:editId="5D90506A">
                      <wp:simplePos x="0" y="0"/>
                      <wp:positionH relativeFrom="column">
                        <wp:posOffset>131445</wp:posOffset>
                      </wp:positionH>
                      <wp:positionV relativeFrom="paragraph">
                        <wp:posOffset>170815</wp:posOffset>
                      </wp:positionV>
                      <wp:extent cx="5962421" cy="2463686"/>
                      <wp:effectExtent l="0" t="0" r="635" b="0"/>
                      <wp:wrapNone/>
                      <wp:docPr id="2098980085" name="Группа 490"/>
                      <wp:cNvGraphicFramePr/>
                      <a:graphic xmlns:a="http://schemas.openxmlformats.org/drawingml/2006/main">
                        <a:graphicData uri="http://schemas.microsoft.com/office/word/2010/wordprocessingGroup">
                          <wpg:wgp>
                            <wpg:cNvGrpSpPr/>
                            <wpg:grpSpPr>
                              <a:xfrm>
                                <a:off x="0" y="0"/>
                                <a:ext cx="5962421" cy="2463686"/>
                                <a:chOff x="0" y="0"/>
                                <a:chExt cx="5962421" cy="2463686"/>
                              </a:xfrm>
                            </wpg:grpSpPr>
                            <wps:wsp>
                              <wps:cNvPr id="144800082" name="Надпись 2"/>
                              <wps:cNvSpPr txBox="1">
                                <a:spLocks noChangeArrowheads="1"/>
                              </wps:cNvSpPr>
                              <wps:spPr bwMode="auto">
                                <a:xfrm>
                                  <a:off x="13647" y="232012"/>
                                  <a:ext cx="754055" cy="1299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E7C129" w14:textId="77777777" w:rsidR="002271CB" w:rsidRPr="002271CB" w:rsidRDefault="002271CB" w:rsidP="002271CB">
                                    <w:pPr>
                                      <w:rPr>
                                        <w:b/>
                                        <w:bCs/>
                                        <w:color w:val="auto"/>
                                        <w:sz w:val="10"/>
                                        <w:szCs w:val="18"/>
                                      </w:rPr>
                                    </w:pPr>
                                    <w:r>
                                      <w:rPr>
                                        <w:b/>
                                        <w:color w:val="auto"/>
                                        <w:sz w:val="10"/>
                                      </w:rPr>
                                      <w:t>428,0 m virs MSL</w:t>
                                    </w:r>
                                  </w:p>
                                </w:txbxContent>
                              </wps:txbx>
                              <wps:bodyPr rot="0" vert="horz" wrap="square" lIns="0" tIns="0" rIns="0" bIns="0" anchor="b" anchorCtr="0">
                                <a:noAutofit/>
                              </wps:bodyPr>
                            </wps:wsp>
                            <wps:wsp>
                              <wps:cNvPr id="522487905" name="Надпись 2"/>
                              <wps:cNvSpPr txBox="1">
                                <a:spLocks noChangeArrowheads="1"/>
                              </wps:cNvSpPr>
                              <wps:spPr bwMode="auto">
                                <a:xfrm>
                                  <a:off x="6824" y="757450"/>
                                  <a:ext cx="754055" cy="1299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9AE5EA" w14:textId="77777777" w:rsidR="002271CB" w:rsidRPr="002271CB" w:rsidRDefault="002271CB" w:rsidP="002271CB">
                                    <w:pPr>
                                      <w:rPr>
                                        <w:b/>
                                        <w:bCs/>
                                        <w:color w:val="auto"/>
                                        <w:sz w:val="10"/>
                                        <w:szCs w:val="18"/>
                                      </w:rPr>
                                    </w:pPr>
                                    <w:r>
                                      <w:rPr>
                                        <w:b/>
                                        <w:color w:val="auto"/>
                                        <w:sz w:val="10"/>
                                      </w:rPr>
                                      <w:t>420,0 m virs MSL</w:t>
                                    </w:r>
                                  </w:p>
                                </w:txbxContent>
                              </wps:txbx>
                              <wps:bodyPr rot="0" vert="horz" wrap="square" lIns="0" tIns="0" rIns="0" bIns="0" anchor="b" anchorCtr="0">
                                <a:noAutofit/>
                              </wps:bodyPr>
                            </wps:wsp>
                            <wps:wsp>
                              <wps:cNvPr id="1557634672" name="Надпись 2"/>
                              <wps:cNvSpPr txBox="1">
                                <a:spLocks noChangeArrowheads="1"/>
                              </wps:cNvSpPr>
                              <wps:spPr bwMode="auto">
                                <a:xfrm>
                                  <a:off x="0" y="1282889"/>
                                  <a:ext cx="754055" cy="1299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654381" w14:textId="77777777" w:rsidR="002271CB" w:rsidRPr="002271CB" w:rsidRDefault="002271CB" w:rsidP="002271CB">
                                    <w:pPr>
                                      <w:rPr>
                                        <w:b/>
                                        <w:bCs/>
                                        <w:color w:val="auto"/>
                                        <w:sz w:val="10"/>
                                        <w:szCs w:val="18"/>
                                      </w:rPr>
                                    </w:pPr>
                                    <w:r>
                                      <w:rPr>
                                        <w:b/>
                                        <w:color w:val="auto"/>
                                        <w:sz w:val="10"/>
                                      </w:rPr>
                                      <w:t>412,0 m virs MSL</w:t>
                                    </w:r>
                                  </w:p>
                                </w:txbxContent>
                              </wps:txbx>
                              <wps:bodyPr rot="0" vert="horz" wrap="square" lIns="0" tIns="0" rIns="0" bIns="0" anchor="b" anchorCtr="0">
                                <a:noAutofit/>
                              </wps:bodyPr>
                            </wps:wsp>
                            <wps:wsp>
                              <wps:cNvPr id="207186274" name="Надпись 2"/>
                              <wps:cNvSpPr txBox="1">
                                <a:spLocks noChangeArrowheads="1"/>
                              </wps:cNvSpPr>
                              <wps:spPr bwMode="auto">
                                <a:xfrm>
                                  <a:off x="13647" y="1821976"/>
                                  <a:ext cx="754055" cy="1299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E09FCB" w14:textId="77777777" w:rsidR="002271CB" w:rsidRPr="002271CB" w:rsidRDefault="002271CB" w:rsidP="002271CB">
                                    <w:pPr>
                                      <w:rPr>
                                        <w:b/>
                                        <w:bCs/>
                                        <w:color w:val="auto"/>
                                        <w:sz w:val="10"/>
                                        <w:szCs w:val="18"/>
                                      </w:rPr>
                                    </w:pPr>
                                    <w:r>
                                      <w:rPr>
                                        <w:b/>
                                        <w:color w:val="auto"/>
                                        <w:sz w:val="10"/>
                                      </w:rPr>
                                      <w:t>404,0 m virs MSL</w:t>
                                    </w:r>
                                  </w:p>
                                </w:txbxContent>
                              </wps:txbx>
                              <wps:bodyPr rot="0" vert="horz" wrap="square" lIns="0" tIns="0" rIns="0" bIns="0" anchor="b" anchorCtr="0">
                                <a:noAutofit/>
                              </wps:bodyPr>
                            </wps:wsp>
                            <wps:wsp>
                              <wps:cNvPr id="1772939612" name="Надпись 2"/>
                              <wps:cNvSpPr txBox="1">
                                <a:spLocks noChangeArrowheads="1"/>
                              </wps:cNvSpPr>
                              <wps:spPr bwMode="auto">
                                <a:xfrm>
                                  <a:off x="13647" y="2333767"/>
                                  <a:ext cx="754055" cy="1299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3176AF" w14:textId="77777777" w:rsidR="002271CB" w:rsidRPr="002271CB" w:rsidRDefault="002271CB" w:rsidP="002271CB">
                                    <w:pPr>
                                      <w:rPr>
                                        <w:b/>
                                        <w:bCs/>
                                        <w:color w:val="auto"/>
                                        <w:sz w:val="10"/>
                                        <w:szCs w:val="18"/>
                                      </w:rPr>
                                    </w:pPr>
                                    <w:r>
                                      <w:rPr>
                                        <w:b/>
                                        <w:color w:val="auto"/>
                                        <w:sz w:val="10"/>
                                      </w:rPr>
                                      <w:t>396,0 m virs MSL</w:t>
                                    </w:r>
                                  </w:p>
                                </w:txbxContent>
                              </wps:txbx>
                              <wps:bodyPr rot="0" vert="horz" wrap="square" lIns="0" tIns="0" rIns="0" bIns="0" anchor="b" anchorCtr="0">
                                <a:noAutofit/>
                              </wps:bodyPr>
                            </wps:wsp>
                            <wps:wsp>
                              <wps:cNvPr id="1319103822" name="Надпись 2"/>
                              <wps:cNvSpPr txBox="1">
                                <a:spLocks noChangeArrowheads="1"/>
                              </wps:cNvSpPr>
                              <wps:spPr bwMode="auto">
                                <a:xfrm>
                                  <a:off x="40943" y="573206"/>
                                  <a:ext cx="801725" cy="13867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8B20F0" w14:textId="77777777" w:rsidR="002271CB" w:rsidRPr="002271CB" w:rsidRDefault="002271CB" w:rsidP="002271CB">
                                    <w:pPr>
                                      <w:jc w:val="right"/>
                                      <w:rPr>
                                        <w:b/>
                                        <w:bCs/>
                                        <w:color w:val="auto"/>
                                        <w:sz w:val="10"/>
                                        <w:szCs w:val="18"/>
                                      </w:rPr>
                                    </w:pPr>
                                    <w:r>
                                      <w:rPr>
                                        <w:b/>
                                        <w:color w:val="auto"/>
                                        <w:sz w:val="10"/>
                                      </w:rPr>
                                      <w:t>Gruntsūdens līmenis</w:t>
                                    </w:r>
                                  </w:p>
                                </w:txbxContent>
                              </wps:txbx>
                              <wps:bodyPr rot="0" vert="horz" wrap="square" lIns="0" tIns="0" rIns="0" bIns="0" anchor="t" anchorCtr="0">
                                <a:noAutofit/>
                              </wps:bodyPr>
                            </wps:wsp>
                            <wps:wsp>
                              <wps:cNvPr id="1219926520" name="Надпись 2"/>
                              <wps:cNvSpPr txBox="1">
                                <a:spLocks noChangeArrowheads="1"/>
                              </wps:cNvSpPr>
                              <wps:spPr bwMode="auto">
                                <a:xfrm>
                                  <a:off x="2750024" y="402609"/>
                                  <a:ext cx="914400" cy="1170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612E94" w14:textId="77777777" w:rsidR="002271CB" w:rsidRPr="002271CB" w:rsidRDefault="002271CB" w:rsidP="002271CB">
                                    <w:pPr>
                                      <w:rPr>
                                        <w:b/>
                                        <w:bCs/>
                                        <w:color w:val="auto"/>
                                        <w:sz w:val="10"/>
                                        <w:szCs w:val="18"/>
                                      </w:rPr>
                                    </w:pPr>
                                    <w:r>
                                      <w:rPr>
                                        <w:b/>
                                        <w:color w:val="auto"/>
                                        <w:sz w:val="10"/>
                                      </w:rPr>
                                      <w:t>Mākslīga grunts</w:t>
                                    </w:r>
                                  </w:p>
                                </w:txbxContent>
                              </wps:txbx>
                              <wps:bodyPr rot="0" vert="horz" wrap="square" lIns="0" tIns="0" rIns="0" bIns="0" anchor="t" anchorCtr="0">
                                <a:noAutofit/>
                              </wps:bodyPr>
                            </wps:wsp>
                            <wps:wsp>
                              <wps:cNvPr id="1697793906" name="Надпись 2"/>
                              <wps:cNvSpPr txBox="1">
                                <a:spLocks noChangeArrowheads="1"/>
                              </wps:cNvSpPr>
                              <wps:spPr bwMode="auto">
                                <a:xfrm>
                                  <a:off x="2750024" y="832513"/>
                                  <a:ext cx="498370" cy="117008"/>
                                </a:xfrm>
                                <a:prstGeom prst="rect">
                                  <a:avLst/>
                                </a:prstGeom>
                                <a:solidFill>
                                  <a:srgbClr val="F3F3F3"/>
                                </a:solidFill>
                                <a:ln w="9525" cap="flat" cmpd="sng" algn="ctr">
                                  <a:noFill/>
                                  <a:prstDash val="solid"/>
                                  <a:miter lim="800000"/>
                                  <a:headEnd type="none" w="med" len="med"/>
                                  <a:tailEnd type="none" w="med" len="med"/>
                                </a:ln>
                              </wps:spPr>
                              <wps:txbx>
                                <w:txbxContent>
                                  <w:p w14:paraId="42E8C377" w14:textId="77777777" w:rsidR="002271CB" w:rsidRPr="002271CB" w:rsidRDefault="002271CB" w:rsidP="002271CB">
                                    <w:pPr>
                                      <w:rPr>
                                        <w:b/>
                                        <w:bCs/>
                                        <w:color w:val="auto"/>
                                        <w:sz w:val="10"/>
                                        <w:szCs w:val="18"/>
                                      </w:rPr>
                                    </w:pPr>
                                    <w:r>
                                      <w:rPr>
                                        <w:b/>
                                        <w:color w:val="auto"/>
                                        <w:sz w:val="10"/>
                                      </w:rPr>
                                      <w:t>Kvartārais</w:t>
                                    </w:r>
                                  </w:p>
                                </w:txbxContent>
                              </wps:txbx>
                              <wps:bodyPr rot="0" vert="horz" wrap="square" lIns="0" tIns="0" rIns="0" bIns="0" anchor="t" anchorCtr="0">
                                <a:noAutofit/>
                              </wps:bodyPr>
                            </wps:wsp>
                            <wps:wsp>
                              <wps:cNvPr id="2065052665" name="Надпись 2"/>
                              <wps:cNvSpPr txBox="1">
                                <a:spLocks noChangeArrowheads="1"/>
                              </wps:cNvSpPr>
                              <wps:spPr bwMode="auto">
                                <a:xfrm>
                                  <a:off x="2783953" y="1344020"/>
                                  <a:ext cx="394362" cy="225700"/>
                                </a:xfrm>
                                <a:prstGeom prst="rect">
                                  <a:avLst/>
                                </a:prstGeom>
                                <a:solidFill>
                                  <a:srgbClr val="DADAD8"/>
                                </a:solidFill>
                                <a:ln w="9525" cap="flat" cmpd="sng" algn="ctr">
                                  <a:noFill/>
                                  <a:prstDash val="solid"/>
                                  <a:miter lim="800000"/>
                                  <a:headEnd type="none" w="med" len="med"/>
                                  <a:tailEnd type="none" w="med" len="med"/>
                                </a:ln>
                              </wps:spPr>
                              <wps:txbx>
                                <w:txbxContent>
                                  <w:p w14:paraId="6103F0EA" w14:textId="77777777" w:rsidR="002271CB" w:rsidRPr="002271CB" w:rsidRDefault="002271CB" w:rsidP="002271CB">
                                    <w:pPr>
                                      <w:rPr>
                                        <w:b/>
                                        <w:bCs/>
                                        <w:color w:val="auto"/>
                                        <w:sz w:val="10"/>
                                        <w:szCs w:val="18"/>
                                      </w:rPr>
                                    </w:pPr>
                                    <w:r>
                                      <w:rPr>
                                        <w:b/>
                                        <w:color w:val="auto"/>
                                        <w:sz w:val="10"/>
                                      </w:rPr>
                                      <w:t>Tumši sarkani merģeļi</w:t>
                                    </w:r>
                                  </w:p>
                                </w:txbxContent>
                              </wps:txbx>
                              <wps:bodyPr rot="0" vert="horz" wrap="square" lIns="0" tIns="0" rIns="0" bIns="0" anchor="t" anchorCtr="0">
                                <a:noAutofit/>
                              </wps:bodyPr>
                            </wps:wsp>
                            <wps:wsp>
                              <wps:cNvPr id="1200586213" name="Надпись 2"/>
                              <wps:cNvSpPr txBox="1">
                                <a:spLocks noChangeArrowheads="1"/>
                              </wps:cNvSpPr>
                              <wps:spPr bwMode="auto">
                                <a:xfrm>
                                  <a:off x="2797791" y="1746913"/>
                                  <a:ext cx="403030" cy="182013"/>
                                </a:xfrm>
                                <a:prstGeom prst="rect">
                                  <a:avLst/>
                                </a:prstGeom>
                                <a:solidFill>
                                  <a:srgbClr val="FEFFFF"/>
                                </a:solidFill>
                                <a:ln w="9525" cap="flat" cmpd="sng" algn="ctr">
                                  <a:noFill/>
                                  <a:prstDash val="solid"/>
                                  <a:miter lim="800000"/>
                                  <a:headEnd type="none" w="med" len="med"/>
                                  <a:tailEnd type="none" w="med" len="med"/>
                                </a:ln>
                              </wps:spPr>
                              <wps:txbx>
                                <w:txbxContent>
                                  <w:p w14:paraId="41DA0BFB" w14:textId="77777777" w:rsidR="002271CB" w:rsidRPr="002271CB" w:rsidRDefault="002271CB" w:rsidP="002271CB">
                                    <w:pPr>
                                      <w:rPr>
                                        <w:b/>
                                        <w:bCs/>
                                        <w:color w:val="auto"/>
                                        <w:sz w:val="10"/>
                                        <w:szCs w:val="18"/>
                                      </w:rPr>
                                    </w:pPr>
                                    <w:proofErr w:type="spellStart"/>
                                    <w:r>
                                      <w:rPr>
                                        <w:b/>
                                        <w:color w:val="auto"/>
                                        <w:sz w:val="10"/>
                                      </w:rPr>
                                      <w:t>Bohingera</w:t>
                                    </w:r>
                                    <w:proofErr w:type="spellEnd"/>
                                    <w:r>
                                      <w:rPr>
                                        <w:b/>
                                        <w:color w:val="auto"/>
                                        <w:sz w:val="10"/>
                                      </w:rPr>
                                      <w:t xml:space="preserve"> horizonts</w:t>
                                    </w:r>
                                  </w:p>
                                </w:txbxContent>
                              </wps:txbx>
                              <wps:bodyPr rot="0" vert="horz" wrap="square" lIns="0" tIns="0" rIns="0" bIns="0" anchor="t" anchorCtr="0">
                                <a:noAutofit/>
                              </wps:bodyPr>
                            </wps:wsp>
                            <wps:wsp>
                              <wps:cNvPr id="1103174778" name="Надпись 2"/>
                              <wps:cNvSpPr txBox="1">
                                <a:spLocks noChangeArrowheads="1"/>
                              </wps:cNvSpPr>
                              <wps:spPr bwMode="auto">
                                <a:xfrm>
                                  <a:off x="2790967" y="2156346"/>
                                  <a:ext cx="693384" cy="182013"/>
                                </a:xfrm>
                                <a:prstGeom prst="rect">
                                  <a:avLst/>
                                </a:prstGeom>
                                <a:solidFill>
                                  <a:srgbClr val="FEFFFF"/>
                                </a:solidFill>
                                <a:ln w="9525" cap="flat" cmpd="sng" algn="ctr">
                                  <a:noFill/>
                                  <a:prstDash val="solid"/>
                                  <a:miter lim="800000"/>
                                  <a:headEnd type="none" w="med" len="med"/>
                                  <a:tailEnd type="none" w="med" len="med"/>
                                </a:ln>
                              </wps:spPr>
                              <wps:txbx>
                                <w:txbxContent>
                                  <w:p w14:paraId="5BC0A879" w14:textId="77777777" w:rsidR="002271CB" w:rsidRPr="002271CB" w:rsidRDefault="002271CB" w:rsidP="002271CB">
                                    <w:pPr>
                                      <w:rPr>
                                        <w:b/>
                                        <w:bCs/>
                                        <w:color w:val="auto"/>
                                        <w:sz w:val="10"/>
                                        <w:szCs w:val="18"/>
                                      </w:rPr>
                                    </w:pPr>
                                    <w:r>
                                      <w:rPr>
                                        <w:b/>
                                        <w:color w:val="auto"/>
                                        <w:sz w:val="10"/>
                                      </w:rPr>
                                      <w:t>Ģipša apakšējie slāņi</w:t>
                                    </w:r>
                                  </w:p>
                                </w:txbxContent>
                              </wps:txbx>
                              <wps:bodyPr rot="0" vert="horz" wrap="square" lIns="0" tIns="0" rIns="0" bIns="0" anchor="t" anchorCtr="0">
                                <a:noAutofit/>
                              </wps:bodyPr>
                            </wps:wsp>
                            <wps:wsp>
                              <wps:cNvPr id="317534854" name="Надпись 2"/>
                              <wps:cNvSpPr txBox="1">
                                <a:spLocks noChangeArrowheads="1"/>
                              </wps:cNvSpPr>
                              <wps:spPr bwMode="auto">
                                <a:xfrm>
                                  <a:off x="5766179" y="2361062"/>
                                  <a:ext cx="125095" cy="77470"/>
                                </a:xfrm>
                                <a:prstGeom prst="rect">
                                  <a:avLst/>
                                </a:prstGeom>
                                <a:solidFill>
                                  <a:srgbClr val="FEFFFF"/>
                                </a:solidFill>
                                <a:ln w="9525" cap="flat" cmpd="sng" algn="ctr">
                                  <a:noFill/>
                                  <a:prstDash val="solid"/>
                                  <a:miter lim="800000"/>
                                  <a:headEnd type="none" w="med" len="med"/>
                                  <a:tailEnd type="none" w="med" len="med"/>
                                </a:ln>
                              </wps:spPr>
                              <wps:txbx>
                                <w:txbxContent>
                                  <w:p w14:paraId="2F9B1C85" w14:textId="77777777" w:rsidR="002271CB" w:rsidRPr="00142674" w:rsidRDefault="002271CB" w:rsidP="002271CB">
                                    <w:pPr>
                                      <w:rPr>
                                        <w:color w:val="auto"/>
                                        <w:sz w:val="12"/>
                                        <w:szCs w:val="20"/>
                                      </w:rPr>
                                    </w:pPr>
                                    <w:r>
                                      <w:rPr>
                                        <w:color w:val="auto"/>
                                        <w:sz w:val="12"/>
                                      </w:rPr>
                                      <w:t>m</w:t>
                                    </w:r>
                                  </w:p>
                                </w:txbxContent>
                              </wps:txbx>
                              <wps:bodyPr rot="0" vert="horz" wrap="square" lIns="0" tIns="0" rIns="0" bIns="0" anchor="t" anchorCtr="0">
                                <a:noAutofit/>
                              </wps:bodyPr>
                            </wps:wsp>
                            <wps:wsp>
                              <wps:cNvPr id="2112069455" name="Надпись 2"/>
                              <wps:cNvSpPr txBox="1">
                                <a:spLocks noChangeArrowheads="1"/>
                              </wps:cNvSpPr>
                              <wps:spPr bwMode="auto">
                                <a:xfrm>
                                  <a:off x="832513" y="0"/>
                                  <a:ext cx="271305" cy="105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45FE09" w14:textId="77777777" w:rsidR="002271CB" w:rsidRPr="00142674" w:rsidRDefault="002271CB" w:rsidP="002271CB">
                                    <w:pPr>
                                      <w:jc w:val="both"/>
                                      <w:rPr>
                                        <w:rFonts w:ascii="Times New Roman" w:hAnsi="Times New Roman" w:cs="Times New Roman"/>
                                        <w:b/>
                                        <w:bCs/>
                                        <w:color w:val="auto"/>
                                        <w:sz w:val="12"/>
                                        <w:szCs w:val="12"/>
                                      </w:rPr>
                                    </w:pPr>
                                    <w:r>
                                      <w:rPr>
                                        <w:rFonts w:ascii="Times New Roman" w:hAnsi="Times New Roman"/>
                                        <w:b/>
                                        <w:color w:val="auto"/>
                                        <w:sz w:val="12"/>
                                      </w:rPr>
                                      <w:t>W</w:t>
                                    </w:r>
                                  </w:p>
                                </w:txbxContent>
                              </wps:txbx>
                              <wps:bodyPr rot="0" vert="horz" wrap="square" lIns="0" tIns="0" rIns="0" bIns="0" anchor="t" anchorCtr="0">
                                <a:noAutofit/>
                              </wps:bodyPr>
                            </wps:wsp>
                            <wps:wsp>
                              <wps:cNvPr id="918865844" name="Надпись 2"/>
                              <wps:cNvSpPr txBox="1">
                                <a:spLocks noChangeArrowheads="1"/>
                              </wps:cNvSpPr>
                              <wps:spPr bwMode="auto">
                                <a:xfrm>
                                  <a:off x="5691116" y="13647"/>
                                  <a:ext cx="271305" cy="105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6C30B7" w14:textId="77777777" w:rsidR="002271CB" w:rsidRPr="00142674" w:rsidRDefault="002271CB" w:rsidP="002271CB">
                                    <w:pPr>
                                      <w:jc w:val="right"/>
                                      <w:rPr>
                                        <w:rFonts w:ascii="Times New Roman" w:hAnsi="Times New Roman" w:cs="Times New Roman"/>
                                        <w:b/>
                                        <w:bCs/>
                                        <w:color w:val="auto"/>
                                        <w:sz w:val="12"/>
                                        <w:szCs w:val="12"/>
                                      </w:rPr>
                                    </w:pPr>
                                    <w:r>
                                      <w:rPr>
                                        <w:rFonts w:ascii="Times New Roman" w:hAnsi="Times New Roman"/>
                                        <w:b/>
                                        <w:color w:val="auto"/>
                                        <w:sz w:val="12"/>
                                      </w:rPr>
                                      <w:t>E</w:t>
                                    </w:r>
                                  </w:p>
                                </w:txbxContent>
                              </wps:txbx>
                              <wps:bodyPr rot="0" vert="horz" wrap="square" lIns="0" tIns="0" rIns="0" bIns="0" anchor="t" anchorCtr="0">
                                <a:noAutofit/>
                              </wps:bodyPr>
                            </wps:wsp>
                          </wpg:wgp>
                        </a:graphicData>
                      </a:graphic>
                    </wp:anchor>
                  </w:drawing>
                </mc:Choice>
                <mc:Fallback>
                  <w:pict>
                    <v:group w14:anchorId="4DD4D932" id="Группа 490" o:spid="_x0000_s1641" style="position:absolute;left:0;text-align:left;margin-left:10.35pt;margin-top:13.45pt;width:469.5pt;height:194pt;z-index:251692544" coordsize="59624,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">
                      <v:shape id="_x0000_s1642" type="#_x0000_t202" style="position:absolute;left:136;top:2320;width:7541;height:12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" stroked="f">
                        <v:textbox inset="0,0,0,0">
                          <w:txbxContent>
                            <w:p w14:paraId="68E7C129" w14:textId="77777777" w:rsidR="002271CB" w:rsidRPr="002271CB" w:rsidRDefault="002271CB" w:rsidP="002271CB">
                              <w:pPr>
                                <w:rPr>
                                  <w:b/>
                                  <w:bCs/>
                                  <w:color w:val="auto"/>
                                  <w:sz w:val="10"/>
                                  <w:szCs w:val="18"/>
                                </w:rPr>
                              </w:pPr>
                              <w:r>
                                <w:rPr>
                                  <w:b/>
                                  <w:color w:val="auto"/>
                                  <w:sz w:val="10"/>
                                </w:rPr>
                                <w:t>428,0 m virs MSL</w:t>
                              </w:r>
                            </w:p>
                          </w:txbxContent>
                        </v:textbox>
                      </v:shape>
                      <v:shape id="_x0000_s1643" type="#_x0000_t202" style="position:absolute;left:68;top:7574;width:7540;height:12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" stroked="f">
                        <v:textbox inset="0,0,0,0">
                          <w:txbxContent>
                            <w:p w14:paraId="3C9AE5EA" w14:textId="77777777" w:rsidR="002271CB" w:rsidRPr="002271CB" w:rsidRDefault="002271CB" w:rsidP="002271CB">
                              <w:pPr>
                                <w:rPr>
                                  <w:b/>
                                  <w:bCs/>
                                  <w:color w:val="auto"/>
                                  <w:sz w:val="10"/>
                                  <w:szCs w:val="18"/>
                                </w:rPr>
                              </w:pPr>
                              <w:r>
                                <w:rPr>
                                  <w:b/>
                                  <w:color w:val="auto"/>
                                  <w:sz w:val="10"/>
                                </w:rPr>
                                <w:t>420,0 m virs MSL</w:t>
                              </w:r>
                            </w:p>
                          </w:txbxContent>
                        </v:textbox>
                      </v:shape>
                      <v:shape id="_x0000_s1644" type="#_x0000_t202" style="position:absolute;top:12828;width:7540;height:130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" stroked="f">
                        <v:textbox inset="0,0,0,0">
                          <w:txbxContent>
                            <w:p w14:paraId="61654381" w14:textId="77777777" w:rsidR="002271CB" w:rsidRPr="002271CB" w:rsidRDefault="002271CB" w:rsidP="002271CB">
                              <w:pPr>
                                <w:rPr>
                                  <w:b/>
                                  <w:bCs/>
                                  <w:color w:val="auto"/>
                                  <w:sz w:val="10"/>
                                  <w:szCs w:val="18"/>
                                </w:rPr>
                              </w:pPr>
                              <w:r>
                                <w:rPr>
                                  <w:b/>
                                  <w:color w:val="auto"/>
                                  <w:sz w:val="10"/>
                                </w:rPr>
                                <w:t>412,0 m virs MSL</w:t>
                              </w:r>
                            </w:p>
                          </w:txbxContent>
                        </v:textbox>
                      </v:shape>
                      <v:shape id="_x0000_s1645" type="#_x0000_t202" style="position:absolute;left:136;top:18219;width:7541;height:12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" stroked="f">
                        <v:textbox inset="0,0,0,0">
                          <w:txbxContent>
                            <w:p w14:paraId="79E09FCB" w14:textId="77777777" w:rsidR="002271CB" w:rsidRPr="002271CB" w:rsidRDefault="002271CB" w:rsidP="002271CB">
                              <w:pPr>
                                <w:rPr>
                                  <w:b/>
                                  <w:bCs/>
                                  <w:color w:val="auto"/>
                                  <w:sz w:val="10"/>
                                  <w:szCs w:val="18"/>
                                </w:rPr>
                              </w:pPr>
                              <w:r>
                                <w:rPr>
                                  <w:b/>
                                  <w:color w:val="auto"/>
                                  <w:sz w:val="10"/>
                                </w:rPr>
                                <w:t>404,0 m virs MSL</w:t>
                              </w:r>
                            </w:p>
                          </w:txbxContent>
                        </v:textbox>
                      </v:shape>
                      <v:shape id="_x0000_s1646" type="#_x0000_t202" style="position:absolute;left:136;top:23337;width:7541;height:12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" stroked="f">
                        <v:textbox inset="0,0,0,0">
                          <w:txbxContent>
                            <w:p w14:paraId="133176AF" w14:textId="77777777" w:rsidR="002271CB" w:rsidRPr="002271CB" w:rsidRDefault="002271CB" w:rsidP="002271CB">
                              <w:pPr>
                                <w:rPr>
                                  <w:b/>
                                  <w:bCs/>
                                  <w:color w:val="auto"/>
                                  <w:sz w:val="10"/>
                                  <w:szCs w:val="18"/>
                                </w:rPr>
                              </w:pPr>
                              <w:r>
                                <w:rPr>
                                  <w:b/>
                                  <w:color w:val="auto"/>
                                  <w:sz w:val="10"/>
                                </w:rPr>
                                <w:t>396,0 m virs MSL</w:t>
                              </w:r>
                            </w:p>
                          </w:txbxContent>
                        </v:textbox>
                      </v:shape>
                      <v:shape id="_x0000_s1647" type="#_x0000_t202" style="position:absolute;left:409;top:5732;width:8017;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" stroked="f">
                        <v:textbox inset="0,0,0,0">
                          <w:txbxContent>
                            <w:p w14:paraId="5F8B20F0" w14:textId="77777777" w:rsidR="002271CB" w:rsidRPr="002271CB" w:rsidRDefault="002271CB" w:rsidP="002271CB">
                              <w:pPr>
                                <w:jc w:val="right"/>
                                <w:rPr>
                                  <w:b/>
                                  <w:bCs/>
                                  <w:color w:val="auto"/>
                                  <w:sz w:val="10"/>
                                  <w:szCs w:val="18"/>
                                </w:rPr>
                              </w:pPr>
                              <w:r>
                                <w:rPr>
                                  <w:b/>
                                  <w:color w:val="auto"/>
                                  <w:sz w:val="10"/>
                                </w:rPr>
                                <w:t>Gruntsūdens līmenis</w:t>
                              </w:r>
                            </w:p>
                          </w:txbxContent>
                        </v:textbox>
                      </v:shape>
                      <v:shape id="_x0000_s1648" type="#_x0000_t202" style="position:absolute;left:27500;top:4026;width:9144;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" stroked="f">
                        <v:textbox inset="0,0,0,0">
                          <w:txbxContent>
                            <w:p w14:paraId="55612E94" w14:textId="77777777" w:rsidR="002271CB" w:rsidRPr="002271CB" w:rsidRDefault="002271CB" w:rsidP="002271CB">
                              <w:pPr>
                                <w:rPr>
                                  <w:b/>
                                  <w:bCs/>
                                  <w:color w:val="auto"/>
                                  <w:sz w:val="10"/>
                                  <w:szCs w:val="18"/>
                                </w:rPr>
                              </w:pPr>
                              <w:r>
                                <w:rPr>
                                  <w:b/>
                                  <w:color w:val="auto"/>
                                  <w:sz w:val="10"/>
                                </w:rPr>
                                <w:t>Mākslīga grunts</w:t>
                              </w:r>
                            </w:p>
                          </w:txbxContent>
                        </v:textbox>
                      </v:shape>
                      <v:shape id="_x0000_s1649" type="#_x0000_t202" style="position:absolute;left:27500;top:8325;width:4983;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" fillcolor="#f3f3f3" stroked="f">
                        <v:textbox inset="0,0,0,0">
                          <w:txbxContent>
                            <w:p w14:paraId="42E8C377" w14:textId="77777777" w:rsidR="002271CB" w:rsidRPr="002271CB" w:rsidRDefault="002271CB" w:rsidP="002271CB">
                              <w:pPr>
                                <w:rPr>
                                  <w:b/>
                                  <w:bCs/>
                                  <w:color w:val="auto"/>
                                  <w:sz w:val="10"/>
                                  <w:szCs w:val="18"/>
                                </w:rPr>
                              </w:pPr>
                              <w:r>
                                <w:rPr>
                                  <w:b/>
                                  <w:color w:val="auto"/>
                                  <w:sz w:val="10"/>
                                </w:rPr>
                                <w:t>Kvartārais</w:t>
                              </w:r>
                            </w:p>
                          </w:txbxContent>
                        </v:textbox>
                      </v:shape>
                      <v:shape id="_x0000_s1650" type="#_x0000_t202" style="position:absolute;left:27839;top:13440;width:3944;height:2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" fillcolor="#dadad8" stroked="f">
                        <v:textbox inset="0,0,0,0">
                          <w:txbxContent>
                            <w:p w14:paraId="6103F0EA" w14:textId="77777777" w:rsidR="002271CB" w:rsidRPr="002271CB" w:rsidRDefault="002271CB" w:rsidP="002271CB">
                              <w:pPr>
                                <w:rPr>
                                  <w:b/>
                                  <w:bCs/>
                                  <w:color w:val="auto"/>
                                  <w:sz w:val="10"/>
                                  <w:szCs w:val="18"/>
                                </w:rPr>
                              </w:pPr>
                              <w:r>
                                <w:rPr>
                                  <w:b/>
                                  <w:color w:val="auto"/>
                                  <w:sz w:val="10"/>
                                </w:rPr>
                                <w:t>Tumši sarkani merģeļi</w:t>
                              </w:r>
                            </w:p>
                          </w:txbxContent>
                        </v:textbox>
                      </v:shape>
                      <v:shape id="_x0000_s1651" type="#_x0000_t202" style="position:absolute;left:27977;top:17469;width:4031;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" fillcolor="#feffff" stroked="f">
                        <v:textbox inset="0,0,0,0">
                          <w:txbxContent>
                            <w:p w14:paraId="41DA0BFB" w14:textId="77777777" w:rsidR="002271CB" w:rsidRPr="002271CB" w:rsidRDefault="002271CB" w:rsidP="002271CB">
                              <w:pPr>
                                <w:rPr>
                                  <w:b/>
                                  <w:bCs/>
                                  <w:color w:val="auto"/>
                                  <w:sz w:val="10"/>
                                  <w:szCs w:val="18"/>
                                </w:rPr>
                              </w:pPr>
                              <w:proofErr w:type="spellStart"/>
                              <w:r>
                                <w:rPr>
                                  <w:b/>
                                  <w:color w:val="auto"/>
                                  <w:sz w:val="10"/>
                                </w:rPr>
                                <w:t>Bohingera</w:t>
                              </w:r>
                              <w:proofErr w:type="spellEnd"/>
                              <w:r>
                                <w:rPr>
                                  <w:b/>
                                  <w:color w:val="auto"/>
                                  <w:sz w:val="10"/>
                                </w:rPr>
                                <w:t xml:space="preserve"> horizonts</w:t>
                              </w:r>
                            </w:p>
                          </w:txbxContent>
                        </v:textbox>
                      </v:shape>
                      <v:shape id="_x0000_s1652" type="#_x0000_t202" style="position:absolute;left:27909;top:21563;width:6934;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" fillcolor="#feffff" stroked="f">
                        <v:textbox inset="0,0,0,0">
                          <w:txbxContent>
                            <w:p w14:paraId="5BC0A879" w14:textId="77777777" w:rsidR="002271CB" w:rsidRPr="002271CB" w:rsidRDefault="002271CB" w:rsidP="002271CB">
                              <w:pPr>
                                <w:rPr>
                                  <w:b/>
                                  <w:bCs/>
                                  <w:color w:val="auto"/>
                                  <w:sz w:val="10"/>
                                  <w:szCs w:val="18"/>
                                </w:rPr>
                              </w:pPr>
                              <w:r>
                                <w:rPr>
                                  <w:b/>
                                  <w:color w:val="auto"/>
                                  <w:sz w:val="10"/>
                                </w:rPr>
                                <w:t>Ģipša apakšējie slāņi</w:t>
                              </w:r>
                            </w:p>
                          </w:txbxContent>
                        </v:textbox>
                      </v:shape>
                      <v:shape id="_x0000_s1653" type="#_x0000_t202" style="position:absolute;left:57661;top:23610;width:1251;height: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" fillcolor="#feffff" stroked="f">
                        <v:textbox inset="0,0,0,0">
                          <w:txbxContent>
                            <w:p w14:paraId="2F9B1C85" w14:textId="77777777" w:rsidR="002271CB" w:rsidRPr="00142674" w:rsidRDefault="002271CB" w:rsidP="002271CB">
                              <w:pPr>
                                <w:rPr>
                                  <w:color w:val="auto"/>
                                  <w:sz w:val="12"/>
                                  <w:szCs w:val="20"/>
                                </w:rPr>
                              </w:pPr>
                              <w:r>
                                <w:rPr>
                                  <w:color w:val="auto"/>
                                  <w:sz w:val="12"/>
                                </w:rPr>
                                <w:t>m</w:t>
                              </w:r>
                            </w:p>
                          </w:txbxContent>
                        </v:textbox>
                      </v:shape>
                      <v:shape id="_x0000_s1654" type="#_x0000_t202" style="position:absolute;left:8325;width:2713;height:1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" stroked="f">
                        <v:textbox inset="0,0,0,0">
                          <w:txbxContent>
                            <w:p w14:paraId="1B45FE09" w14:textId="77777777" w:rsidR="002271CB" w:rsidRPr="00142674" w:rsidRDefault="002271CB" w:rsidP="002271CB">
                              <w:pPr>
                                <w:jc w:val="both"/>
                                <w:rPr>
                                  <w:rFonts w:ascii="Times New Roman" w:hAnsi="Times New Roman" w:cs="Times New Roman"/>
                                  <w:b/>
                                  <w:bCs/>
                                  <w:color w:val="auto"/>
                                  <w:sz w:val="12"/>
                                  <w:szCs w:val="12"/>
                                </w:rPr>
                              </w:pPr>
                              <w:r>
                                <w:rPr>
                                  <w:rFonts w:ascii="Times New Roman" w:hAnsi="Times New Roman"/>
                                  <w:b/>
                                  <w:color w:val="auto"/>
                                  <w:sz w:val="12"/>
                                </w:rPr>
                                <w:t>W</w:t>
                              </w:r>
                            </w:p>
                          </w:txbxContent>
                        </v:textbox>
                      </v:shape>
                      <v:shape id="_x0000_s1655" type="#_x0000_t202" style="position:absolute;left:56911;top:136;width:2713;height:1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" stroked="f">
                        <v:textbox inset="0,0,0,0">
                          <w:txbxContent>
                            <w:p w14:paraId="1E6C30B7" w14:textId="77777777" w:rsidR="002271CB" w:rsidRPr="00142674" w:rsidRDefault="002271CB" w:rsidP="002271CB">
                              <w:pPr>
                                <w:jc w:val="right"/>
                                <w:rPr>
                                  <w:rFonts w:ascii="Times New Roman" w:hAnsi="Times New Roman" w:cs="Times New Roman"/>
                                  <w:b/>
                                  <w:bCs/>
                                  <w:color w:val="auto"/>
                                  <w:sz w:val="12"/>
                                  <w:szCs w:val="12"/>
                                </w:rPr>
                              </w:pPr>
                              <w:r>
                                <w:rPr>
                                  <w:rFonts w:ascii="Times New Roman" w:hAnsi="Times New Roman"/>
                                  <w:b/>
                                  <w:color w:val="auto"/>
                                  <w:sz w:val="12"/>
                                </w:rPr>
                                <w:t>E</w:t>
                              </w:r>
                            </w:p>
                          </w:txbxContent>
                        </v:textbox>
                      </v:shape>
                    </v:group>
                  </w:pict>
                </mc:Fallback>
              </mc:AlternateContent>
            </w:r>
            <w:r w:rsidRPr="00DA7ABE">
              <w:rPr>
                <w:rFonts w:ascii="Times New Roman" w:hAnsi="Times New Roman" w:cs="Times New Roman"/>
                <w:noProof/>
                <w:color w:val="auto"/>
                <w:sz w:val="28"/>
              </w:rPr>
              <w:drawing>
                <wp:inline distT="0" distB="0" distL="0" distR="0" wp14:anchorId="210D4BEC" wp14:editId="1626565B">
                  <wp:extent cx="6276442" cy="2893010"/>
                  <wp:effectExtent l="0" t="0" r="0" b="3175"/>
                  <wp:docPr id="91" name="Picutre 91" descr="Изображение выглядит как текст, диаграмм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1" name="Picutre 91" descr="Изображение выглядит как текст, диаграмма, линия, График&#10;&#10;Содержимое, созданное искусственным интеллектом, может быть неверным."/>
                          <pic:cNvPicPr/>
                        </pic:nvPicPr>
                        <pic:blipFill>
                          <a:blip r:embed="rId178"/>
                          <a:stretch/>
                        </pic:blipFill>
                        <pic:spPr>
                          <a:xfrm>
                            <a:off x="0" y="0"/>
                            <a:ext cx="6276442" cy="2893010"/>
                          </a:xfrm>
                          <a:prstGeom prst="rect">
                            <a:avLst/>
                          </a:prstGeom>
                        </pic:spPr>
                      </pic:pic>
                    </a:graphicData>
                  </a:graphic>
                </wp:inline>
              </w:drawing>
            </w:r>
          </w:p>
          <w:p w14:paraId="23E82B4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Ģeoloģiskais šķērsgriezums rietumu-austrumu virzienā, shematisks</w:t>
            </w:r>
          </w:p>
          <w:p w14:paraId="1CD1AA77" w14:textId="77777777" w:rsidR="002271CB" w:rsidRPr="00DA7ABE" w:rsidRDefault="002271CB" w:rsidP="004A59F1">
            <w:pPr>
              <w:rPr>
                <w:rFonts w:ascii="Times New Roman" w:hAnsi="Times New Roman" w:cs="Times New Roman"/>
                <w:color w:val="auto"/>
                <w:sz w:val="28"/>
                <w:szCs w:val="28"/>
              </w:rPr>
            </w:pPr>
          </w:p>
        </w:tc>
      </w:tr>
      <w:tr w:rsidR="002271CB" w:rsidRPr="00DA7ABE" w14:paraId="09FDA2CE" w14:textId="77777777" w:rsidTr="004A59F1">
        <w:trPr>
          <w:trHeight w:val="170"/>
        </w:trPr>
        <w:tc>
          <w:tcPr>
            <w:tcW w:w="5000" w:type="pct"/>
          </w:tcPr>
          <w:p w14:paraId="3FEA33D8"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Bohingera</w:t>
            </w:r>
            <w:proofErr w:type="spellEnd"/>
            <w:r w:rsidRPr="00DA7ABE">
              <w:rPr>
                <w:rFonts w:ascii="Times New Roman" w:hAnsi="Times New Roman" w:cs="Times New Roman"/>
                <w:color w:val="auto"/>
                <w:sz w:val="28"/>
              </w:rPr>
              <w:t xml:space="preserve"> horizonta slāņus galvenokārt veido </w:t>
            </w:r>
            <w:proofErr w:type="spellStart"/>
            <w:r w:rsidRPr="00DA7ABE">
              <w:rPr>
                <w:rFonts w:ascii="Times New Roman" w:hAnsi="Times New Roman" w:cs="Times New Roman"/>
                <w:color w:val="auto"/>
                <w:sz w:val="28"/>
              </w:rPr>
              <w:t>argilīti</w:t>
            </w:r>
            <w:proofErr w:type="spellEnd"/>
            <w:r w:rsidRPr="00DA7ABE">
              <w:rPr>
                <w:rFonts w:ascii="Times New Roman" w:hAnsi="Times New Roman" w:cs="Times New Roman"/>
                <w:color w:val="auto"/>
                <w:sz w:val="28"/>
              </w:rPr>
              <w:t xml:space="preserve"> un dūņaini </w:t>
            </w:r>
            <w:proofErr w:type="spellStart"/>
            <w:r w:rsidRPr="00DA7ABE">
              <w:rPr>
                <w:rFonts w:ascii="Times New Roman" w:hAnsi="Times New Roman" w:cs="Times New Roman"/>
                <w:color w:val="auto"/>
                <w:sz w:val="28"/>
              </w:rPr>
              <w:t>argilīti</w:t>
            </w:r>
            <w:proofErr w:type="spellEnd"/>
            <w:r w:rsidRPr="00DA7ABE">
              <w:rPr>
                <w:rFonts w:ascii="Times New Roman" w:hAnsi="Times New Roman" w:cs="Times New Roman"/>
                <w:color w:val="auto"/>
                <w:sz w:val="28"/>
              </w:rPr>
              <w:t xml:space="preserve"> ar izskalotiem ģipša atlikumiem un dolomīta slāņiem. Urbumos </w:t>
            </w:r>
            <w:proofErr w:type="spellStart"/>
            <w:r w:rsidRPr="00DA7ABE">
              <w:rPr>
                <w:rFonts w:ascii="Times New Roman" w:hAnsi="Times New Roman" w:cs="Times New Roman"/>
                <w:color w:val="auto"/>
                <w:sz w:val="28"/>
              </w:rPr>
              <w:t>Bohingera</w:t>
            </w:r>
            <w:proofErr w:type="spellEnd"/>
            <w:r w:rsidRPr="00DA7ABE">
              <w:rPr>
                <w:rFonts w:ascii="Times New Roman" w:hAnsi="Times New Roman" w:cs="Times New Roman"/>
                <w:color w:val="auto"/>
                <w:sz w:val="28"/>
              </w:rPr>
              <w:t xml:space="preserve"> horizonta biezums ir no 4,6 m līdz 5,8 m. Tālāk </w:t>
            </w:r>
            <w:proofErr w:type="spellStart"/>
            <w:r w:rsidRPr="00DA7ABE">
              <w:rPr>
                <w:rFonts w:ascii="Times New Roman" w:hAnsi="Times New Roman" w:cs="Times New Roman"/>
                <w:color w:val="auto"/>
                <w:sz w:val="28"/>
              </w:rPr>
              <w:t>Bohingera</w:t>
            </w:r>
            <w:proofErr w:type="spellEnd"/>
            <w:r w:rsidRPr="00DA7ABE">
              <w:rPr>
                <w:rFonts w:ascii="Times New Roman" w:hAnsi="Times New Roman" w:cs="Times New Roman"/>
                <w:color w:val="auto"/>
                <w:sz w:val="28"/>
              </w:rPr>
              <w:t xml:space="preserve"> horizontu nomaina plaši izskaloti ģipša apakšējie slāņi, kas sastāv no dūņainiem </w:t>
            </w:r>
            <w:proofErr w:type="spellStart"/>
            <w:r w:rsidRPr="00DA7ABE">
              <w:rPr>
                <w:rFonts w:ascii="Times New Roman" w:hAnsi="Times New Roman" w:cs="Times New Roman"/>
                <w:color w:val="auto"/>
                <w:sz w:val="28"/>
              </w:rPr>
              <w:t>argilītiem</w:t>
            </w:r>
            <w:proofErr w:type="spellEnd"/>
            <w:r w:rsidRPr="00DA7ABE">
              <w:rPr>
                <w:rFonts w:ascii="Times New Roman" w:hAnsi="Times New Roman" w:cs="Times New Roman"/>
                <w:color w:val="auto"/>
                <w:sz w:val="28"/>
              </w:rPr>
              <w:t>, kuros ir daudz izskalotu ģipša atlikumu, kā arī atlikušu dūņu un merģeļa slāņu.</w:t>
            </w:r>
          </w:p>
          <w:p w14:paraId="16D3ADD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Austrumu un dienvidaustrumu virzienā ir arī biezāki ģipša slāņi. Ģipša izskalošanās var radīt dobumus, kurus atveido virsējie slāņi. Piesārņojuma centra zonā tika konstatēta </w:t>
            </w:r>
            <w:proofErr w:type="spellStart"/>
            <w:r w:rsidRPr="00DA7ABE">
              <w:rPr>
                <w:rFonts w:ascii="Times New Roman" w:hAnsi="Times New Roman" w:cs="Times New Roman"/>
                <w:color w:val="auto"/>
                <w:sz w:val="28"/>
              </w:rPr>
              <w:t>dolīna</w:t>
            </w:r>
            <w:proofErr w:type="spellEnd"/>
            <w:r w:rsidRPr="00DA7ABE">
              <w:rPr>
                <w:rFonts w:ascii="Times New Roman" w:hAnsi="Times New Roman" w:cs="Times New Roman"/>
                <w:color w:val="auto"/>
                <w:sz w:val="28"/>
              </w:rPr>
              <w:t xml:space="preserve"> tipa struktūra, kuras zemākais punkts atrodas netālu no uzraudzības punktiem GWM 3423 un GWM 3439.</w:t>
            </w:r>
          </w:p>
          <w:p w14:paraId="51BFD988" w14:textId="77777777" w:rsidR="002271CB" w:rsidRPr="00DA7ABE" w:rsidRDefault="002271CB" w:rsidP="004A59F1">
            <w:pPr>
              <w:jc w:val="both"/>
              <w:rPr>
                <w:rFonts w:ascii="Times New Roman" w:hAnsi="Times New Roman" w:cs="Times New Roman"/>
                <w:color w:val="auto"/>
                <w:sz w:val="28"/>
                <w:szCs w:val="28"/>
              </w:rPr>
            </w:pPr>
          </w:p>
          <w:p w14:paraId="48090F7F"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Hidroģeoloģiskie apstākļi</w:t>
            </w:r>
          </w:p>
          <w:p w14:paraId="1EA453D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Izpētes zonā visā ar urbumu palīdzību izpētītajā zemes dzīļu diapazonā ir redzami divi gruntsūdens stāvu veidojumi. Augšējais gruntsūdens horizonts atrodas abu strautu kvartāra ielejas nogulumos. Saistībā ar slāņainu zemes dzīļu struktūru, kurā ir </w:t>
            </w:r>
            <w:proofErr w:type="spellStart"/>
            <w:r w:rsidRPr="00DA7ABE">
              <w:rPr>
                <w:rFonts w:ascii="Times New Roman" w:hAnsi="Times New Roman" w:cs="Times New Roman"/>
                <w:color w:val="auto"/>
                <w:sz w:val="28"/>
              </w:rPr>
              <w:t>saistīgas</w:t>
            </w:r>
            <w:proofErr w:type="spellEnd"/>
            <w:r w:rsidRPr="00DA7ABE">
              <w:rPr>
                <w:rFonts w:ascii="Times New Roman" w:hAnsi="Times New Roman" w:cs="Times New Roman"/>
                <w:color w:val="auto"/>
                <w:sz w:val="28"/>
              </w:rPr>
              <w:t>, kūdrainas un smilšainas grants augsnes, caurlaidības apstākļi ir ļoti atšķirīgi, par ko liecina īsie sūknēšanas testi.</w:t>
            </w:r>
          </w:p>
          <w:p w14:paraId="2131AE6F"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slāņi parasti liecina par slāņainas un </w:t>
            </w:r>
            <w:proofErr w:type="spellStart"/>
            <w:r w:rsidRPr="00DA7ABE">
              <w:rPr>
                <w:rFonts w:ascii="Times New Roman" w:hAnsi="Times New Roman" w:cs="Times New Roman"/>
                <w:color w:val="auto"/>
                <w:sz w:val="28"/>
              </w:rPr>
              <w:t>plaisainas</w:t>
            </w:r>
            <w:proofErr w:type="spellEnd"/>
            <w:r w:rsidRPr="00DA7ABE">
              <w:rPr>
                <w:rFonts w:ascii="Times New Roman" w:hAnsi="Times New Roman" w:cs="Times New Roman"/>
                <w:color w:val="auto"/>
                <w:sz w:val="28"/>
              </w:rPr>
              <w:t xml:space="preserve"> ūdens nesējslāņa sistēmas veidošanos, kurā gruntsūdeņi cirkulē atsevišķās paaugstinātas caurlaidības zonās. Izpētes teritorijā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sekvences gruntsūdeņi galvenokārt atrodas </w:t>
            </w:r>
            <w:proofErr w:type="spellStart"/>
            <w:r w:rsidRPr="00DA7ABE">
              <w:rPr>
                <w:rFonts w:ascii="Times New Roman" w:hAnsi="Times New Roman" w:cs="Times New Roman"/>
                <w:color w:val="auto"/>
                <w:sz w:val="28"/>
              </w:rPr>
              <w:t>Bohingera</w:t>
            </w:r>
            <w:proofErr w:type="spellEnd"/>
            <w:r w:rsidRPr="00DA7ABE">
              <w:rPr>
                <w:rFonts w:ascii="Times New Roman" w:hAnsi="Times New Roman" w:cs="Times New Roman"/>
                <w:color w:val="auto"/>
                <w:sz w:val="28"/>
              </w:rPr>
              <w:t xml:space="preserve"> horizontā, kam tika piekļūts, izmantojot uzstādītos gruntsūdeņu uzraudzības punktus.</w:t>
            </w:r>
          </w:p>
        </w:tc>
      </w:tr>
    </w:tbl>
    <w:p w14:paraId="625B817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4BC09F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B81A643"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lastRenderedPageBreak/>
              <w:t>Bohingera</w:t>
            </w:r>
            <w:proofErr w:type="spellEnd"/>
            <w:r w:rsidRPr="00DA7ABE">
              <w:rPr>
                <w:rFonts w:ascii="Times New Roman" w:hAnsi="Times New Roman" w:cs="Times New Roman"/>
                <w:color w:val="auto"/>
                <w:sz w:val="28"/>
              </w:rPr>
              <w:t xml:space="preserve"> horizontam ir raksturīga salīdzinoši augsta caurlaidība (</w:t>
            </w:r>
            <w:proofErr w:type="spellStart"/>
            <w:r w:rsidRPr="00DA7ABE">
              <w:rPr>
                <w:rFonts w:ascii="Times New Roman" w:hAnsi="Times New Roman" w:cs="Times New Roman"/>
                <w:color w:val="auto"/>
                <w:sz w:val="28"/>
              </w:rPr>
              <w:t>kf</w:t>
            </w:r>
            <w:proofErr w:type="spellEnd"/>
            <w:r w:rsidRPr="00DA7ABE">
              <w:rPr>
                <w:rFonts w:ascii="Times New Roman" w:hAnsi="Times New Roman" w:cs="Times New Roman"/>
                <w:color w:val="auto"/>
                <w:sz w:val="28"/>
              </w:rPr>
              <w:t xml:space="preserve"> vērtība 10</w:t>
            </w:r>
            <w:r w:rsidRPr="00DA7ABE">
              <w:rPr>
                <w:rFonts w:ascii="Times New Roman" w:hAnsi="Times New Roman" w:cs="Times New Roman"/>
                <w:color w:val="auto"/>
                <w:sz w:val="28"/>
                <w:vertAlign w:val="superscript"/>
              </w:rPr>
              <w:t>-4</w:t>
            </w:r>
            <w:r w:rsidRPr="00DA7ABE">
              <w:rPr>
                <w:rFonts w:ascii="Times New Roman" w:hAnsi="Times New Roman" w:cs="Times New Roman"/>
                <w:color w:val="auto"/>
                <w:sz w:val="28"/>
              </w:rPr>
              <w:t xml:space="preserve"> m/s) un augsts ražīgums. Tur cirkulējošie gruntsūdeņi ir hidrauliski ierobežoti. </w:t>
            </w:r>
            <w:proofErr w:type="spellStart"/>
            <w:r w:rsidRPr="00DA7ABE">
              <w:rPr>
                <w:rFonts w:ascii="Times New Roman" w:hAnsi="Times New Roman" w:cs="Times New Roman"/>
                <w:color w:val="auto"/>
                <w:sz w:val="28"/>
              </w:rPr>
              <w:t>Bohingera</w:t>
            </w:r>
            <w:proofErr w:type="spellEnd"/>
            <w:r w:rsidRPr="00DA7ABE">
              <w:rPr>
                <w:rFonts w:ascii="Times New Roman" w:hAnsi="Times New Roman" w:cs="Times New Roman"/>
                <w:color w:val="auto"/>
                <w:sz w:val="28"/>
              </w:rPr>
              <w:t xml:space="preserve"> horizonta augšējā robeža tika konstatēta 12,6 m līdz 23,6 m dziļumā zem zemes līmeņa; </w:t>
            </w:r>
            <w:proofErr w:type="spellStart"/>
            <w:r w:rsidRPr="00DA7ABE">
              <w:rPr>
                <w:rFonts w:ascii="Times New Roman" w:hAnsi="Times New Roman" w:cs="Times New Roman"/>
                <w:color w:val="auto"/>
                <w:sz w:val="28"/>
              </w:rPr>
              <w:t>pjezometriskā</w:t>
            </w:r>
            <w:proofErr w:type="spellEnd"/>
            <w:r w:rsidRPr="00DA7ABE">
              <w:rPr>
                <w:rFonts w:ascii="Times New Roman" w:hAnsi="Times New Roman" w:cs="Times New Roman"/>
                <w:color w:val="auto"/>
                <w:sz w:val="28"/>
              </w:rPr>
              <w:t xml:space="preserve"> gruntsūdens virsma atrodas aptuveni 3,5 m līdz 4,5 m zem zemes līmeņa.</w:t>
            </w:r>
          </w:p>
          <w:p w14:paraId="67D44CD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Kopumā gruntsūdeņu plūsmas virziens darba objekta austrumu daļā ir no austrumiem uz rietumiem un pēc tam pagriežas uz dienvidrietumiem uz izpētes zonas dienvidu daļu.</w:t>
            </w:r>
          </w:p>
          <w:p w14:paraId="5695326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Tomēr lokāli ir jārēķinās ar atšķirīgiem plūsmas virzieniem un ļoti mainīgu plūsmas modeli.</w:t>
            </w:r>
          </w:p>
        </w:tc>
      </w:tr>
    </w:tbl>
    <w:p w14:paraId="2CD6189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C7997D2"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378C8A1" w14:textId="77777777" w:rsidTr="004A59F1">
        <w:trPr>
          <w:trHeight w:val="170"/>
        </w:trPr>
        <w:tc>
          <w:tcPr>
            <w:tcW w:w="5000" w:type="pct"/>
            <w:tcBorders>
              <w:top w:val="single" w:sz="4" w:space="0" w:color="auto"/>
              <w:left w:val="single" w:sz="4" w:space="0" w:color="auto"/>
              <w:right w:val="single" w:sz="4" w:space="0" w:color="auto"/>
            </w:tcBorders>
          </w:tcPr>
          <w:p w14:paraId="4FC213A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44A11B1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BB5B5F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93568" behindDoc="0" locked="0" layoutInCell="1" allowOverlap="1" wp14:anchorId="57CBAEAF" wp14:editId="31D09647">
                      <wp:simplePos x="0" y="0"/>
                      <wp:positionH relativeFrom="column">
                        <wp:posOffset>398145</wp:posOffset>
                      </wp:positionH>
                      <wp:positionV relativeFrom="paragraph">
                        <wp:posOffset>1281430</wp:posOffset>
                      </wp:positionV>
                      <wp:extent cx="5762627" cy="3041015"/>
                      <wp:effectExtent l="0" t="0" r="9525" b="6985"/>
                      <wp:wrapNone/>
                      <wp:docPr id="570727184" name="Группа 491"/>
                      <wp:cNvGraphicFramePr/>
                      <a:graphic xmlns:a="http://schemas.openxmlformats.org/drawingml/2006/main">
                        <a:graphicData uri="http://schemas.microsoft.com/office/word/2010/wordprocessingGroup">
                          <wpg:wgp>
                            <wpg:cNvGrpSpPr/>
                            <wpg:grpSpPr>
                              <a:xfrm>
                                <a:off x="0" y="0"/>
                                <a:ext cx="5762627" cy="3041015"/>
                                <a:chOff x="0" y="0"/>
                                <a:chExt cx="5762627" cy="3041015"/>
                              </a:xfrm>
                            </wpg:grpSpPr>
                            <wps:wsp>
                              <wps:cNvPr id="1463612851" name="Надпись 2"/>
                              <wps:cNvSpPr txBox="1">
                                <a:spLocks noChangeArrowheads="1"/>
                              </wps:cNvSpPr>
                              <wps:spPr bwMode="auto">
                                <a:xfrm>
                                  <a:off x="1535373" y="0"/>
                                  <a:ext cx="1160059" cy="184245"/>
                                </a:xfrm>
                                <a:prstGeom prst="rect">
                                  <a:avLst/>
                                </a:prstGeom>
                                <a:solidFill>
                                  <a:srgbClr val="F5A998"/>
                                </a:solidFill>
                                <a:ln w="9525" cap="flat" cmpd="sng" algn="ctr">
                                  <a:noFill/>
                                  <a:prstDash val="solid"/>
                                  <a:miter lim="800000"/>
                                  <a:headEnd type="none" w="med" len="med"/>
                                  <a:tailEnd type="none" w="med" len="med"/>
                                </a:ln>
                              </wps:spPr>
                              <wps:txbx>
                                <w:txbxContent>
                                  <w:p w14:paraId="0205218E" w14:textId="77777777" w:rsidR="002271CB" w:rsidRPr="002271CB" w:rsidRDefault="002271CB" w:rsidP="002271CB">
                                    <w:pPr>
                                      <w:jc w:val="center"/>
                                      <w:rPr>
                                        <w:b/>
                                        <w:bCs/>
                                        <w:color w:val="auto"/>
                                        <w:sz w:val="16"/>
                                      </w:rPr>
                                    </w:pPr>
                                    <w:r>
                                      <w:rPr>
                                        <w:b/>
                                        <w:color w:val="auto"/>
                                        <w:sz w:val="16"/>
                                      </w:rPr>
                                      <w:t>CVOC &gt; 20 mg/l</w:t>
                                    </w:r>
                                  </w:p>
                                </w:txbxContent>
                              </wps:txbx>
                              <wps:bodyPr rot="0" vert="horz" wrap="square" lIns="0" tIns="0" rIns="0" bIns="0" anchor="ctr" anchorCtr="0">
                                <a:noAutofit/>
                              </wps:bodyPr>
                            </wps:wsp>
                            <wps:wsp>
                              <wps:cNvPr id="148021233" name="Надпись 2"/>
                              <wps:cNvSpPr txBox="1">
                                <a:spLocks noChangeArrowheads="1"/>
                              </wps:cNvSpPr>
                              <wps:spPr bwMode="auto">
                                <a:xfrm>
                                  <a:off x="361666" y="1003110"/>
                                  <a:ext cx="989463" cy="197893"/>
                                </a:xfrm>
                                <a:prstGeom prst="rect">
                                  <a:avLst/>
                                </a:prstGeom>
                                <a:solidFill>
                                  <a:srgbClr val="FDEEC9"/>
                                </a:solidFill>
                                <a:ln w="9525" cap="flat" cmpd="sng" algn="ctr">
                                  <a:noFill/>
                                  <a:prstDash val="solid"/>
                                  <a:miter lim="800000"/>
                                  <a:headEnd type="none" w="med" len="med"/>
                                  <a:tailEnd type="none" w="med" len="med"/>
                                </a:ln>
                              </wps:spPr>
                              <wps:txbx>
                                <w:txbxContent>
                                  <w:p w14:paraId="01B6BC5A" w14:textId="77777777" w:rsidR="002271CB" w:rsidRPr="002271CB" w:rsidRDefault="002271CB" w:rsidP="002271CB">
                                    <w:pPr>
                                      <w:jc w:val="center"/>
                                      <w:rPr>
                                        <w:b/>
                                        <w:bCs/>
                                        <w:color w:val="auto"/>
                                        <w:sz w:val="16"/>
                                      </w:rPr>
                                    </w:pPr>
                                    <w:r>
                                      <w:rPr>
                                        <w:b/>
                                        <w:color w:val="auto"/>
                                        <w:sz w:val="16"/>
                                      </w:rPr>
                                      <w:t>CVOC &gt; 5 mg/l</w:t>
                                    </w:r>
                                  </w:p>
                                </w:txbxContent>
                              </wps:txbx>
                              <wps:bodyPr rot="0" vert="horz" wrap="square" lIns="0" tIns="0" rIns="0" bIns="0" anchor="ctr" anchorCtr="0">
                                <a:noAutofit/>
                              </wps:bodyPr>
                            </wps:wsp>
                            <wps:wsp>
                              <wps:cNvPr id="126577938" name="Надпись 2"/>
                              <wps:cNvSpPr txBox="1">
                                <a:spLocks noChangeArrowheads="1"/>
                              </wps:cNvSpPr>
                              <wps:spPr bwMode="auto">
                                <a:xfrm>
                                  <a:off x="0" y="1705970"/>
                                  <a:ext cx="989463" cy="197893"/>
                                </a:xfrm>
                                <a:prstGeom prst="rect">
                                  <a:avLst/>
                                </a:prstGeom>
                                <a:solidFill>
                                  <a:srgbClr val="FEFCEF"/>
                                </a:solidFill>
                                <a:ln w="9525" cap="flat" cmpd="sng" algn="ctr">
                                  <a:noFill/>
                                  <a:prstDash val="solid"/>
                                  <a:miter lim="800000"/>
                                  <a:headEnd type="none" w="med" len="med"/>
                                  <a:tailEnd type="none" w="med" len="med"/>
                                </a:ln>
                              </wps:spPr>
                              <wps:txbx>
                                <w:txbxContent>
                                  <w:p w14:paraId="5A336A38" w14:textId="77777777" w:rsidR="002271CB" w:rsidRPr="002271CB" w:rsidRDefault="002271CB" w:rsidP="002271CB">
                                    <w:pPr>
                                      <w:jc w:val="center"/>
                                      <w:rPr>
                                        <w:b/>
                                        <w:bCs/>
                                        <w:color w:val="auto"/>
                                        <w:sz w:val="16"/>
                                      </w:rPr>
                                    </w:pPr>
                                    <w:r>
                                      <w:rPr>
                                        <w:b/>
                                        <w:color w:val="auto"/>
                                        <w:sz w:val="16"/>
                                      </w:rPr>
                                      <w:t>CVOC &gt; 1 mg/l</w:t>
                                    </w:r>
                                  </w:p>
                                </w:txbxContent>
                              </wps:txbx>
                              <wps:bodyPr rot="0" vert="horz" wrap="square" lIns="0" tIns="0" rIns="0" bIns="0" anchor="ctr" anchorCtr="0">
                                <a:noAutofit/>
                              </wps:bodyPr>
                            </wps:wsp>
                            <wps:wsp>
                              <wps:cNvPr id="437130100" name="Надпись 2"/>
                              <wps:cNvSpPr txBox="1">
                                <a:spLocks noChangeArrowheads="1"/>
                              </wps:cNvSpPr>
                              <wps:spPr bwMode="auto">
                                <a:xfrm>
                                  <a:off x="4870311" y="2712720"/>
                                  <a:ext cx="892316" cy="328295"/>
                                </a:xfrm>
                                <a:prstGeom prst="rect">
                                  <a:avLst/>
                                </a:prstGeom>
                                <a:solidFill>
                                  <a:schemeClr val="bg1"/>
                                </a:solidFill>
                                <a:ln w="9525" cap="flat" cmpd="sng" algn="ctr">
                                  <a:noFill/>
                                  <a:prstDash val="solid"/>
                                  <a:miter lim="800000"/>
                                  <a:headEnd type="none" w="med" len="med"/>
                                  <a:tailEnd type="none" w="med" len="med"/>
                                </a:ln>
                              </wps:spPr>
                              <wps:txbx>
                                <w:txbxContent>
                                  <w:p w14:paraId="7A76B083" w14:textId="77777777" w:rsidR="002271CB" w:rsidRPr="006A2071" w:rsidRDefault="002271CB" w:rsidP="002271CB">
                                    <w:pPr>
                                      <w:rPr>
                                        <w:b/>
                                        <w:bCs/>
                                        <w:color w:val="auto"/>
                                        <w:sz w:val="13"/>
                                        <w:szCs w:val="13"/>
                                      </w:rPr>
                                    </w:pPr>
                                    <w:r w:rsidRPr="006A2071">
                                      <w:rPr>
                                        <w:b/>
                                        <w:color w:val="auto"/>
                                        <w:sz w:val="13"/>
                                        <w:szCs w:val="22"/>
                                      </w:rPr>
                                      <w:t>3434 = gruntsūdeņu uzraudzības urbums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7CBAEAF" id="Группа 491" o:spid="_x0000_s1656" style="position:absolute;left:0;text-align:left;margin-left:31.35pt;margin-top:100.9pt;width:453.75pt;height:239.45pt;z-index:251693568;mso-width-relative:margin;mso-height-relative:margin" coordsize="57626,30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">
                      <v:shape id="_x0000_s1657" type="#_x0000_t202" style="position:absolute;left:15353;width:11601;height:1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" fillcolor="#f5a998" stroked="f">
                        <v:textbox inset="0,0,0,0">
                          <w:txbxContent>
                            <w:p w14:paraId="0205218E" w14:textId="77777777" w:rsidR="002271CB" w:rsidRPr="002271CB" w:rsidRDefault="002271CB" w:rsidP="002271CB">
                              <w:pPr>
                                <w:jc w:val="center"/>
                                <w:rPr>
                                  <w:b/>
                                  <w:bCs/>
                                  <w:color w:val="auto"/>
                                  <w:sz w:val="16"/>
                                </w:rPr>
                              </w:pPr>
                              <w:r>
                                <w:rPr>
                                  <w:b/>
                                  <w:color w:val="auto"/>
                                  <w:sz w:val="16"/>
                                </w:rPr>
                                <w:t>CVOC &gt; 20 mg/l</w:t>
                              </w:r>
                            </w:p>
                          </w:txbxContent>
                        </v:textbox>
                      </v:shape>
                      <v:shape id="_x0000_s1658" type="#_x0000_t202" style="position:absolute;left:3616;top:10031;width:9895;height:1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" fillcolor="#fdeec9" stroked="f">
                        <v:textbox inset="0,0,0,0">
                          <w:txbxContent>
                            <w:p w14:paraId="01B6BC5A" w14:textId="77777777" w:rsidR="002271CB" w:rsidRPr="002271CB" w:rsidRDefault="002271CB" w:rsidP="002271CB">
                              <w:pPr>
                                <w:jc w:val="center"/>
                                <w:rPr>
                                  <w:b/>
                                  <w:bCs/>
                                  <w:color w:val="auto"/>
                                  <w:sz w:val="16"/>
                                </w:rPr>
                              </w:pPr>
                              <w:r>
                                <w:rPr>
                                  <w:b/>
                                  <w:color w:val="auto"/>
                                  <w:sz w:val="16"/>
                                </w:rPr>
                                <w:t>CVOC &gt; 5 mg/l</w:t>
                              </w:r>
                            </w:p>
                          </w:txbxContent>
                        </v:textbox>
                      </v:shape>
                      <v:shape id="_x0000_s1659" type="#_x0000_t202" style="position:absolute;top:17059;width:9894;height:1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" fillcolor="#fefcef" stroked="f">
                        <v:textbox inset="0,0,0,0">
                          <w:txbxContent>
                            <w:p w14:paraId="5A336A38" w14:textId="77777777" w:rsidR="002271CB" w:rsidRPr="002271CB" w:rsidRDefault="002271CB" w:rsidP="002271CB">
                              <w:pPr>
                                <w:jc w:val="center"/>
                                <w:rPr>
                                  <w:b/>
                                  <w:bCs/>
                                  <w:color w:val="auto"/>
                                  <w:sz w:val="16"/>
                                </w:rPr>
                              </w:pPr>
                              <w:r>
                                <w:rPr>
                                  <w:b/>
                                  <w:color w:val="auto"/>
                                  <w:sz w:val="16"/>
                                </w:rPr>
                                <w:t>CVOC &gt; 1 mg/l</w:t>
                              </w:r>
                            </w:p>
                          </w:txbxContent>
                        </v:textbox>
                      </v:shape>
                      <v:shape id="_x0000_s1660" type="#_x0000_t202" style="position:absolute;left:48703;top:27127;width:8923;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" fillcolor="white [3212]" stroked="f">
                        <v:textbox inset="0,0,0,0">
                          <w:txbxContent>
                            <w:p w14:paraId="7A76B083" w14:textId="77777777" w:rsidR="002271CB" w:rsidRPr="006A2071" w:rsidRDefault="002271CB" w:rsidP="002271CB">
                              <w:pPr>
                                <w:rPr>
                                  <w:b/>
                                  <w:bCs/>
                                  <w:color w:val="auto"/>
                                  <w:sz w:val="13"/>
                                  <w:szCs w:val="13"/>
                                </w:rPr>
                              </w:pPr>
                              <w:r w:rsidRPr="006A2071">
                                <w:rPr>
                                  <w:b/>
                                  <w:color w:val="auto"/>
                                  <w:sz w:val="13"/>
                                  <w:szCs w:val="22"/>
                                </w:rPr>
                                <w:t>3434 = gruntsūdeņu uzraudzības urbums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668AAD48" wp14:editId="7126810A">
                  <wp:extent cx="6097274" cy="4483289"/>
                  <wp:effectExtent l="0" t="0" r="0" b="0"/>
                  <wp:docPr id="92" name="Picutre 92" descr="Изображение выглядит как текст, карта, диаграмм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2" name="Picutre 92" descr="Изображение выглядит как текст, карта, диаграмма, План&#10;&#10;Содержимое, созданное искусственным интеллектом, может быть неверным."/>
                          <pic:cNvPicPr/>
                        </pic:nvPicPr>
                        <pic:blipFill>
                          <a:blip r:embed="rId179"/>
                          <a:stretch/>
                        </pic:blipFill>
                        <pic:spPr>
                          <a:xfrm>
                            <a:off x="0" y="0"/>
                            <a:ext cx="6098291" cy="4484037"/>
                          </a:xfrm>
                          <a:prstGeom prst="rect">
                            <a:avLst/>
                          </a:prstGeom>
                        </pic:spPr>
                      </pic:pic>
                    </a:graphicData>
                  </a:graphic>
                </wp:inline>
              </w:drawing>
            </w:r>
          </w:p>
          <w:p w14:paraId="7512604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Piesārņojošo vielu izplatība, pamatojoties uz gruntsūdeņu modelēšanu pirms sanācijas darbu uzsākšanas 2005. gadā.</w:t>
            </w:r>
          </w:p>
          <w:p w14:paraId="5D05642E" w14:textId="77777777" w:rsidR="002271CB" w:rsidRPr="00DA7ABE" w:rsidRDefault="002271CB" w:rsidP="004A59F1">
            <w:pPr>
              <w:rPr>
                <w:rFonts w:ascii="Times New Roman" w:hAnsi="Times New Roman" w:cs="Times New Roman"/>
                <w:color w:val="auto"/>
                <w:sz w:val="28"/>
                <w:szCs w:val="28"/>
              </w:rPr>
            </w:pPr>
          </w:p>
          <w:p w14:paraId="32E11C71"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Piesārņojošo vielu izplatība gruntsūdeņos</w:t>
            </w:r>
          </w:p>
          <w:p w14:paraId="010CEBD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Pamatojoties uz urbumiem un veiktajiem pētījumiem, bija iespējams lielā mērā norobežot sānu piesārņojuma izplatību, kas piesārņojuma centrā stiepjas aptuveni 5000 m</w:t>
            </w:r>
            <w:r w:rsidRPr="00DA7ABE">
              <w:rPr>
                <w:rFonts w:ascii="Times New Roman" w:hAnsi="Times New Roman" w:cs="Times New Roman"/>
                <w:color w:val="auto"/>
                <w:sz w:val="28"/>
                <w:vertAlign w:val="superscript"/>
              </w:rPr>
              <w:t xml:space="preserve">2 </w:t>
            </w:r>
            <w:r w:rsidRPr="00DA7ABE">
              <w:rPr>
                <w:rFonts w:ascii="Times New Roman" w:hAnsi="Times New Roman" w:cs="Times New Roman"/>
                <w:color w:val="auto"/>
                <w:sz w:val="28"/>
              </w:rPr>
              <w:t xml:space="preserve">platībā. Gruntsūdeņos bija skaidri izteikts CVOC maksimums ar koncentrāciju no 30 līdz 50 mg/l uzraudzības punktu 3423 un 3439 rajonā 25. ēkas austrumu pusē. Piesārņojošo vielu spektrā dominēja PCE, kas veido aptuveni 80-90% no kopējā CVOC satura. Otrajā vietā ierindojās TCE un </w:t>
            </w:r>
            <w:proofErr w:type="spellStart"/>
            <w:r w:rsidRPr="00DA7ABE">
              <w:rPr>
                <w:rFonts w:ascii="Times New Roman" w:hAnsi="Times New Roman" w:cs="Times New Roman"/>
                <w:color w:val="auto"/>
                <w:sz w:val="28"/>
              </w:rPr>
              <w:t>cDCE</w:t>
            </w:r>
            <w:proofErr w:type="spellEnd"/>
            <w:r w:rsidRPr="00DA7ABE">
              <w:rPr>
                <w:rFonts w:ascii="Times New Roman" w:hAnsi="Times New Roman" w:cs="Times New Roman"/>
                <w:color w:val="auto"/>
                <w:sz w:val="28"/>
              </w:rPr>
              <w:t>, kā arī 1,1-dihloretilēns (1,1-DCE) un VC.</w:t>
            </w:r>
          </w:p>
          <w:p w14:paraId="67BFD02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Faktiskajā izpētes teritorijā, darba telpās un apkārtnē iegūtie urbumu rezultāti sniedza datus, lai izstrādātu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ūdens nesējslāņa modeli </w:t>
            </w:r>
            <w:proofErr w:type="spellStart"/>
            <w:r w:rsidRPr="00DA7ABE">
              <w:rPr>
                <w:rFonts w:ascii="Times New Roman" w:hAnsi="Times New Roman" w:cs="Times New Roman"/>
                <w:color w:val="auto"/>
                <w:sz w:val="28"/>
              </w:rPr>
              <w:t>Zindelfingenas</w:t>
            </w:r>
            <w:proofErr w:type="spellEnd"/>
            <w:r w:rsidRPr="00DA7ABE">
              <w:rPr>
                <w:rFonts w:ascii="Times New Roman" w:hAnsi="Times New Roman" w:cs="Times New Roman"/>
                <w:color w:val="auto"/>
                <w:sz w:val="28"/>
              </w:rPr>
              <w:t xml:space="preserve"> objektā.</w:t>
            </w:r>
          </w:p>
        </w:tc>
      </w:tr>
    </w:tbl>
    <w:p w14:paraId="739A46F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7D8FD91" w14:textId="77777777" w:rsidTr="004A59F1">
        <w:trPr>
          <w:trHeight w:val="170"/>
        </w:trPr>
        <w:tc>
          <w:tcPr>
            <w:tcW w:w="5000" w:type="pct"/>
          </w:tcPr>
          <w:p w14:paraId="00A1F96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Šis modelis kalpoja, lai simulētu piesārņojošo vielu izplatību izpētes zonā, izmantojot analītiskos rezultātus, kas iegūti, ņemot paraugus pēc fiksēta grafika. Modelēšanas rezultāti parādīja, ka piesārņojuma plūsma stiepjas no austrumiem uz rietumiem un pagriežas uz dienvidrietumiem zem ēku kompleksa. Tālāk uz dienvidrietumiem lejupejošajā plūsmā piesārņotāju koncentrācija samazinājās līdz 2-5 mg/l CVOC.</w:t>
            </w:r>
          </w:p>
          <w:p w14:paraId="60E9C5C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Ar izotopu analīzēm tika konstatēts, ka izmeklēšanas zonā atrastie TCE un </w:t>
            </w:r>
            <w:proofErr w:type="spellStart"/>
            <w:r w:rsidRPr="00DA7ABE">
              <w:rPr>
                <w:rFonts w:ascii="Times New Roman" w:hAnsi="Times New Roman" w:cs="Times New Roman"/>
                <w:color w:val="auto"/>
                <w:sz w:val="28"/>
              </w:rPr>
              <w:t>cDCE</w:t>
            </w:r>
            <w:proofErr w:type="spellEnd"/>
            <w:r w:rsidRPr="00DA7ABE">
              <w:rPr>
                <w:rFonts w:ascii="Times New Roman" w:hAnsi="Times New Roman" w:cs="Times New Roman"/>
                <w:color w:val="auto"/>
                <w:sz w:val="28"/>
              </w:rPr>
              <w:t xml:space="preserve"> komponenti ir tiešie </w:t>
            </w:r>
            <w:proofErr w:type="spellStart"/>
            <w:r w:rsidRPr="00DA7ABE">
              <w:rPr>
                <w:rFonts w:ascii="Times New Roman" w:hAnsi="Times New Roman" w:cs="Times New Roman"/>
                <w:color w:val="auto"/>
                <w:sz w:val="28"/>
              </w:rPr>
              <w:t>tetrahloretilēna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reduktīvās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dehlorēšanas</w:t>
            </w:r>
            <w:proofErr w:type="spellEnd"/>
            <w:r w:rsidRPr="00DA7ABE">
              <w:rPr>
                <w:rFonts w:ascii="Times New Roman" w:hAnsi="Times New Roman" w:cs="Times New Roman"/>
                <w:color w:val="auto"/>
                <w:sz w:val="28"/>
              </w:rPr>
              <w:t xml:space="preserve"> blakusprodukti, nevis atsevišķi ievadīti piesārņojuma komponenti.</w:t>
            </w:r>
          </w:p>
          <w:p w14:paraId="03542EB9" w14:textId="77777777" w:rsidR="002271CB" w:rsidRPr="00DA7ABE" w:rsidRDefault="002271CB" w:rsidP="004A59F1">
            <w:pPr>
              <w:jc w:val="both"/>
              <w:rPr>
                <w:rFonts w:ascii="Times New Roman" w:hAnsi="Times New Roman" w:cs="Times New Roman"/>
                <w:color w:val="auto"/>
                <w:sz w:val="28"/>
                <w:szCs w:val="28"/>
              </w:rPr>
            </w:pPr>
          </w:p>
          <w:p w14:paraId="4F911139" w14:textId="77777777" w:rsidR="002271CB" w:rsidRPr="00DA7ABE" w:rsidRDefault="002271CB" w:rsidP="004A59F1">
            <w:pPr>
              <w:jc w:val="both"/>
              <w:rPr>
                <w:rFonts w:ascii="Times New Roman" w:hAnsi="Times New Roman" w:cs="Times New Roman"/>
                <w:color w:val="auto"/>
                <w:sz w:val="28"/>
                <w:szCs w:val="28"/>
              </w:rPr>
            </w:pPr>
          </w:p>
          <w:p w14:paraId="0B4EA363" w14:textId="77777777" w:rsidR="002271CB" w:rsidRPr="00DA7ABE" w:rsidRDefault="002271CB" w:rsidP="004A59F1">
            <w:pPr>
              <w:jc w:val="both"/>
              <w:rPr>
                <w:rFonts w:ascii="Times New Roman" w:hAnsi="Times New Roman" w:cs="Times New Roman"/>
                <w:color w:val="auto"/>
                <w:sz w:val="28"/>
                <w:szCs w:val="28"/>
              </w:rPr>
            </w:pPr>
          </w:p>
          <w:p w14:paraId="62DEB1C1" w14:textId="77777777" w:rsidR="002271CB" w:rsidRPr="00DA7ABE" w:rsidRDefault="002271CB" w:rsidP="004A59F1">
            <w:pPr>
              <w:jc w:val="both"/>
              <w:rPr>
                <w:rFonts w:ascii="Times New Roman" w:hAnsi="Times New Roman" w:cs="Times New Roman"/>
                <w:color w:val="auto"/>
                <w:sz w:val="28"/>
                <w:szCs w:val="28"/>
              </w:rPr>
            </w:pPr>
          </w:p>
          <w:p w14:paraId="14561A13" w14:textId="77777777" w:rsidR="002271CB" w:rsidRPr="00DA7ABE" w:rsidRDefault="002271CB" w:rsidP="004A59F1">
            <w:pPr>
              <w:jc w:val="both"/>
              <w:rPr>
                <w:rFonts w:ascii="Times New Roman" w:hAnsi="Times New Roman" w:cs="Times New Roman"/>
                <w:color w:val="auto"/>
                <w:sz w:val="28"/>
                <w:szCs w:val="28"/>
              </w:rPr>
            </w:pPr>
          </w:p>
          <w:p w14:paraId="46330007" w14:textId="77777777" w:rsidR="002271CB" w:rsidRPr="00DA7ABE" w:rsidRDefault="002271CB" w:rsidP="004A59F1">
            <w:pPr>
              <w:jc w:val="both"/>
              <w:rPr>
                <w:rFonts w:ascii="Times New Roman" w:hAnsi="Times New Roman" w:cs="Times New Roman"/>
                <w:color w:val="auto"/>
                <w:sz w:val="28"/>
                <w:szCs w:val="28"/>
              </w:rPr>
            </w:pPr>
          </w:p>
          <w:p w14:paraId="2D94DE11" w14:textId="77777777" w:rsidR="002271CB" w:rsidRPr="00DA7ABE" w:rsidRDefault="002271CB" w:rsidP="004A59F1">
            <w:pPr>
              <w:jc w:val="both"/>
              <w:rPr>
                <w:rFonts w:ascii="Times New Roman" w:hAnsi="Times New Roman" w:cs="Times New Roman"/>
                <w:color w:val="auto"/>
                <w:sz w:val="28"/>
                <w:szCs w:val="28"/>
              </w:rPr>
            </w:pPr>
          </w:p>
          <w:p w14:paraId="4317FDA1" w14:textId="77777777" w:rsidR="002271CB" w:rsidRPr="00DA7ABE" w:rsidRDefault="002271CB" w:rsidP="004A59F1">
            <w:pPr>
              <w:jc w:val="both"/>
              <w:rPr>
                <w:rFonts w:ascii="Times New Roman" w:hAnsi="Times New Roman" w:cs="Times New Roman"/>
                <w:color w:val="auto"/>
                <w:sz w:val="28"/>
                <w:szCs w:val="28"/>
              </w:rPr>
            </w:pPr>
          </w:p>
          <w:p w14:paraId="0A69DFF6" w14:textId="77777777" w:rsidR="002271CB" w:rsidRPr="00DA7ABE" w:rsidRDefault="002271CB" w:rsidP="004A59F1">
            <w:pPr>
              <w:jc w:val="both"/>
              <w:rPr>
                <w:rFonts w:ascii="Times New Roman" w:hAnsi="Times New Roman" w:cs="Times New Roman"/>
                <w:color w:val="auto"/>
                <w:sz w:val="28"/>
                <w:szCs w:val="28"/>
              </w:rPr>
            </w:pPr>
          </w:p>
          <w:p w14:paraId="1AC18502" w14:textId="77777777" w:rsidR="002271CB" w:rsidRPr="00DA7ABE" w:rsidRDefault="002271CB" w:rsidP="004A59F1">
            <w:pPr>
              <w:jc w:val="both"/>
              <w:rPr>
                <w:rFonts w:ascii="Times New Roman" w:hAnsi="Times New Roman" w:cs="Times New Roman"/>
                <w:color w:val="auto"/>
                <w:sz w:val="28"/>
                <w:szCs w:val="28"/>
              </w:rPr>
            </w:pPr>
          </w:p>
          <w:p w14:paraId="0D1870C0" w14:textId="77777777" w:rsidR="002271CB" w:rsidRPr="00DA7ABE" w:rsidRDefault="002271CB" w:rsidP="004A59F1">
            <w:pPr>
              <w:jc w:val="both"/>
              <w:rPr>
                <w:rFonts w:ascii="Times New Roman" w:hAnsi="Times New Roman" w:cs="Times New Roman"/>
                <w:color w:val="auto"/>
                <w:sz w:val="28"/>
                <w:szCs w:val="28"/>
              </w:rPr>
            </w:pPr>
          </w:p>
          <w:p w14:paraId="7DAA331D" w14:textId="77777777" w:rsidR="002271CB" w:rsidRPr="00DA7ABE" w:rsidRDefault="002271CB" w:rsidP="004A59F1">
            <w:pPr>
              <w:jc w:val="both"/>
              <w:rPr>
                <w:rFonts w:ascii="Times New Roman" w:hAnsi="Times New Roman" w:cs="Times New Roman"/>
                <w:color w:val="auto"/>
                <w:sz w:val="28"/>
                <w:szCs w:val="28"/>
              </w:rPr>
            </w:pPr>
          </w:p>
          <w:p w14:paraId="0577D6AD" w14:textId="77777777" w:rsidR="002271CB" w:rsidRPr="00DA7ABE" w:rsidRDefault="002271CB" w:rsidP="004A59F1">
            <w:pPr>
              <w:jc w:val="both"/>
              <w:rPr>
                <w:rFonts w:ascii="Times New Roman" w:hAnsi="Times New Roman" w:cs="Times New Roman"/>
                <w:color w:val="auto"/>
                <w:sz w:val="28"/>
                <w:szCs w:val="28"/>
              </w:rPr>
            </w:pPr>
          </w:p>
          <w:p w14:paraId="61735721" w14:textId="77777777" w:rsidR="002271CB" w:rsidRPr="00DA7ABE" w:rsidRDefault="002271CB" w:rsidP="004A59F1">
            <w:pPr>
              <w:jc w:val="both"/>
              <w:rPr>
                <w:rFonts w:ascii="Times New Roman" w:hAnsi="Times New Roman" w:cs="Times New Roman"/>
                <w:color w:val="auto"/>
                <w:sz w:val="28"/>
                <w:szCs w:val="28"/>
              </w:rPr>
            </w:pPr>
          </w:p>
          <w:p w14:paraId="20E2743E" w14:textId="77777777" w:rsidR="002271CB" w:rsidRPr="00DA7ABE" w:rsidRDefault="002271CB" w:rsidP="004A59F1">
            <w:pPr>
              <w:jc w:val="both"/>
              <w:rPr>
                <w:rFonts w:ascii="Times New Roman" w:hAnsi="Times New Roman" w:cs="Times New Roman"/>
                <w:color w:val="auto"/>
                <w:sz w:val="28"/>
                <w:szCs w:val="28"/>
              </w:rPr>
            </w:pPr>
          </w:p>
          <w:p w14:paraId="2A922D8A" w14:textId="77777777" w:rsidR="002271CB" w:rsidRPr="00DA7ABE" w:rsidRDefault="002271CB" w:rsidP="004A59F1">
            <w:pPr>
              <w:jc w:val="both"/>
              <w:rPr>
                <w:rFonts w:ascii="Times New Roman" w:hAnsi="Times New Roman" w:cs="Times New Roman"/>
                <w:color w:val="auto"/>
                <w:sz w:val="28"/>
                <w:szCs w:val="28"/>
              </w:rPr>
            </w:pPr>
          </w:p>
          <w:p w14:paraId="44E9D7C1" w14:textId="77777777" w:rsidR="002271CB" w:rsidRPr="00DA7ABE" w:rsidRDefault="002271CB" w:rsidP="004A59F1">
            <w:pPr>
              <w:jc w:val="both"/>
              <w:rPr>
                <w:rFonts w:ascii="Times New Roman" w:hAnsi="Times New Roman" w:cs="Times New Roman"/>
                <w:color w:val="auto"/>
                <w:sz w:val="28"/>
                <w:szCs w:val="28"/>
              </w:rPr>
            </w:pPr>
          </w:p>
          <w:p w14:paraId="5A06F209" w14:textId="77777777" w:rsidR="002271CB" w:rsidRPr="00DA7ABE" w:rsidRDefault="002271CB" w:rsidP="004A59F1">
            <w:pPr>
              <w:jc w:val="both"/>
              <w:rPr>
                <w:rFonts w:ascii="Times New Roman" w:hAnsi="Times New Roman" w:cs="Times New Roman"/>
                <w:color w:val="auto"/>
                <w:sz w:val="28"/>
                <w:szCs w:val="28"/>
              </w:rPr>
            </w:pPr>
          </w:p>
          <w:p w14:paraId="578024D3" w14:textId="77777777" w:rsidR="002271CB" w:rsidRPr="00DA7ABE" w:rsidRDefault="002271CB" w:rsidP="004A59F1">
            <w:pPr>
              <w:jc w:val="both"/>
              <w:rPr>
                <w:rFonts w:ascii="Times New Roman" w:hAnsi="Times New Roman" w:cs="Times New Roman"/>
                <w:color w:val="auto"/>
                <w:sz w:val="28"/>
                <w:szCs w:val="28"/>
              </w:rPr>
            </w:pPr>
          </w:p>
          <w:p w14:paraId="6A119F85" w14:textId="77777777" w:rsidR="002271CB" w:rsidRPr="00DA7ABE" w:rsidRDefault="002271CB" w:rsidP="004A59F1">
            <w:pPr>
              <w:jc w:val="both"/>
              <w:rPr>
                <w:rFonts w:ascii="Times New Roman" w:hAnsi="Times New Roman" w:cs="Times New Roman"/>
                <w:color w:val="auto"/>
                <w:sz w:val="28"/>
                <w:szCs w:val="28"/>
              </w:rPr>
            </w:pPr>
          </w:p>
          <w:p w14:paraId="4121AE99" w14:textId="77777777" w:rsidR="002271CB" w:rsidRPr="00DA7ABE" w:rsidRDefault="002271CB" w:rsidP="004A59F1">
            <w:pPr>
              <w:jc w:val="both"/>
              <w:rPr>
                <w:rFonts w:ascii="Times New Roman" w:hAnsi="Times New Roman" w:cs="Times New Roman"/>
                <w:color w:val="auto"/>
                <w:sz w:val="28"/>
                <w:szCs w:val="28"/>
              </w:rPr>
            </w:pPr>
          </w:p>
          <w:p w14:paraId="4433F208" w14:textId="77777777" w:rsidR="002271CB" w:rsidRPr="00DA7ABE" w:rsidRDefault="002271CB" w:rsidP="004A59F1">
            <w:pPr>
              <w:jc w:val="both"/>
              <w:rPr>
                <w:rFonts w:ascii="Times New Roman" w:hAnsi="Times New Roman" w:cs="Times New Roman"/>
                <w:color w:val="auto"/>
                <w:sz w:val="28"/>
                <w:szCs w:val="28"/>
              </w:rPr>
            </w:pPr>
          </w:p>
        </w:tc>
      </w:tr>
    </w:tbl>
    <w:p w14:paraId="7A84634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3E1EFE4" w14:textId="77777777" w:rsidR="002271CB" w:rsidRPr="00DA7ABE" w:rsidRDefault="002271CB" w:rsidP="002271CB">
      <w:pPr>
        <w:jc w:val="both"/>
        <w:rPr>
          <w:rFonts w:ascii="Times New Roman" w:hAnsi="Times New Roman" w:cs="Times New Roman"/>
          <w:color w:val="auto"/>
          <w:sz w:val="28"/>
        </w:rPr>
      </w:pPr>
    </w:p>
    <w:p w14:paraId="4DBCC7C8"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798705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E49283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4934D52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E199E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Sanācijas atļauja un citi juridiskie aspekti</w:t>
            </w:r>
          </w:p>
          <w:p w14:paraId="67F3D41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Īpaši inovatīvu sanācijas shēmu gadījumā - šajā gadījumā Vācijā pirmo reizi tiek pilnībā izmantota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ķīmiskās oksidācijas (ISCO) metode - ir ieteicams vienoties par publisko tiesību līgumu, kas dod iespēju sarežģītus jautājumus regulēt sadarbības līguma ietvaros. Preambulā tika pausta līgumslēdzēju pušu griba veikt nepieciešamo sanāciju, tādējādi nosakot sākumpunktu vēlāk iespējamām līguma interpretācijām vai izmaiņām. Līgumā bija noteikta arī procedūra, tīrīšanas īstenošana, uzraudzības pasākumi un līguma pielāgošana vai izbeigšana īpašos gadījumos. Turklāt līgumā bija ietverti pasākumi iespējamām izmaiņām attiecībā uz metodi, īpašiem kontroles mehānismiem un projekta grupas izveidi. Tā kā izvēlētā sanācijas metode ir jaunums, ar līgumu tika panākta vienošanās par procedūras publicēšanu un īpašas dokumentācijas sagatavošanu. Ūdens resursu atļauja tika piešķirta, ņemot vērā visus aspektus, kas attiecas uz gruntsūdeņu ieguvi un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iesūknēšanu. Līgumā tika arī noteikts, ka metodes </w:t>
            </w:r>
            <w:proofErr w:type="spellStart"/>
            <w:r w:rsidRPr="00DA7ABE">
              <w:rPr>
                <w:rFonts w:ascii="Times New Roman" w:hAnsi="Times New Roman" w:cs="Times New Roman"/>
                <w:color w:val="auto"/>
                <w:sz w:val="28"/>
              </w:rPr>
              <w:t>pamatefektivitāte</w:t>
            </w:r>
            <w:proofErr w:type="spellEnd"/>
            <w:r w:rsidRPr="00DA7ABE">
              <w:rPr>
                <w:rFonts w:ascii="Times New Roman" w:hAnsi="Times New Roman" w:cs="Times New Roman"/>
                <w:color w:val="auto"/>
                <w:sz w:val="28"/>
              </w:rPr>
              <w:t xml:space="preserve"> jāpārbauda objektā, veicot attiecīgus laboratorijas un lauka testus, un ka piemērojamie kritēriji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dozēšanai jānosaka, ņemot vērā augsnes īpašības ūdens nesējslānī. ISCO metodes iedarbības veids bija jāpārbauda, veicot sanācijas testu, un bija jāoptimizē nepieciešamie </w:t>
            </w:r>
            <w:proofErr w:type="spellStart"/>
            <w:r w:rsidRPr="00DA7ABE">
              <w:rPr>
                <w:rFonts w:ascii="Times New Roman" w:hAnsi="Times New Roman" w:cs="Times New Roman"/>
                <w:color w:val="auto"/>
                <w:sz w:val="28"/>
              </w:rPr>
              <w:t>perifērie</w:t>
            </w:r>
            <w:proofErr w:type="spellEnd"/>
            <w:r w:rsidRPr="00DA7ABE">
              <w:rPr>
                <w:rFonts w:ascii="Times New Roman" w:hAnsi="Times New Roman" w:cs="Times New Roman"/>
                <w:color w:val="auto"/>
                <w:sz w:val="28"/>
              </w:rPr>
              <w:t xml:space="preserve"> apstākļi attiecībā uz darba drošību un veselības aizsardzību, urbumu izvietojuma blīvumu un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iesūknēšanas kārtību. Ņemot vērā iegūtos pozitīvos rezultātus, tika piešķirta atļauja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ģipšakmens ūdens nesējslāņa sanācijai.</w:t>
            </w:r>
          </w:p>
          <w:tbl>
            <w:tblPr>
              <w:tblOverlap w:val="never"/>
              <w:tblW w:w="3406" w:type="pct"/>
              <w:jc w:val="center"/>
              <w:shd w:val="clear" w:color="auto" w:fill="C6D9F1"/>
              <w:tblCellMar>
                <w:top w:w="28" w:type="dxa"/>
                <w:left w:w="85" w:type="dxa"/>
                <w:right w:w="85" w:type="dxa"/>
              </w:tblCellMar>
              <w:tblLook w:val="0000" w:firstRow="0" w:lastRow="0" w:firstColumn="0" w:lastColumn="0" w:noHBand="0" w:noVBand="0"/>
            </w:tblPr>
            <w:tblGrid>
              <w:gridCol w:w="3392"/>
              <w:gridCol w:w="3392"/>
            </w:tblGrid>
            <w:tr w:rsidR="002271CB" w:rsidRPr="00DA7ABE" w14:paraId="7EC6D99F" w14:textId="77777777" w:rsidTr="004A59F1">
              <w:trPr>
                <w:trHeight w:val="170"/>
                <w:jc w:val="center"/>
              </w:trPr>
              <w:tc>
                <w:tcPr>
                  <w:tcW w:w="2500" w:type="pct"/>
                  <w:tcBorders>
                    <w:top w:val="single" w:sz="4" w:space="0" w:color="auto"/>
                    <w:left w:val="single" w:sz="4" w:space="0" w:color="auto"/>
                  </w:tcBorders>
                  <w:shd w:val="clear" w:color="auto" w:fill="C6D9F1"/>
                </w:tcPr>
                <w:p w14:paraId="101BCA3A" w14:textId="77777777" w:rsidR="002271CB" w:rsidRPr="00DA7ABE" w:rsidRDefault="002271CB" w:rsidP="004A59F1">
                  <w:pPr>
                    <w:ind w:left="365"/>
                    <w:rPr>
                      <w:rFonts w:ascii="Times New Roman" w:hAnsi="Times New Roman" w:cs="Times New Roman"/>
                      <w:b/>
                      <w:bCs/>
                      <w:i/>
                      <w:iCs/>
                      <w:color w:val="auto"/>
                      <w:szCs w:val="22"/>
                    </w:rPr>
                  </w:pPr>
                  <w:r w:rsidRPr="00DA7ABE">
                    <w:rPr>
                      <w:rFonts w:ascii="Times New Roman" w:hAnsi="Times New Roman" w:cs="Times New Roman"/>
                      <w:b/>
                      <w:i/>
                      <w:color w:val="auto"/>
                    </w:rPr>
                    <w:t>Gads</w:t>
                  </w:r>
                </w:p>
              </w:tc>
              <w:tc>
                <w:tcPr>
                  <w:tcW w:w="2500" w:type="pct"/>
                  <w:tcBorders>
                    <w:top w:val="single" w:sz="4" w:space="0" w:color="auto"/>
                    <w:left w:val="single" w:sz="4" w:space="0" w:color="auto"/>
                    <w:right w:val="single" w:sz="4" w:space="0" w:color="auto"/>
                  </w:tcBorders>
                  <w:shd w:val="clear" w:color="auto" w:fill="C6D9F1"/>
                </w:tcPr>
                <w:p w14:paraId="1529C713" w14:textId="77777777" w:rsidR="002271CB" w:rsidRPr="00DA7ABE" w:rsidRDefault="002271CB" w:rsidP="004A59F1">
                  <w:pPr>
                    <w:ind w:left="365"/>
                    <w:rPr>
                      <w:rFonts w:ascii="Times New Roman" w:hAnsi="Times New Roman" w:cs="Times New Roman"/>
                      <w:b/>
                      <w:bCs/>
                      <w:i/>
                      <w:iCs/>
                      <w:color w:val="auto"/>
                      <w:szCs w:val="22"/>
                    </w:rPr>
                  </w:pPr>
                  <w:r w:rsidRPr="00DA7ABE">
                    <w:rPr>
                      <w:rFonts w:ascii="Times New Roman" w:hAnsi="Times New Roman" w:cs="Times New Roman"/>
                      <w:b/>
                      <w:i/>
                      <w:color w:val="auto"/>
                    </w:rPr>
                    <w:t>Pasākums</w:t>
                  </w:r>
                </w:p>
              </w:tc>
            </w:tr>
            <w:tr w:rsidR="002271CB" w:rsidRPr="00DA7ABE" w14:paraId="1C379E95" w14:textId="77777777" w:rsidTr="004A59F1">
              <w:trPr>
                <w:trHeight w:val="170"/>
                <w:jc w:val="center"/>
              </w:trPr>
              <w:tc>
                <w:tcPr>
                  <w:tcW w:w="2500" w:type="pct"/>
                  <w:tcBorders>
                    <w:top w:val="single" w:sz="4" w:space="0" w:color="auto"/>
                    <w:left w:val="single" w:sz="4" w:space="0" w:color="auto"/>
                  </w:tcBorders>
                  <w:shd w:val="clear" w:color="auto" w:fill="C6D9F1"/>
                </w:tcPr>
                <w:p w14:paraId="2D97B208"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2003. gada maijs</w:t>
                  </w:r>
                </w:p>
              </w:tc>
              <w:tc>
                <w:tcPr>
                  <w:tcW w:w="2500" w:type="pct"/>
                  <w:tcBorders>
                    <w:top w:val="single" w:sz="4" w:space="0" w:color="auto"/>
                    <w:left w:val="single" w:sz="4" w:space="0" w:color="auto"/>
                    <w:right w:val="single" w:sz="4" w:space="0" w:color="auto"/>
                  </w:tcBorders>
                  <w:shd w:val="clear" w:color="auto" w:fill="C6D9F1"/>
                </w:tcPr>
                <w:p w14:paraId="2F95ADC1"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Laboratorijas tests</w:t>
                  </w:r>
                </w:p>
              </w:tc>
            </w:tr>
            <w:tr w:rsidR="002271CB" w:rsidRPr="00DA7ABE" w14:paraId="3A10655A" w14:textId="77777777" w:rsidTr="004A59F1">
              <w:trPr>
                <w:trHeight w:val="170"/>
                <w:jc w:val="center"/>
              </w:trPr>
              <w:tc>
                <w:tcPr>
                  <w:tcW w:w="2500" w:type="pct"/>
                  <w:tcBorders>
                    <w:top w:val="single" w:sz="4" w:space="0" w:color="auto"/>
                    <w:left w:val="single" w:sz="4" w:space="0" w:color="auto"/>
                  </w:tcBorders>
                  <w:shd w:val="clear" w:color="auto" w:fill="C6D9F1"/>
                </w:tcPr>
                <w:p w14:paraId="1CCB68F6"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2003. gada septembris</w:t>
                  </w:r>
                </w:p>
              </w:tc>
              <w:tc>
                <w:tcPr>
                  <w:tcW w:w="2500" w:type="pct"/>
                  <w:tcBorders>
                    <w:top w:val="single" w:sz="4" w:space="0" w:color="auto"/>
                    <w:left w:val="single" w:sz="4" w:space="0" w:color="auto"/>
                    <w:right w:val="single" w:sz="4" w:space="0" w:color="auto"/>
                  </w:tcBorders>
                  <w:shd w:val="clear" w:color="auto" w:fill="C6D9F1"/>
                </w:tcPr>
                <w:p w14:paraId="42866D00"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Iesūknēšanas tests</w:t>
                  </w:r>
                </w:p>
              </w:tc>
            </w:tr>
            <w:tr w:rsidR="002271CB" w:rsidRPr="00DA7ABE" w14:paraId="3BC40D4D" w14:textId="77777777" w:rsidTr="004A59F1">
              <w:trPr>
                <w:trHeight w:val="170"/>
                <w:jc w:val="center"/>
              </w:trPr>
              <w:tc>
                <w:tcPr>
                  <w:tcW w:w="2500" w:type="pct"/>
                  <w:tcBorders>
                    <w:top w:val="single" w:sz="4" w:space="0" w:color="auto"/>
                    <w:left w:val="single" w:sz="4" w:space="0" w:color="auto"/>
                  </w:tcBorders>
                  <w:shd w:val="clear" w:color="auto" w:fill="C6D9F1"/>
                </w:tcPr>
                <w:p w14:paraId="220D0B0F"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2003. gada oktobris</w:t>
                  </w:r>
                </w:p>
              </w:tc>
              <w:tc>
                <w:tcPr>
                  <w:tcW w:w="2500" w:type="pct"/>
                  <w:tcBorders>
                    <w:top w:val="single" w:sz="4" w:space="0" w:color="auto"/>
                    <w:left w:val="single" w:sz="4" w:space="0" w:color="auto"/>
                    <w:right w:val="single" w:sz="4" w:space="0" w:color="auto"/>
                  </w:tcBorders>
                  <w:shd w:val="clear" w:color="auto" w:fill="C6D9F1"/>
                </w:tcPr>
                <w:p w14:paraId="696DFE5C"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Izmēģinājuma tests</w:t>
                  </w:r>
                </w:p>
              </w:tc>
            </w:tr>
            <w:tr w:rsidR="002271CB" w:rsidRPr="00DA7ABE" w14:paraId="27D8D397" w14:textId="77777777" w:rsidTr="004A59F1">
              <w:trPr>
                <w:trHeight w:val="170"/>
                <w:jc w:val="center"/>
              </w:trPr>
              <w:tc>
                <w:tcPr>
                  <w:tcW w:w="2500" w:type="pct"/>
                  <w:tcBorders>
                    <w:top w:val="single" w:sz="4" w:space="0" w:color="auto"/>
                    <w:left w:val="single" w:sz="4" w:space="0" w:color="auto"/>
                  </w:tcBorders>
                  <w:shd w:val="clear" w:color="auto" w:fill="C6D9F1"/>
                </w:tcPr>
                <w:p w14:paraId="6B3F22CE"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2004. gada maijs</w:t>
                  </w:r>
                </w:p>
              </w:tc>
              <w:tc>
                <w:tcPr>
                  <w:tcW w:w="2500" w:type="pct"/>
                  <w:tcBorders>
                    <w:top w:val="single" w:sz="4" w:space="0" w:color="auto"/>
                    <w:left w:val="single" w:sz="4" w:space="0" w:color="auto"/>
                    <w:right w:val="single" w:sz="4" w:space="0" w:color="auto"/>
                  </w:tcBorders>
                  <w:shd w:val="clear" w:color="auto" w:fill="C6D9F1"/>
                </w:tcPr>
                <w:p w14:paraId="70271EE3"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Sanācijas tests</w:t>
                  </w:r>
                </w:p>
              </w:tc>
            </w:tr>
            <w:tr w:rsidR="002271CB" w:rsidRPr="00DA7ABE" w14:paraId="7A265460" w14:textId="77777777" w:rsidTr="004A59F1">
              <w:trPr>
                <w:trHeight w:val="170"/>
                <w:jc w:val="center"/>
              </w:trPr>
              <w:tc>
                <w:tcPr>
                  <w:tcW w:w="2500" w:type="pct"/>
                  <w:tcBorders>
                    <w:top w:val="single" w:sz="4" w:space="0" w:color="auto"/>
                    <w:left w:val="single" w:sz="4" w:space="0" w:color="auto"/>
                  </w:tcBorders>
                  <w:shd w:val="clear" w:color="auto" w:fill="C6D9F1"/>
                </w:tcPr>
                <w:p w14:paraId="443A1BB3"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No 2005. gada septembra līdz 2008. gada maijam</w:t>
                  </w:r>
                </w:p>
              </w:tc>
              <w:tc>
                <w:tcPr>
                  <w:tcW w:w="2500" w:type="pct"/>
                  <w:tcBorders>
                    <w:top w:val="single" w:sz="4" w:space="0" w:color="auto"/>
                    <w:left w:val="single" w:sz="4" w:space="0" w:color="auto"/>
                    <w:right w:val="single" w:sz="4" w:space="0" w:color="auto"/>
                  </w:tcBorders>
                  <w:shd w:val="clear" w:color="auto" w:fill="C6D9F1"/>
                </w:tcPr>
                <w:p w14:paraId="044585B0"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Avotu sanācija</w:t>
                  </w:r>
                </w:p>
              </w:tc>
            </w:tr>
            <w:tr w:rsidR="002271CB" w:rsidRPr="00DA7ABE" w14:paraId="30F2F648" w14:textId="77777777" w:rsidTr="004A59F1">
              <w:trPr>
                <w:trHeight w:val="170"/>
                <w:jc w:val="center"/>
              </w:trPr>
              <w:tc>
                <w:tcPr>
                  <w:tcW w:w="2500" w:type="pct"/>
                  <w:tcBorders>
                    <w:top w:val="single" w:sz="4" w:space="0" w:color="auto"/>
                    <w:left w:val="single" w:sz="4" w:space="0" w:color="auto"/>
                    <w:bottom w:val="single" w:sz="4" w:space="0" w:color="auto"/>
                  </w:tcBorders>
                  <w:shd w:val="clear" w:color="auto" w:fill="C6D9F1"/>
                </w:tcPr>
                <w:p w14:paraId="2B7FE3DB"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Kopš 2008. gada jūnija</w:t>
                  </w:r>
                </w:p>
              </w:tc>
              <w:tc>
                <w:tcPr>
                  <w:tcW w:w="2500" w:type="pct"/>
                  <w:tcBorders>
                    <w:top w:val="single" w:sz="4" w:space="0" w:color="auto"/>
                    <w:left w:val="single" w:sz="4" w:space="0" w:color="auto"/>
                    <w:bottom w:val="single" w:sz="4" w:space="0" w:color="auto"/>
                    <w:right w:val="single" w:sz="4" w:space="0" w:color="auto"/>
                  </w:tcBorders>
                  <w:shd w:val="clear" w:color="auto" w:fill="C6D9F1"/>
                </w:tcPr>
                <w:p w14:paraId="6455217F"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Uzraudzības programma</w:t>
                  </w:r>
                </w:p>
              </w:tc>
            </w:tr>
          </w:tbl>
          <w:p w14:paraId="73DEE64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Pirms objektā bija iespējams uzsākt gruntsūdeņu attīrīšanas darbības, izmantojot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-situ ķīmiskās oksidācijas metodi, konkrētās vietas apstākļos bija nepieciešams veikt pakāpenisku ISCO metodes piemērotības pārbaudi. Kopš avota sanācijas pabeigšanas 2008. gada maijā ir ieviesta uzraudzības programma.</w:t>
            </w:r>
          </w:p>
        </w:tc>
      </w:tr>
    </w:tbl>
    <w:p w14:paraId="0AE2558C"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7F8928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061B425B"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7B6B10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ECD5EB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1CB4BA1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6B11AC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Gatavojoties lauka testam, tika veiktas gruntsūdeņu paraugu ķīmiskās laboratoriskās analīzes no ļoti piesārņotā uzraudzības punkta GWM 3423.</w:t>
            </w:r>
          </w:p>
          <w:p w14:paraId="535D0C9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94592" behindDoc="0" locked="0" layoutInCell="1" allowOverlap="1" wp14:anchorId="6D314D53" wp14:editId="17704A30">
                      <wp:simplePos x="0" y="0"/>
                      <wp:positionH relativeFrom="column">
                        <wp:posOffset>116205</wp:posOffset>
                      </wp:positionH>
                      <wp:positionV relativeFrom="paragraph">
                        <wp:posOffset>50165</wp:posOffset>
                      </wp:positionV>
                      <wp:extent cx="6172200" cy="3566160"/>
                      <wp:effectExtent l="0" t="0" r="0" b="0"/>
                      <wp:wrapNone/>
                      <wp:docPr id="666924369" name="Группа 492"/>
                      <wp:cNvGraphicFramePr/>
                      <a:graphic xmlns:a="http://schemas.openxmlformats.org/drawingml/2006/main">
                        <a:graphicData uri="http://schemas.microsoft.com/office/word/2010/wordprocessingGroup">
                          <wpg:wgp>
                            <wpg:cNvGrpSpPr/>
                            <wpg:grpSpPr>
                              <a:xfrm>
                                <a:off x="0" y="0"/>
                                <a:ext cx="6172200" cy="3566160"/>
                                <a:chOff x="0" y="0"/>
                                <a:chExt cx="6172200" cy="3566160"/>
                              </a:xfrm>
                            </wpg:grpSpPr>
                            <wps:wsp>
                              <wps:cNvPr id="1668311158" name="Надпись 2"/>
                              <wps:cNvSpPr txBox="1">
                                <a:spLocks noChangeArrowheads="1"/>
                              </wps:cNvSpPr>
                              <wps:spPr bwMode="auto">
                                <a:xfrm>
                                  <a:off x="774700" y="0"/>
                                  <a:ext cx="62865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7BE57A" w14:textId="77777777" w:rsidR="002271CB" w:rsidRPr="002271CB" w:rsidRDefault="002271CB" w:rsidP="002271CB">
                                    <w:pPr>
                                      <w:rPr>
                                        <w:color w:val="auto"/>
                                        <w:sz w:val="10"/>
                                        <w:szCs w:val="18"/>
                                      </w:rPr>
                                    </w:pPr>
                                    <w:r>
                                      <w:rPr>
                                        <w:color w:val="auto"/>
                                        <w:sz w:val="10"/>
                                      </w:rPr>
                                      <w:t>patēriņš, %</w:t>
                                    </w:r>
                                  </w:p>
                                </w:txbxContent>
                              </wps:txbx>
                              <wps:bodyPr rot="0" vert="horz" wrap="square" lIns="0" tIns="0" rIns="0" bIns="0" anchor="ctr" anchorCtr="0">
                                <a:noAutofit/>
                              </wps:bodyPr>
                            </wps:wsp>
                            <wps:wsp>
                              <wps:cNvPr id="1414788542" name="Надпись 2"/>
                              <wps:cNvSpPr txBox="1">
                                <a:spLocks noChangeArrowheads="1"/>
                              </wps:cNvSpPr>
                              <wps:spPr bwMode="auto">
                                <a:xfrm>
                                  <a:off x="1612900" y="0"/>
                                  <a:ext cx="5257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07E392" w14:textId="77777777" w:rsidR="002271CB" w:rsidRPr="002271CB" w:rsidRDefault="002271CB" w:rsidP="002271CB">
                                    <w:pPr>
                                      <w:rPr>
                                        <w:color w:val="auto"/>
                                        <w:sz w:val="10"/>
                                        <w:szCs w:val="18"/>
                                      </w:rPr>
                                    </w:pPr>
                                    <w:r>
                                      <w:rPr>
                                        <w:color w:val="auto"/>
                                        <w:sz w:val="10"/>
                                      </w:rPr>
                                      <w:t>CVOC kopā</w:t>
                                    </w:r>
                                  </w:p>
                                </w:txbxContent>
                              </wps:txbx>
                              <wps:bodyPr rot="0" vert="horz" wrap="square" lIns="0" tIns="0" rIns="0" bIns="0" anchor="ctr" anchorCtr="0">
                                <a:noAutofit/>
                              </wps:bodyPr>
                            </wps:wsp>
                            <wps:wsp>
                              <wps:cNvPr id="623876950" name="Надпись 2"/>
                              <wps:cNvSpPr txBox="1">
                                <a:spLocks noChangeArrowheads="1"/>
                              </wps:cNvSpPr>
                              <wps:spPr bwMode="auto">
                                <a:xfrm>
                                  <a:off x="2362200" y="0"/>
                                  <a:ext cx="22479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77DC27" w14:textId="77777777" w:rsidR="002271CB" w:rsidRPr="002271CB" w:rsidRDefault="002271CB" w:rsidP="002271CB">
                                    <w:pPr>
                                      <w:rPr>
                                        <w:color w:val="auto"/>
                                        <w:sz w:val="10"/>
                                        <w:szCs w:val="18"/>
                                      </w:rPr>
                                    </w:pPr>
                                    <w:r>
                                      <w:rPr>
                                        <w:color w:val="auto"/>
                                        <w:sz w:val="10"/>
                                      </w:rPr>
                                      <w:t>PCE</w:t>
                                    </w:r>
                                  </w:p>
                                </w:txbxContent>
                              </wps:txbx>
                              <wps:bodyPr rot="0" vert="horz" wrap="square" lIns="0" tIns="0" rIns="0" bIns="0" anchor="ctr" anchorCtr="0">
                                <a:noAutofit/>
                              </wps:bodyPr>
                            </wps:wsp>
                            <wps:wsp>
                              <wps:cNvPr id="44339491" name="Надпись 2"/>
                              <wps:cNvSpPr txBox="1">
                                <a:spLocks noChangeArrowheads="1"/>
                              </wps:cNvSpPr>
                              <wps:spPr bwMode="auto">
                                <a:xfrm>
                                  <a:off x="2800350" y="0"/>
                                  <a:ext cx="22479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969627" w14:textId="77777777" w:rsidR="002271CB" w:rsidRPr="002271CB" w:rsidRDefault="002271CB" w:rsidP="002271CB">
                                    <w:pPr>
                                      <w:rPr>
                                        <w:color w:val="auto"/>
                                        <w:sz w:val="10"/>
                                        <w:szCs w:val="18"/>
                                      </w:rPr>
                                    </w:pPr>
                                    <w:r>
                                      <w:rPr>
                                        <w:color w:val="auto"/>
                                        <w:sz w:val="10"/>
                                      </w:rPr>
                                      <w:t>TCE</w:t>
                                    </w:r>
                                  </w:p>
                                </w:txbxContent>
                              </wps:txbx>
                              <wps:bodyPr rot="0" vert="horz" wrap="square" lIns="0" tIns="0" rIns="0" bIns="0" anchor="ctr" anchorCtr="0">
                                <a:noAutofit/>
                              </wps:bodyPr>
                            </wps:wsp>
                            <wps:wsp>
                              <wps:cNvPr id="304343448" name="Надпись 2"/>
                              <wps:cNvSpPr txBox="1">
                                <a:spLocks noChangeArrowheads="1"/>
                              </wps:cNvSpPr>
                              <wps:spPr bwMode="auto">
                                <a:xfrm>
                                  <a:off x="3233674" y="0"/>
                                  <a:ext cx="46482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FA6C76" w14:textId="77777777" w:rsidR="002271CB" w:rsidRPr="002271CB" w:rsidRDefault="002271CB" w:rsidP="002271CB">
                                    <w:pPr>
                                      <w:rPr>
                                        <w:color w:val="auto"/>
                                        <w:sz w:val="10"/>
                                        <w:szCs w:val="18"/>
                                      </w:rPr>
                                    </w:pPr>
                                    <w:r>
                                      <w:rPr>
                                        <w:color w:val="auto"/>
                                        <w:sz w:val="10"/>
                                      </w:rPr>
                                      <w:t>cis-1,2-DCE</w:t>
                                    </w:r>
                                  </w:p>
                                </w:txbxContent>
                              </wps:txbx>
                              <wps:bodyPr rot="0" vert="horz" wrap="square" lIns="0" tIns="0" rIns="0" bIns="0" anchor="ctr" anchorCtr="0">
                                <a:noAutofit/>
                              </wps:bodyPr>
                            </wps:wsp>
                            <wps:wsp>
                              <wps:cNvPr id="1905306977" name="Надпись 2"/>
                              <wps:cNvSpPr txBox="1">
                                <a:spLocks noChangeArrowheads="1"/>
                              </wps:cNvSpPr>
                              <wps:spPr bwMode="auto">
                                <a:xfrm>
                                  <a:off x="0" y="412750"/>
                                  <a:ext cx="190500" cy="27889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6DA709" w14:textId="77777777" w:rsidR="002271CB" w:rsidRPr="002271CB" w:rsidRDefault="002271CB" w:rsidP="002271CB">
                                    <w:pPr>
                                      <w:jc w:val="center"/>
                                      <w:rPr>
                                        <w:b/>
                                        <w:bCs/>
                                        <w:color w:val="auto"/>
                                        <w:sz w:val="16"/>
                                      </w:rPr>
                                    </w:pPr>
                                    <w:r>
                                      <w:rPr>
                                        <w:b/>
                                        <w:color w:val="auto"/>
                                        <w:sz w:val="16"/>
                                      </w:rPr>
                                      <w:t>Permanganāta patēriņš (%)</w:t>
                                    </w:r>
                                  </w:p>
                                </w:txbxContent>
                              </wps:txbx>
                              <wps:bodyPr rot="0" vert="vert270" wrap="square" lIns="0" tIns="0" rIns="0" bIns="0" anchor="t" anchorCtr="0">
                                <a:noAutofit/>
                              </wps:bodyPr>
                            </wps:wsp>
                            <wps:wsp>
                              <wps:cNvPr id="589841560" name="Надпись 2"/>
                              <wps:cNvSpPr txBox="1">
                                <a:spLocks noChangeArrowheads="1"/>
                              </wps:cNvSpPr>
                              <wps:spPr bwMode="auto">
                                <a:xfrm>
                                  <a:off x="2051050" y="3409950"/>
                                  <a:ext cx="1824990" cy="1562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B8FAA7" w14:textId="77777777" w:rsidR="002271CB" w:rsidRPr="002271CB" w:rsidRDefault="002271CB" w:rsidP="002271CB">
                                    <w:pPr>
                                      <w:jc w:val="center"/>
                                      <w:rPr>
                                        <w:b/>
                                        <w:bCs/>
                                        <w:color w:val="auto"/>
                                        <w:sz w:val="16"/>
                                      </w:rPr>
                                    </w:pPr>
                                    <w:r>
                                      <w:rPr>
                                        <w:b/>
                                        <w:color w:val="auto"/>
                                        <w:sz w:val="16"/>
                                      </w:rPr>
                                      <w:t>Ilgums</w:t>
                                    </w:r>
                                  </w:p>
                                </w:txbxContent>
                              </wps:txbx>
                              <wps:bodyPr rot="0" vert="horz" wrap="square" lIns="0" tIns="0" rIns="0" bIns="0" anchor="t" anchorCtr="0">
                                <a:noAutofit/>
                              </wps:bodyPr>
                            </wps:wsp>
                            <wps:wsp>
                              <wps:cNvPr id="1666767" name="Надпись 2"/>
                              <wps:cNvSpPr txBox="1">
                                <a:spLocks noChangeArrowheads="1"/>
                              </wps:cNvSpPr>
                              <wps:spPr bwMode="auto">
                                <a:xfrm>
                                  <a:off x="584200" y="3238500"/>
                                  <a:ext cx="632460"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6BB7C9" w14:textId="77777777" w:rsidR="002271CB" w:rsidRPr="002271CB" w:rsidRDefault="002271CB" w:rsidP="002271CB">
                                    <w:pPr>
                                      <w:jc w:val="center"/>
                                      <w:rPr>
                                        <w:color w:val="auto"/>
                                        <w:sz w:val="16"/>
                                      </w:rPr>
                                    </w:pPr>
                                    <w:r>
                                      <w:rPr>
                                        <w:color w:val="auto"/>
                                        <w:sz w:val="16"/>
                                      </w:rPr>
                                      <w:t>0 h</w:t>
                                    </w:r>
                                  </w:p>
                                </w:txbxContent>
                              </wps:txbx>
                              <wps:bodyPr rot="0" vert="horz" wrap="square" lIns="0" tIns="0" rIns="0" bIns="0" anchor="t" anchorCtr="0">
                                <a:noAutofit/>
                              </wps:bodyPr>
                            </wps:wsp>
                            <wps:wsp>
                              <wps:cNvPr id="1377740501" name="Надпись 2"/>
                              <wps:cNvSpPr txBox="1">
                                <a:spLocks noChangeArrowheads="1"/>
                              </wps:cNvSpPr>
                              <wps:spPr bwMode="auto">
                                <a:xfrm>
                                  <a:off x="1282700" y="3251200"/>
                                  <a:ext cx="63246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892B29" w14:textId="77777777" w:rsidR="002271CB" w:rsidRPr="002271CB" w:rsidRDefault="002271CB" w:rsidP="002271CB">
                                    <w:pPr>
                                      <w:jc w:val="center"/>
                                      <w:rPr>
                                        <w:color w:val="auto"/>
                                        <w:sz w:val="16"/>
                                      </w:rPr>
                                    </w:pPr>
                                    <w:r>
                                      <w:rPr>
                                        <w:color w:val="auto"/>
                                        <w:sz w:val="16"/>
                                      </w:rPr>
                                      <w:t>8 h</w:t>
                                    </w:r>
                                  </w:p>
                                </w:txbxContent>
                              </wps:txbx>
                              <wps:bodyPr rot="0" vert="horz" wrap="square" lIns="0" tIns="0" rIns="0" bIns="0" anchor="t" anchorCtr="0">
                                <a:noAutofit/>
                              </wps:bodyPr>
                            </wps:wsp>
                            <wps:wsp>
                              <wps:cNvPr id="685122536" name="Надпись 2"/>
                              <wps:cNvSpPr txBox="1">
                                <a:spLocks noChangeArrowheads="1"/>
                              </wps:cNvSpPr>
                              <wps:spPr bwMode="auto">
                                <a:xfrm>
                                  <a:off x="1981200" y="3257550"/>
                                  <a:ext cx="63246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0EA397" w14:textId="77777777" w:rsidR="002271CB" w:rsidRPr="002271CB" w:rsidRDefault="002271CB" w:rsidP="002271CB">
                                    <w:pPr>
                                      <w:jc w:val="center"/>
                                      <w:rPr>
                                        <w:color w:val="auto"/>
                                        <w:sz w:val="16"/>
                                      </w:rPr>
                                    </w:pPr>
                                    <w:r>
                                      <w:rPr>
                                        <w:color w:val="auto"/>
                                        <w:sz w:val="16"/>
                                      </w:rPr>
                                      <w:t>24 h</w:t>
                                    </w:r>
                                  </w:p>
                                </w:txbxContent>
                              </wps:txbx>
                              <wps:bodyPr rot="0" vert="horz" wrap="square" lIns="0" tIns="0" rIns="0" bIns="0" anchor="t" anchorCtr="0">
                                <a:noAutofit/>
                              </wps:bodyPr>
                            </wps:wsp>
                            <wps:wsp>
                              <wps:cNvPr id="125841179" name="Надпись 2"/>
                              <wps:cNvSpPr txBox="1">
                                <a:spLocks noChangeArrowheads="1"/>
                              </wps:cNvSpPr>
                              <wps:spPr bwMode="auto">
                                <a:xfrm>
                                  <a:off x="2673350" y="3270250"/>
                                  <a:ext cx="63246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1B69EA" w14:textId="77777777" w:rsidR="002271CB" w:rsidRPr="002271CB" w:rsidRDefault="002271CB" w:rsidP="002271CB">
                                    <w:pPr>
                                      <w:jc w:val="center"/>
                                      <w:rPr>
                                        <w:color w:val="auto"/>
                                        <w:sz w:val="16"/>
                                      </w:rPr>
                                    </w:pPr>
                                    <w:r>
                                      <w:rPr>
                                        <w:color w:val="auto"/>
                                        <w:sz w:val="16"/>
                                      </w:rPr>
                                      <w:t>36 h</w:t>
                                    </w:r>
                                  </w:p>
                                </w:txbxContent>
                              </wps:txbx>
                              <wps:bodyPr rot="0" vert="horz" wrap="square" lIns="0" tIns="0" rIns="0" bIns="0" anchor="t" anchorCtr="0">
                                <a:noAutofit/>
                              </wps:bodyPr>
                            </wps:wsp>
                            <wps:wsp>
                              <wps:cNvPr id="1330583917" name="Надпись 2"/>
                              <wps:cNvSpPr txBox="1">
                                <a:spLocks noChangeArrowheads="1"/>
                              </wps:cNvSpPr>
                              <wps:spPr bwMode="auto">
                                <a:xfrm>
                                  <a:off x="3365500" y="3263900"/>
                                  <a:ext cx="63246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3F364F" w14:textId="77777777" w:rsidR="002271CB" w:rsidRPr="002271CB" w:rsidRDefault="002271CB" w:rsidP="002271CB">
                                    <w:pPr>
                                      <w:jc w:val="center"/>
                                      <w:rPr>
                                        <w:color w:val="auto"/>
                                        <w:sz w:val="16"/>
                                      </w:rPr>
                                    </w:pPr>
                                    <w:r>
                                      <w:rPr>
                                        <w:color w:val="auto"/>
                                        <w:sz w:val="16"/>
                                      </w:rPr>
                                      <w:t>48 h</w:t>
                                    </w:r>
                                  </w:p>
                                </w:txbxContent>
                              </wps:txbx>
                              <wps:bodyPr rot="0" vert="horz" wrap="square" lIns="0" tIns="0" rIns="0" bIns="0" anchor="t" anchorCtr="0">
                                <a:noAutofit/>
                              </wps:bodyPr>
                            </wps:wsp>
                            <wps:wsp>
                              <wps:cNvPr id="16818551" name="Надпись 2"/>
                              <wps:cNvSpPr txBox="1">
                                <a:spLocks noChangeArrowheads="1"/>
                              </wps:cNvSpPr>
                              <wps:spPr bwMode="auto">
                                <a:xfrm>
                                  <a:off x="4070350" y="3263900"/>
                                  <a:ext cx="63246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8E0EC4" w14:textId="77777777" w:rsidR="002271CB" w:rsidRPr="002271CB" w:rsidRDefault="002271CB" w:rsidP="002271CB">
                                    <w:pPr>
                                      <w:jc w:val="center"/>
                                      <w:rPr>
                                        <w:color w:val="auto"/>
                                        <w:sz w:val="16"/>
                                      </w:rPr>
                                    </w:pPr>
                                    <w:r>
                                      <w:rPr>
                                        <w:color w:val="auto"/>
                                        <w:sz w:val="16"/>
                                      </w:rPr>
                                      <w:t>108 h</w:t>
                                    </w:r>
                                  </w:p>
                                </w:txbxContent>
                              </wps:txbx>
                              <wps:bodyPr rot="0" vert="horz" wrap="square" lIns="0" tIns="0" rIns="0" bIns="0" anchor="t" anchorCtr="0">
                                <a:noAutofit/>
                              </wps:bodyPr>
                            </wps:wsp>
                            <wps:wsp>
                              <wps:cNvPr id="333139143" name="Надпись 2"/>
                              <wps:cNvSpPr txBox="1">
                                <a:spLocks noChangeArrowheads="1"/>
                              </wps:cNvSpPr>
                              <wps:spPr bwMode="auto">
                                <a:xfrm>
                                  <a:off x="4756150" y="3257550"/>
                                  <a:ext cx="63246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1F1D2A" w14:textId="77777777" w:rsidR="002271CB" w:rsidRPr="002271CB" w:rsidRDefault="002271CB" w:rsidP="002271CB">
                                    <w:pPr>
                                      <w:jc w:val="center"/>
                                      <w:rPr>
                                        <w:color w:val="auto"/>
                                        <w:sz w:val="16"/>
                                      </w:rPr>
                                    </w:pPr>
                                    <w:r>
                                      <w:rPr>
                                        <w:color w:val="auto"/>
                                        <w:sz w:val="16"/>
                                      </w:rPr>
                                      <w:t>156 h</w:t>
                                    </w:r>
                                  </w:p>
                                </w:txbxContent>
                              </wps:txbx>
                              <wps:bodyPr rot="0" vert="horz" wrap="square" lIns="0" tIns="0" rIns="0" bIns="0" anchor="t" anchorCtr="0">
                                <a:noAutofit/>
                              </wps:bodyPr>
                            </wps:wsp>
                            <wps:wsp>
                              <wps:cNvPr id="63471226" name="Надпись 2"/>
                              <wps:cNvSpPr txBox="1">
                                <a:spLocks noChangeArrowheads="1"/>
                              </wps:cNvSpPr>
                              <wps:spPr bwMode="auto">
                                <a:xfrm>
                                  <a:off x="5981700" y="387350"/>
                                  <a:ext cx="190500" cy="27889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9C91D1" w14:textId="77777777" w:rsidR="002271CB" w:rsidRPr="002271CB" w:rsidRDefault="002271CB" w:rsidP="002271CB">
                                    <w:pPr>
                                      <w:jc w:val="center"/>
                                      <w:rPr>
                                        <w:b/>
                                        <w:bCs/>
                                        <w:color w:val="auto"/>
                                        <w:sz w:val="16"/>
                                      </w:rPr>
                                    </w:pPr>
                                    <w:r>
                                      <w:rPr>
                                        <w:b/>
                                        <w:color w:val="auto"/>
                                        <w:sz w:val="16"/>
                                      </w:rPr>
                                      <w:t>CVOC koncentrācija (</w:t>
                                    </w:r>
                                    <w:proofErr w:type="spellStart"/>
                                    <w:r>
                                      <w:rPr>
                                        <w:b/>
                                        <w:color w:val="auto"/>
                                        <w:sz w:val="16"/>
                                      </w:rPr>
                                      <w:t>μg</w:t>
                                    </w:r>
                                    <w:proofErr w:type="spellEnd"/>
                                    <w:r>
                                      <w:rPr>
                                        <w:b/>
                                        <w:color w:val="auto"/>
                                        <w:sz w:val="16"/>
                                      </w:rPr>
                                      <w:t>/l)</w:t>
                                    </w:r>
                                  </w:p>
                                </w:txbxContent>
                              </wps:txbx>
                              <wps:bodyPr rot="0" vert="vert" wrap="square" lIns="0" tIns="0" rIns="0" bIns="0" anchor="t" anchorCtr="0">
                                <a:noAutofit/>
                              </wps:bodyPr>
                            </wps:wsp>
                          </wpg:wgp>
                        </a:graphicData>
                      </a:graphic>
                    </wp:anchor>
                  </w:drawing>
                </mc:Choice>
                <mc:Fallback>
                  <w:pict>
                    <v:group w14:anchorId="6D314D53" id="Группа 492" o:spid="_x0000_s1661" style="position:absolute;left:0;text-align:left;margin-left:9.15pt;margin-top:3.95pt;width:486pt;height:280.8pt;z-index:251694592" coordsize="61722,35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">
                      <v:shape id="_x0000_s1662" type="#_x0000_t202" style="position:absolute;left:7747;width:6286;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" stroked="f">
                        <v:textbox inset="0,0,0,0">
                          <w:txbxContent>
                            <w:p w14:paraId="667BE57A" w14:textId="77777777" w:rsidR="002271CB" w:rsidRPr="002271CB" w:rsidRDefault="002271CB" w:rsidP="002271CB">
                              <w:pPr>
                                <w:rPr>
                                  <w:color w:val="auto"/>
                                  <w:sz w:val="10"/>
                                  <w:szCs w:val="18"/>
                                </w:rPr>
                              </w:pPr>
                              <w:r>
                                <w:rPr>
                                  <w:color w:val="auto"/>
                                  <w:sz w:val="10"/>
                                </w:rPr>
                                <w:t>patēriņš, %</w:t>
                              </w:r>
                            </w:p>
                          </w:txbxContent>
                        </v:textbox>
                      </v:shape>
                      <v:shape id="_x0000_s1663" type="#_x0000_t202" style="position:absolute;left:16129;width:5257;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" stroked="f">
                        <v:textbox inset="0,0,0,0">
                          <w:txbxContent>
                            <w:p w14:paraId="6107E392" w14:textId="77777777" w:rsidR="002271CB" w:rsidRPr="002271CB" w:rsidRDefault="002271CB" w:rsidP="002271CB">
                              <w:pPr>
                                <w:rPr>
                                  <w:color w:val="auto"/>
                                  <w:sz w:val="10"/>
                                  <w:szCs w:val="18"/>
                                </w:rPr>
                              </w:pPr>
                              <w:r>
                                <w:rPr>
                                  <w:color w:val="auto"/>
                                  <w:sz w:val="10"/>
                                </w:rPr>
                                <w:t>CVOC kopā</w:t>
                              </w:r>
                            </w:p>
                          </w:txbxContent>
                        </v:textbox>
                      </v:shape>
                      <v:shape id="_x0000_s1664" type="#_x0000_t202" style="position:absolute;left:23622;width:2247;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" stroked="f">
                        <v:textbox inset="0,0,0,0">
                          <w:txbxContent>
                            <w:p w14:paraId="7F77DC27" w14:textId="77777777" w:rsidR="002271CB" w:rsidRPr="002271CB" w:rsidRDefault="002271CB" w:rsidP="002271CB">
                              <w:pPr>
                                <w:rPr>
                                  <w:color w:val="auto"/>
                                  <w:sz w:val="10"/>
                                  <w:szCs w:val="18"/>
                                </w:rPr>
                              </w:pPr>
                              <w:r>
                                <w:rPr>
                                  <w:color w:val="auto"/>
                                  <w:sz w:val="10"/>
                                </w:rPr>
                                <w:t>PCE</w:t>
                              </w:r>
                            </w:p>
                          </w:txbxContent>
                        </v:textbox>
                      </v:shape>
                      <v:shape id="_x0000_s1665" type="#_x0000_t202" style="position:absolute;left:28003;width:2248;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" stroked="f">
                        <v:textbox inset="0,0,0,0">
                          <w:txbxContent>
                            <w:p w14:paraId="74969627" w14:textId="77777777" w:rsidR="002271CB" w:rsidRPr="002271CB" w:rsidRDefault="002271CB" w:rsidP="002271CB">
                              <w:pPr>
                                <w:rPr>
                                  <w:color w:val="auto"/>
                                  <w:sz w:val="10"/>
                                  <w:szCs w:val="18"/>
                                </w:rPr>
                              </w:pPr>
                              <w:r>
                                <w:rPr>
                                  <w:color w:val="auto"/>
                                  <w:sz w:val="10"/>
                                </w:rPr>
                                <w:t>TCE</w:t>
                              </w:r>
                            </w:p>
                          </w:txbxContent>
                        </v:textbox>
                      </v:shape>
                      <v:shape id="_x0000_s1666" type="#_x0000_t202" style="position:absolute;left:32336;width:4648;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" stroked="f">
                        <v:textbox inset="0,0,0,0">
                          <w:txbxContent>
                            <w:p w14:paraId="5DFA6C76" w14:textId="77777777" w:rsidR="002271CB" w:rsidRPr="002271CB" w:rsidRDefault="002271CB" w:rsidP="002271CB">
                              <w:pPr>
                                <w:rPr>
                                  <w:color w:val="auto"/>
                                  <w:sz w:val="10"/>
                                  <w:szCs w:val="18"/>
                                </w:rPr>
                              </w:pPr>
                              <w:r>
                                <w:rPr>
                                  <w:color w:val="auto"/>
                                  <w:sz w:val="10"/>
                                </w:rPr>
                                <w:t>cis-1,2-DCE</w:t>
                              </w:r>
                            </w:p>
                          </w:txbxContent>
                        </v:textbox>
                      </v:shape>
                      <v:shape id="_x0000_s1667" type="#_x0000_t202" style="position:absolute;top:4127;width:1905;height:27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" stroked="f">
                        <v:textbox style="layout-flow:vertical;mso-layout-flow-alt:bottom-to-top" inset="0,0,0,0">
                          <w:txbxContent>
                            <w:p w14:paraId="3F6DA709" w14:textId="77777777" w:rsidR="002271CB" w:rsidRPr="002271CB" w:rsidRDefault="002271CB" w:rsidP="002271CB">
                              <w:pPr>
                                <w:jc w:val="center"/>
                                <w:rPr>
                                  <w:b/>
                                  <w:bCs/>
                                  <w:color w:val="auto"/>
                                  <w:sz w:val="16"/>
                                </w:rPr>
                              </w:pPr>
                              <w:r>
                                <w:rPr>
                                  <w:b/>
                                  <w:color w:val="auto"/>
                                  <w:sz w:val="16"/>
                                </w:rPr>
                                <w:t>Permanganāta patēriņš (%)</w:t>
                              </w:r>
                            </w:p>
                          </w:txbxContent>
                        </v:textbox>
                      </v:shape>
                      <v:shape id="_x0000_s1668" type="#_x0000_t202" style="position:absolute;left:20510;top:34099;width:1825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" stroked="f">
                        <v:textbox inset="0,0,0,0">
                          <w:txbxContent>
                            <w:p w14:paraId="63B8FAA7" w14:textId="77777777" w:rsidR="002271CB" w:rsidRPr="002271CB" w:rsidRDefault="002271CB" w:rsidP="002271CB">
                              <w:pPr>
                                <w:jc w:val="center"/>
                                <w:rPr>
                                  <w:b/>
                                  <w:bCs/>
                                  <w:color w:val="auto"/>
                                  <w:sz w:val="16"/>
                                </w:rPr>
                              </w:pPr>
                              <w:r>
                                <w:rPr>
                                  <w:b/>
                                  <w:color w:val="auto"/>
                                  <w:sz w:val="16"/>
                                </w:rPr>
                                <w:t>Ilgums</w:t>
                              </w:r>
                            </w:p>
                          </w:txbxContent>
                        </v:textbox>
                      </v:shape>
                      <v:shape id="_x0000_s1669" type="#_x0000_t202" style="position:absolute;left:5842;top:32385;width:63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" stroked="f">
                        <v:textbox inset="0,0,0,0">
                          <w:txbxContent>
                            <w:p w14:paraId="7F6BB7C9" w14:textId="77777777" w:rsidR="002271CB" w:rsidRPr="002271CB" w:rsidRDefault="002271CB" w:rsidP="002271CB">
                              <w:pPr>
                                <w:jc w:val="center"/>
                                <w:rPr>
                                  <w:color w:val="auto"/>
                                  <w:sz w:val="16"/>
                                </w:rPr>
                              </w:pPr>
                              <w:r>
                                <w:rPr>
                                  <w:color w:val="auto"/>
                                  <w:sz w:val="16"/>
                                </w:rPr>
                                <w:t>0 h</w:t>
                              </w:r>
                            </w:p>
                          </w:txbxContent>
                        </v:textbox>
                      </v:shape>
                      <v:shape id="_x0000_s1670" type="#_x0000_t202" style="position:absolute;left:12827;top:32512;width:6324;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" stroked="f">
                        <v:textbox inset="0,0,0,0">
                          <w:txbxContent>
                            <w:p w14:paraId="78892B29" w14:textId="77777777" w:rsidR="002271CB" w:rsidRPr="002271CB" w:rsidRDefault="002271CB" w:rsidP="002271CB">
                              <w:pPr>
                                <w:jc w:val="center"/>
                                <w:rPr>
                                  <w:color w:val="auto"/>
                                  <w:sz w:val="16"/>
                                </w:rPr>
                              </w:pPr>
                              <w:r>
                                <w:rPr>
                                  <w:color w:val="auto"/>
                                  <w:sz w:val="16"/>
                                </w:rPr>
                                <w:t>8 h</w:t>
                              </w:r>
                            </w:p>
                          </w:txbxContent>
                        </v:textbox>
                      </v:shape>
                      <v:shape id="_x0000_s1671" type="#_x0000_t202" style="position:absolute;left:19812;top:32575;width:6324;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" stroked="f">
                        <v:textbox inset="0,0,0,0">
                          <w:txbxContent>
                            <w:p w14:paraId="460EA397" w14:textId="77777777" w:rsidR="002271CB" w:rsidRPr="002271CB" w:rsidRDefault="002271CB" w:rsidP="002271CB">
                              <w:pPr>
                                <w:jc w:val="center"/>
                                <w:rPr>
                                  <w:color w:val="auto"/>
                                  <w:sz w:val="16"/>
                                </w:rPr>
                              </w:pPr>
                              <w:r>
                                <w:rPr>
                                  <w:color w:val="auto"/>
                                  <w:sz w:val="16"/>
                                </w:rPr>
                                <w:t>24 h</w:t>
                              </w:r>
                            </w:p>
                          </w:txbxContent>
                        </v:textbox>
                      </v:shape>
                      <v:shape id="_x0000_s1672" type="#_x0000_t202" style="position:absolute;left:26733;top:32702;width:6325;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" stroked="f">
                        <v:textbox inset="0,0,0,0">
                          <w:txbxContent>
                            <w:p w14:paraId="281B69EA" w14:textId="77777777" w:rsidR="002271CB" w:rsidRPr="002271CB" w:rsidRDefault="002271CB" w:rsidP="002271CB">
                              <w:pPr>
                                <w:jc w:val="center"/>
                                <w:rPr>
                                  <w:color w:val="auto"/>
                                  <w:sz w:val="16"/>
                                </w:rPr>
                              </w:pPr>
                              <w:r>
                                <w:rPr>
                                  <w:color w:val="auto"/>
                                  <w:sz w:val="16"/>
                                </w:rPr>
                                <w:t>36 h</w:t>
                              </w:r>
                            </w:p>
                          </w:txbxContent>
                        </v:textbox>
                      </v:shape>
                      <v:shape id="_x0000_s1673" type="#_x0000_t202" style="position:absolute;left:33655;top:32639;width:6324;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" stroked="f">
                        <v:textbox inset="0,0,0,0">
                          <w:txbxContent>
                            <w:p w14:paraId="283F364F" w14:textId="77777777" w:rsidR="002271CB" w:rsidRPr="002271CB" w:rsidRDefault="002271CB" w:rsidP="002271CB">
                              <w:pPr>
                                <w:jc w:val="center"/>
                                <w:rPr>
                                  <w:color w:val="auto"/>
                                  <w:sz w:val="16"/>
                                </w:rPr>
                              </w:pPr>
                              <w:r>
                                <w:rPr>
                                  <w:color w:val="auto"/>
                                  <w:sz w:val="16"/>
                                </w:rPr>
                                <w:t>48 h</w:t>
                              </w:r>
                            </w:p>
                          </w:txbxContent>
                        </v:textbox>
                      </v:shape>
                      <v:shape id="_x0000_s1674" type="#_x0000_t202" style="position:absolute;left:40703;top:32639;width:6325;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" stroked="f">
                        <v:textbox inset="0,0,0,0">
                          <w:txbxContent>
                            <w:p w14:paraId="298E0EC4" w14:textId="77777777" w:rsidR="002271CB" w:rsidRPr="002271CB" w:rsidRDefault="002271CB" w:rsidP="002271CB">
                              <w:pPr>
                                <w:jc w:val="center"/>
                                <w:rPr>
                                  <w:color w:val="auto"/>
                                  <w:sz w:val="16"/>
                                </w:rPr>
                              </w:pPr>
                              <w:r>
                                <w:rPr>
                                  <w:color w:val="auto"/>
                                  <w:sz w:val="16"/>
                                </w:rPr>
                                <w:t>108 h</w:t>
                              </w:r>
                            </w:p>
                          </w:txbxContent>
                        </v:textbox>
                      </v:shape>
                      <v:shape id="_x0000_s1675" type="#_x0000_t202" style="position:absolute;left:47561;top:32575;width:6325;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" stroked="f">
                        <v:textbox inset="0,0,0,0">
                          <w:txbxContent>
                            <w:p w14:paraId="2F1F1D2A" w14:textId="77777777" w:rsidR="002271CB" w:rsidRPr="002271CB" w:rsidRDefault="002271CB" w:rsidP="002271CB">
                              <w:pPr>
                                <w:jc w:val="center"/>
                                <w:rPr>
                                  <w:color w:val="auto"/>
                                  <w:sz w:val="16"/>
                                </w:rPr>
                              </w:pPr>
                              <w:r>
                                <w:rPr>
                                  <w:color w:val="auto"/>
                                  <w:sz w:val="16"/>
                                </w:rPr>
                                <w:t>156 h</w:t>
                              </w:r>
                            </w:p>
                          </w:txbxContent>
                        </v:textbox>
                      </v:shape>
                      <v:shape id="_x0000_s1676" type="#_x0000_t202" style="position:absolute;left:59817;top:3873;width:1905;height:27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" stroked="f">
                        <v:textbox style="layout-flow:vertical" inset="0,0,0,0">
                          <w:txbxContent>
                            <w:p w14:paraId="5F9C91D1" w14:textId="77777777" w:rsidR="002271CB" w:rsidRPr="002271CB" w:rsidRDefault="002271CB" w:rsidP="002271CB">
                              <w:pPr>
                                <w:jc w:val="center"/>
                                <w:rPr>
                                  <w:b/>
                                  <w:bCs/>
                                  <w:color w:val="auto"/>
                                  <w:sz w:val="16"/>
                                </w:rPr>
                              </w:pPr>
                              <w:r>
                                <w:rPr>
                                  <w:b/>
                                  <w:color w:val="auto"/>
                                  <w:sz w:val="16"/>
                                </w:rPr>
                                <w:t>CVOC koncentrācija (</w:t>
                              </w:r>
                              <w:proofErr w:type="spellStart"/>
                              <w:r>
                                <w:rPr>
                                  <w:b/>
                                  <w:color w:val="auto"/>
                                  <w:sz w:val="16"/>
                                </w:rPr>
                                <w:t>μg</w:t>
                              </w:r>
                              <w:proofErr w:type="spellEnd"/>
                              <w:r>
                                <w:rPr>
                                  <w:b/>
                                  <w:color w:val="auto"/>
                                  <w:sz w:val="16"/>
                                </w:rPr>
                                <w:t>/l)</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9DACF9B" wp14:editId="6A5B41AD">
                  <wp:extent cx="6223379" cy="3627914"/>
                  <wp:effectExtent l="0" t="0" r="6350" b="0"/>
                  <wp:docPr id="93" name="Picutre 93" descr="Изображение выглядит как текст, диаграмма, линия,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3" name="Picutre 93" descr="Изображение выглядит как текст, диаграмма, линия, Параллельный&#10;&#10;Содержимое, созданное искусственным интеллектом, может быть неверным."/>
                          <pic:cNvPicPr/>
                        </pic:nvPicPr>
                        <pic:blipFill>
                          <a:blip r:embed="rId180"/>
                          <a:stretch/>
                        </pic:blipFill>
                        <pic:spPr>
                          <a:xfrm>
                            <a:off x="0" y="0"/>
                            <a:ext cx="6223379" cy="3627914"/>
                          </a:xfrm>
                          <a:prstGeom prst="rect">
                            <a:avLst/>
                          </a:prstGeom>
                        </pic:spPr>
                      </pic:pic>
                    </a:graphicData>
                  </a:graphic>
                </wp:inline>
              </w:drawing>
            </w:r>
          </w:p>
          <w:p w14:paraId="33B92E4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Laboratorijas tests, ar CVOC piesārņotu gruntsūdeņu oksidācija no uzraudzības punkta GWM 3423, izmantojot permanganātu</w:t>
            </w:r>
          </w:p>
          <w:p w14:paraId="6231852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Attēlā attēlots mērījumu sērijas koncentrācijas līknes piemērs ar permanganāta koncentrāciju 80 mg/l.</w:t>
            </w:r>
          </w:p>
          <w:p w14:paraId="20CE12D2" w14:textId="3B33DBA5"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Jau pēc 8 stundām sākotnējais CVOC saturs bija sadalījies gandrīz par 70%. Pēdējais mērījums pēc 156 stundām uzrādīja CVOC koncentrāciju tikai 6,5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Attiecīgi hlorētie etilēni (PCE, TCE, </w:t>
            </w:r>
            <w:proofErr w:type="spellStart"/>
            <w:r w:rsidRPr="00DA7ABE">
              <w:rPr>
                <w:rFonts w:ascii="Times New Roman" w:hAnsi="Times New Roman" w:cs="Times New Roman"/>
                <w:color w:val="auto"/>
                <w:sz w:val="28"/>
              </w:rPr>
              <w:t>cDCE</w:t>
            </w:r>
            <w:proofErr w:type="spellEnd"/>
            <w:r w:rsidRPr="00DA7ABE">
              <w:rPr>
                <w:rFonts w:ascii="Times New Roman" w:hAnsi="Times New Roman" w:cs="Times New Roman"/>
                <w:color w:val="auto"/>
                <w:sz w:val="28"/>
              </w:rPr>
              <w:t>, VC) tika gandrīz pilnībā oksidēti; tomēr tas neattiecas uz hlorētajiem etāniem (1,1-dihloretānu un 1,1,1-trihloretānu), kas bija sastopami tikai nelielās koncentrācijās. Saskaņā ar literatūras datiem (ITRC, 2006) rezultāti liecina, ka maz hlorēti etilēni oksidējas ātrāk nekā vairāk hlorēti etilēni. Ātru noārdīšanos veicināja arī ļoti zems organisko vielu saturs - 2,0-3,5 mg/l TOC gruntsūdeņu paraugā.</w:t>
            </w:r>
          </w:p>
        </w:tc>
      </w:tr>
    </w:tbl>
    <w:p w14:paraId="5C54AA5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718F56C"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538C1430"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C87540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FEF5B1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4AFF657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EAF9158"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Izmēģinājuma mēroga tests</w:t>
            </w:r>
          </w:p>
          <w:p w14:paraId="4067C00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Pēc pozitīviem laboratorijas rezultātiem nākamais solis bija izmēģinājuma tests izpētes zonā, lai sagatavotos ISCO gruntsūdeņu attīrīšanai, izmantojot permanganātu. Tas ietvēra iesūknēšanas testu uzraudzības punktā GWM 3424 un faktisko izmēģinājuma mēroga testu ar permanganāta iesūknēšanām uzraudzības punktos GWM 3423 un GWM 3424, kā arī četru nedēļu sūknēšanas pasākumu vienlaicīgi gruntsūdens uzraudzības punktos 3422 un 3425.</w:t>
            </w:r>
          </w:p>
          <w:p w14:paraId="673E84F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tests parādīja, ka gruntsūdens līmenis urbumā paaugstinājās permanganāta iesūknēšanas gadījumā, salīdzinot ar parastā ūdens iesūknēšanu. Iespējams, iemesls varētu būt tas, ka oksidācijas reakcijas filtrācijas zonā notika jau iesūknēšanas laikā, tāpēc reakcijas produkti kavēja infiltrāta izplūšanu. Turklāt ūdens līmeņa paaugstināšanos varēja izraisīt arī lielāka iesūknēšanas šķīduma viskozitāte salīdzinājumā ar ūdeni.</w:t>
            </w:r>
          </w:p>
          <w:p w14:paraId="647FC8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Izmēģinājuma testa mērķis sākotnēji bija objektā pārbaudīt metodes darbības pamatveidu. Turklāt bija jāpārbauda, cik lielā mērā permanganātu, kas injicēts uzraudzības punktos 3423 un 3424, varētu izplatīt zem 25. ēkas, izmantojot sūknēšanas pasākumus lejtecē esošajos uzraudzības punktos 3422 un 3425, lai attīrītu ar urbšanu tieši nepieejamo ēkas zonu.</w:t>
            </w:r>
          </w:p>
          <w:p w14:paraId="154D0E9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Piecu nedēļu izmēģinājuma testa laikā piesārņojuma centrā caur diviem uzraudzības punktiem 3424 un 3423 tika ievadīts aptuveni 1390 kg MnO</w:t>
            </w:r>
            <w:r w:rsidRPr="00DA7ABE">
              <w:rPr>
                <w:rFonts w:ascii="Times New Roman" w:hAnsi="Times New Roman" w:cs="Times New Roman"/>
                <w:color w:val="auto"/>
                <w:sz w:val="28"/>
                <w:vertAlign w:val="superscript"/>
              </w:rPr>
              <w:t>4</w:t>
            </w:r>
            <w:r w:rsidRPr="00DA7ABE">
              <w:rPr>
                <w:rFonts w:ascii="Times New Roman" w:hAnsi="Times New Roman" w:cs="Times New Roman"/>
                <w:color w:val="auto"/>
                <w:sz w:val="28"/>
              </w:rPr>
              <w:t xml:space="preserve"> nātrija permanganāta veidā. Lai novērstu nekontrolētu permanganāta dreifēšanu, abos urbumos GWM 3425 un GWM 3422 lejtecē tika nošķirti aptuveni 7,5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/h gruntsūdens. Pēc tam ūdens tika attīrīts mobilajā attīrīšanas iekārtā līdz CVOC &lt; 10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un novadīts kanalizācijas sistēmā.</w:t>
            </w:r>
          </w:p>
          <w:p w14:paraId="4835511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Līdztekus testiem astoņos urbumos tika īstenota plaša uzraudzības programma. Uzraudzības punktā 3439, kas atrodas vistuvāk iesūknēšanas uzraudzības punktiem, un abos ieguves urbumos tika regulāri mērīti parametri CVOC, Mn</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Na</w:t>
            </w:r>
            <w:proofErr w:type="spellEnd"/>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Cl</w:t>
            </w:r>
            <w:proofErr w:type="spellEnd"/>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vērtība, temperatūra, vadītspēja un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Pārējos uzraudzības punktos paraugi tika ņemti pirms testa fāzes sākuma un pēc tās beigām, lai novērtētu ietekmi uz apkārtējo vidi.</w:t>
            </w:r>
          </w:p>
          <w:p w14:paraId="40745C2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Tika konstatēts, ka CVOC koncentrācija svārstās. Pēc permanganāta iesūknēšanas piesārņojuma līmenis sākumā ievērojami samazinājās, bet vēlāk palielinājās. Palielinājums, visticamākais, ir saistīts ar turpmāku piesārņotāju ieplūšanu šajā teritorijā. Kopumā rezultāti bija nepārliecinoši, un tos nevarēja pilnībā interpretēt diezgan lielā testa laukuma dēļ.</w:t>
            </w:r>
          </w:p>
        </w:tc>
      </w:tr>
    </w:tbl>
    <w:p w14:paraId="42E422E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99CDA04" w14:textId="77777777" w:rsidTr="004A59F1">
        <w:trPr>
          <w:trHeight w:val="170"/>
        </w:trPr>
        <w:tc>
          <w:tcPr>
            <w:tcW w:w="5000" w:type="pct"/>
          </w:tcPr>
          <w:p w14:paraId="451CCDBE"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lastRenderedPageBreak/>
              <w:t>Sanācijas tests</w:t>
            </w:r>
          </w:p>
          <w:p w14:paraId="7D0DBE3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95616" behindDoc="0" locked="0" layoutInCell="1" allowOverlap="1" wp14:anchorId="49F377EB" wp14:editId="7312FACA">
                      <wp:simplePos x="0" y="0"/>
                      <wp:positionH relativeFrom="column">
                        <wp:posOffset>428625</wp:posOffset>
                      </wp:positionH>
                      <wp:positionV relativeFrom="paragraph">
                        <wp:posOffset>111125</wp:posOffset>
                      </wp:positionV>
                      <wp:extent cx="5787676" cy="4743450"/>
                      <wp:effectExtent l="0" t="0" r="3810" b="0"/>
                      <wp:wrapNone/>
                      <wp:docPr id="2141451112" name="Группа 493"/>
                      <wp:cNvGraphicFramePr/>
                      <a:graphic xmlns:a="http://schemas.openxmlformats.org/drawingml/2006/main">
                        <a:graphicData uri="http://schemas.microsoft.com/office/word/2010/wordprocessingGroup">
                          <wpg:wgp>
                            <wpg:cNvGrpSpPr/>
                            <wpg:grpSpPr>
                              <a:xfrm>
                                <a:off x="0" y="0"/>
                                <a:ext cx="5787676" cy="4743450"/>
                                <a:chOff x="0" y="0"/>
                                <a:chExt cx="5787676" cy="4743450"/>
                              </a:xfrm>
                            </wpg:grpSpPr>
                            <wps:wsp>
                              <wps:cNvPr id="1582862890" name="Надпись 2"/>
                              <wps:cNvSpPr txBox="1">
                                <a:spLocks noChangeArrowheads="1"/>
                              </wps:cNvSpPr>
                              <wps:spPr bwMode="auto">
                                <a:xfrm>
                                  <a:off x="723900" y="0"/>
                                  <a:ext cx="2108060" cy="247650"/>
                                </a:xfrm>
                                <a:prstGeom prst="rect">
                                  <a:avLst/>
                                </a:prstGeom>
                                <a:solidFill>
                                  <a:srgbClr val="F5F5F5"/>
                                </a:solidFill>
                                <a:ln w="9525" cap="flat" cmpd="sng" algn="ctr">
                                  <a:noFill/>
                                  <a:prstDash val="solid"/>
                                  <a:miter lim="800000"/>
                                  <a:headEnd type="none" w="med" len="med"/>
                                  <a:tailEnd type="none" w="med" len="med"/>
                                </a:ln>
                              </wps:spPr>
                              <wps:txbx>
                                <w:txbxContent>
                                  <w:p w14:paraId="64F0D691" w14:textId="77777777" w:rsidR="002271CB" w:rsidRPr="002271CB" w:rsidRDefault="002271CB" w:rsidP="002271CB">
                                    <w:pPr>
                                      <w:rPr>
                                        <w:color w:val="auto"/>
                                        <w:sz w:val="28"/>
                                        <w:szCs w:val="44"/>
                                      </w:rPr>
                                    </w:pPr>
                                    <w:r>
                                      <w:rPr>
                                        <w:color w:val="auto"/>
                                        <w:sz w:val="28"/>
                                      </w:rPr>
                                      <w:t>Siltuma un elektrostacija</w:t>
                                    </w:r>
                                  </w:p>
                                </w:txbxContent>
                              </wps:txbx>
                              <wps:bodyPr rot="0" vert="horz" wrap="square" lIns="0" tIns="0" rIns="0" bIns="0" anchor="ctr" anchorCtr="0">
                                <a:noAutofit/>
                              </wps:bodyPr>
                            </wps:wsp>
                            <wps:wsp>
                              <wps:cNvPr id="1611336108" name="Надпись 2"/>
                              <wps:cNvSpPr txBox="1">
                                <a:spLocks noChangeArrowheads="1"/>
                              </wps:cNvSpPr>
                              <wps:spPr bwMode="auto">
                                <a:xfrm>
                                  <a:off x="0" y="2813050"/>
                                  <a:ext cx="1771650" cy="247650"/>
                                </a:xfrm>
                                <a:prstGeom prst="rect">
                                  <a:avLst/>
                                </a:prstGeom>
                                <a:solidFill>
                                  <a:srgbClr val="F5F5F5"/>
                                </a:solidFill>
                                <a:ln w="9525" cap="flat" cmpd="sng" algn="ctr">
                                  <a:noFill/>
                                  <a:prstDash val="solid"/>
                                  <a:miter lim="800000"/>
                                  <a:headEnd type="none" w="med" len="med"/>
                                  <a:tailEnd type="none" w="med" len="med"/>
                                </a:ln>
                              </wps:spPr>
                              <wps:txbx>
                                <w:txbxContent>
                                  <w:p w14:paraId="52E6764E" w14:textId="77777777" w:rsidR="002271CB" w:rsidRPr="002271CB" w:rsidRDefault="002271CB" w:rsidP="002271CB">
                                    <w:pPr>
                                      <w:rPr>
                                        <w:color w:val="auto"/>
                                        <w:sz w:val="28"/>
                                        <w:szCs w:val="44"/>
                                      </w:rPr>
                                    </w:pPr>
                                    <w:r>
                                      <w:rPr>
                                        <w:color w:val="auto"/>
                                        <w:sz w:val="28"/>
                                      </w:rPr>
                                      <w:t>Klientu centrs</w:t>
                                    </w:r>
                                  </w:p>
                                </w:txbxContent>
                              </wps:txbx>
                              <wps:bodyPr rot="0" vert="horz" wrap="square" lIns="0" tIns="0" rIns="0" bIns="0" anchor="ctr" anchorCtr="0">
                                <a:noAutofit/>
                              </wps:bodyPr>
                            </wps:wsp>
                            <wps:wsp>
                              <wps:cNvPr id="1066833199" name="Надпись 2"/>
                              <wps:cNvSpPr txBox="1">
                                <a:spLocks noChangeArrowheads="1"/>
                              </wps:cNvSpPr>
                              <wps:spPr bwMode="auto">
                                <a:xfrm>
                                  <a:off x="4457700" y="755650"/>
                                  <a:ext cx="1225550" cy="774700"/>
                                </a:xfrm>
                                <a:prstGeom prst="rect">
                                  <a:avLst/>
                                </a:prstGeom>
                                <a:solidFill>
                                  <a:srgbClr val="F5F5F5"/>
                                </a:solidFill>
                                <a:ln w="9525" cap="flat" cmpd="sng" algn="ctr">
                                  <a:noFill/>
                                  <a:prstDash val="solid"/>
                                  <a:miter lim="800000"/>
                                  <a:headEnd type="none" w="med" len="med"/>
                                  <a:tailEnd type="none" w="med" len="med"/>
                                </a:ln>
                              </wps:spPr>
                              <wps:txbx>
                                <w:txbxContent>
                                  <w:p w14:paraId="5D1A3D10" w14:textId="77777777" w:rsidR="002271CB" w:rsidRPr="002271CB" w:rsidRDefault="002271CB" w:rsidP="002271CB">
                                    <w:pPr>
                                      <w:rPr>
                                        <w:color w:val="auto"/>
                                        <w:sz w:val="28"/>
                                        <w:szCs w:val="44"/>
                                      </w:rPr>
                                    </w:pPr>
                                    <w:r>
                                      <w:rPr>
                                        <w:color w:val="auto"/>
                                        <w:sz w:val="28"/>
                                      </w:rPr>
                                      <w:t>Daudzstāvu autostāvvieta</w:t>
                                    </w:r>
                                  </w:p>
                                </w:txbxContent>
                              </wps:txbx>
                              <wps:bodyPr rot="0" vert="horz" wrap="square" lIns="0" tIns="0" rIns="0" bIns="0" anchor="t" anchorCtr="0">
                                <a:noAutofit/>
                              </wps:bodyPr>
                            </wps:wsp>
                            <wps:wsp>
                              <wps:cNvPr id="214046864" name="Надпись 2"/>
                              <wps:cNvSpPr txBox="1">
                                <a:spLocks noChangeArrowheads="1"/>
                              </wps:cNvSpPr>
                              <wps:spPr bwMode="auto">
                                <a:xfrm>
                                  <a:off x="4447688" y="1644650"/>
                                  <a:ext cx="1339988" cy="469900"/>
                                </a:xfrm>
                                <a:prstGeom prst="rect">
                                  <a:avLst/>
                                </a:prstGeom>
                                <a:solidFill>
                                  <a:srgbClr val="F5F5F5"/>
                                </a:solidFill>
                                <a:ln w="9525" cap="flat" cmpd="sng" algn="ctr">
                                  <a:noFill/>
                                  <a:prstDash val="solid"/>
                                  <a:miter lim="800000"/>
                                  <a:headEnd type="none" w="med" len="med"/>
                                  <a:tailEnd type="none" w="med" len="med"/>
                                </a:ln>
                              </wps:spPr>
                              <wps:txbx>
                                <w:txbxContent>
                                  <w:p w14:paraId="2FB51471" w14:textId="77777777" w:rsidR="002271CB" w:rsidRPr="002271CB" w:rsidRDefault="002271CB" w:rsidP="002271CB">
                                    <w:pPr>
                                      <w:rPr>
                                        <w:color w:val="auto"/>
                                        <w:szCs w:val="40"/>
                                      </w:rPr>
                                    </w:pPr>
                                    <w:r>
                                      <w:rPr>
                                        <w:color w:val="auto"/>
                                      </w:rPr>
                                      <w:t>Konteiners (ISCO)</w:t>
                                    </w:r>
                                  </w:p>
                                </w:txbxContent>
                              </wps:txbx>
                              <wps:bodyPr rot="0" vert="horz" wrap="square" lIns="0" tIns="0" rIns="0" bIns="0" anchor="b" anchorCtr="0">
                                <a:noAutofit/>
                              </wps:bodyPr>
                            </wps:wsp>
                            <wps:wsp>
                              <wps:cNvPr id="350206954" name="Надпись 2"/>
                              <wps:cNvSpPr txBox="1">
                                <a:spLocks noChangeArrowheads="1"/>
                              </wps:cNvSpPr>
                              <wps:spPr bwMode="auto">
                                <a:xfrm>
                                  <a:off x="3771900" y="3810000"/>
                                  <a:ext cx="1879600" cy="933450"/>
                                </a:xfrm>
                                <a:prstGeom prst="rect">
                                  <a:avLst/>
                                </a:prstGeom>
                                <a:solidFill>
                                  <a:schemeClr val="bg1"/>
                                </a:solidFill>
                                <a:ln w="9525" cap="flat" cmpd="sng" algn="ctr">
                                  <a:noFill/>
                                  <a:prstDash val="solid"/>
                                  <a:miter lim="800000"/>
                                  <a:headEnd type="none" w="med" len="med"/>
                                  <a:tailEnd type="none" w="med" len="med"/>
                                </a:ln>
                              </wps:spPr>
                              <wps:txbx>
                                <w:txbxContent>
                                  <w:p w14:paraId="723C9183" w14:textId="77777777" w:rsidR="002271CB" w:rsidRPr="002271CB" w:rsidRDefault="002271CB" w:rsidP="002271CB">
                                    <w:pPr>
                                      <w:rPr>
                                        <w:color w:val="auto"/>
                                        <w:sz w:val="28"/>
                                        <w:szCs w:val="44"/>
                                      </w:rPr>
                                    </w:pPr>
                                    <w:r>
                                      <w:rPr>
                                        <w:color w:val="auto"/>
                                        <w:sz w:val="28"/>
                                      </w:rPr>
                                      <w:t>Ekstrakcijas urbumi</w:t>
                                    </w:r>
                                  </w:p>
                                  <w:p w14:paraId="18A755FD" w14:textId="77777777" w:rsidR="002271CB" w:rsidRPr="002271CB" w:rsidRDefault="002271CB" w:rsidP="002271CB">
                                    <w:pPr>
                                      <w:rPr>
                                        <w:color w:val="auto"/>
                                        <w:sz w:val="8"/>
                                        <w:szCs w:val="16"/>
                                      </w:rPr>
                                    </w:pPr>
                                  </w:p>
                                  <w:p w14:paraId="669A8713" w14:textId="77777777" w:rsidR="002271CB" w:rsidRPr="002271CB" w:rsidRDefault="002271CB" w:rsidP="002271CB">
                                    <w:pPr>
                                      <w:rPr>
                                        <w:color w:val="auto"/>
                                        <w:sz w:val="28"/>
                                        <w:szCs w:val="44"/>
                                      </w:rPr>
                                    </w:pPr>
                                    <w:r>
                                      <w:rPr>
                                        <w:color w:val="auto"/>
                                        <w:sz w:val="28"/>
                                      </w:rPr>
                                      <w:t>Iesūknēšanas urbums</w:t>
                                    </w:r>
                                  </w:p>
                                  <w:p w14:paraId="513CDEA2" w14:textId="77777777" w:rsidR="002271CB" w:rsidRPr="002271CB" w:rsidRDefault="002271CB" w:rsidP="002271CB">
                                    <w:pPr>
                                      <w:rPr>
                                        <w:color w:val="auto"/>
                                        <w:sz w:val="6"/>
                                        <w:szCs w:val="14"/>
                                      </w:rPr>
                                    </w:pPr>
                                  </w:p>
                                  <w:p w14:paraId="2735DAEC" w14:textId="77777777" w:rsidR="002271CB" w:rsidRPr="002271CB" w:rsidRDefault="002271CB" w:rsidP="002271CB">
                                    <w:pPr>
                                      <w:rPr>
                                        <w:color w:val="auto"/>
                                        <w:sz w:val="28"/>
                                        <w:szCs w:val="44"/>
                                      </w:rPr>
                                    </w:pPr>
                                    <w:r>
                                      <w:rPr>
                                        <w:color w:val="auto"/>
                                        <w:sz w:val="28"/>
                                      </w:rPr>
                                      <w:t>Pastāvīgie uzraudzības urbumi</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49F377EB" id="Группа 493" o:spid="_x0000_s1677" style="position:absolute;left:0;text-align:left;margin-left:33.75pt;margin-top:8.75pt;width:455.7pt;height:373.5pt;z-index:251695616;mso-width-relative:margin" coordsize="57876,47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">
                      <v:shape id="_x0000_s1678" type="#_x0000_t202" style="position:absolute;left:7239;width:21080;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" fillcolor="#f5f5f5" stroked="f">
                        <v:textbox inset="0,0,0,0">
                          <w:txbxContent>
                            <w:p w14:paraId="64F0D691" w14:textId="77777777" w:rsidR="002271CB" w:rsidRPr="002271CB" w:rsidRDefault="002271CB" w:rsidP="002271CB">
                              <w:pPr>
                                <w:rPr>
                                  <w:color w:val="auto"/>
                                  <w:sz w:val="28"/>
                                  <w:szCs w:val="44"/>
                                </w:rPr>
                              </w:pPr>
                              <w:r>
                                <w:rPr>
                                  <w:color w:val="auto"/>
                                  <w:sz w:val="28"/>
                                </w:rPr>
                                <w:t>Siltuma un elektrostacija</w:t>
                              </w:r>
                            </w:p>
                          </w:txbxContent>
                        </v:textbox>
                      </v:shape>
                      <v:shape id="_x0000_s1679" type="#_x0000_t202" style="position:absolute;top:28130;width:17716;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" fillcolor="#f5f5f5" stroked="f">
                        <v:textbox inset="0,0,0,0">
                          <w:txbxContent>
                            <w:p w14:paraId="52E6764E" w14:textId="77777777" w:rsidR="002271CB" w:rsidRPr="002271CB" w:rsidRDefault="002271CB" w:rsidP="002271CB">
                              <w:pPr>
                                <w:rPr>
                                  <w:color w:val="auto"/>
                                  <w:sz w:val="28"/>
                                  <w:szCs w:val="44"/>
                                </w:rPr>
                              </w:pPr>
                              <w:r>
                                <w:rPr>
                                  <w:color w:val="auto"/>
                                  <w:sz w:val="28"/>
                                </w:rPr>
                                <w:t>Klientu centrs</w:t>
                              </w:r>
                            </w:p>
                          </w:txbxContent>
                        </v:textbox>
                      </v:shape>
                      <v:shape id="_x0000_s1680" type="#_x0000_t202" style="position:absolute;left:44577;top:7556;width:12255;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" fillcolor="#f5f5f5" stroked="f">
                        <v:textbox inset="0,0,0,0">
                          <w:txbxContent>
                            <w:p w14:paraId="5D1A3D10" w14:textId="77777777" w:rsidR="002271CB" w:rsidRPr="002271CB" w:rsidRDefault="002271CB" w:rsidP="002271CB">
                              <w:pPr>
                                <w:rPr>
                                  <w:color w:val="auto"/>
                                  <w:sz w:val="28"/>
                                  <w:szCs w:val="44"/>
                                </w:rPr>
                              </w:pPr>
                              <w:r>
                                <w:rPr>
                                  <w:color w:val="auto"/>
                                  <w:sz w:val="28"/>
                                </w:rPr>
                                <w:t>Daudzstāvu autostāvvieta</w:t>
                              </w:r>
                            </w:p>
                          </w:txbxContent>
                        </v:textbox>
                      </v:shape>
                      <v:shape id="_x0000_s1681" type="#_x0000_t202" style="position:absolute;left:44476;top:16446;width:13400;height:46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" fillcolor="#f5f5f5" stroked="f">
                        <v:textbox inset="0,0,0,0">
                          <w:txbxContent>
                            <w:p w14:paraId="2FB51471" w14:textId="77777777" w:rsidR="002271CB" w:rsidRPr="002271CB" w:rsidRDefault="002271CB" w:rsidP="002271CB">
                              <w:pPr>
                                <w:rPr>
                                  <w:color w:val="auto"/>
                                  <w:szCs w:val="40"/>
                                </w:rPr>
                              </w:pPr>
                              <w:r>
                                <w:rPr>
                                  <w:color w:val="auto"/>
                                </w:rPr>
                                <w:t>Konteiners (ISCO)</w:t>
                              </w:r>
                            </w:p>
                          </w:txbxContent>
                        </v:textbox>
                      </v:shape>
                      <v:shape id="_x0000_s1682" type="#_x0000_t202" style="position:absolute;left:37719;top:38100;width:18796;height:9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" fillcolor="white [3212]" stroked="f">
                        <v:textbox inset="0,0,0,0">
                          <w:txbxContent>
                            <w:p w14:paraId="723C9183" w14:textId="77777777" w:rsidR="002271CB" w:rsidRPr="002271CB" w:rsidRDefault="002271CB" w:rsidP="002271CB">
                              <w:pPr>
                                <w:rPr>
                                  <w:color w:val="auto"/>
                                  <w:sz w:val="28"/>
                                  <w:szCs w:val="44"/>
                                </w:rPr>
                              </w:pPr>
                              <w:r>
                                <w:rPr>
                                  <w:color w:val="auto"/>
                                  <w:sz w:val="28"/>
                                </w:rPr>
                                <w:t>Ekstrakcijas urbumi</w:t>
                              </w:r>
                            </w:p>
                            <w:p w14:paraId="18A755FD" w14:textId="77777777" w:rsidR="002271CB" w:rsidRPr="002271CB" w:rsidRDefault="002271CB" w:rsidP="002271CB">
                              <w:pPr>
                                <w:rPr>
                                  <w:color w:val="auto"/>
                                  <w:sz w:val="8"/>
                                  <w:szCs w:val="16"/>
                                </w:rPr>
                              </w:pPr>
                            </w:p>
                            <w:p w14:paraId="669A8713" w14:textId="77777777" w:rsidR="002271CB" w:rsidRPr="002271CB" w:rsidRDefault="002271CB" w:rsidP="002271CB">
                              <w:pPr>
                                <w:rPr>
                                  <w:color w:val="auto"/>
                                  <w:sz w:val="28"/>
                                  <w:szCs w:val="44"/>
                                </w:rPr>
                              </w:pPr>
                              <w:r>
                                <w:rPr>
                                  <w:color w:val="auto"/>
                                  <w:sz w:val="28"/>
                                </w:rPr>
                                <w:t>Iesūknēšanas urbums</w:t>
                              </w:r>
                            </w:p>
                            <w:p w14:paraId="513CDEA2" w14:textId="77777777" w:rsidR="002271CB" w:rsidRPr="002271CB" w:rsidRDefault="002271CB" w:rsidP="002271CB">
                              <w:pPr>
                                <w:rPr>
                                  <w:color w:val="auto"/>
                                  <w:sz w:val="6"/>
                                  <w:szCs w:val="14"/>
                                </w:rPr>
                              </w:pPr>
                            </w:p>
                            <w:p w14:paraId="2735DAEC" w14:textId="77777777" w:rsidR="002271CB" w:rsidRPr="002271CB" w:rsidRDefault="002271CB" w:rsidP="002271CB">
                              <w:pPr>
                                <w:rPr>
                                  <w:color w:val="auto"/>
                                  <w:sz w:val="28"/>
                                  <w:szCs w:val="44"/>
                                </w:rPr>
                              </w:pPr>
                              <w:r>
                                <w:rPr>
                                  <w:color w:val="auto"/>
                                  <w:sz w:val="28"/>
                                </w:rPr>
                                <w:t>Pastāvīgie uzraudzības urbumi</w:t>
                              </w:r>
                            </w:p>
                          </w:txbxContent>
                        </v:textbox>
                      </v:shape>
                    </v:group>
                  </w:pict>
                </mc:Fallback>
              </mc:AlternateContent>
            </w:r>
            <w:r w:rsidRPr="00DA7ABE">
              <w:rPr>
                <w:rFonts w:ascii="Times New Roman" w:hAnsi="Times New Roman" w:cs="Times New Roman"/>
                <w:noProof/>
                <w:color w:val="auto"/>
                <w:sz w:val="28"/>
              </w:rPr>
              <w:drawing>
                <wp:inline distT="0" distB="0" distL="0" distR="0" wp14:anchorId="351A708B" wp14:editId="525C44C9">
                  <wp:extent cx="6045200" cy="4907852"/>
                  <wp:effectExtent l="0" t="0" r="0" b="7620"/>
                  <wp:docPr id="94" name="Picutre 94" descr="Изображение выглядит как текст, диаграмма, снимок экран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4" name="Picutre 94"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181"/>
                          <a:stretch/>
                        </pic:blipFill>
                        <pic:spPr>
                          <a:xfrm>
                            <a:off x="0" y="0"/>
                            <a:ext cx="6045680" cy="4908242"/>
                          </a:xfrm>
                          <a:prstGeom prst="rect">
                            <a:avLst/>
                          </a:prstGeom>
                        </pic:spPr>
                      </pic:pic>
                    </a:graphicData>
                  </a:graphic>
                </wp:inline>
              </w:drawing>
            </w:r>
          </w:p>
          <w:p w14:paraId="1347867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Pārbaudes objekta izvietojuma plāns ar gruntsūdens uzraudzības punktu atrašanās vietu</w:t>
            </w:r>
          </w:p>
          <w:p w14:paraId="39FF7E4B" w14:textId="77777777" w:rsidR="002271CB" w:rsidRPr="00DA7ABE" w:rsidRDefault="002271CB" w:rsidP="004A59F1">
            <w:pPr>
              <w:rPr>
                <w:rFonts w:ascii="Times New Roman" w:hAnsi="Times New Roman" w:cs="Times New Roman"/>
                <w:color w:val="auto"/>
                <w:sz w:val="28"/>
                <w:szCs w:val="28"/>
              </w:rPr>
            </w:pPr>
          </w:p>
        </w:tc>
      </w:tr>
      <w:tr w:rsidR="002271CB" w:rsidRPr="00DA7ABE" w14:paraId="1CDFE4B8" w14:textId="77777777" w:rsidTr="004A59F1">
        <w:trPr>
          <w:trHeight w:val="170"/>
        </w:trPr>
        <w:tc>
          <w:tcPr>
            <w:tcW w:w="5000" w:type="pct"/>
          </w:tcPr>
          <w:p w14:paraId="31648BF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Izmēģinājuma tests 2003. gada rudenī aptvēra lielu teritoriju, bet sanācijas tests tika veikts salīdzinoši nelielā zaļajā zonā, kas atrodas tieši blakus ēkai 25/1. Sanācijas testa mērķis bija gūt papildu ieskatu par ISCO metodes tehnisko pielietojumu šajā konkrētajā objektā. Pirmkārt, bija jāpierāda, ka CVOC tiek būtiski oksidatīvi iznīcināti; otrkārt, bija jāizpēta, kā optimāli sadalīt un dozēt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zemes dzīlēs. Turklāt bija jāpārbauda, cik lielā mērā tehniskie pasākumi (urbšana, cauruļu ierīkošana utt.) būtu pieņemami klientu centra teritorijā, neradot nevajadzīgus traucējumus.</w:t>
            </w:r>
          </w:p>
          <w:p w14:paraId="795A6BA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Testa koncepcijā bija paredzēts izveidot slēgtu cirkulācijas sistēmu, kurā gruntsūdeņi tiktu atsūknēti, bagātināti ar permanganātu un pēc tam atkārtoti infiltrēti. Sanācijas tests tika pētīts arī diplomdarba ietvaros.</w:t>
            </w:r>
          </w:p>
        </w:tc>
      </w:tr>
    </w:tbl>
    <w:p w14:paraId="5456299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FA3F27F" w14:textId="77777777" w:rsidTr="004A59F1">
        <w:trPr>
          <w:trHeight w:val="170"/>
        </w:trPr>
        <w:tc>
          <w:tcPr>
            <w:tcW w:w="5000" w:type="pct"/>
          </w:tcPr>
          <w:p w14:paraId="0886F31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Testēšanas objekts bija neliela, aptuveni 400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liela teritorija, kurā centrālais gruntsūdens uzraudzības punkts GWM 3447 tika izmantots kā ieplūdes urbums, bet trīs zvaigznes formā izvietotie gruntsūdens uzraudzības punkti GWM 3439, 3448 un 3449 - kā ieguves urbumi. Šāds izvietojums un darbības veids bija paredzēts, lai nodrošinātu permanganāta izplatīšanos visā teritorijā bez nekontrolētas migrācijas.</w:t>
            </w:r>
          </w:p>
          <w:p w14:paraId="3C2822F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Vidējais gruntsūdeņu cirkulācijas ātrums bija aptuveni 2,8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/h. Kopumā tika injicētas aptuveni 1,4 t permanganāta ar koncentrāciju aptuveni 500-1000 mg/l, un aptuveni 3800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gruntsūdeņu tika </w:t>
            </w:r>
            <w:proofErr w:type="spellStart"/>
            <w:r w:rsidRPr="00DA7ABE">
              <w:rPr>
                <w:rFonts w:ascii="Times New Roman" w:hAnsi="Times New Roman" w:cs="Times New Roman"/>
                <w:color w:val="auto"/>
                <w:sz w:val="28"/>
              </w:rPr>
              <w:t>recirkulēti</w:t>
            </w:r>
            <w:proofErr w:type="spellEnd"/>
            <w:r w:rsidRPr="00DA7ABE">
              <w:rPr>
                <w:rFonts w:ascii="Times New Roman" w:hAnsi="Times New Roman" w:cs="Times New Roman"/>
                <w:color w:val="auto"/>
                <w:sz w:val="28"/>
              </w:rPr>
              <w:t xml:space="preserve"> testēšanas objekta ūdens nesējslānī.</w:t>
            </w:r>
          </w:p>
          <w:p w14:paraId="6AD1B89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Permanganātu iesūknēja sešu nedēļu laikā. Pēc permanganāta iesūknēšanas pārtraukšanas testa objekts tika izmantots vēl trīs nedēļas. Pirms testa, tā laikā un pēc testa tika analizēti gruntsūdeņu paraugi CVOC noteikšanai, un uz vietas tika veikti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vērtības, temperatūras, vadītspējas un </w:t>
            </w:r>
            <w:proofErr w:type="spellStart"/>
            <w:r w:rsidRPr="00DA7ABE">
              <w:rPr>
                <w:rFonts w:ascii="Times New Roman" w:hAnsi="Times New Roman" w:cs="Times New Roman"/>
                <w:color w:val="auto"/>
                <w:sz w:val="28"/>
              </w:rPr>
              <w:t>redokspotenciāla</w:t>
            </w:r>
            <w:proofErr w:type="spellEnd"/>
            <w:r w:rsidRPr="00DA7ABE">
              <w:rPr>
                <w:rFonts w:ascii="Times New Roman" w:hAnsi="Times New Roman" w:cs="Times New Roman"/>
                <w:color w:val="auto"/>
                <w:sz w:val="28"/>
              </w:rPr>
              <w:t xml:space="preserve"> mērījumi.</w:t>
            </w:r>
          </w:p>
          <w:p w14:paraId="0AA268E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Kā papildu parametri tika analizēts mangāns, nātrijs un hlorīds. Turklāt regulāri tika ņemti paraugi, kas laboratorijā tika </w:t>
            </w:r>
            <w:proofErr w:type="spellStart"/>
            <w:r w:rsidRPr="00DA7ABE">
              <w:rPr>
                <w:rFonts w:ascii="Times New Roman" w:hAnsi="Times New Roman" w:cs="Times New Roman"/>
                <w:color w:val="auto"/>
                <w:sz w:val="28"/>
              </w:rPr>
              <w:t>fotometriski</w:t>
            </w:r>
            <w:proofErr w:type="spellEnd"/>
            <w:r w:rsidRPr="00DA7ABE">
              <w:rPr>
                <w:rFonts w:ascii="Times New Roman" w:hAnsi="Times New Roman" w:cs="Times New Roman"/>
                <w:color w:val="auto"/>
                <w:sz w:val="28"/>
              </w:rPr>
              <w:t xml:space="preserve"> pārbaudīti, lai tajos noteiktu permanganāta saturu.</w:t>
            </w:r>
          </w:p>
          <w:p w14:paraId="139FDBE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Tabulā sniegts kopējās CVOC koncentrācijas salīdzinājums testa sākumā salīdzinājumā ar divām un četrpadsmit nedēļām pēc testa beigām.</w:t>
            </w:r>
          </w:p>
          <w:p w14:paraId="76C439A1" w14:textId="77777777" w:rsidR="002271CB" w:rsidRPr="00DA7ABE" w:rsidRDefault="002271CB" w:rsidP="004A59F1">
            <w:pPr>
              <w:jc w:val="both"/>
              <w:rPr>
                <w:rFonts w:ascii="Times New Roman" w:hAnsi="Times New Roman" w:cs="Times New Roman"/>
                <w:color w:val="auto"/>
                <w:sz w:val="28"/>
                <w:szCs w:val="28"/>
              </w:rPr>
            </w:pPr>
          </w:p>
          <w:tbl>
            <w:tblPr>
              <w:tblOverlap w:val="neve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28" w:type="dxa"/>
                <w:left w:w="85" w:type="dxa"/>
                <w:right w:w="85" w:type="dxa"/>
              </w:tblCellMar>
              <w:tblLook w:val="0000" w:firstRow="0" w:lastRow="0" w:firstColumn="0" w:lastColumn="0" w:noHBand="0" w:noVBand="0"/>
            </w:tblPr>
            <w:tblGrid>
              <w:gridCol w:w="2213"/>
              <w:gridCol w:w="1950"/>
              <w:gridCol w:w="1856"/>
              <w:gridCol w:w="1924"/>
              <w:gridCol w:w="2006"/>
            </w:tblGrid>
            <w:tr w:rsidR="002271CB" w:rsidRPr="00DA7ABE" w14:paraId="203BF108" w14:textId="77777777" w:rsidTr="004A59F1">
              <w:trPr>
                <w:trHeight w:val="170"/>
              </w:trPr>
              <w:tc>
                <w:tcPr>
                  <w:tcW w:w="5000" w:type="pct"/>
                  <w:gridSpan w:val="5"/>
                  <w:shd w:val="clear" w:color="auto" w:fill="4F81BD"/>
                </w:tcPr>
                <w:p w14:paraId="60E3DA56" w14:textId="77777777" w:rsidR="002271CB" w:rsidRPr="00DA7ABE" w:rsidRDefault="002271CB" w:rsidP="004A59F1">
                  <w:pPr>
                    <w:jc w:val="center"/>
                    <w:rPr>
                      <w:rFonts w:ascii="Times New Roman" w:hAnsi="Times New Roman" w:cs="Times New Roman"/>
                      <w:b/>
                      <w:bCs/>
                      <w:i/>
                      <w:iCs/>
                      <w:color w:val="FFFFFF" w:themeColor="background1"/>
                      <w:sz w:val="22"/>
                      <w:szCs w:val="20"/>
                    </w:rPr>
                  </w:pPr>
                  <w:r w:rsidRPr="00DA7ABE">
                    <w:rPr>
                      <w:rFonts w:ascii="Times New Roman" w:hAnsi="Times New Roman" w:cs="Times New Roman"/>
                      <w:b/>
                      <w:i/>
                      <w:color w:val="FFFFFF" w:themeColor="background1"/>
                      <w:sz w:val="22"/>
                    </w:rPr>
                    <w:t>CVOC kopējā koncentrācija [mg/l] procentos (%)</w:t>
                  </w:r>
                </w:p>
              </w:tc>
            </w:tr>
            <w:tr w:rsidR="002271CB" w:rsidRPr="00DA7ABE" w14:paraId="7D7C76AC" w14:textId="77777777" w:rsidTr="004A59F1">
              <w:trPr>
                <w:trHeight w:val="170"/>
              </w:trPr>
              <w:tc>
                <w:tcPr>
                  <w:tcW w:w="1112" w:type="pct"/>
                  <w:shd w:val="clear" w:color="auto" w:fill="4F81BD"/>
                </w:tcPr>
                <w:p w14:paraId="369A86F0" w14:textId="77777777" w:rsidR="002271CB" w:rsidRPr="00DA7ABE" w:rsidRDefault="002271CB" w:rsidP="004A59F1">
                  <w:pPr>
                    <w:ind w:left="377"/>
                    <w:rPr>
                      <w:rFonts w:ascii="Times New Roman" w:hAnsi="Times New Roman" w:cs="Times New Roman"/>
                      <w:b/>
                      <w:bCs/>
                      <w:i/>
                      <w:iCs/>
                      <w:color w:val="FFFFFF" w:themeColor="background1"/>
                      <w:sz w:val="22"/>
                      <w:szCs w:val="20"/>
                    </w:rPr>
                  </w:pPr>
                  <w:r w:rsidRPr="00DA7ABE">
                    <w:rPr>
                      <w:rFonts w:ascii="Times New Roman" w:hAnsi="Times New Roman" w:cs="Times New Roman"/>
                      <w:b/>
                      <w:i/>
                      <w:color w:val="FFFFFF" w:themeColor="background1"/>
                      <w:sz w:val="22"/>
                    </w:rPr>
                    <w:t>Laika periods</w:t>
                  </w:r>
                </w:p>
                <w:p w14:paraId="61378685" w14:textId="77777777" w:rsidR="002271CB" w:rsidRPr="00DA7ABE" w:rsidRDefault="002271CB" w:rsidP="004A59F1">
                  <w:pPr>
                    <w:ind w:left="377"/>
                    <w:rPr>
                      <w:rFonts w:ascii="Times New Roman" w:hAnsi="Times New Roman" w:cs="Times New Roman"/>
                      <w:b/>
                      <w:bCs/>
                      <w:i/>
                      <w:iCs/>
                      <w:color w:val="FFFFFF" w:themeColor="background1"/>
                      <w:sz w:val="22"/>
                      <w:szCs w:val="20"/>
                    </w:rPr>
                  </w:pPr>
                  <w:r w:rsidRPr="00DA7ABE">
                    <w:rPr>
                      <w:rFonts w:ascii="Times New Roman" w:hAnsi="Times New Roman" w:cs="Times New Roman"/>
                      <w:b/>
                      <w:i/>
                      <w:color w:val="FFFFFF" w:themeColor="background1"/>
                      <w:sz w:val="22"/>
                    </w:rPr>
                    <w:t>t[d]</w:t>
                  </w:r>
                </w:p>
                <w:p w14:paraId="2A307449" w14:textId="77777777" w:rsidR="002271CB" w:rsidRPr="00DA7ABE" w:rsidRDefault="002271CB" w:rsidP="004A59F1">
                  <w:pPr>
                    <w:ind w:left="377"/>
                    <w:rPr>
                      <w:rFonts w:ascii="Times New Roman" w:hAnsi="Times New Roman" w:cs="Times New Roman"/>
                      <w:b/>
                      <w:bCs/>
                      <w:i/>
                      <w:iCs/>
                      <w:color w:val="FFFFFF" w:themeColor="background1"/>
                      <w:sz w:val="22"/>
                      <w:szCs w:val="20"/>
                    </w:rPr>
                  </w:pPr>
                </w:p>
              </w:tc>
              <w:tc>
                <w:tcPr>
                  <w:tcW w:w="980" w:type="pct"/>
                  <w:shd w:val="clear" w:color="auto" w:fill="4F81BD"/>
                </w:tcPr>
                <w:p w14:paraId="1FE9D170"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GWM</w:t>
                  </w:r>
                </w:p>
                <w:p w14:paraId="68148303"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3439</w:t>
                  </w:r>
                </w:p>
                <w:p w14:paraId="75F2F54F"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ieguve</w:t>
                  </w:r>
                </w:p>
              </w:tc>
              <w:tc>
                <w:tcPr>
                  <w:tcW w:w="933" w:type="pct"/>
                  <w:shd w:val="clear" w:color="auto" w:fill="4F81BD"/>
                </w:tcPr>
                <w:p w14:paraId="04B9D522"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GWM</w:t>
                  </w:r>
                </w:p>
                <w:p w14:paraId="68322F86"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3448</w:t>
                  </w:r>
                </w:p>
                <w:p w14:paraId="68560E08"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ieguve</w:t>
                  </w:r>
                </w:p>
              </w:tc>
              <w:tc>
                <w:tcPr>
                  <w:tcW w:w="967" w:type="pct"/>
                  <w:shd w:val="clear" w:color="auto" w:fill="4F81BD"/>
                </w:tcPr>
                <w:p w14:paraId="48652764"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GWM</w:t>
                  </w:r>
                </w:p>
                <w:p w14:paraId="6BA5030A"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3449</w:t>
                  </w:r>
                </w:p>
                <w:p w14:paraId="34727D10"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ieguve</w:t>
                  </w:r>
                </w:p>
              </w:tc>
              <w:tc>
                <w:tcPr>
                  <w:tcW w:w="1008" w:type="pct"/>
                  <w:shd w:val="clear" w:color="auto" w:fill="4F81BD"/>
                </w:tcPr>
                <w:p w14:paraId="27348DFB"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GWM</w:t>
                  </w:r>
                </w:p>
                <w:p w14:paraId="26378E62"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3447</w:t>
                  </w:r>
                </w:p>
                <w:p w14:paraId="3C5E01EB"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iesūknēšana</w:t>
                  </w:r>
                </w:p>
              </w:tc>
            </w:tr>
            <w:tr w:rsidR="002271CB" w:rsidRPr="00DA7ABE" w14:paraId="009ADEA2" w14:textId="77777777" w:rsidTr="004A59F1">
              <w:trPr>
                <w:trHeight w:val="170"/>
              </w:trPr>
              <w:tc>
                <w:tcPr>
                  <w:tcW w:w="1112" w:type="pct"/>
                </w:tcPr>
                <w:p w14:paraId="2AE1B0AD" w14:textId="77777777" w:rsidR="002271CB" w:rsidRPr="00DA7ABE" w:rsidRDefault="002271CB" w:rsidP="004A59F1">
                  <w:pPr>
                    <w:ind w:left="377"/>
                    <w:rPr>
                      <w:rFonts w:ascii="Times New Roman" w:hAnsi="Times New Roman" w:cs="Times New Roman"/>
                      <w:i/>
                      <w:iCs/>
                      <w:color w:val="auto"/>
                      <w:sz w:val="22"/>
                      <w:szCs w:val="20"/>
                    </w:rPr>
                  </w:pPr>
                  <w:r w:rsidRPr="00DA7ABE">
                    <w:rPr>
                      <w:rFonts w:ascii="Times New Roman" w:hAnsi="Times New Roman" w:cs="Times New Roman"/>
                      <w:i/>
                      <w:color w:val="auto"/>
                      <w:sz w:val="22"/>
                    </w:rPr>
                    <w:t>t = 0 d</w:t>
                  </w:r>
                </w:p>
              </w:tc>
              <w:tc>
                <w:tcPr>
                  <w:tcW w:w="980" w:type="pct"/>
                </w:tcPr>
                <w:p w14:paraId="2F43B0FE"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37,3</w:t>
                  </w:r>
                </w:p>
                <w:p w14:paraId="52E9D970"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(100%)</w:t>
                  </w:r>
                </w:p>
              </w:tc>
              <w:tc>
                <w:tcPr>
                  <w:tcW w:w="933" w:type="pct"/>
                </w:tcPr>
                <w:p w14:paraId="70477D5E"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34,2</w:t>
                  </w:r>
                </w:p>
                <w:p w14:paraId="01A17DA2"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(100%)</w:t>
                  </w:r>
                </w:p>
              </w:tc>
              <w:tc>
                <w:tcPr>
                  <w:tcW w:w="967" w:type="pct"/>
                </w:tcPr>
                <w:p w14:paraId="2B5D5458"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34,3</w:t>
                  </w:r>
                </w:p>
                <w:p w14:paraId="3679790E"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(100%)</w:t>
                  </w:r>
                </w:p>
              </w:tc>
              <w:tc>
                <w:tcPr>
                  <w:tcW w:w="1008" w:type="pct"/>
                </w:tcPr>
                <w:p w14:paraId="6D25DF32"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35,1</w:t>
                  </w:r>
                </w:p>
                <w:p w14:paraId="60F05FDF"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(100%)</w:t>
                  </w:r>
                </w:p>
              </w:tc>
            </w:tr>
            <w:tr w:rsidR="002271CB" w:rsidRPr="00DA7ABE" w14:paraId="709B3C6D" w14:textId="77777777" w:rsidTr="004A59F1">
              <w:trPr>
                <w:trHeight w:val="170"/>
              </w:trPr>
              <w:tc>
                <w:tcPr>
                  <w:tcW w:w="1112" w:type="pct"/>
                </w:tcPr>
                <w:p w14:paraId="505BA08D" w14:textId="77777777" w:rsidR="002271CB" w:rsidRPr="00DA7ABE" w:rsidRDefault="002271CB" w:rsidP="004A59F1">
                  <w:pPr>
                    <w:ind w:left="377"/>
                    <w:rPr>
                      <w:rFonts w:ascii="Times New Roman" w:hAnsi="Times New Roman" w:cs="Times New Roman"/>
                      <w:i/>
                      <w:iCs/>
                      <w:color w:val="auto"/>
                      <w:sz w:val="22"/>
                      <w:szCs w:val="20"/>
                    </w:rPr>
                  </w:pPr>
                  <w:r w:rsidRPr="00DA7ABE">
                    <w:rPr>
                      <w:rFonts w:ascii="Times New Roman" w:hAnsi="Times New Roman" w:cs="Times New Roman"/>
                      <w:i/>
                      <w:color w:val="auto"/>
                      <w:sz w:val="22"/>
                    </w:rPr>
                    <w:t>t = 77 d</w:t>
                  </w:r>
                </w:p>
              </w:tc>
              <w:tc>
                <w:tcPr>
                  <w:tcW w:w="980" w:type="pct"/>
                </w:tcPr>
                <w:p w14:paraId="662B27CC"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22,5</w:t>
                  </w:r>
                </w:p>
                <w:p w14:paraId="20A2BBF7"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(60,3%)</w:t>
                  </w:r>
                </w:p>
              </w:tc>
              <w:tc>
                <w:tcPr>
                  <w:tcW w:w="933" w:type="pct"/>
                </w:tcPr>
                <w:p w14:paraId="1E11BA11"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22,8</w:t>
                  </w:r>
                </w:p>
                <w:p w14:paraId="291BCEA8"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(66,6%)</w:t>
                  </w:r>
                </w:p>
              </w:tc>
              <w:tc>
                <w:tcPr>
                  <w:tcW w:w="967" w:type="pct"/>
                </w:tcPr>
                <w:p w14:paraId="2AD3CA84"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17,6</w:t>
                  </w:r>
                </w:p>
                <w:p w14:paraId="1A0CE85F"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(51,3%)</w:t>
                  </w:r>
                </w:p>
              </w:tc>
              <w:tc>
                <w:tcPr>
                  <w:tcW w:w="1008" w:type="pct"/>
                </w:tcPr>
                <w:p w14:paraId="7C3B43BF"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15,5</w:t>
                  </w:r>
                </w:p>
                <w:p w14:paraId="08A30248"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(44,2%)</w:t>
                  </w:r>
                </w:p>
              </w:tc>
            </w:tr>
            <w:tr w:rsidR="002271CB" w:rsidRPr="00DA7ABE" w14:paraId="0F79270E" w14:textId="77777777" w:rsidTr="004A59F1">
              <w:trPr>
                <w:trHeight w:val="170"/>
              </w:trPr>
              <w:tc>
                <w:tcPr>
                  <w:tcW w:w="1112" w:type="pct"/>
                </w:tcPr>
                <w:p w14:paraId="0E6A0B40" w14:textId="77777777" w:rsidR="002271CB" w:rsidRPr="00DA7ABE" w:rsidRDefault="002271CB" w:rsidP="004A59F1">
                  <w:pPr>
                    <w:ind w:left="377"/>
                    <w:rPr>
                      <w:rFonts w:ascii="Times New Roman" w:hAnsi="Times New Roman" w:cs="Times New Roman"/>
                      <w:i/>
                      <w:iCs/>
                      <w:color w:val="auto"/>
                      <w:sz w:val="22"/>
                      <w:szCs w:val="20"/>
                    </w:rPr>
                  </w:pPr>
                  <w:r w:rsidRPr="00DA7ABE">
                    <w:rPr>
                      <w:rFonts w:ascii="Times New Roman" w:hAnsi="Times New Roman" w:cs="Times New Roman"/>
                      <w:i/>
                      <w:color w:val="auto"/>
                      <w:sz w:val="22"/>
                    </w:rPr>
                    <w:t>t = 162 d</w:t>
                  </w:r>
                </w:p>
              </w:tc>
              <w:tc>
                <w:tcPr>
                  <w:tcW w:w="980" w:type="pct"/>
                </w:tcPr>
                <w:p w14:paraId="153E4E39"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20,7</w:t>
                  </w:r>
                </w:p>
                <w:p w14:paraId="124BAE7C"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(55,5%)</w:t>
                  </w:r>
                </w:p>
              </w:tc>
              <w:tc>
                <w:tcPr>
                  <w:tcW w:w="933" w:type="pct"/>
                </w:tcPr>
                <w:p w14:paraId="7C719359"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16,1</w:t>
                  </w:r>
                </w:p>
                <w:p w14:paraId="2C2EC867"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(47,0%)</w:t>
                  </w:r>
                </w:p>
              </w:tc>
              <w:tc>
                <w:tcPr>
                  <w:tcW w:w="967" w:type="pct"/>
                </w:tcPr>
                <w:p w14:paraId="19CACFB1"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19,9</w:t>
                  </w:r>
                </w:p>
                <w:p w14:paraId="148E7C97"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(58,0%)</w:t>
                  </w:r>
                </w:p>
              </w:tc>
              <w:tc>
                <w:tcPr>
                  <w:tcW w:w="1008" w:type="pct"/>
                </w:tcPr>
                <w:p w14:paraId="394E64AE"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2,71 (%)</w:t>
                  </w:r>
                </w:p>
              </w:tc>
            </w:tr>
          </w:tbl>
          <w:p w14:paraId="35DBEE4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Piesārņojošo vielu koncentrācija sanācijas testa gruntsūdeņu uzraudzības punktos laikposmā no t = 0 d līdz t = 162 d</w:t>
            </w:r>
          </w:p>
          <w:p w14:paraId="5150B105" w14:textId="77777777" w:rsidR="002271CB" w:rsidRPr="00DA7ABE" w:rsidRDefault="002271CB" w:rsidP="004A59F1">
            <w:pPr>
              <w:rPr>
                <w:rFonts w:ascii="Times New Roman" w:hAnsi="Times New Roman" w:cs="Times New Roman"/>
                <w:color w:val="auto"/>
                <w:sz w:val="28"/>
                <w:szCs w:val="28"/>
              </w:rPr>
            </w:pPr>
          </w:p>
        </w:tc>
      </w:tr>
      <w:tr w:rsidR="002271CB" w:rsidRPr="00DA7ABE" w14:paraId="06257CFF" w14:textId="77777777" w:rsidTr="004A59F1">
        <w:trPr>
          <w:trHeight w:val="170"/>
        </w:trPr>
        <w:tc>
          <w:tcPr>
            <w:tcW w:w="5000" w:type="pct"/>
          </w:tcPr>
          <w:p w14:paraId="6F9AB84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Piesārņojošo vielu samazinājums, kas panākts tikai piecu mēnešu laikā, ir visai ievērojams. Tomēr bez turpmākiem sanācijas pasākumiem piesārņotāju koncentrācija, iespējams, būtu atkal palielinājusies gruntsūdeņu ar augstāku piesārņojuma līmeni pieplūdes dēļ.</w:t>
            </w:r>
          </w:p>
          <w:p w14:paraId="1D9C098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Objektā izmērītie parametri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vērtība un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Eh</w:t>
            </w:r>
            <w:proofErr w:type="spellEnd"/>
            <w:r w:rsidRPr="00DA7ABE">
              <w:rPr>
                <w:rFonts w:ascii="Times New Roman" w:hAnsi="Times New Roman" w:cs="Times New Roman"/>
                <w:color w:val="auto"/>
                <w:sz w:val="28"/>
              </w:rPr>
              <w:t>) uzrādīja skaidru reakciju tieši pēc permanganāta iesūknēšanas un izrādījās piemēroti indikatori zemes dzīlēs notiekošajiem CVOC oksidācijas procesiem.</w:t>
            </w:r>
          </w:p>
        </w:tc>
      </w:tr>
    </w:tbl>
    <w:p w14:paraId="67390206"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CDD826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10F93A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Turpretī vadītspējas un temperatūras mērījumos netika konstatētas būtiskas izmaiņas.</w:t>
            </w:r>
          </w:p>
          <w:p w14:paraId="1D9FF74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Vienlaikus tika pārbaudīts paraugs no GWM 3439, lai noteiktu iespējamos blakusproduktus, izmantojot LC-MS </w:t>
            </w:r>
            <w:proofErr w:type="spellStart"/>
            <w:r w:rsidRPr="00DA7ABE">
              <w:rPr>
                <w:rFonts w:ascii="Times New Roman" w:hAnsi="Times New Roman" w:cs="Times New Roman"/>
                <w:color w:val="auto"/>
                <w:sz w:val="28"/>
              </w:rPr>
              <w:t>skrīningu</w:t>
            </w:r>
            <w:proofErr w:type="spellEnd"/>
            <w:r w:rsidRPr="00DA7ABE">
              <w:rPr>
                <w:rFonts w:ascii="Times New Roman" w:hAnsi="Times New Roman" w:cs="Times New Roman"/>
                <w:color w:val="auto"/>
                <w:sz w:val="28"/>
              </w:rPr>
              <w:t xml:space="preserve"> (U.S. DOE., 2000). Sākotnēji tika konstatēts, ka </w:t>
            </w:r>
            <w:proofErr w:type="spellStart"/>
            <w:r w:rsidRPr="00DA7ABE">
              <w:rPr>
                <w:rFonts w:ascii="Times New Roman" w:hAnsi="Times New Roman" w:cs="Times New Roman"/>
                <w:color w:val="auto"/>
                <w:sz w:val="28"/>
              </w:rPr>
              <w:t>glikoksilskābe</w:t>
            </w:r>
            <w:proofErr w:type="spellEnd"/>
            <w:r w:rsidRPr="00DA7ABE">
              <w:rPr>
                <w:rFonts w:ascii="Times New Roman" w:hAnsi="Times New Roman" w:cs="Times New Roman"/>
                <w:color w:val="auto"/>
                <w:sz w:val="28"/>
              </w:rPr>
              <w:t xml:space="preserve"> ir 0,12 mg/l, </w:t>
            </w:r>
            <w:proofErr w:type="spellStart"/>
            <w:r w:rsidRPr="00DA7ABE">
              <w:rPr>
                <w:rFonts w:ascii="Times New Roman" w:hAnsi="Times New Roman" w:cs="Times New Roman"/>
                <w:color w:val="auto"/>
                <w:sz w:val="28"/>
              </w:rPr>
              <w:t>hidroksietiķskābe</w:t>
            </w:r>
            <w:proofErr w:type="spellEnd"/>
            <w:r w:rsidRPr="00DA7ABE">
              <w:rPr>
                <w:rFonts w:ascii="Times New Roman" w:hAnsi="Times New Roman" w:cs="Times New Roman"/>
                <w:color w:val="auto"/>
                <w:sz w:val="28"/>
              </w:rPr>
              <w:t xml:space="preserve"> - 0,04 mg/l un skābeņskābe - 0,46 mg/l. Šo </w:t>
            </w:r>
            <w:proofErr w:type="spellStart"/>
            <w:r w:rsidRPr="00DA7ABE">
              <w:rPr>
                <w:rFonts w:ascii="Times New Roman" w:hAnsi="Times New Roman" w:cs="Times New Roman"/>
                <w:color w:val="auto"/>
                <w:sz w:val="28"/>
              </w:rPr>
              <w:t>skrīningu</w:t>
            </w:r>
            <w:proofErr w:type="spellEnd"/>
            <w:r w:rsidRPr="00DA7ABE">
              <w:rPr>
                <w:rFonts w:ascii="Times New Roman" w:hAnsi="Times New Roman" w:cs="Times New Roman"/>
                <w:color w:val="auto"/>
                <w:sz w:val="28"/>
              </w:rPr>
              <w:t xml:space="preserve"> atkārtoja pēc četriem mēnešiem, izmantojot citu paraugu no tā paša uzraudzības punkta, lai varētu novērtēt šo skābju iespējamo ilgtermiņa uzkrāšanos. Koncentrācijas bija zemākas par attiecīgo noteikšanas robežu - 0,05 mg/l </w:t>
            </w:r>
            <w:proofErr w:type="spellStart"/>
            <w:r w:rsidRPr="00DA7ABE">
              <w:rPr>
                <w:rFonts w:ascii="Times New Roman" w:hAnsi="Times New Roman" w:cs="Times New Roman"/>
                <w:color w:val="auto"/>
                <w:sz w:val="28"/>
              </w:rPr>
              <w:t>glioksālskābei</w:t>
            </w:r>
            <w:proofErr w:type="spellEnd"/>
            <w:r w:rsidRPr="00DA7ABE">
              <w:rPr>
                <w:rFonts w:ascii="Times New Roman" w:hAnsi="Times New Roman" w:cs="Times New Roman"/>
                <w:color w:val="auto"/>
                <w:sz w:val="28"/>
              </w:rPr>
              <w:t xml:space="preserve">, kā arī 0,1 mg/l </w:t>
            </w:r>
            <w:proofErr w:type="spellStart"/>
            <w:r w:rsidRPr="00DA7ABE">
              <w:rPr>
                <w:rFonts w:ascii="Times New Roman" w:hAnsi="Times New Roman" w:cs="Times New Roman"/>
                <w:color w:val="auto"/>
                <w:sz w:val="28"/>
              </w:rPr>
              <w:t>hidroksietiķskābei</w:t>
            </w:r>
            <w:proofErr w:type="spellEnd"/>
            <w:r w:rsidRPr="00DA7ABE">
              <w:rPr>
                <w:rFonts w:ascii="Times New Roman" w:hAnsi="Times New Roman" w:cs="Times New Roman"/>
                <w:color w:val="auto"/>
                <w:sz w:val="28"/>
              </w:rPr>
              <w:t xml:space="preserve"> un skābeņskābei. Izņemot esošos CVOC, hlorētie organiskie savienojumi, piemēram, </w:t>
            </w:r>
            <w:proofErr w:type="spellStart"/>
            <w:r w:rsidRPr="00DA7ABE">
              <w:rPr>
                <w:rFonts w:ascii="Times New Roman" w:hAnsi="Times New Roman" w:cs="Times New Roman"/>
                <w:color w:val="auto"/>
                <w:sz w:val="28"/>
              </w:rPr>
              <w:t>trihloretiķskābe</w:t>
            </w:r>
            <w:proofErr w:type="spellEnd"/>
            <w:r w:rsidRPr="00DA7ABE">
              <w:rPr>
                <w:rFonts w:ascii="Times New Roman" w:hAnsi="Times New Roman" w:cs="Times New Roman"/>
                <w:color w:val="auto"/>
                <w:sz w:val="28"/>
              </w:rPr>
              <w:t>, netika konstatēti.</w:t>
            </w:r>
          </w:p>
        </w:tc>
      </w:tr>
      <w:tr w:rsidR="002271CB" w:rsidRPr="00DA7ABE" w14:paraId="734EF9B5" w14:textId="77777777" w:rsidTr="004A59F1">
        <w:trPr>
          <w:trHeight w:val="170"/>
        </w:trPr>
        <w:tc>
          <w:tcPr>
            <w:tcW w:w="5000" w:type="pct"/>
            <w:tcBorders>
              <w:top w:val="single" w:sz="4" w:space="0" w:color="auto"/>
              <w:bottom w:val="single" w:sz="4" w:space="0" w:color="auto"/>
            </w:tcBorders>
          </w:tcPr>
          <w:p w14:paraId="78E0AB0A" w14:textId="77777777" w:rsidR="002271CB" w:rsidRPr="00DA7ABE" w:rsidRDefault="002271CB" w:rsidP="004A59F1">
            <w:pPr>
              <w:jc w:val="both"/>
              <w:rPr>
                <w:rFonts w:ascii="Times New Roman" w:hAnsi="Times New Roman" w:cs="Times New Roman"/>
                <w:color w:val="auto"/>
                <w:sz w:val="28"/>
                <w:szCs w:val="10"/>
              </w:rPr>
            </w:pPr>
          </w:p>
          <w:p w14:paraId="5E0EA7F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B94286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7CE976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219B34E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DDF08A1" w14:textId="77777777" w:rsidR="002271CB" w:rsidRPr="00DA7ABE" w:rsidRDefault="002271CB" w:rsidP="004A59F1">
            <w:pPr>
              <w:numPr>
                <w:ilvl w:val="0"/>
                <w:numId w:val="13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Permanganāta iesūknēšanai un gruntsūdeņu cirkulācijas izveidošanai tika izmantoti esošie gruntsūdeņu uzraudzības urbumi (sk. 4.1. nodaļu "Galvenā attīrīšanas stratēģija, sanācijas tests").</w:t>
            </w:r>
          </w:p>
          <w:p w14:paraId="005AE315" w14:textId="77777777" w:rsidR="002271CB" w:rsidRPr="00DA7ABE" w:rsidRDefault="002271CB" w:rsidP="004A59F1">
            <w:pPr>
              <w:numPr>
                <w:ilvl w:val="0"/>
                <w:numId w:val="13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Attālums starp iesūknēšanas un ekstrakcijas urbumiem bija aptuveni 10 m.</w:t>
            </w:r>
          </w:p>
          <w:p w14:paraId="39C640E5" w14:textId="77777777" w:rsidR="002271CB" w:rsidRPr="00DA7ABE" w:rsidRDefault="002271CB" w:rsidP="004A59F1">
            <w:pPr>
              <w:numPr>
                <w:ilvl w:val="0"/>
                <w:numId w:val="13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Permanganāta šķīdums </w:t>
            </w:r>
            <w:proofErr w:type="spellStart"/>
            <w:r w:rsidRPr="00DA7ABE">
              <w:rPr>
                <w:rFonts w:ascii="Times New Roman" w:hAnsi="Times New Roman" w:cs="Times New Roman"/>
                <w:color w:val="auto"/>
                <w:sz w:val="28"/>
              </w:rPr>
              <w:t>Bohingera</w:t>
            </w:r>
            <w:proofErr w:type="spellEnd"/>
            <w:r w:rsidRPr="00DA7ABE">
              <w:rPr>
                <w:rFonts w:ascii="Times New Roman" w:hAnsi="Times New Roman" w:cs="Times New Roman"/>
                <w:color w:val="auto"/>
                <w:sz w:val="28"/>
              </w:rPr>
              <w:t xml:space="preserve"> horizontā tika ievadīts aptuveni 15-25 m dziļumā </w:t>
            </w:r>
            <w:proofErr w:type="spellStart"/>
            <w:r w:rsidRPr="00DA7ABE">
              <w:rPr>
                <w:rFonts w:ascii="Times New Roman" w:hAnsi="Times New Roman" w:cs="Times New Roman"/>
                <w:color w:val="auto"/>
                <w:sz w:val="28"/>
              </w:rPr>
              <w:t>bgl</w:t>
            </w:r>
            <w:proofErr w:type="spellEnd"/>
            <w:r w:rsidRPr="00DA7ABE">
              <w:rPr>
                <w:rFonts w:ascii="Times New Roman" w:hAnsi="Times New Roman" w:cs="Times New Roman"/>
                <w:color w:val="auto"/>
                <w:sz w:val="28"/>
              </w:rPr>
              <w:t>.</w:t>
            </w:r>
          </w:p>
          <w:p w14:paraId="05B467BD" w14:textId="77777777" w:rsidR="002271CB" w:rsidRPr="00DA7ABE" w:rsidRDefault="002271CB" w:rsidP="004A59F1">
            <w:pPr>
              <w:numPr>
                <w:ilvl w:val="0"/>
                <w:numId w:val="13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Permanganātu ievadīja nepārtraukti sešu nedēļu laikā. Pēc permanganāta iesūknēšanas pārtraukšanas testa objekts tika izmantots vēl trīs nedēļas.</w:t>
            </w:r>
          </w:p>
          <w:p w14:paraId="74FC77A7" w14:textId="77777777" w:rsidR="002271CB" w:rsidRPr="00DA7ABE" w:rsidRDefault="002271CB" w:rsidP="004A59F1">
            <w:pPr>
              <w:numPr>
                <w:ilvl w:val="0"/>
                <w:numId w:val="13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Kā ISCO viela tika izmantots nātrija permanganāts. Kopumā tika injicētas 1,4 t 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xml:space="preserve"> ar koncentrāciju aptuveni 500-1000 mg/l.</w:t>
            </w:r>
          </w:p>
          <w:p w14:paraId="14873223" w14:textId="77777777" w:rsidR="002271CB" w:rsidRPr="00DA7ABE" w:rsidRDefault="002271CB" w:rsidP="004A59F1">
            <w:pPr>
              <w:ind w:left="619"/>
              <w:jc w:val="both"/>
              <w:rPr>
                <w:rFonts w:ascii="Times New Roman" w:hAnsi="Times New Roman" w:cs="Times New Roman"/>
                <w:color w:val="auto"/>
                <w:sz w:val="28"/>
                <w:szCs w:val="28"/>
              </w:rPr>
            </w:pPr>
          </w:p>
        </w:tc>
      </w:tr>
      <w:tr w:rsidR="002271CB" w:rsidRPr="00DA7ABE" w14:paraId="74FD7378" w14:textId="77777777" w:rsidTr="004A59F1">
        <w:trPr>
          <w:trHeight w:val="170"/>
        </w:trPr>
        <w:tc>
          <w:tcPr>
            <w:tcW w:w="5000" w:type="pct"/>
            <w:tcBorders>
              <w:top w:val="single" w:sz="4" w:space="0" w:color="auto"/>
              <w:bottom w:val="single" w:sz="4" w:space="0" w:color="auto"/>
            </w:tcBorders>
          </w:tcPr>
          <w:p w14:paraId="5A49EACB" w14:textId="77777777" w:rsidR="002271CB" w:rsidRPr="00DA7ABE" w:rsidRDefault="002271CB" w:rsidP="004A59F1">
            <w:pPr>
              <w:jc w:val="both"/>
              <w:rPr>
                <w:rFonts w:ascii="Times New Roman" w:hAnsi="Times New Roman" w:cs="Times New Roman"/>
                <w:color w:val="auto"/>
                <w:sz w:val="28"/>
                <w:szCs w:val="10"/>
              </w:rPr>
            </w:pPr>
          </w:p>
          <w:p w14:paraId="60C15C43"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0C9499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A43A97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4.4. Ietekmes rādiuss</w:t>
            </w:r>
          </w:p>
        </w:tc>
      </w:tr>
      <w:tr w:rsidR="002271CB" w:rsidRPr="00DA7ABE" w14:paraId="177660B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5182BD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Attālums starp iesūknēšanas un ekstrakcijas urbumiem bija aptuveni 10 m. Cirkulācijas sistēmas izveidi pārbaudīja ar marķieru testiem, izmantojot nātrija permanganāta iesūknēšanas izraisīto vadītspējas palielināšanos.</w:t>
            </w:r>
          </w:p>
          <w:p w14:paraId="1B57EEF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Ietekmes rādiuss tiek uzskatīts par lielāku nekā 10 m, jo ap ieguves urbumiem ir papildu 10 m ietekmes rādiuss.</w:t>
            </w:r>
          </w:p>
        </w:tc>
      </w:tr>
    </w:tbl>
    <w:p w14:paraId="33699CD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5B35CDD" w14:textId="77777777" w:rsidR="002271CB" w:rsidRPr="00DA7ABE" w:rsidRDefault="002271CB" w:rsidP="002271CB">
      <w:pPr>
        <w:jc w:val="both"/>
        <w:rPr>
          <w:rFonts w:ascii="Times New Roman" w:hAnsi="Times New Roman" w:cs="Times New Roman"/>
          <w:color w:val="auto"/>
          <w:sz w:val="28"/>
        </w:rPr>
      </w:pPr>
    </w:p>
    <w:p w14:paraId="7CFE8C48"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0CD5F5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C58AC0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7BBA31D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1CF66A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Pirms testa, tā laikā un pēc testa katru mēnesi tika analizēti gruntsūdeņu paraugi, lai noteiktu CVOC, un katru nedēļu objektā tika veikti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vērtības, temperatūras, vadītspējas un </w:t>
            </w:r>
            <w:proofErr w:type="spellStart"/>
            <w:r w:rsidRPr="00DA7ABE">
              <w:rPr>
                <w:rFonts w:ascii="Times New Roman" w:hAnsi="Times New Roman" w:cs="Times New Roman"/>
                <w:color w:val="auto"/>
                <w:sz w:val="28"/>
              </w:rPr>
              <w:t>redokspotenciāla</w:t>
            </w:r>
            <w:proofErr w:type="spellEnd"/>
            <w:r w:rsidRPr="00DA7ABE">
              <w:rPr>
                <w:rFonts w:ascii="Times New Roman" w:hAnsi="Times New Roman" w:cs="Times New Roman"/>
                <w:color w:val="auto"/>
                <w:sz w:val="28"/>
              </w:rPr>
              <w:t xml:space="preserve"> mērījumi. Kā papildu parametri divreiz tika analizēts mangāns, nātrijs un hlorīds. Turklāt regulāri tika ņemti paraugi, kas laboratorijā tika </w:t>
            </w:r>
            <w:proofErr w:type="spellStart"/>
            <w:r w:rsidRPr="00DA7ABE">
              <w:rPr>
                <w:rFonts w:ascii="Times New Roman" w:hAnsi="Times New Roman" w:cs="Times New Roman"/>
                <w:color w:val="auto"/>
                <w:sz w:val="28"/>
              </w:rPr>
              <w:t>fotometriski</w:t>
            </w:r>
            <w:proofErr w:type="spellEnd"/>
            <w:r w:rsidRPr="00DA7ABE">
              <w:rPr>
                <w:rFonts w:ascii="Times New Roman" w:hAnsi="Times New Roman" w:cs="Times New Roman"/>
                <w:color w:val="auto"/>
                <w:sz w:val="28"/>
              </w:rPr>
              <w:t xml:space="preserve"> pārbaudīti, lai tajos noteiktu permanganāta saturu.</w:t>
            </w:r>
          </w:p>
          <w:p w14:paraId="6CA294B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Vienlaikus tika pārbaudīts paraugs no GWM 3439, lai noteiktu iespējamos blakusproduktus, izmantojot LC-MS </w:t>
            </w:r>
            <w:proofErr w:type="spellStart"/>
            <w:r w:rsidRPr="00DA7ABE">
              <w:rPr>
                <w:rFonts w:ascii="Times New Roman" w:hAnsi="Times New Roman" w:cs="Times New Roman"/>
                <w:color w:val="auto"/>
                <w:sz w:val="28"/>
              </w:rPr>
              <w:t>skrīningu</w:t>
            </w:r>
            <w:proofErr w:type="spellEnd"/>
            <w:r w:rsidRPr="00DA7ABE">
              <w:rPr>
                <w:rFonts w:ascii="Times New Roman" w:hAnsi="Times New Roman" w:cs="Times New Roman"/>
                <w:color w:val="auto"/>
                <w:sz w:val="28"/>
              </w:rPr>
              <w:t xml:space="preserve"> (U.S. DOE., 2000). Sākotnēji tika konstatēts, ka </w:t>
            </w:r>
            <w:proofErr w:type="spellStart"/>
            <w:r w:rsidRPr="00DA7ABE">
              <w:rPr>
                <w:rFonts w:ascii="Times New Roman" w:hAnsi="Times New Roman" w:cs="Times New Roman"/>
                <w:color w:val="auto"/>
                <w:sz w:val="28"/>
              </w:rPr>
              <w:t>glikoksilskābe</w:t>
            </w:r>
            <w:proofErr w:type="spellEnd"/>
            <w:r w:rsidRPr="00DA7ABE">
              <w:rPr>
                <w:rFonts w:ascii="Times New Roman" w:hAnsi="Times New Roman" w:cs="Times New Roman"/>
                <w:color w:val="auto"/>
                <w:sz w:val="28"/>
              </w:rPr>
              <w:t xml:space="preserve"> ir 0,12 mg/l, </w:t>
            </w:r>
            <w:proofErr w:type="spellStart"/>
            <w:r w:rsidRPr="00DA7ABE">
              <w:rPr>
                <w:rFonts w:ascii="Times New Roman" w:hAnsi="Times New Roman" w:cs="Times New Roman"/>
                <w:color w:val="auto"/>
                <w:sz w:val="28"/>
              </w:rPr>
              <w:t>hidroksietiķskābe</w:t>
            </w:r>
            <w:proofErr w:type="spellEnd"/>
            <w:r w:rsidRPr="00DA7ABE">
              <w:rPr>
                <w:rFonts w:ascii="Times New Roman" w:hAnsi="Times New Roman" w:cs="Times New Roman"/>
                <w:color w:val="auto"/>
                <w:sz w:val="28"/>
              </w:rPr>
              <w:t xml:space="preserve"> - 0,04 mg/l un skābeņskābe - 0,46 mg/l. Šo </w:t>
            </w:r>
            <w:proofErr w:type="spellStart"/>
            <w:r w:rsidRPr="00DA7ABE">
              <w:rPr>
                <w:rFonts w:ascii="Times New Roman" w:hAnsi="Times New Roman" w:cs="Times New Roman"/>
                <w:color w:val="auto"/>
                <w:sz w:val="28"/>
              </w:rPr>
              <w:t>skrīningu</w:t>
            </w:r>
            <w:proofErr w:type="spellEnd"/>
            <w:r w:rsidRPr="00DA7ABE">
              <w:rPr>
                <w:rFonts w:ascii="Times New Roman" w:hAnsi="Times New Roman" w:cs="Times New Roman"/>
                <w:color w:val="auto"/>
                <w:sz w:val="28"/>
              </w:rPr>
              <w:t xml:space="preserve"> atkārtoja pēc četriem mēnešiem, izmantojot citu paraugu no tā paša uzraudzības punkta, lai varētu novērtēt šo skābju iespējamo ilgtermiņa uzkrāšanos. Koncentrācijas bija zemākas par attiecīgo noteikšanas robežu - 0,05 mg/l </w:t>
            </w:r>
            <w:proofErr w:type="spellStart"/>
            <w:r w:rsidRPr="00DA7ABE">
              <w:rPr>
                <w:rFonts w:ascii="Times New Roman" w:hAnsi="Times New Roman" w:cs="Times New Roman"/>
                <w:color w:val="auto"/>
                <w:sz w:val="28"/>
              </w:rPr>
              <w:t>glioksālskābei</w:t>
            </w:r>
            <w:proofErr w:type="spellEnd"/>
            <w:r w:rsidRPr="00DA7ABE">
              <w:rPr>
                <w:rFonts w:ascii="Times New Roman" w:hAnsi="Times New Roman" w:cs="Times New Roman"/>
                <w:color w:val="auto"/>
                <w:sz w:val="28"/>
              </w:rPr>
              <w:t xml:space="preserve">, kā arī 0,1 mg/l </w:t>
            </w:r>
            <w:proofErr w:type="spellStart"/>
            <w:r w:rsidRPr="00DA7ABE">
              <w:rPr>
                <w:rFonts w:ascii="Times New Roman" w:hAnsi="Times New Roman" w:cs="Times New Roman"/>
                <w:color w:val="auto"/>
                <w:sz w:val="28"/>
              </w:rPr>
              <w:t>hidroksietiķskābei</w:t>
            </w:r>
            <w:proofErr w:type="spellEnd"/>
            <w:r w:rsidRPr="00DA7ABE">
              <w:rPr>
                <w:rFonts w:ascii="Times New Roman" w:hAnsi="Times New Roman" w:cs="Times New Roman"/>
                <w:color w:val="auto"/>
                <w:sz w:val="28"/>
              </w:rPr>
              <w:t xml:space="preserve"> un skābeņskābei. Izņemot esošos CVOC, hlorētie organiskie savienojumi, piemēram, </w:t>
            </w:r>
            <w:proofErr w:type="spellStart"/>
            <w:r w:rsidRPr="00DA7ABE">
              <w:rPr>
                <w:rFonts w:ascii="Times New Roman" w:hAnsi="Times New Roman" w:cs="Times New Roman"/>
                <w:color w:val="auto"/>
                <w:sz w:val="28"/>
              </w:rPr>
              <w:t>trihloretiķskābe</w:t>
            </w:r>
            <w:proofErr w:type="spellEnd"/>
            <w:r w:rsidRPr="00DA7ABE">
              <w:rPr>
                <w:rFonts w:ascii="Times New Roman" w:hAnsi="Times New Roman" w:cs="Times New Roman"/>
                <w:color w:val="auto"/>
                <w:sz w:val="28"/>
              </w:rPr>
              <w:t>, netika konstatēti.</w:t>
            </w:r>
          </w:p>
          <w:p w14:paraId="342F6F85" w14:textId="77777777" w:rsidR="002271CB" w:rsidRPr="00DA7ABE" w:rsidRDefault="002271CB" w:rsidP="004A59F1">
            <w:pPr>
              <w:jc w:val="both"/>
              <w:rPr>
                <w:rFonts w:ascii="Times New Roman" w:hAnsi="Times New Roman" w:cs="Times New Roman"/>
                <w:color w:val="auto"/>
                <w:sz w:val="28"/>
                <w:szCs w:val="28"/>
              </w:rPr>
            </w:pPr>
          </w:p>
          <w:p w14:paraId="1AD608BA" w14:textId="77777777" w:rsidR="002271CB" w:rsidRPr="00DA7ABE" w:rsidRDefault="002271CB" w:rsidP="004A59F1">
            <w:pPr>
              <w:jc w:val="both"/>
              <w:rPr>
                <w:rFonts w:ascii="Times New Roman" w:hAnsi="Times New Roman" w:cs="Times New Roman"/>
                <w:color w:val="auto"/>
                <w:sz w:val="28"/>
                <w:szCs w:val="28"/>
              </w:rPr>
            </w:pPr>
          </w:p>
          <w:p w14:paraId="20197F05" w14:textId="77777777" w:rsidR="002271CB" w:rsidRPr="00DA7ABE" w:rsidRDefault="002271CB" w:rsidP="004A59F1">
            <w:pPr>
              <w:jc w:val="both"/>
              <w:rPr>
                <w:rFonts w:ascii="Times New Roman" w:hAnsi="Times New Roman" w:cs="Times New Roman"/>
                <w:color w:val="auto"/>
                <w:sz w:val="28"/>
                <w:szCs w:val="28"/>
              </w:rPr>
            </w:pPr>
          </w:p>
          <w:p w14:paraId="0D2AA62E" w14:textId="77777777" w:rsidR="002271CB" w:rsidRPr="00DA7ABE" w:rsidRDefault="002271CB" w:rsidP="004A59F1">
            <w:pPr>
              <w:jc w:val="both"/>
              <w:rPr>
                <w:rFonts w:ascii="Times New Roman" w:hAnsi="Times New Roman" w:cs="Times New Roman"/>
                <w:color w:val="auto"/>
                <w:sz w:val="28"/>
                <w:szCs w:val="28"/>
              </w:rPr>
            </w:pPr>
          </w:p>
          <w:p w14:paraId="3835F180" w14:textId="77777777" w:rsidR="002271CB" w:rsidRPr="00DA7ABE" w:rsidRDefault="002271CB" w:rsidP="004A59F1">
            <w:pPr>
              <w:jc w:val="both"/>
              <w:rPr>
                <w:rFonts w:ascii="Times New Roman" w:hAnsi="Times New Roman" w:cs="Times New Roman"/>
                <w:color w:val="auto"/>
                <w:sz w:val="28"/>
                <w:szCs w:val="28"/>
              </w:rPr>
            </w:pPr>
          </w:p>
          <w:p w14:paraId="087E9D96" w14:textId="77777777" w:rsidR="002271CB" w:rsidRPr="00DA7ABE" w:rsidRDefault="002271CB" w:rsidP="004A59F1">
            <w:pPr>
              <w:jc w:val="both"/>
              <w:rPr>
                <w:rFonts w:ascii="Times New Roman" w:hAnsi="Times New Roman" w:cs="Times New Roman"/>
                <w:color w:val="auto"/>
                <w:sz w:val="28"/>
                <w:szCs w:val="28"/>
              </w:rPr>
            </w:pPr>
          </w:p>
          <w:p w14:paraId="7C702E0C" w14:textId="77777777" w:rsidR="002271CB" w:rsidRPr="00DA7ABE" w:rsidRDefault="002271CB" w:rsidP="004A59F1">
            <w:pPr>
              <w:jc w:val="both"/>
              <w:rPr>
                <w:rFonts w:ascii="Times New Roman" w:hAnsi="Times New Roman" w:cs="Times New Roman"/>
                <w:color w:val="auto"/>
                <w:sz w:val="28"/>
                <w:szCs w:val="28"/>
              </w:rPr>
            </w:pPr>
          </w:p>
          <w:p w14:paraId="76A38927" w14:textId="77777777" w:rsidR="002271CB" w:rsidRPr="00DA7ABE" w:rsidRDefault="002271CB" w:rsidP="004A59F1">
            <w:pPr>
              <w:jc w:val="both"/>
              <w:rPr>
                <w:rFonts w:ascii="Times New Roman" w:hAnsi="Times New Roman" w:cs="Times New Roman"/>
                <w:color w:val="auto"/>
                <w:sz w:val="28"/>
                <w:szCs w:val="28"/>
              </w:rPr>
            </w:pPr>
          </w:p>
          <w:p w14:paraId="7AD194AD" w14:textId="77777777" w:rsidR="002271CB" w:rsidRPr="00DA7ABE" w:rsidRDefault="002271CB" w:rsidP="004A59F1">
            <w:pPr>
              <w:jc w:val="both"/>
              <w:rPr>
                <w:rFonts w:ascii="Times New Roman" w:hAnsi="Times New Roman" w:cs="Times New Roman"/>
                <w:color w:val="auto"/>
                <w:sz w:val="28"/>
                <w:szCs w:val="28"/>
              </w:rPr>
            </w:pPr>
          </w:p>
          <w:p w14:paraId="5541A642" w14:textId="77777777" w:rsidR="002271CB" w:rsidRPr="00DA7ABE" w:rsidRDefault="002271CB" w:rsidP="004A59F1">
            <w:pPr>
              <w:jc w:val="both"/>
              <w:rPr>
                <w:rFonts w:ascii="Times New Roman" w:hAnsi="Times New Roman" w:cs="Times New Roman"/>
                <w:color w:val="auto"/>
                <w:sz w:val="28"/>
                <w:szCs w:val="28"/>
              </w:rPr>
            </w:pPr>
          </w:p>
          <w:p w14:paraId="52942417" w14:textId="77777777" w:rsidR="002271CB" w:rsidRPr="00DA7ABE" w:rsidRDefault="002271CB" w:rsidP="004A59F1">
            <w:pPr>
              <w:jc w:val="both"/>
              <w:rPr>
                <w:rFonts w:ascii="Times New Roman" w:hAnsi="Times New Roman" w:cs="Times New Roman"/>
                <w:color w:val="auto"/>
                <w:sz w:val="28"/>
                <w:szCs w:val="28"/>
              </w:rPr>
            </w:pPr>
          </w:p>
          <w:p w14:paraId="183978B3" w14:textId="77777777" w:rsidR="002271CB" w:rsidRPr="00DA7ABE" w:rsidRDefault="002271CB" w:rsidP="004A59F1">
            <w:pPr>
              <w:jc w:val="both"/>
              <w:rPr>
                <w:rFonts w:ascii="Times New Roman" w:hAnsi="Times New Roman" w:cs="Times New Roman"/>
                <w:color w:val="auto"/>
                <w:sz w:val="28"/>
                <w:szCs w:val="28"/>
              </w:rPr>
            </w:pPr>
          </w:p>
          <w:p w14:paraId="6FD8258B" w14:textId="77777777" w:rsidR="002271CB" w:rsidRPr="00DA7ABE" w:rsidRDefault="002271CB" w:rsidP="004A59F1">
            <w:pPr>
              <w:jc w:val="both"/>
              <w:rPr>
                <w:rFonts w:ascii="Times New Roman" w:hAnsi="Times New Roman" w:cs="Times New Roman"/>
                <w:color w:val="auto"/>
                <w:sz w:val="28"/>
                <w:szCs w:val="28"/>
              </w:rPr>
            </w:pPr>
          </w:p>
          <w:p w14:paraId="52254061" w14:textId="77777777" w:rsidR="002271CB" w:rsidRPr="00DA7ABE" w:rsidRDefault="002271CB" w:rsidP="004A59F1">
            <w:pPr>
              <w:jc w:val="both"/>
              <w:rPr>
                <w:rFonts w:ascii="Times New Roman" w:hAnsi="Times New Roman" w:cs="Times New Roman"/>
                <w:color w:val="auto"/>
                <w:sz w:val="28"/>
                <w:szCs w:val="28"/>
              </w:rPr>
            </w:pPr>
          </w:p>
          <w:p w14:paraId="7A239EE1" w14:textId="77777777" w:rsidR="002271CB" w:rsidRPr="00DA7ABE" w:rsidRDefault="002271CB" w:rsidP="004A59F1">
            <w:pPr>
              <w:jc w:val="both"/>
              <w:rPr>
                <w:rFonts w:ascii="Times New Roman" w:hAnsi="Times New Roman" w:cs="Times New Roman"/>
                <w:color w:val="auto"/>
                <w:sz w:val="28"/>
                <w:szCs w:val="28"/>
              </w:rPr>
            </w:pPr>
          </w:p>
          <w:p w14:paraId="43930F2E" w14:textId="77777777" w:rsidR="002271CB" w:rsidRPr="00DA7ABE" w:rsidRDefault="002271CB" w:rsidP="004A59F1">
            <w:pPr>
              <w:jc w:val="both"/>
              <w:rPr>
                <w:rFonts w:ascii="Times New Roman" w:hAnsi="Times New Roman" w:cs="Times New Roman"/>
                <w:color w:val="auto"/>
                <w:sz w:val="28"/>
                <w:szCs w:val="28"/>
              </w:rPr>
            </w:pPr>
          </w:p>
        </w:tc>
      </w:tr>
    </w:tbl>
    <w:p w14:paraId="31173F6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3E7354B"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37F45BE8"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8270C92" w14:textId="77777777" w:rsidTr="004A59F1">
        <w:trPr>
          <w:trHeight w:val="170"/>
        </w:trPr>
        <w:tc>
          <w:tcPr>
            <w:tcW w:w="5000" w:type="pct"/>
            <w:tcBorders>
              <w:top w:val="single" w:sz="4" w:space="0" w:color="auto"/>
              <w:left w:val="single" w:sz="4" w:space="0" w:color="auto"/>
              <w:right w:val="single" w:sz="4" w:space="0" w:color="auto"/>
            </w:tcBorders>
          </w:tcPr>
          <w:p w14:paraId="3476AF1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7C94FD9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D1A1E6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Sanācija</w:t>
            </w:r>
          </w:p>
          <w:p w14:paraId="0E0BFA7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Ņemot vērā pozitīvos testa rezultātus, kā arī izmaksu un laika priekšrocības salīdzinājumā ar sūknēšanas un attīrīšanas shēmu, piesārņojuma centra tīrīšana tika veikta, izmantojot ISCO metodi ar permanganātu. Attiecīgās valsts iestādes apzināti atturējās noteikt konkrētu tīrīšanas mērķi. Tomēr mērķis bija izmantot ISCO metodi, lai 2-3 gadu laikā samazinātu piesārņotāju saturu par aptuveni 80-90%. Visa piesārņojuma zona aptver aptuveni 20 000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platību, no kuras aptuveni 5000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ir piesārņojuma avots. Ņemot vērā lielo izmēru un ierobežojošos vietas apstākļus, īstenot veiksmīgi izmēģināto metodi 1:1 visā piesārņojuma zonā nebija iespējams. Tāpēc ISCO sanācija tika ierobežota līdz piesārņojuma centram, kas atrodas uz austrumiem no klientu centra, lai īsā laikā panāktu efektīvu piesārņojuma samazinājumu un apturētu piesārņotāju tālāku izplatīšanos lejteces plūsmā, kā arī novērstu migrācijas bīstamību dziļākos gruntsūdeņu horizontos. Lai novērstu nekontrolētu piesārņotāju un permanganāta pārvietošanos, kā hidrauliskās aizsardzības pasākums tika uzstādīta sūkņu un attīrīšanas iekārta. Tas arī ļāva sadalīt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lielā platībā zem ēkas. ISCO sanācija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ūdens nesējslānī notika četrās secīgās fāzēs. Sākotnēji tīrīšana notika piesārņojuma avota zonā tieši pretī klientu centram. Nātrija permanganātu 15 mēnešu laikā atšķaidījuma veidā ievadīja gruntsūdeņu urbumos, kas atrodas augšteces slīpuma virzienā; pēc tam tas pa dabisko gruntsūdens slīpumu tika pārvietots virzienā uz rietumiem.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pārvietošanos un izplatīšanos veicināja gruntsūdeņu ekstrakcija lejtecē ēkas 25/1 priekšā esošajos urbumos. Iegūtais gruntsūdens tika attīrīts un izmantots kā tehnoloģiskais ūdens 40% naMnO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šķīduma atšķaidīšanai. 2. fāze Turpmākajos darbos, kas tika veikti 15 mēnešu laikā, galvenā uzmanība tika pievērsta piesārņotajai zonai zem ēkas 25/1. Šeit caur gruntsūdens uzraudzības punktiem tieši ēkas 25/1 priekšā tika ievadīts nātrija permanganāta atšķaidījums, un gruntsūdens tika iegūts no lejteces plūsmas uz dienvidrietumiem aiz ēkas. 3. fāze Pēc 1. un 2. fāzes pabeigšanas permanganātu vēlreiz ievadīja caur urbumiem tieši pretī ēkai 25/1, lai radītu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baseinu atlikušā CVOC satura iznīcināšanai. 4. fāze 2008. gada maijā tika pabeigti aktīvie ISCO attīrīšanas projekta pasākumi. Kopš tā laika šajā objektā tiek īstenota ilgtermiņa uzraudzības programma.</w:t>
            </w:r>
          </w:p>
        </w:tc>
      </w:tr>
    </w:tbl>
    <w:p w14:paraId="7AD1CA4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9FA5218" w14:textId="77777777" w:rsidTr="004A59F1">
        <w:trPr>
          <w:trHeight w:val="170"/>
        </w:trPr>
        <w:tc>
          <w:tcPr>
            <w:tcW w:w="5000" w:type="pct"/>
          </w:tcPr>
          <w:p w14:paraId="5D49A44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Ja turpmākā uzraudzības laikā atsevišķos urbumos tiks konstatēta atkārtota parādība, to novērsīs, sistemātiski ievadot permanganātu. Gruntsūdeņos lejteces zonā tagad ir tikai salīdzinoši zema CVOC koncentrācija - &lt; 1 mg/l, un tie tiek attīrīti, izmantojot parasto sūknēšanas un attīrīšanas sistēmu. Ik pēc mēneša tiek ņemti paraugi no lejteces aizsardzības urbumiem, bet no visiem pārējiem objektā esošajiem gruntsūdeņu uzraudzības punktiem paraugi tiek ņemti reizi sešos mēnešos un analizēti CVOC, Mn2+ un </w:t>
            </w:r>
            <w:proofErr w:type="spellStart"/>
            <w:r w:rsidRPr="00DA7ABE">
              <w:rPr>
                <w:rFonts w:ascii="Times New Roman" w:hAnsi="Times New Roman" w:cs="Times New Roman"/>
                <w:color w:val="auto"/>
                <w:sz w:val="28"/>
              </w:rPr>
              <w:t>Cl</w:t>
            </w:r>
            <w:proofErr w:type="spellEnd"/>
            <w:r w:rsidRPr="00DA7ABE">
              <w:rPr>
                <w:rFonts w:ascii="Times New Roman" w:hAnsi="Times New Roman" w:cs="Times New Roman"/>
                <w:color w:val="auto"/>
                <w:sz w:val="28"/>
              </w:rPr>
              <w:t xml:space="preserve">- noteikšanai. Plānots arī atkārtot LC-MS </w:t>
            </w:r>
            <w:proofErr w:type="spellStart"/>
            <w:r w:rsidRPr="00DA7ABE">
              <w:rPr>
                <w:rFonts w:ascii="Times New Roman" w:hAnsi="Times New Roman" w:cs="Times New Roman"/>
                <w:color w:val="auto"/>
                <w:sz w:val="28"/>
              </w:rPr>
              <w:t>skrīningu</w:t>
            </w:r>
            <w:proofErr w:type="spellEnd"/>
            <w:r w:rsidRPr="00DA7ABE">
              <w:rPr>
                <w:rFonts w:ascii="Times New Roman" w:hAnsi="Times New Roman" w:cs="Times New Roman"/>
                <w:color w:val="auto"/>
                <w:sz w:val="28"/>
              </w:rPr>
              <w:t xml:space="preserve"> blakusproduktu noteikšanai.</w:t>
            </w:r>
          </w:p>
          <w:p w14:paraId="6D308206" w14:textId="77777777" w:rsidR="002271CB" w:rsidRPr="00DA7ABE" w:rsidRDefault="002271CB" w:rsidP="004A59F1">
            <w:pPr>
              <w:jc w:val="both"/>
              <w:rPr>
                <w:rFonts w:ascii="Times New Roman" w:hAnsi="Times New Roman" w:cs="Times New Roman"/>
                <w:color w:val="auto"/>
                <w:sz w:val="28"/>
                <w:szCs w:val="28"/>
              </w:rPr>
            </w:pPr>
          </w:p>
          <w:p w14:paraId="78F9038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96640" behindDoc="0" locked="0" layoutInCell="1" allowOverlap="1" wp14:anchorId="38C7A704" wp14:editId="5E5F0FAE">
                      <wp:simplePos x="0" y="0"/>
                      <wp:positionH relativeFrom="column">
                        <wp:posOffset>199693</wp:posOffset>
                      </wp:positionH>
                      <wp:positionV relativeFrom="paragraph">
                        <wp:posOffset>135890</wp:posOffset>
                      </wp:positionV>
                      <wp:extent cx="6196565" cy="4369998"/>
                      <wp:effectExtent l="0" t="0" r="0" b="0"/>
                      <wp:wrapNone/>
                      <wp:docPr id="736010086" name="Группа 494"/>
                      <wp:cNvGraphicFramePr/>
                      <a:graphic xmlns:a="http://schemas.openxmlformats.org/drawingml/2006/main">
                        <a:graphicData uri="http://schemas.microsoft.com/office/word/2010/wordprocessingGroup">
                          <wpg:wgp>
                            <wpg:cNvGrpSpPr/>
                            <wpg:grpSpPr>
                              <a:xfrm>
                                <a:off x="0" y="0"/>
                                <a:ext cx="6196565" cy="4369998"/>
                                <a:chOff x="0" y="0"/>
                                <a:chExt cx="6196565" cy="4369998"/>
                              </a:xfrm>
                            </wpg:grpSpPr>
                            <wps:wsp>
                              <wps:cNvPr id="1405246087" name="Надпись 2"/>
                              <wps:cNvSpPr txBox="1">
                                <a:spLocks noChangeArrowheads="1"/>
                              </wps:cNvSpPr>
                              <wps:spPr bwMode="auto">
                                <a:xfrm>
                                  <a:off x="0" y="6824"/>
                                  <a:ext cx="1104900" cy="393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10E953" w14:textId="77777777" w:rsidR="002271CB" w:rsidRPr="002271CB" w:rsidRDefault="002271CB" w:rsidP="002271CB">
                                    <w:pPr>
                                      <w:rPr>
                                        <w:color w:val="auto"/>
                                        <w:sz w:val="14"/>
                                        <w:szCs w:val="22"/>
                                      </w:rPr>
                                    </w:pPr>
                                    <w:proofErr w:type="spellStart"/>
                                    <w:r>
                                      <w:rPr>
                                        <w:color w:val="auto"/>
                                        <w:sz w:val="14"/>
                                        <w:u w:val="single"/>
                                      </w:rPr>
                                      <w:t>Zindelfingena</w:t>
                                    </w:r>
                                    <w:proofErr w:type="spellEnd"/>
                                    <w:r>
                                      <w:rPr>
                                        <w:color w:val="auto"/>
                                        <w:sz w:val="14"/>
                                      </w:rPr>
                                      <w:t>:</w:t>
                                    </w:r>
                                  </w:p>
                                  <w:p w14:paraId="27D3FBCE" w14:textId="77777777" w:rsidR="002271CB" w:rsidRPr="002271CB" w:rsidRDefault="002271CB" w:rsidP="002271CB">
                                    <w:pPr>
                                      <w:rPr>
                                        <w:color w:val="auto"/>
                                        <w:sz w:val="14"/>
                                        <w:szCs w:val="22"/>
                                      </w:rPr>
                                    </w:pPr>
                                    <w:r>
                                      <w:rPr>
                                        <w:color w:val="auto"/>
                                        <w:sz w:val="14"/>
                                      </w:rPr>
                                      <w:t xml:space="preserve">ISCO sanācija </w:t>
                                    </w:r>
                                    <w:proofErr w:type="spellStart"/>
                                    <w:r>
                                      <w:rPr>
                                        <w:color w:val="auto"/>
                                        <w:sz w:val="14"/>
                                      </w:rPr>
                                      <w:t>Koipera</w:t>
                                    </w:r>
                                    <w:proofErr w:type="spellEnd"/>
                                    <w:r>
                                      <w:rPr>
                                        <w:color w:val="auto"/>
                                        <w:sz w:val="14"/>
                                      </w:rPr>
                                      <w:t xml:space="preserve"> ģipša ūdens nesējslānī</w:t>
                                    </w:r>
                                  </w:p>
                                </w:txbxContent>
                              </wps:txbx>
                              <wps:bodyPr rot="0" vert="horz" wrap="square" lIns="0" tIns="0" rIns="0" bIns="0" anchor="t" anchorCtr="0">
                                <a:noAutofit/>
                              </wps:bodyPr>
                            </wps:wsp>
                            <wps:wsp>
                              <wps:cNvPr id="1935059640" name="Надпись 2"/>
                              <wps:cNvSpPr txBox="1">
                                <a:spLocks noChangeArrowheads="1"/>
                              </wps:cNvSpPr>
                              <wps:spPr bwMode="auto">
                                <a:xfrm>
                                  <a:off x="382137" y="832514"/>
                                  <a:ext cx="638269" cy="334978"/>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0137739C" w14:textId="77777777" w:rsidR="002271CB" w:rsidRPr="002271CB" w:rsidRDefault="002271CB" w:rsidP="002271CB">
                                    <w:pPr>
                                      <w:rPr>
                                        <w:color w:val="auto"/>
                                        <w:sz w:val="14"/>
                                        <w:szCs w:val="22"/>
                                      </w:rPr>
                                    </w:pPr>
                                    <w:proofErr w:type="spellStart"/>
                                    <w:r>
                                      <w:rPr>
                                        <w:color w:val="auto"/>
                                        <w:sz w:val="14"/>
                                      </w:rPr>
                                      <w:t>Pump&amp;treat</w:t>
                                    </w:r>
                                    <w:proofErr w:type="spellEnd"/>
                                    <w:r>
                                      <w:rPr>
                                        <w:color w:val="auto"/>
                                        <w:sz w:val="14"/>
                                      </w:rPr>
                                      <w:t xml:space="preserve"> Lejteces aizsardzība</w:t>
                                    </w:r>
                                  </w:p>
                                </w:txbxContent>
                              </wps:txbx>
                              <wps:bodyPr rot="0" vert="horz" wrap="square" lIns="0" tIns="0" rIns="0" bIns="0" anchor="t" anchorCtr="0">
                                <a:noAutofit/>
                              </wps:bodyPr>
                            </wps:wsp>
                            <wps:wsp>
                              <wps:cNvPr id="1367592677" name="Надпись 2"/>
                              <wps:cNvSpPr txBox="1">
                                <a:spLocks noChangeArrowheads="1"/>
                              </wps:cNvSpPr>
                              <wps:spPr bwMode="auto">
                                <a:xfrm>
                                  <a:off x="122829" y="1303361"/>
                                  <a:ext cx="697116" cy="153909"/>
                                </a:xfrm>
                                <a:prstGeom prst="rect">
                                  <a:avLst/>
                                </a:prstGeom>
                                <a:solidFill>
                                  <a:srgbClr val="EFC172"/>
                                </a:solidFill>
                                <a:ln w="9525" cap="flat" cmpd="sng" algn="ctr">
                                  <a:noFill/>
                                  <a:prstDash val="solid"/>
                                  <a:miter lim="800000"/>
                                  <a:headEnd type="none" w="med" len="med"/>
                                  <a:tailEnd type="none" w="med" len="med"/>
                                </a:ln>
                              </wps:spPr>
                              <wps:txbx>
                                <w:txbxContent>
                                  <w:p w14:paraId="05B27A2B" w14:textId="77777777" w:rsidR="002271CB" w:rsidRPr="002271CB" w:rsidRDefault="002271CB" w:rsidP="002271CB">
                                    <w:pPr>
                                      <w:jc w:val="center"/>
                                      <w:rPr>
                                        <w:b/>
                                        <w:bCs/>
                                        <w:color w:val="auto"/>
                                        <w:sz w:val="10"/>
                                        <w:szCs w:val="18"/>
                                      </w:rPr>
                                    </w:pPr>
                                    <w:r>
                                      <w:rPr>
                                        <w:b/>
                                        <w:color w:val="auto"/>
                                        <w:sz w:val="10"/>
                                      </w:rPr>
                                      <w:t>Lejteces teritorija</w:t>
                                    </w:r>
                                  </w:p>
                                </w:txbxContent>
                              </wps:txbx>
                              <wps:bodyPr rot="0" vert="horz" wrap="square" lIns="0" tIns="0" rIns="0" bIns="0" anchor="ctr" anchorCtr="0">
                                <a:noAutofit/>
                              </wps:bodyPr>
                            </wps:wsp>
                            <wps:wsp>
                              <wps:cNvPr id="2060560550" name="Надпись 2"/>
                              <wps:cNvSpPr txBox="1">
                                <a:spLocks noChangeArrowheads="1"/>
                              </wps:cNvSpPr>
                              <wps:spPr bwMode="auto">
                                <a:xfrm>
                                  <a:off x="4305868" y="368490"/>
                                  <a:ext cx="887240" cy="153909"/>
                                </a:xfrm>
                                <a:prstGeom prst="rect">
                                  <a:avLst/>
                                </a:prstGeom>
                                <a:solidFill>
                                  <a:srgbClr val="EFC172"/>
                                </a:solidFill>
                                <a:ln w="9525" cap="flat" cmpd="sng" algn="ctr">
                                  <a:noFill/>
                                  <a:prstDash val="solid"/>
                                  <a:miter lim="800000"/>
                                  <a:headEnd type="none" w="med" len="med"/>
                                  <a:tailEnd type="none" w="med" len="med"/>
                                </a:ln>
                              </wps:spPr>
                              <wps:txbx>
                                <w:txbxContent>
                                  <w:p w14:paraId="0C3DE5AE" w14:textId="77777777" w:rsidR="002271CB" w:rsidRPr="002271CB" w:rsidRDefault="002271CB" w:rsidP="002271CB">
                                    <w:pPr>
                                      <w:jc w:val="center"/>
                                      <w:rPr>
                                        <w:b/>
                                        <w:bCs/>
                                        <w:color w:val="auto"/>
                                        <w:sz w:val="10"/>
                                        <w:szCs w:val="18"/>
                                      </w:rPr>
                                    </w:pPr>
                                    <w:r>
                                      <w:rPr>
                                        <w:b/>
                                        <w:color w:val="auto"/>
                                        <w:sz w:val="10"/>
                                      </w:rPr>
                                      <w:t>ISCO sanācijas zona</w:t>
                                    </w:r>
                                  </w:p>
                                </w:txbxContent>
                              </wps:txbx>
                              <wps:bodyPr rot="0" vert="horz" wrap="square" lIns="0" tIns="0" rIns="0" bIns="0" anchor="ctr" anchorCtr="0">
                                <a:noAutofit/>
                              </wps:bodyPr>
                            </wps:wsp>
                            <wps:wsp>
                              <wps:cNvPr id="1889353004" name="Надпись 2"/>
                              <wps:cNvSpPr txBox="1">
                                <a:spLocks noChangeArrowheads="1"/>
                              </wps:cNvSpPr>
                              <wps:spPr bwMode="auto">
                                <a:xfrm>
                                  <a:off x="5076967" y="0"/>
                                  <a:ext cx="1050202" cy="298764"/>
                                </a:xfrm>
                                <a:prstGeom prst="rect">
                                  <a:avLst/>
                                </a:prstGeom>
                                <a:solidFill>
                                  <a:srgbClr val="EAEAEA"/>
                                </a:solidFill>
                                <a:ln w="9525" cap="flat" cmpd="sng" algn="ctr">
                                  <a:noFill/>
                                  <a:prstDash val="solid"/>
                                  <a:miter lim="800000"/>
                                  <a:headEnd type="none" w="med" len="med"/>
                                  <a:tailEnd type="none" w="med" len="med"/>
                                </a:ln>
                              </wps:spPr>
                              <wps:txbx>
                                <w:txbxContent>
                                  <w:p w14:paraId="1AFC9E41" w14:textId="5C8501CC" w:rsidR="006A2071" w:rsidRPr="002271CB" w:rsidRDefault="006A2071" w:rsidP="006A2071">
                                    <w:pPr>
                                      <w:jc w:val="center"/>
                                      <w:rPr>
                                        <w:b/>
                                        <w:bCs/>
                                        <w:color w:val="auto"/>
                                        <w:sz w:val="10"/>
                                        <w:szCs w:val="18"/>
                                      </w:rPr>
                                    </w:pPr>
                                    <w:r>
                                      <w:rPr>
                                        <w:b/>
                                        <w:color w:val="auto"/>
                                        <w:sz w:val="10"/>
                                      </w:rPr>
                                      <w:t>BIROJS LIETIŠĶAJĀM ĢEOZINĀTNĒM TĪBINGENĒ</w:t>
                                    </w:r>
                                  </w:p>
                                  <w:p w14:paraId="62F1D09E" w14:textId="1C30E637" w:rsidR="002271CB" w:rsidRPr="002271CB" w:rsidRDefault="002271CB" w:rsidP="002271CB">
                                    <w:pPr>
                                      <w:jc w:val="center"/>
                                      <w:rPr>
                                        <w:b/>
                                        <w:bCs/>
                                        <w:color w:val="auto"/>
                                        <w:sz w:val="10"/>
                                        <w:szCs w:val="18"/>
                                      </w:rPr>
                                    </w:pPr>
                                  </w:p>
                                </w:txbxContent>
                              </wps:txbx>
                              <wps:bodyPr rot="0" vert="horz" wrap="square" lIns="0" tIns="0" rIns="0" bIns="0" anchor="ctr" anchorCtr="0">
                                <a:noAutofit/>
                              </wps:bodyPr>
                            </wps:wsp>
                            <wps:wsp>
                              <wps:cNvPr id="1287976684" name="Надпись 2"/>
                              <wps:cNvSpPr txBox="1">
                                <a:spLocks noChangeArrowheads="1"/>
                              </wps:cNvSpPr>
                              <wps:spPr bwMode="auto">
                                <a:xfrm>
                                  <a:off x="5070143" y="2797791"/>
                                  <a:ext cx="673053" cy="951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A5DBC0" w14:textId="77777777" w:rsidR="002271CB" w:rsidRPr="002271CB" w:rsidRDefault="002271CB" w:rsidP="002271CB">
                                    <w:pPr>
                                      <w:rPr>
                                        <w:color w:val="auto"/>
                                        <w:sz w:val="10"/>
                                        <w:szCs w:val="18"/>
                                        <w:u w:val="single"/>
                                      </w:rPr>
                                    </w:pPr>
                                    <w:r>
                                      <w:rPr>
                                        <w:color w:val="auto"/>
                                        <w:sz w:val="10"/>
                                        <w:u w:val="single"/>
                                      </w:rPr>
                                      <w:t>1. attīrīšanas fāze:</w:t>
                                    </w:r>
                                  </w:p>
                                </w:txbxContent>
                              </wps:txbx>
                              <wps:bodyPr rot="0" vert="horz" wrap="square" lIns="0" tIns="0" rIns="0" bIns="0" anchor="t" anchorCtr="0">
                                <a:noAutofit/>
                              </wps:bodyPr>
                            </wps:wsp>
                            <wps:wsp>
                              <wps:cNvPr id="553239577" name="Надпись 2"/>
                              <wps:cNvSpPr txBox="1">
                                <a:spLocks noChangeArrowheads="1"/>
                              </wps:cNvSpPr>
                              <wps:spPr bwMode="auto">
                                <a:xfrm>
                                  <a:off x="5063319" y="3200400"/>
                                  <a:ext cx="673053" cy="951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8748B6" w14:textId="77777777" w:rsidR="002271CB" w:rsidRPr="002271CB" w:rsidRDefault="002271CB" w:rsidP="002271CB">
                                    <w:pPr>
                                      <w:rPr>
                                        <w:color w:val="auto"/>
                                        <w:sz w:val="10"/>
                                        <w:szCs w:val="18"/>
                                        <w:u w:val="single"/>
                                      </w:rPr>
                                    </w:pPr>
                                    <w:r>
                                      <w:rPr>
                                        <w:color w:val="auto"/>
                                        <w:sz w:val="10"/>
                                        <w:u w:val="single"/>
                                      </w:rPr>
                                      <w:t>2. attīrīšanas fāze:</w:t>
                                    </w:r>
                                  </w:p>
                                </w:txbxContent>
                              </wps:txbx>
                              <wps:bodyPr rot="0" vert="horz" wrap="square" lIns="0" tIns="0" rIns="0" bIns="0" anchor="t" anchorCtr="0">
                                <a:noAutofit/>
                              </wps:bodyPr>
                            </wps:wsp>
                            <wps:wsp>
                              <wps:cNvPr id="1448884036" name="Надпись 2"/>
                              <wps:cNvSpPr txBox="1">
                                <a:spLocks noChangeArrowheads="1"/>
                              </wps:cNvSpPr>
                              <wps:spPr bwMode="auto">
                                <a:xfrm>
                                  <a:off x="5424985" y="2941093"/>
                                  <a:ext cx="699770" cy="2241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FA2E6F" w14:textId="77777777" w:rsidR="002271CB" w:rsidRPr="002271CB" w:rsidRDefault="002271CB" w:rsidP="002271CB">
                                    <w:pPr>
                                      <w:rPr>
                                        <w:color w:val="auto"/>
                                        <w:sz w:val="8"/>
                                        <w:szCs w:val="16"/>
                                      </w:rPr>
                                    </w:pPr>
                                    <w:r>
                                      <w:rPr>
                                        <w:color w:val="auto"/>
                                        <w:sz w:val="8"/>
                                      </w:rPr>
                                      <w:t>Ekstrakcijas urbums</w:t>
                                    </w:r>
                                  </w:p>
                                  <w:p w14:paraId="00D40DE7" w14:textId="77777777" w:rsidR="002271CB" w:rsidRPr="002271CB" w:rsidRDefault="002271CB" w:rsidP="002271CB">
                                    <w:pPr>
                                      <w:rPr>
                                        <w:color w:val="auto"/>
                                        <w:sz w:val="8"/>
                                        <w:szCs w:val="16"/>
                                      </w:rPr>
                                    </w:pPr>
                                  </w:p>
                                  <w:p w14:paraId="62260586" w14:textId="77777777" w:rsidR="002271CB" w:rsidRPr="002271CB" w:rsidRDefault="002271CB" w:rsidP="002271CB">
                                    <w:pPr>
                                      <w:rPr>
                                        <w:color w:val="auto"/>
                                        <w:sz w:val="8"/>
                                        <w:szCs w:val="16"/>
                                      </w:rPr>
                                    </w:pPr>
                                    <w:r>
                                      <w:rPr>
                                        <w:color w:val="auto"/>
                                        <w:sz w:val="8"/>
                                      </w:rPr>
                                      <w:t>Iesūknēšanas urbums</w:t>
                                    </w:r>
                                  </w:p>
                                </w:txbxContent>
                              </wps:txbx>
                              <wps:bodyPr rot="0" vert="horz" wrap="square" lIns="0" tIns="0" rIns="0" bIns="0" anchor="t" anchorCtr="0">
                                <a:noAutofit/>
                              </wps:bodyPr>
                            </wps:wsp>
                            <wps:wsp>
                              <wps:cNvPr id="2063451059" name="Надпись 2"/>
                              <wps:cNvSpPr txBox="1">
                                <a:spLocks noChangeArrowheads="1"/>
                              </wps:cNvSpPr>
                              <wps:spPr bwMode="auto">
                                <a:xfrm>
                                  <a:off x="5411337" y="3316406"/>
                                  <a:ext cx="700246" cy="2073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D96FBF" w14:textId="77777777" w:rsidR="002271CB" w:rsidRPr="002271CB" w:rsidRDefault="002271CB" w:rsidP="002271CB">
                                    <w:pPr>
                                      <w:rPr>
                                        <w:color w:val="auto"/>
                                        <w:sz w:val="8"/>
                                        <w:szCs w:val="16"/>
                                      </w:rPr>
                                    </w:pPr>
                                    <w:r>
                                      <w:rPr>
                                        <w:color w:val="auto"/>
                                        <w:sz w:val="8"/>
                                      </w:rPr>
                                      <w:t>ekstrakcijas urbums</w:t>
                                    </w:r>
                                  </w:p>
                                  <w:p w14:paraId="71A0C69A" w14:textId="77777777" w:rsidR="002271CB" w:rsidRPr="002271CB" w:rsidRDefault="002271CB" w:rsidP="002271CB">
                                    <w:pPr>
                                      <w:rPr>
                                        <w:color w:val="auto"/>
                                        <w:sz w:val="8"/>
                                        <w:szCs w:val="16"/>
                                      </w:rPr>
                                    </w:pPr>
                                  </w:p>
                                  <w:p w14:paraId="3FF00871" w14:textId="77777777" w:rsidR="002271CB" w:rsidRPr="002271CB" w:rsidRDefault="002271CB" w:rsidP="002271CB">
                                    <w:pPr>
                                      <w:rPr>
                                        <w:color w:val="auto"/>
                                        <w:sz w:val="8"/>
                                        <w:szCs w:val="16"/>
                                      </w:rPr>
                                    </w:pPr>
                                    <w:r>
                                      <w:rPr>
                                        <w:color w:val="auto"/>
                                        <w:sz w:val="8"/>
                                      </w:rPr>
                                      <w:t>iesūknēšanas urbums</w:t>
                                    </w:r>
                                  </w:p>
                                </w:txbxContent>
                              </wps:txbx>
                              <wps:bodyPr rot="0" vert="horz" wrap="square" lIns="0" tIns="0" rIns="0" bIns="0" anchor="t" anchorCtr="0">
                                <a:noAutofit/>
                              </wps:bodyPr>
                            </wps:wsp>
                            <wps:wsp>
                              <wps:cNvPr id="1420824255" name="Надпись 2"/>
                              <wps:cNvSpPr txBox="1">
                                <a:spLocks noChangeArrowheads="1"/>
                              </wps:cNvSpPr>
                              <wps:spPr bwMode="auto">
                                <a:xfrm>
                                  <a:off x="5411337" y="3643952"/>
                                  <a:ext cx="785228" cy="503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53E965" w14:textId="77777777" w:rsidR="002271CB" w:rsidRPr="002271CB" w:rsidRDefault="002271CB" w:rsidP="002271CB">
                                    <w:pPr>
                                      <w:rPr>
                                        <w:color w:val="auto"/>
                                        <w:sz w:val="8"/>
                                        <w:szCs w:val="16"/>
                                      </w:rPr>
                                    </w:pPr>
                                    <w:r>
                                      <w:rPr>
                                        <w:color w:val="auto"/>
                                        <w:sz w:val="8"/>
                                      </w:rPr>
                                      <w:t>Sanācijas urbums</w:t>
                                    </w:r>
                                  </w:p>
                                  <w:p w14:paraId="282DB16B" w14:textId="77777777" w:rsidR="002271CB" w:rsidRPr="002271CB" w:rsidRDefault="002271CB" w:rsidP="002271CB">
                                    <w:pPr>
                                      <w:rPr>
                                        <w:color w:val="auto"/>
                                        <w:sz w:val="12"/>
                                        <w:szCs w:val="20"/>
                                      </w:rPr>
                                    </w:pPr>
                                  </w:p>
                                  <w:p w14:paraId="7BFC14A8" w14:textId="77777777" w:rsidR="002271CB" w:rsidRPr="002271CB" w:rsidRDefault="002271CB" w:rsidP="002271CB">
                                    <w:pPr>
                                      <w:rPr>
                                        <w:color w:val="auto"/>
                                        <w:sz w:val="8"/>
                                        <w:szCs w:val="16"/>
                                      </w:rPr>
                                    </w:pPr>
                                    <w:r>
                                      <w:rPr>
                                        <w:color w:val="auto"/>
                                        <w:sz w:val="8"/>
                                      </w:rPr>
                                      <w:t>Pastāvīgais uzraudzības urbums</w:t>
                                    </w:r>
                                  </w:p>
                                  <w:p w14:paraId="10B1797B" w14:textId="77777777" w:rsidR="002271CB" w:rsidRPr="002271CB" w:rsidRDefault="002271CB" w:rsidP="002271CB">
                                    <w:pPr>
                                      <w:rPr>
                                        <w:color w:val="auto"/>
                                        <w:sz w:val="12"/>
                                        <w:szCs w:val="20"/>
                                      </w:rPr>
                                    </w:pPr>
                                  </w:p>
                                  <w:p w14:paraId="038E0E52" w14:textId="77777777" w:rsidR="002271CB" w:rsidRPr="002271CB" w:rsidRDefault="002271CB" w:rsidP="002271CB">
                                    <w:pPr>
                                      <w:rPr>
                                        <w:color w:val="auto"/>
                                        <w:sz w:val="8"/>
                                        <w:szCs w:val="16"/>
                                      </w:rPr>
                                    </w:pPr>
                                    <w:r>
                                      <w:rPr>
                                        <w:color w:val="auto"/>
                                        <w:sz w:val="8"/>
                                      </w:rPr>
                                      <w:t>Ekstrakcijas urbums</w:t>
                                    </w:r>
                                  </w:p>
                                  <w:p w14:paraId="7BC820D3" w14:textId="77777777" w:rsidR="002271CB" w:rsidRPr="002271CB" w:rsidRDefault="002271CB" w:rsidP="002271CB">
                                    <w:pPr>
                                      <w:rPr>
                                        <w:color w:val="auto"/>
                                        <w:sz w:val="8"/>
                                        <w:szCs w:val="16"/>
                                      </w:rPr>
                                    </w:pPr>
                                    <w:r>
                                      <w:rPr>
                                        <w:color w:val="auto"/>
                                        <w:sz w:val="8"/>
                                      </w:rPr>
                                      <w:t>(lejteces aizsardzība)</w:t>
                                    </w:r>
                                  </w:p>
                                </w:txbxContent>
                              </wps:txbx>
                              <wps:bodyPr rot="0" vert="horz" wrap="square" lIns="0" tIns="0" rIns="0" bIns="0" anchor="t" anchorCtr="0">
                                <a:noAutofit/>
                              </wps:bodyPr>
                            </wps:wsp>
                            <wps:wsp>
                              <wps:cNvPr id="1765390080" name="Надпись 2"/>
                              <wps:cNvSpPr txBox="1">
                                <a:spLocks noChangeArrowheads="1"/>
                              </wps:cNvSpPr>
                              <wps:spPr bwMode="auto">
                                <a:xfrm>
                                  <a:off x="5097438" y="4183039"/>
                                  <a:ext cx="1040172" cy="18695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A9BF8C" w14:textId="77777777" w:rsidR="002271CB" w:rsidRPr="002271CB" w:rsidRDefault="002271CB" w:rsidP="002271CB">
                                    <w:pPr>
                                      <w:rPr>
                                        <w:color w:val="auto"/>
                                        <w:sz w:val="10"/>
                                        <w:szCs w:val="18"/>
                                        <w:u w:val="single"/>
                                      </w:rPr>
                                    </w:pPr>
                                    <w:r>
                                      <w:rPr>
                                        <w:color w:val="auto"/>
                                        <w:sz w:val="10"/>
                                        <w:u w:val="single"/>
                                      </w:rPr>
                                      <w:t>Izkārtojuma plāns</w:t>
                                    </w:r>
                                  </w:p>
                                  <w:p w14:paraId="7626507F" w14:textId="77777777" w:rsidR="002271CB" w:rsidRPr="002271CB" w:rsidRDefault="002271CB" w:rsidP="002271CB">
                                    <w:pPr>
                                      <w:rPr>
                                        <w:color w:val="auto"/>
                                        <w:sz w:val="10"/>
                                        <w:szCs w:val="18"/>
                                      </w:rPr>
                                    </w:pPr>
                                    <w:r>
                                      <w:rPr>
                                        <w:color w:val="auto"/>
                                        <w:sz w:val="10"/>
                                      </w:rPr>
                                      <w:t>aptuvenais mērogs: 1 : 1500 (A 3)</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38C7A704" id="Группа 494" o:spid="_x0000_s1683" style="position:absolute;left:0;text-align:left;margin-left:15.7pt;margin-top:10.7pt;width:487.9pt;height:344.1pt;z-index:251696640;mso-width-relative:margin" coordsize="61965,43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">
                      <v:shape id="_x0000_s1684" type="#_x0000_t202" style="position:absolute;top:68;width:11049;height: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" stroked="f">
                        <v:textbox inset="0,0,0,0">
                          <w:txbxContent>
                            <w:p w14:paraId="5410E953" w14:textId="77777777" w:rsidR="002271CB" w:rsidRPr="002271CB" w:rsidRDefault="002271CB" w:rsidP="002271CB">
                              <w:pPr>
                                <w:rPr>
                                  <w:color w:val="auto"/>
                                  <w:sz w:val="14"/>
                                  <w:szCs w:val="22"/>
                                </w:rPr>
                              </w:pPr>
                              <w:proofErr w:type="spellStart"/>
                              <w:r>
                                <w:rPr>
                                  <w:color w:val="auto"/>
                                  <w:sz w:val="14"/>
                                  <w:u w:val="single"/>
                                </w:rPr>
                                <w:t>Zindelfingena</w:t>
                              </w:r>
                              <w:proofErr w:type="spellEnd"/>
                              <w:r>
                                <w:rPr>
                                  <w:color w:val="auto"/>
                                  <w:sz w:val="14"/>
                                </w:rPr>
                                <w:t>:</w:t>
                              </w:r>
                            </w:p>
                            <w:p w14:paraId="27D3FBCE" w14:textId="77777777" w:rsidR="002271CB" w:rsidRPr="002271CB" w:rsidRDefault="002271CB" w:rsidP="002271CB">
                              <w:pPr>
                                <w:rPr>
                                  <w:color w:val="auto"/>
                                  <w:sz w:val="14"/>
                                  <w:szCs w:val="22"/>
                                </w:rPr>
                              </w:pPr>
                              <w:r>
                                <w:rPr>
                                  <w:color w:val="auto"/>
                                  <w:sz w:val="14"/>
                                </w:rPr>
                                <w:t xml:space="preserve">ISCO sanācija </w:t>
                              </w:r>
                              <w:proofErr w:type="spellStart"/>
                              <w:r>
                                <w:rPr>
                                  <w:color w:val="auto"/>
                                  <w:sz w:val="14"/>
                                </w:rPr>
                                <w:t>Koipera</w:t>
                              </w:r>
                              <w:proofErr w:type="spellEnd"/>
                              <w:r>
                                <w:rPr>
                                  <w:color w:val="auto"/>
                                  <w:sz w:val="14"/>
                                </w:rPr>
                                <w:t xml:space="preserve"> ģipša ūdens nesējslānī</w:t>
                              </w:r>
                            </w:p>
                          </w:txbxContent>
                        </v:textbox>
                      </v:shape>
                      <v:shape id="_x0000_s1685" type="#_x0000_t202" style="position:absolute;left:3821;top:8325;width:6383;height:3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">
                        <v:textbox inset="0,0,0,0">
                          <w:txbxContent>
                            <w:p w14:paraId="0137739C" w14:textId="77777777" w:rsidR="002271CB" w:rsidRPr="002271CB" w:rsidRDefault="002271CB" w:rsidP="002271CB">
                              <w:pPr>
                                <w:rPr>
                                  <w:color w:val="auto"/>
                                  <w:sz w:val="14"/>
                                  <w:szCs w:val="22"/>
                                </w:rPr>
                              </w:pPr>
                              <w:proofErr w:type="spellStart"/>
                              <w:r>
                                <w:rPr>
                                  <w:color w:val="auto"/>
                                  <w:sz w:val="14"/>
                                </w:rPr>
                                <w:t>Pump&amp;treat</w:t>
                              </w:r>
                              <w:proofErr w:type="spellEnd"/>
                              <w:r>
                                <w:rPr>
                                  <w:color w:val="auto"/>
                                  <w:sz w:val="14"/>
                                </w:rPr>
                                <w:t xml:space="preserve"> Lejteces aizsardzība</w:t>
                              </w:r>
                            </w:p>
                          </w:txbxContent>
                        </v:textbox>
                      </v:shape>
                      <v:shape id="_x0000_s1686" type="#_x0000_t202" style="position:absolute;left:1228;top:13033;width:6971;height:1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" fillcolor="#efc172" stroked="f">
                        <v:textbox inset="0,0,0,0">
                          <w:txbxContent>
                            <w:p w14:paraId="05B27A2B" w14:textId="77777777" w:rsidR="002271CB" w:rsidRPr="002271CB" w:rsidRDefault="002271CB" w:rsidP="002271CB">
                              <w:pPr>
                                <w:jc w:val="center"/>
                                <w:rPr>
                                  <w:b/>
                                  <w:bCs/>
                                  <w:color w:val="auto"/>
                                  <w:sz w:val="10"/>
                                  <w:szCs w:val="18"/>
                                </w:rPr>
                              </w:pPr>
                              <w:r>
                                <w:rPr>
                                  <w:b/>
                                  <w:color w:val="auto"/>
                                  <w:sz w:val="10"/>
                                </w:rPr>
                                <w:t>Lejteces teritorija</w:t>
                              </w:r>
                            </w:p>
                          </w:txbxContent>
                        </v:textbox>
                      </v:shape>
                      <v:shape id="_x0000_s1687" type="#_x0000_t202" style="position:absolute;left:43058;top:3684;width:8873;height:1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" fillcolor="#efc172" stroked="f">
                        <v:textbox inset="0,0,0,0">
                          <w:txbxContent>
                            <w:p w14:paraId="0C3DE5AE" w14:textId="77777777" w:rsidR="002271CB" w:rsidRPr="002271CB" w:rsidRDefault="002271CB" w:rsidP="002271CB">
                              <w:pPr>
                                <w:jc w:val="center"/>
                                <w:rPr>
                                  <w:b/>
                                  <w:bCs/>
                                  <w:color w:val="auto"/>
                                  <w:sz w:val="10"/>
                                  <w:szCs w:val="18"/>
                                </w:rPr>
                              </w:pPr>
                              <w:r>
                                <w:rPr>
                                  <w:b/>
                                  <w:color w:val="auto"/>
                                  <w:sz w:val="10"/>
                                </w:rPr>
                                <w:t>ISCO sanācijas zona</w:t>
                              </w:r>
                            </w:p>
                          </w:txbxContent>
                        </v:textbox>
                      </v:shape>
                      <v:shape id="_x0000_s1688" type="#_x0000_t202" style="position:absolute;left:50769;width:10502;height:2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" fillcolor="#eaeaea" stroked="f">
                        <v:textbox inset="0,0,0,0">
                          <w:txbxContent>
                            <w:p w14:paraId="1AFC9E41" w14:textId="5C8501CC" w:rsidR="006A2071" w:rsidRPr="002271CB" w:rsidRDefault="006A2071" w:rsidP="006A2071">
                              <w:pPr>
                                <w:jc w:val="center"/>
                                <w:rPr>
                                  <w:b/>
                                  <w:bCs/>
                                  <w:color w:val="auto"/>
                                  <w:sz w:val="10"/>
                                  <w:szCs w:val="18"/>
                                </w:rPr>
                              </w:pPr>
                              <w:r>
                                <w:rPr>
                                  <w:b/>
                                  <w:color w:val="auto"/>
                                  <w:sz w:val="10"/>
                                </w:rPr>
                                <w:t>BIROJS LIETIŠĶAJĀM ĢEOZINĀTNĒM TĪBINGENĒ</w:t>
                              </w:r>
                            </w:p>
                            <w:p w14:paraId="62F1D09E" w14:textId="1C30E637" w:rsidR="002271CB" w:rsidRPr="002271CB" w:rsidRDefault="002271CB" w:rsidP="002271CB">
                              <w:pPr>
                                <w:jc w:val="center"/>
                                <w:rPr>
                                  <w:b/>
                                  <w:bCs/>
                                  <w:color w:val="auto"/>
                                  <w:sz w:val="10"/>
                                  <w:szCs w:val="18"/>
                                </w:rPr>
                              </w:pPr>
                            </w:p>
                          </w:txbxContent>
                        </v:textbox>
                      </v:shape>
                      <v:shape id="_x0000_s1689" type="#_x0000_t202" style="position:absolute;left:50701;top:27977;width:6730;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" stroked="f">
                        <v:textbox inset="0,0,0,0">
                          <w:txbxContent>
                            <w:p w14:paraId="4BA5DBC0" w14:textId="77777777" w:rsidR="002271CB" w:rsidRPr="002271CB" w:rsidRDefault="002271CB" w:rsidP="002271CB">
                              <w:pPr>
                                <w:rPr>
                                  <w:color w:val="auto"/>
                                  <w:sz w:val="10"/>
                                  <w:szCs w:val="18"/>
                                  <w:u w:val="single"/>
                                </w:rPr>
                              </w:pPr>
                              <w:r>
                                <w:rPr>
                                  <w:color w:val="auto"/>
                                  <w:sz w:val="10"/>
                                  <w:u w:val="single"/>
                                </w:rPr>
                                <w:t>1. attīrīšanas fāze:</w:t>
                              </w:r>
                            </w:p>
                          </w:txbxContent>
                        </v:textbox>
                      </v:shape>
                      <v:shape id="_x0000_s1690" type="#_x0000_t202" style="position:absolute;left:50633;top:32004;width:6730;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" stroked="f">
                        <v:textbox inset="0,0,0,0">
                          <w:txbxContent>
                            <w:p w14:paraId="668748B6" w14:textId="77777777" w:rsidR="002271CB" w:rsidRPr="002271CB" w:rsidRDefault="002271CB" w:rsidP="002271CB">
                              <w:pPr>
                                <w:rPr>
                                  <w:color w:val="auto"/>
                                  <w:sz w:val="10"/>
                                  <w:szCs w:val="18"/>
                                  <w:u w:val="single"/>
                                </w:rPr>
                              </w:pPr>
                              <w:r>
                                <w:rPr>
                                  <w:color w:val="auto"/>
                                  <w:sz w:val="10"/>
                                  <w:u w:val="single"/>
                                </w:rPr>
                                <w:t>2. attīrīšanas fāze:</w:t>
                              </w:r>
                            </w:p>
                          </w:txbxContent>
                        </v:textbox>
                      </v:shape>
                      <v:shape id="_x0000_s1691" type="#_x0000_t202" style="position:absolute;left:54249;top:29410;width:6998;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" stroked="f">
                        <v:textbox inset="0,0,0,0">
                          <w:txbxContent>
                            <w:p w14:paraId="08FA2E6F" w14:textId="77777777" w:rsidR="002271CB" w:rsidRPr="002271CB" w:rsidRDefault="002271CB" w:rsidP="002271CB">
                              <w:pPr>
                                <w:rPr>
                                  <w:color w:val="auto"/>
                                  <w:sz w:val="8"/>
                                  <w:szCs w:val="16"/>
                                </w:rPr>
                              </w:pPr>
                              <w:r>
                                <w:rPr>
                                  <w:color w:val="auto"/>
                                  <w:sz w:val="8"/>
                                </w:rPr>
                                <w:t>Ekstrakcijas urbums</w:t>
                              </w:r>
                            </w:p>
                            <w:p w14:paraId="00D40DE7" w14:textId="77777777" w:rsidR="002271CB" w:rsidRPr="002271CB" w:rsidRDefault="002271CB" w:rsidP="002271CB">
                              <w:pPr>
                                <w:rPr>
                                  <w:color w:val="auto"/>
                                  <w:sz w:val="8"/>
                                  <w:szCs w:val="16"/>
                                </w:rPr>
                              </w:pPr>
                            </w:p>
                            <w:p w14:paraId="62260586" w14:textId="77777777" w:rsidR="002271CB" w:rsidRPr="002271CB" w:rsidRDefault="002271CB" w:rsidP="002271CB">
                              <w:pPr>
                                <w:rPr>
                                  <w:color w:val="auto"/>
                                  <w:sz w:val="8"/>
                                  <w:szCs w:val="16"/>
                                </w:rPr>
                              </w:pPr>
                              <w:r>
                                <w:rPr>
                                  <w:color w:val="auto"/>
                                  <w:sz w:val="8"/>
                                </w:rPr>
                                <w:t>Iesūknēšanas urbums</w:t>
                              </w:r>
                            </w:p>
                          </w:txbxContent>
                        </v:textbox>
                      </v:shape>
                      <v:shape id="_x0000_s1692" type="#_x0000_t202" style="position:absolute;left:54113;top:33164;width:7002;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" stroked="f">
                        <v:textbox inset="0,0,0,0">
                          <w:txbxContent>
                            <w:p w14:paraId="35D96FBF" w14:textId="77777777" w:rsidR="002271CB" w:rsidRPr="002271CB" w:rsidRDefault="002271CB" w:rsidP="002271CB">
                              <w:pPr>
                                <w:rPr>
                                  <w:color w:val="auto"/>
                                  <w:sz w:val="8"/>
                                  <w:szCs w:val="16"/>
                                </w:rPr>
                              </w:pPr>
                              <w:r>
                                <w:rPr>
                                  <w:color w:val="auto"/>
                                  <w:sz w:val="8"/>
                                </w:rPr>
                                <w:t>ekstrakcijas urbums</w:t>
                              </w:r>
                            </w:p>
                            <w:p w14:paraId="71A0C69A" w14:textId="77777777" w:rsidR="002271CB" w:rsidRPr="002271CB" w:rsidRDefault="002271CB" w:rsidP="002271CB">
                              <w:pPr>
                                <w:rPr>
                                  <w:color w:val="auto"/>
                                  <w:sz w:val="8"/>
                                  <w:szCs w:val="16"/>
                                </w:rPr>
                              </w:pPr>
                            </w:p>
                            <w:p w14:paraId="3FF00871" w14:textId="77777777" w:rsidR="002271CB" w:rsidRPr="002271CB" w:rsidRDefault="002271CB" w:rsidP="002271CB">
                              <w:pPr>
                                <w:rPr>
                                  <w:color w:val="auto"/>
                                  <w:sz w:val="8"/>
                                  <w:szCs w:val="16"/>
                                </w:rPr>
                              </w:pPr>
                              <w:r>
                                <w:rPr>
                                  <w:color w:val="auto"/>
                                  <w:sz w:val="8"/>
                                </w:rPr>
                                <w:t>iesūknēšanas urbums</w:t>
                              </w:r>
                            </w:p>
                          </w:txbxContent>
                        </v:textbox>
                      </v:shape>
                      <v:shape id="_x0000_s1693" type="#_x0000_t202" style="position:absolute;left:54113;top:36439;width:7852;height:5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" stroked="f">
                        <v:textbox inset="0,0,0,0">
                          <w:txbxContent>
                            <w:p w14:paraId="4253E965" w14:textId="77777777" w:rsidR="002271CB" w:rsidRPr="002271CB" w:rsidRDefault="002271CB" w:rsidP="002271CB">
                              <w:pPr>
                                <w:rPr>
                                  <w:color w:val="auto"/>
                                  <w:sz w:val="8"/>
                                  <w:szCs w:val="16"/>
                                </w:rPr>
                              </w:pPr>
                              <w:r>
                                <w:rPr>
                                  <w:color w:val="auto"/>
                                  <w:sz w:val="8"/>
                                </w:rPr>
                                <w:t>Sanācijas urbums</w:t>
                              </w:r>
                            </w:p>
                            <w:p w14:paraId="282DB16B" w14:textId="77777777" w:rsidR="002271CB" w:rsidRPr="002271CB" w:rsidRDefault="002271CB" w:rsidP="002271CB">
                              <w:pPr>
                                <w:rPr>
                                  <w:color w:val="auto"/>
                                  <w:sz w:val="12"/>
                                  <w:szCs w:val="20"/>
                                </w:rPr>
                              </w:pPr>
                            </w:p>
                            <w:p w14:paraId="7BFC14A8" w14:textId="77777777" w:rsidR="002271CB" w:rsidRPr="002271CB" w:rsidRDefault="002271CB" w:rsidP="002271CB">
                              <w:pPr>
                                <w:rPr>
                                  <w:color w:val="auto"/>
                                  <w:sz w:val="8"/>
                                  <w:szCs w:val="16"/>
                                </w:rPr>
                              </w:pPr>
                              <w:r>
                                <w:rPr>
                                  <w:color w:val="auto"/>
                                  <w:sz w:val="8"/>
                                </w:rPr>
                                <w:t>Pastāvīgais uzraudzības urbums</w:t>
                              </w:r>
                            </w:p>
                            <w:p w14:paraId="10B1797B" w14:textId="77777777" w:rsidR="002271CB" w:rsidRPr="002271CB" w:rsidRDefault="002271CB" w:rsidP="002271CB">
                              <w:pPr>
                                <w:rPr>
                                  <w:color w:val="auto"/>
                                  <w:sz w:val="12"/>
                                  <w:szCs w:val="20"/>
                                </w:rPr>
                              </w:pPr>
                            </w:p>
                            <w:p w14:paraId="038E0E52" w14:textId="77777777" w:rsidR="002271CB" w:rsidRPr="002271CB" w:rsidRDefault="002271CB" w:rsidP="002271CB">
                              <w:pPr>
                                <w:rPr>
                                  <w:color w:val="auto"/>
                                  <w:sz w:val="8"/>
                                  <w:szCs w:val="16"/>
                                </w:rPr>
                              </w:pPr>
                              <w:r>
                                <w:rPr>
                                  <w:color w:val="auto"/>
                                  <w:sz w:val="8"/>
                                </w:rPr>
                                <w:t>Ekstrakcijas urbums</w:t>
                              </w:r>
                            </w:p>
                            <w:p w14:paraId="7BC820D3" w14:textId="77777777" w:rsidR="002271CB" w:rsidRPr="002271CB" w:rsidRDefault="002271CB" w:rsidP="002271CB">
                              <w:pPr>
                                <w:rPr>
                                  <w:color w:val="auto"/>
                                  <w:sz w:val="8"/>
                                  <w:szCs w:val="16"/>
                                </w:rPr>
                              </w:pPr>
                              <w:r>
                                <w:rPr>
                                  <w:color w:val="auto"/>
                                  <w:sz w:val="8"/>
                                </w:rPr>
                                <w:t>(lejteces aizsardzība)</w:t>
                              </w:r>
                            </w:p>
                          </w:txbxContent>
                        </v:textbox>
                      </v:shape>
                      <v:shape id="_x0000_s1694" type="#_x0000_t202" style="position:absolute;left:50974;top:41830;width:10402;height:1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" stroked="f">
                        <v:textbox inset="0,0,0,0">
                          <w:txbxContent>
                            <w:p w14:paraId="67A9BF8C" w14:textId="77777777" w:rsidR="002271CB" w:rsidRPr="002271CB" w:rsidRDefault="002271CB" w:rsidP="002271CB">
                              <w:pPr>
                                <w:rPr>
                                  <w:color w:val="auto"/>
                                  <w:sz w:val="10"/>
                                  <w:szCs w:val="18"/>
                                  <w:u w:val="single"/>
                                </w:rPr>
                              </w:pPr>
                              <w:r>
                                <w:rPr>
                                  <w:color w:val="auto"/>
                                  <w:sz w:val="10"/>
                                  <w:u w:val="single"/>
                                </w:rPr>
                                <w:t>Izkārtojuma plāns</w:t>
                              </w:r>
                            </w:p>
                            <w:p w14:paraId="7626507F" w14:textId="77777777" w:rsidR="002271CB" w:rsidRPr="002271CB" w:rsidRDefault="002271CB" w:rsidP="002271CB">
                              <w:pPr>
                                <w:rPr>
                                  <w:color w:val="auto"/>
                                  <w:sz w:val="10"/>
                                  <w:szCs w:val="18"/>
                                </w:rPr>
                              </w:pPr>
                              <w:r>
                                <w:rPr>
                                  <w:color w:val="auto"/>
                                  <w:sz w:val="10"/>
                                </w:rPr>
                                <w:t>aptuvenais mērogs: 1 : 1500 (A 3)</w:t>
                              </w:r>
                            </w:p>
                          </w:txbxContent>
                        </v:textbox>
                      </v:shape>
                    </v:group>
                  </w:pict>
                </mc:Fallback>
              </mc:AlternateContent>
            </w:r>
            <w:r w:rsidRPr="00DA7ABE">
              <w:rPr>
                <w:rFonts w:ascii="Times New Roman" w:hAnsi="Times New Roman" w:cs="Times New Roman"/>
                <w:noProof/>
                <w:color w:val="auto"/>
                <w:sz w:val="28"/>
              </w:rPr>
              <w:drawing>
                <wp:inline distT="0" distB="0" distL="0" distR="0" wp14:anchorId="7FE96E22" wp14:editId="39330C15">
                  <wp:extent cx="6273800" cy="4601196"/>
                  <wp:effectExtent l="0" t="0" r="0" b="9525"/>
                  <wp:docPr id="95" name="Picutre 95" descr="Изображение выглядит как текст, диаграмма, План, схематич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5" name="Picutre 95" descr="Изображение выглядит как текст, диаграмма, План, схематичный&#10;&#10;Содержимое, созданное искусственным интеллектом, может быть неверным."/>
                          <pic:cNvPicPr/>
                        </pic:nvPicPr>
                        <pic:blipFill>
                          <a:blip r:embed="rId182"/>
                          <a:stretch/>
                        </pic:blipFill>
                        <pic:spPr>
                          <a:xfrm>
                            <a:off x="0" y="0"/>
                            <a:ext cx="6273800" cy="4601196"/>
                          </a:xfrm>
                          <a:prstGeom prst="rect">
                            <a:avLst/>
                          </a:prstGeom>
                        </pic:spPr>
                      </pic:pic>
                    </a:graphicData>
                  </a:graphic>
                </wp:inline>
              </w:drawing>
            </w:r>
          </w:p>
          <w:p w14:paraId="04097338" w14:textId="77777777" w:rsidR="002271CB" w:rsidRPr="00DA7ABE" w:rsidRDefault="002271CB" w:rsidP="004A59F1">
            <w:pPr>
              <w:jc w:val="both"/>
              <w:rPr>
                <w:rFonts w:ascii="Times New Roman" w:hAnsi="Times New Roman" w:cs="Times New Roman"/>
                <w:color w:val="auto"/>
                <w:sz w:val="28"/>
                <w:szCs w:val="28"/>
              </w:rPr>
            </w:pPr>
          </w:p>
          <w:p w14:paraId="7995D3BA"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ūdens nesējslāņa ISCO sanācija. Izkārtojuma plāns ar ISCO attīrīšanas zonu un lejteces teritoriju</w:t>
            </w:r>
          </w:p>
          <w:p w14:paraId="03E8831B" w14:textId="77777777" w:rsidR="002271CB" w:rsidRPr="00DA7ABE" w:rsidRDefault="002271CB" w:rsidP="004A59F1">
            <w:pPr>
              <w:rPr>
                <w:rFonts w:ascii="Times New Roman" w:hAnsi="Times New Roman" w:cs="Times New Roman"/>
                <w:color w:val="auto"/>
                <w:sz w:val="28"/>
                <w:szCs w:val="28"/>
              </w:rPr>
            </w:pPr>
          </w:p>
        </w:tc>
      </w:tr>
      <w:tr w:rsidR="002271CB" w:rsidRPr="00DA7ABE" w14:paraId="6CF367AB" w14:textId="77777777" w:rsidTr="004A59F1">
        <w:trPr>
          <w:trHeight w:val="170"/>
        </w:trPr>
        <w:tc>
          <w:tcPr>
            <w:tcW w:w="5000" w:type="pct"/>
          </w:tcPr>
          <w:p w14:paraId="632C076F"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Rezultāti</w:t>
            </w:r>
          </w:p>
          <w:p w14:paraId="2B26075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Laikā no 2005. gada septembra līdz 2008. gada maijam kopumā tika ievadītas 30 tonnas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kas atbilst aptuveni 7500-10 000 kg CVOC iznīcināšanai. Šāds aprēķins veikts, ņemot vērā lauka testu rezultātus, kas liecināja, ka īpatnējais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patēriņš ir aptuveni 3-4 kg permanganāta uz kg CVOC.</w:t>
            </w:r>
          </w:p>
        </w:tc>
      </w:tr>
    </w:tbl>
    <w:p w14:paraId="50DD02A2"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7A3CE64" w14:textId="77777777" w:rsidTr="004A59F1">
        <w:trPr>
          <w:trHeight w:val="170"/>
        </w:trPr>
        <w:tc>
          <w:tcPr>
            <w:tcW w:w="5000" w:type="pct"/>
          </w:tcPr>
          <w:p w14:paraId="49BACFE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Zemāk redzamajā attēlā dota ISCO iekārtas tehnoloģija, tostarp nātrija permanganāta dozēšanas stacija.</w:t>
            </w:r>
          </w:p>
          <w:p w14:paraId="1EC69C99" w14:textId="77777777" w:rsidR="002271CB" w:rsidRPr="00DA7ABE" w:rsidRDefault="002271CB" w:rsidP="004A59F1">
            <w:pPr>
              <w:jc w:val="both"/>
              <w:rPr>
                <w:rFonts w:ascii="Times New Roman" w:hAnsi="Times New Roman" w:cs="Times New Roman"/>
                <w:color w:val="auto"/>
                <w:sz w:val="28"/>
                <w:szCs w:val="28"/>
              </w:rPr>
            </w:pPr>
          </w:p>
          <w:p w14:paraId="44725E9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66353AC" wp14:editId="5B8DE9B7">
                  <wp:extent cx="5142230" cy="3834130"/>
                  <wp:effectExtent l="0" t="0" r="0" b="0"/>
                  <wp:docPr id="96" name="Picutre 96" descr="Изображение выглядит как машина, цилиндр, безалкогольный напиток, бутыл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6" name="Picutre 96" descr="Изображение выглядит как машина, цилиндр, безалкогольный напиток, бутылка&#10;&#10;Содержимое, созданное искусственным интеллектом, может быть неверным."/>
                          <pic:cNvPicPr/>
                        </pic:nvPicPr>
                        <pic:blipFill>
                          <a:blip r:embed="rId183"/>
                          <a:stretch/>
                        </pic:blipFill>
                        <pic:spPr>
                          <a:xfrm>
                            <a:off x="0" y="0"/>
                            <a:ext cx="5142230" cy="3834130"/>
                          </a:xfrm>
                          <a:prstGeom prst="rect">
                            <a:avLst/>
                          </a:prstGeom>
                        </pic:spPr>
                      </pic:pic>
                    </a:graphicData>
                  </a:graphic>
                </wp:inline>
              </w:drawing>
            </w:r>
          </w:p>
          <w:p w14:paraId="72A3ABD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ISCO iekārtas tehnoloģija</w:t>
            </w:r>
          </w:p>
          <w:p w14:paraId="0C04EB12" w14:textId="77777777" w:rsidR="002271CB" w:rsidRPr="00DA7ABE" w:rsidRDefault="002271CB" w:rsidP="004A59F1">
            <w:pPr>
              <w:rPr>
                <w:rFonts w:ascii="Times New Roman" w:hAnsi="Times New Roman" w:cs="Times New Roman"/>
                <w:color w:val="auto"/>
                <w:sz w:val="28"/>
                <w:szCs w:val="28"/>
              </w:rPr>
            </w:pPr>
          </w:p>
          <w:p w14:paraId="33BAC46B" w14:textId="77777777" w:rsidR="002271CB" w:rsidRPr="00DA7ABE" w:rsidRDefault="002271CB" w:rsidP="004A59F1">
            <w:pPr>
              <w:rPr>
                <w:rFonts w:ascii="Times New Roman" w:hAnsi="Times New Roman" w:cs="Times New Roman"/>
                <w:color w:val="auto"/>
                <w:sz w:val="28"/>
                <w:szCs w:val="28"/>
              </w:rPr>
            </w:pPr>
          </w:p>
          <w:p w14:paraId="1F0DFD29" w14:textId="77777777" w:rsidR="002271CB" w:rsidRPr="00DA7ABE" w:rsidRDefault="002271CB" w:rsidP="004A59F1">
            <w:pPr>
              <w:rPr>
                <w:rFonts w:ascii="Times New Roman" w:hAnsi="Times New Roman" w:cs="Times New Roman"/>
                <w:color w:val="auto"/>
                <w:sz w:val="28"/>
                <w:szCs w:val="28"/>
              </w:rPr>
            </w:pPr>
          </w:p>
          <w:p w14:paraId="76B5E1E3" w14:textId="77777777" w:rsidR="002271CB" w:rsidRPr="00DA7ABE" w:rsidRDefault="002271CB" w:rsidP="004A59F1">
            <w:pPr>
              <w:rPr>
                <w:rFonts w:ascii="Times New Roman" w:hAnsi="Times New Roman" w:cs="Times New Roman"/>
                <w:color w:val="auto"/>
                <w:sz w:val="28"/>
                <w:szCs w:val="28"/>
              </w:rPr>
            </w:pPr>
          </w:p>
          <w:p w14:paraId="3AA7B30F" w14:textId="77777777" w:rsidR="002271CB" w:rsidRPr="00DA7ABE" w:rsidRDefault="002271CB" w:rsidP="004A59F1">
            <w:pPr>
              <w:rPr>
                <w:rFonts w:ascii="Times New Roman" w:hAnsi="Times New Roman" w:cs="Times New Roman"/>
                <w:color w:val="auto"/>
                <w:sz w:val="28"/>
                <w:szCs w:val="28"/>
              </w:rPr>
            </w:pPr>
          </w:p>
          <w:p w14:paraId="4E8D0803" w14:textId="77777777" w:rsidR="002271CB" w:rsidRPr="00DA7ABE" w:rsidRDefault="002271CB" w:rsidP="004A59F1">
            <w:pPr>
              <w:rPr>
                <w:rFonts w:ascii="Times New Roman" w:hAnsi="Times New Roman" w:cs="Times New Roman"/>
                <w:color w:val="auto"/>
                <w:sz w:val="28"/>
                <w:szCs w:val="28"/>
              </w:rPr>
            </w:pPr>
          </w:p>
          <w:p w14:paraId="13793276" w14:textId="77777777" w:rsidR="002271CB" w:rsidRPr="00DA7ABE" w:rsidRDefault="002271CB" w:rsidP="004A59F1">
            <w:pPr>
              <w:rPr>
                <w:rFonts w:ascii="Times New Roman" w:hAnsi="Times New Roman" w:cs="Times New Roman"/>
                <w:color w:val="auto"/>
                <w:sz w:val="28"/>
                <w:szCs w:val="28"/>
              </w:rPr>
            </w:pPr>
          </w:p>
          <w:p w14:paraId="2B918467" w14:textId="77777777" w:rsidR="002271CB" w:rsidRPr="00DA7ABE" w:rsidRDefault="002271CB" w:rsidP="004A59F1">
            <w:pPr>
              <w:rPr>
                <w:rFonts w:ascii="Times New Roman" w:hAnsi="Times New Roman" w:cs="Times New Roman"/>
                <w:color w:val="auto"/>
                <w:sz w:val="28"/>
                <w:szCs w:val="28"/>
              </w:rPr>
            </w:pPr>
          </w:p>
          <w:p w14:paraId="08912B5A" w14:textId="77777777" w:rsidR="002271CB" w:rsidRPr="00DA7ABE" w:rsidRDefault="002271CB" w:rsidP="004A59F1">
            <w:pPr>
              <w:rPr>
                <w:rFonts w:ascii="Times New Roman" w:hAnsi="Times New Roman" w:cs="Times New Roman"/>
                <w:color w:val="auto"/>
                <w:sz w:val="28"/>
                <w:szCs w:val="28"/>
              </w:rPr>
            </w:pPr>
          </w:p>
          <w:p w14:paraId="4438DD8F" w14:textId="77777777" w:rsidR="002271CB" w:rsidRPr="00DA7ABE" w:rsidRDefault="002271CB" w:rsidP="004A59F1">
            <w:pPr>
              <w:rPr>
                <w:rFonts w:ascii="Times New Roman" w:hAnsi="Times New Roman" w:cs="Times New Roman"/>
                <w:color w:val="auto"/>
                <w:sz w:val="28"/>
                <w:szCs w:val="28"/>
              </w:rPr>
            </w:pPr>
          </w:p>
          <w:p w14:paraId="549883D3" w14:textId="77777777" w:rsidR="002271CB" w:rsidRPr="00DA7ABE" w:rsidRDefault="002271CB" w:rsidP="004A59F1">
            <w:pPr>
              <w:rPr>
                <w:rFonts w:ascii="Times New Roman" w:hAnsi="Times New Roman" w:cs="Times New Roman"/>
                <w:color w:val="auto"/>
                <w:sz w:val="28"/>
                <w:szCs w:val="28"/>
              </w:rPr>
            </w:pPr>
          </w:p>
          <w:p w14:paraId="7A061D6D" w14:textId="77777777" w:rsidR="002271CB" w:rsidRPr="00DA7ABE" w:rsidRDefault="002271CB" w:rsidP="004A59F1">
            <w:pPr>
              <w:rPr>
                <w:rFonts w:ascii="Times New Roman" w:hAnsi="Times New Roman" w:cs="Times New Roman"/>
                <w:color w:val="auto"/>
                <w:sz w:val="28"/>
                <w:szCs w:val="28"/>
              </w:rPr>
            </w:pPr>
          </w:p>
        </w:tc>
      </w:tr>
    </w:tbl>
    <w:p w14:paraId="4231AC7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48A8847" w14:textId="77777777" w:rsidTr="004A59F1">
        <w:trPr>
          <w:trHeight w:val="170"/>
        </w:trPr>
        <w:tc>
          <w:tcPr>
            <w:tcW w:w="5000" w:type="pct"/>
            <w:tcBorders>
              <w:top w:val="single" w:sz="4" w:space="0" w:color="auto"/>
              <w:left w:val="single" w:sz="4" w:space="0" w:color="auto"/>
              <w:right w:val="single" w:sz="4" w:space="0" w:color="auto"/>
            </w:tcBorders>
          </w:tcPr>
          <w:p w14:paraId="06B23EC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w:drawing>
                <wp:inline distT="0" distB="0" distL="0" distR="0" wp14:anchorId="6E4BF19C" wp14:editId="7280EF98">
                  <wp:extent cx="5196840" cy="4114800"/>
                  <wp:effectExtent l="0" t="0" r="0" b="0"/>
                  <wp:docPr id="97" name="Picutre 97" descr="Изображение выглядит как на открытом воздухе, Контейнер для отходов, газ, холодильн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7" name="Picutre 97" descr="Изображение выглядит как на открытом воздухе, Контейнер для отходов, газ, холодильник&#10;&#10;Содержимое, созданное искусственным интеллектом, может быть неверным."/>
                          <pic:cNvPicPr/>
                        </pic:nvPicPr>
                        <pic:blipFill>
                          <a:blip r:embed="rId184"/>
                          <a:stretch/>
                        </pic:blipFill>
                        <pic:spPr>
                          <a:xfrm>
                            <a:off x="0" y="0"/>
                            <a:ext cx="5196840" cy="4114800"/>
                          </a:xfrm>
                          <a:prstGeom prst="rect">
                            <a:avLst/>
                          </a:prstGeom>
                        </pic:spPr>
                      </pic:pic>
                    </a:graphicData>
                  </a:graphic>
                </wp:inline>
              </w:drawing>
            </w:r>
          </w:p>
          <w:p w14:paraId="7F1F213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ISCO dozēšanas stacija</w:t>
            </w:r>
          </w:p>
          <w:p w14:paraId="68497140" w14:textId="77777777" w:rsidR="002271CB" w:rsidRPr="00DA7ABE" w:rsidRDefault="002271CB" w:rsidP="004A59F1">
            <w:pPr>
              <w:rPr>
                <w:rFonts w:ascii="Times New Roman" w:hAnsi="Times New Roman" w:cs="Times New Roman"/>
                <w:color w:val="auto"/>
                <w:sz w:val="28"/>
                <w:szCs w:val="28"/>
              </w:rPr>
            </w:pPr>
          </w:p>
        </w:tc>
      </w:tr>
      <w:tr w:rsidR="002271CB" w:rsidRPr="00DA7ABE" w14:paraId="69F2EAA8" w14:textId="77777777" w:rsidTr="004A59F1">
        <w:trPr>
          <w:trHeight w:val="170"/>
        </w:trPr>
        <w:tc>
          <w:tcPr>
            <w:tcW w:w="5000" w:type="pct"/>
            <w:tcBorders>
              <w:left w:val="single" w:sz="4" w:space="0" w:color="auto"/>
              <w:bottom w:val="single" w:sz="4" w:space="0" w:color="auto"/>
              <w:right w:val="single" w:sz="4" w:space="0" w:color="auto"/>
            </w:tcBorders>
          </w:tcPr>
          <w:p w14:paraId="319AF871"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Projekta rezultātā CVOC koncentrācija piesārņojuma centrā samazinājās līdz aptuveni 0,1-1,9 mg/l, kas ir līdzvērtīgi vidējam samazinājumam par aptuveni 90-95%. Kā vēl viens pozitīvs rezultāts jāatzīmē, ka, izņemot vienu urbumu, nav novērota būtiska atkārtota piesārņotāju koncentrācija.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ūdens nesējslānī MnO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nokrišņu izraisītu samazinātu caurlaidību nevarēja konstatēt.</w:t>
            </w:r>
          </w:p>
          <w:p w14:paraId="2139C91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ISCO pasākums piesārņojuma centrā ir pozitīvi ietekmējis arī lejteces plūsmu. Pašlaik (stāvoklis 12/2020) CVOC koncentrācija lejteces urbumos ir zemāka par 0,5 mg/l, tādējādi tā ir samazināta par aptuveni 85-90%. Līdz ar to ķīmiskā oksidācija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-situ piedāvā arī ekonomiskas priekšrocības salīdzinājumā ar parasto </w:t>
            </w:r>
            <w:proofErr w:type="spellStart"/>
            <w:r w:rsidRPr="00DA7ABE">
              <w:rPr>
                <w:rFonts w:ascii="Times New Roman" w:hAnsi="Times New Roman" w:cs="Times New Roman"/>
                <w:color w:val="auto"/>
                <w:sz w:val="28"/>
              </w:rPr>
              <w:t>pump-and-treat</w:t>
            </w:r>
            <w:proofErr w:type="spellEnd"/>
            <w:r w:rsidRPr="00DA7ABE">
              <w:rPr>
                <w:rFonts w:ascii="Times New Roman" w:hAnsi="Times New Roman" w:cs="Times New Roman"/>
                <w:color w:val="auto"/>
                <w:sz w:val="28"/>
              </w:rPr>
              <w:t xml:space="preserve"> metodi.</w:t>
            </w:r>
          </w:p>
          <w:p w14:paraId="40E345A0" w14:textId="77777777" w:rsidR="002271CB" w:rsidRPr="00DA7ABE" w:rsidRDefault="002271CB" w:rsidP="004A59F1">
            <w:pPr>
              <w:jc w:val="both"/>
              <w:rPr>
                <w:rFonts w:ascii="Times New Roman" w:hAnsi="Times New Roman" w:cs="Times New Roman"/>
                <w:color w:val="auto"/>
                <w:sz w:val="28"/>
                <w:szCs w:val="28"/>
              </w:rPr>
            </w:pPr>
          </w:p>
        </w:tc>
      </w:tr>
    </w:tbl>
    <w:p w14:paraId="27211F9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C6954C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CC51D8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97664" behindDoc="0" locked="0" layoutInCell="1" allowOverlap="1" wp14:anchorId="57749939" wp14:editId="2F26F50D">
                      <wp:simplePos x="0" y="0"/>
                      <wp:positionH relativeFrom="margin">
                        <wp:posOffset>179070</wp:posOffset>
                      </wp:positionH>
                      <wp:positionV relativeFrom="paragraph">
                        <wp:posOffset>60325</wp:posOffset>
                      </wp:positionV>
                      <wp:extent cx="6248399" cy="4438796"/>
                      <wp:effectExtent l="0" t="0" r="635" b="0"/>
                      <wp:wrapNone/>
                      <wp:docPr id="1303088406" name="Группа 494"/>
                      <wp:cNvGraphicFramePr/>
                      <a:graphic xmlns:a="http://schemas.openxmlformats.org/drawingml/2006/main">
                        <a:graphicData uri="http://schemas.microsoft.com/office/word/2010/wordprocessingGroup">
                          <wpg:wgp>
                            <wpg:cNvGrpSpPr/>
                            <wpg:grpSpPr>
                              <a:xfrm>
                                <a:off x="0" y="0"/>
                                <a:ext cx="6248399" cy="4438796"/>
                                <a:chOff x="19051" y="-484712"/>
                                <a:chExt cx="6248636" cy="4439367"/>
                              </a:xfrm>
                            </wpg:grpSpPr>
                            <wps:wsp>
                              <wps:cNvPr id="1924096393" name="Надпись 2"/>
                              <wps:cNvSpPr txBox="1">
                                <a:spLocks noChangeArrowheads="1"/>
                              </wps:cNvSpPr>
                              <wps:spPr bwMode="auto">
                                <a:xfrm>
                                  <a:off x="19051" y="-477108"/>
                                  <a:ext cx="1104900" cy="393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8D594C" w14:textId="77777777" w:rsidR="002271CB" w:rsidRPr="002271CB" w:rsidRDefault="002271CB" w:rsidP="002271CB">
                                    <w:pPr>
                                      <w:rPr>
                                        <w:color w:val="auto"/>
                                        <w:sz w:val="14"/>
                                        <w:szCs w:val="22"/>
                                      </w:rPr>
                                    </w:pPr>
                                    <w:proofErr w:type="spellStart"/>
                                    <w:r>
                                      <w:rPr>
                                        <w:color w:val="auto"/>
                                        <w:sz w:val="14"/>
                                        <w:u w:val="single"/>
                                      </w:rPr>
                                      <w:t>Zindelfingena</w:t>
                                    </w:r>
                                    <w:proofErr w:type="spellEnd"/>
                                    <w:r>
                                      <w:rPr>
                                        <w:color w:val="auto"/>
                                        <w:sz w:val="14"/>
                                      </w:rPr>
                                      <w:t>:</w:t>
                                    </w:r>
                                  </w:p>
                                  <w:p w14:paraId="10A7BD16" w14:textId="77777777" w:rsidR="002271CB" w:rsidRPr="002271CB" w:rsidRDefault="002271CB" w:rsidP="002271CB">
                                    <w:pPr>
                                      <w:rPr>
                                        <w:color w:val="auto"/>
                                        <w:sz w:val="14"/>
                                        <w:szCs w:val="22"/>
                                      </w:rPr>
                                    </w:pPr>
                                    <w:r>
                                      <w:rPr>
                                        <w:color w:val="auto"/>
                                        <w:sz w:val="14"/>
                                      </w:rPr>
                                      <w:t xml:space="preserve">ISCO sanācija </w:t>
                                    </w:r>
                                    <w:proofErr w:type="spellStart"/>
                                    <w:r>
                                      <w:rPr>
                                        <w:color w:val="auto"/>
                                        <w:sz w:val="14"/>
                                      </w:rPr>
                                      <w:t>Koipera</w:t>
                                    </w:r>
                                    <w:proofErr w:type="spellEnd"/>
                                    <w:r>
                                      <w:rPr>
                                        <w:color w:val="auto"/>
                                        <w:sz w:val="14"/>
                                      </w:rPr>
                                      <w:t xml:space="preserve"> ģipša ūdens nesējslānī</w:t>
                                    </w:r>
                                  </w:p>
                                </w:txbxContent>
                              </wps:txbx>
                              <wps:bodyPr rot="0" vert="horz" wrap="square" lIns="0" tIns="0" rIns="0" bIns="0" anchor="t" anchorCtr="0">
                                <a:noAutofit/>
                              </wps:bodyPr>
                            </wps:wsp>
                            <wps:wsp>
                              <wps:cNvPr id="1100346027" name="Надпись 2"/>
                              <wps:cNvSpPr txBox="1">
                                <a:spLocks noChangeArrowheads="1"/>
                              </wps:cNvSpPr>
                              <wps:spPr bwMode="auto">
                                <a:xfrm>
                                  <a:off x="385947" y="318097"/>
                                  <a:ext cx="638269" cy="334978"/>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3DD3CBF4" w14:textId="77777777" w:rsidR="002271CB" w:rsidRPr="002271CB" w:rsidRDefault="002271CB" w:rsidP="002271CB">
                                    <w:pPr>
                                      <w:rPr>
                                        <w:color w:val="auto"/>
                                        <w:sz w:val="14"/>
                                        <w:szCs w:val="22"/>
                                      </w:rPr>
                                    </w:pPr>
                                    <w:r>
                                      <w:rPr>
                                        <w:color w:val="auto"/>
                                        <w:sz w:val="14"/>
                                      </w:rPr>
                                      <w:t>Sūknēšana un attīrīšana Lejteces aizsardzība</w:t>
                                    </w:r>
                                  </w:p>
                                </w:txbxContent>
                              </wps:txbx>
                              <wps:bodyPr rot="0" vert="horz" wrap="square" lIns="0" tIns="0" rIns="0" bIns="0" anchor="t" anchorCtr="0">
                                <a:noAutofit/>
                              </wps:bodyPr>
                            </wps:wsp>
                            <wps:wsp>
                              <wps:cNvPr id="1626562970" name="Надпись 2"/>
                              <wps:cNvSpPr txBox="1">
                                <a:spLocks noChangeArrowheads="1"/>
                              </wps:cNvSpPr>
                              <wps:spPr bwMode="auto">
                                <a:xfrm>
                                  <a:off x="5166048" y="-484712"/>
                                  <a:ext cx="1006385" cy="298764"/>
                                </a:xfrm>
                                <a:prstGeom prst="rect">
                                  <a:avLst/>
                                </a:prstGeom>
                                <a:solidFill>
                                  <a:srgbClr val="EAEAEA"/>
                                </a:solidFill>
                                <a:ln w="9525" cap="flat" cmpd="sng" algn="ctr">
                                  <a:noFill/>
                                  <a:prstDash val="solid"/>
                                  <a:miter lim="800000"/>
                                  <a:headEnd type="none" w="med" len="med"/>
                                  <a:tailEnd type="none" w="med" len="med"/>
                                </a:ln>
                              </wps:spPr>
                              <wps:txbx>
                                <w:txbxContent>
                                  <w:p w14:paraId="306DD48B" w14:textId="77777777" w:rsidR="002271CB" w:rsidRPr="002271CB" w:rsidRDefault="002271CB" w:rsidP="002271CB">
                                    <w:pPr>
                                      <w:jc w:val="center"/>
                                      <w:rPr>
                                        <w:b/>
                                        <w:bCs/>
                                        <w:color w:val="auto"/>
                                        <w:sz w:val="10"/>
                                        <w:szCs w:val="18"/>
                                      </w:rPr>
                                    </w:pPr>
                                    <w:r>
                                      <w:rPr>
                                        <w:b/>
                                        <w:color w:val="auto"/>
                                        <w:sz w:val="10"/>
                                      </w:rPr>
                                      <w:t>Birojs lietišķajām ģeozinātnēm Tībingenē</w:t>
                                    </w:r>
                                  </w:p>
                                </w:txbxContent>
                              </wps:txbx>
                              <wps:bodyPr rot="0" vert="horz" wrap="square" lIns="0" tIns="0" rIns="0" bIns="0" anchor="ctr" anchorCtr="0">
                                <a:noAutofit/>
                              </wps:bodyPr>
                            </wps:wsp>
                            <wps:wsp>
                              <wps:cNvPr id="1624518240" name="Надпись 2"/>
                              <wps:cNvSpPr txBox="1">
                                <a:spLocks noChangeArrowheads="1"/>
                              </wps:cNvSpPr>
                              <wps:spPr bwMode="auto">
                                <a:xfrm>
                                  <a:off x="5166048" y="2350122"/>
                                  <a:ext cx="1026707" cy="18307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0BE8DD" w14:textId="77777777" w:rsidR="002271CB" w:rsidRPr="002271CB" w:rsidRDefault="002271CB" w:rsidP="002271CB">
                                    <w:pPr>
                                      <w:rPr>
                                        <w:color w:val="auto"/>
                                        <w:sz w:val="10"/>
                                        <w:szCs w:val="18"/>
                                        <w:u w:val="single"/>
                                      </w:rPr>
                                    </w:pPr>
                                    <w:r>
                                      <w:rPr>
                                        <w:color w:val="auto"/>
                                        <w:sz w:val="10"/>
                                        <w:u w:val="single"/>
                                      </w:rPr>
                                      <w:t>Gruntsūdeņu paraugi pirms tīrīšanas darbu uzsākšanas (2005. gads)</w:t>
                                    </w:r>
                                  </w:p>
                                </w:txbxContent>
                              </wps:txbx>
                              <wps:bodyPr rot="0" vert="horz" wrap="square" lIns="0" tIns="0" rIns="0" bIns="0" anchor="t" anchorCtr="0">
                                <a:noAutofit/>
                              </wps:bodyPr>
                            </wps:wsp>
                            <wps:wsp>
                              <wps:cNvPr id="1952346560" name="Надпись 2"/>
                              <wps:cNvSpPr txBox="1">
                                <a:spLocks noChangeArrowheads="1"/>
                              </wps:cNvSpPr>
                              <wps:spPr bwMode="auto">
                                <a:xfrm>
                                  <a:off x="5512102" y="2544712"/>
                                  <a:ext cx="637471" cy="1447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AD336E" w14:textId="77777777" w:rsidR="002271CB" w:rsidRPr="002271CB" w:rsidRDefault="002271CB" w:rsidP="002271CB">
                                    <w:pPr>
                                      <w:rPr>
                                        <w:color w:val="auto"/>
                                        <w:sz w:val="10"/>
                                        <w:szCs w:val="18"/>
                                      </w:rPr>
                                    </w:pPr>
                                    <w:r>
                                      <w:rPr>
                                        <w:color w:val="auto"/>
                                        <w:sz w:val="10"/>
                                      </w:rPr>
                                      <w:t>(mg/l CVOC)</w:t>
                                    </w:r>
                                  </w:p>
                                </w:txbxContent>
                              </wps:txbx>
                              <wps:bodyPr rot="0" vert="horz" wrap="square" lIns="0" tIns="0" rIns="0" bIns="0" anchor="t" anchorCtr="0">
                                <a:noAutofit/>
                              </wps:bodyPr>
                            </wps:wsp>
                            <wps:wsp>
                              <wps:cNvPr id="664380339" name="Надпись 2"/>
                              <wps:cNvSpPr txBox="1">
                                <a:spLocks noChangeArrowheads="1"/>
                              </wps:cNvSpPr>
                              <wps:spPr bwMode="auto">
                                <a:xfrm>
                                  <a:off x="5505963" y="3197790"/>
                                  <a:ext cx="761724" cy="5165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73FADC" w14:textId="77777777" w:rsidR="002271CB" w:rsidRPr="002271CB" w:rsidRDefault="002271CB" w:rsidP="002271CB">
                                    <w:pPr>
                                      <w:rPr>
                                        <w:color w:val="auto"/>
                                        <w:sz w:val="10"/>
                                        <w:szCs w:val="18"/>
                                      </w:rPr>
                                    </w:pPr>
                                    <w:r>
                                      <w:rPr>
                                        <w:color w:val="auto"/>
                                        <w:sz w:val="10"/>
                                      </w:rPr>
                                      <w:t>Sanācijas urbums</w:t>
                                    </w:r>
                                  </w:p>
                                  <w:p w14:paraId="106B89D7" w14:textId="77777777" w:rsidR="002271CB" w:rsidRPr="002271CB" w:rsidRDefault="002271CB" w:rsidP="002271CB">
                                    <w:pPr>
                                      <w:rPr>
                                        <w:color w:val="auto"/>
                                        <w:sz w:val="10"/>
                                        <w:szCs w:val="18"/>
                                      </w:rPr>
                                    </w:pPr>
                                  </w:p>
                                  <w:p w14:paraId="0893AE43" w14:textId="77777777" w:rsidR="002271CB" w:rsidRPr="002271CB" w:rsidRDefault="002271CB" w:rsidP="002271CB">
                                    <w:pPr>
                                      <w:rPr>
                                        <w:color w:val="auto"/>
                                        <w:sz w:val="10"/>
                                        <w:szCs w:val="18"/>
                                      </w:rPr>
                                    </w:pPr>
                                    <w:r>
                                      <w:rPr>
                                        <w:color w:val="auto"/>
                                        <w:sz w:val="10"/>
                                      </w:rPr>
                                      <w:t>Uzraudzības urbums</w:t>
                                    </w:r>
                                  </w:p>
                                  <w:p w14:paraId="2490F9D0" w14:textId="77777777" w:rsidR="002271CB" w:rsidRPr="002271CB" w:rsidRDefault="002271CB" w:rsidP="002271CB">
                                    <w:pPr>
                                      <w:rPr>
                                        <w:color w:val="auto"/>
                                        <w:sz w:val="10"/>
                                        <w:szCs w:val="18"/>
                                      </w:rPr>
                                    </w:pPr>
                                  </w:p>
                                  <w:p w14:paraId="68CC6040" w14:textId="77777777" w:rsidR="002271CB" w:rsidRPr="002271CB" w:rsidRDefault="002271CB" w:rsidP="002271CB">
                                    <w:pPr>
                                      <w:rPr>
                                        <w:color w:val="auto"/>
                                        <w:sz w:val="10"/>
                                        <w:szCs w:val="18"/>
                                      </w:rPr>
                                    </w:pPr>
                                    <w:r>
                                      <w:rPr>
                                        <w:color w:val="auto"/>
                                        <w:sz w:val="10"/>
                                      </w:rPr>
                                      <w:t>Ekstrakcijas urbums</w:t>
                                    </w:r>
                                  </w:p>
                                  <w:p w14:paraId="0395603B" w14:textId="77777777" w:rsidR="002271CB" w:rsidRPr="002271CB" w:rsidRDefault="002271CB" w:rsidP="002271CB">
                                    <w:pPr>
                                      <w:rPr>
                                        <w:color w:val="auto"/>
                                        <w:sz w:val="10"/>
                                        <w:szCs w:val="18"/>
                                      </w:rPr>
                                    </w:pPr>
                                    <w:r>
                                      <w:rPr>
                                        <w:color w:val="auto"/>
                                        <w:sz w:val="10"/>
                                      </w:rPr>
                                      <w:t>(lejteces aizsardzība)</w:t>
                                    </w:r>
                                  </w:p>
                                </w:txbxContent>
                              </wps:txbx>
                              <wps:bodyPr rot="0" vert="horz" wrap="square" lIns="0" tIns="0" rIns="0" bIns="0" anchor="t" anchorCtr="0">
                                <a:noAutofit/>
                              </wps:bodyPr>
                            </wps:wsp>
                            <wps:wsp>
                              <wps:cNvPr id="924499035" name="Надпись 2"/>
                              <wps:cNvSpPr txBox="1">
                                <a:spLocks noChangeArrowheads="1"/>
                              </wps:cNvSpPr>
                              <wps:spPr bwMode="auto">
                                <a:xfrm>
                                  <a:off x="5173641" y="3767696"/>
                                  <a:ext cx="1040172" cy="18695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A7C0D8" w14:textId="77777777" w:rsidR="002271CB" w:rsidRPr="002271CB" w:rsidRDefault="002271CB" w:rsidP="002271CB">
                                    <w:pPr>
                                      <w:rPr>
                                        <w:color w:val="auto"/>
                                        <w:sz w:val="10"/>
                                        <w:szCs w:val="18"/>
                                        <w:u w:val="single"/>
                                      </w:rPr>
                                    </w:pPr>
                                    <w:r>
                                      <w:rPr>
                                        <w:color w:val="auto"/>
                                        <w:sz w:val="10"/>
                                        <w:u w:val="single"/>
                                      </w:rPr>
                                      <w:t>Izkārtojuma plāns</w:t>
                                    </w:r>
                                  </w:p>
                                  <w:p w14:paraId="139E1203" w14:textId="77777777" w:rsidR="002271CB" w:rsidRPr="002271CB" w:rsidRDefault="002271CB" w:rsidP="002271CB">
                                    <w:pPr>
                                      <w:rPr>
                                        <w:color w:val="auto"/>
                                        <w:sz w:val="10"/>
                                        <w:szCs w:val="18"/>
                                      </w:rPr>
                                    </w:pPr>
                                    <w:r>
                                      <w:rPr>
                                        <w:color w:val="auto"/>
                                        <w:sz w:val="10"/>
                                      </w:rPr>
                                      <w:t>aptuvenais mērogs: 1 : 1500 (A 3)</w:t>
                                    </w:r>
                                  </w:p>
                                </w:txbxContent>
                              </wps:txbx>
                              <wps:bodyPr rot="0" vert="horz" wrap="square" lIns="0" tIns="0" rIns="0" bIns="0" anchor="t" anchorCtr="0">
                                <a:noAutofit/>
                              </wps:bodyPr>
                            </wps:wsp>
                            <wps:wsp>
                              <wps:cNvPr id="1677144068" name="Надпись 2"/>
                              <wps:cNvSpPr txBox="1">
                                <a:spLocks noChangeArrowheads="1"/>
                              </wps:cNvSpPr>
                              <wps:spPr bwMode="auto">
                                <a:xfrm>
                                  <a:off x="5166048" y="2765368"/>
                                  <a:ext cx="1026707" cy="1641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77B665" w14:textId="77777777" w:rsidR="002271CB" w:rsidRPr="002271CB" w:rsidRDefault="002271CB" w:rsidP="002271CB">
                                    <w:pPr>
                                      <w:rPr>
                                        <w:color w:val="auto"/>
                                        <w:sz w:val="10"/>
                                        <w:szCs w:val="18"/>
                                        <w:u w:val="single"/>
                                      </w:rPr>
                                    </w:pPr>
                                    <w:r>
                                      <w:rPr>
                                        <w:color w:val="auto"/>
                                        <w:sz w:val="10"/>
                                        <w:u w:val="single"/>
                                      </w:rPr>
                                      <w:t>Gruntsūdeņu paraugu ņemšana, lai pārbaudītu attīrīšanas procesu, 201. gada septembris</w:t>
                                    </w:r>
                                  </w:p>
                                </w:txbxContent>
                              </wps:txbx>
                              <wps:bodyPr rot="0" vert="horz" wrap="square" lIns="0" tIns="0" rIns="0" bIns="0" anchor="t" anchorCtr="0">
                                <a:noAutofit/>
                              </wps:bodyPr>
                            </wps:wsp>
                            <wps:wsp>
                              <wps:cNvPr id="2105225158" name="Надпись 2"/>
                              <wps:cNvSpPr txBox="1">
                                <a:spLocks noChangeArrowheads="1"/>
                              </wps:cNvSpPr>
                              <wps:spPr bwMode="auto">
                                <a:xfrm>
                                  <a:off x="5515912" y="2956245"/>
                                  <a:ext cx="637471" cy="1447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145FD6" w14:textId="77777777" w:rsidR="002271CB" w:rsidRPr="002271CB" w:rsidRDefault="002271CB" w:rsidP="002271CB">
                                    <w:pPr>
                                      <w:rPr>
                                        <w:color w:val="auto"/>
                                        <w:sz w:val="10"/>
                                        <w:szCs w:val="18"/>
                                      </w:rPr>
                                    </w:pPr>
                                    <w:r>
                                      <w:rPr>
                                        <w:color w:val="auto"/>
                                        <w:sz w:val="10"/>
                                      </w:rPr>
                                      <w:t>(mg/l CVOC)</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7749939" id="_x0000_s1695" style="position:absolute;left:0;text-align:left;margin-left:14.1pt;margin-top:4.75pt;width:492pt;height:349.5pt;z-index:251697664;mso-position-horizontal-relative:margin;mso-width-relative:margin;mso-height-relative:margin" coordorigin="190,-4847" coordsize="62486,44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">
                      <v:shape id="_x0000_s1696" type="#_x0000_t202" style="position:absolute;left:190;top:-4771;width:11049;height:3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" stroked="f">
                        <v:textbox inset="0,0,0,0">
                          <w:txbxContent>
                            <w:p w14:paraId="738D594C" w14:textId="77777777" w:rsidR="002271CB" w:rsidRPr="002271CB" w:rsidRDefault="002271CB" w:rsidP="002271CB">
                              <w:pPr>
                                <w:rPr>
                                  <w:color w:val="auto"/>
                                  <w:sz w:val="14"/>
                                  <w:szCs w:val="22"/>
                                </w:rPr>
                              </w:pPr>
                              <w:proofErr w:type="spellStart"/>
                              <w:r>
                                <w:rPr>
                                  <w:color w:val="auto"/>
                                  <w:sz w:val="14"/>
                                  <w:u w:val="single"/>
                                </w:rPr>
                                <w:t>Zindelfingena</w:t>
                              </w:r>
                              <w:proofErr w:type="spellEnd"/>
                              <w:r>
                                <w:rPr>
                                  <w:color w:val="auto"/>
                                  <w:sz w:val="14"/>
                                </w:rPr>
                                <w:t>:</w:t>
                              </w:r>
                            </w:p>
                            <w:p w14:paraId="10A7BD16" w14:textId="77777777" w:rsidR="002271CB" w:rsidRPr="002271CB" w:rsidRDefault="002271CB" w:rsidP="002271CB">
                              <w:pPr>
                                <w:rPr>
                                  <w:color w:val="auto"/>
                                  <w:sz w:val="14"/>
                                  <w:szCs w:val="22"/>
                                </w:rPr>
                              </w:pPr>
                              <w:r>
                                <w:rPr>
                                  <w:color w:val="auto"/>
                                  <w:sz w:val="14"/>
                                </w:rPr>
                                <w:t xml:space="preserve">ISCO sanācija </w:t>
                              </w:r>
                              <w:proofErr w:type="spellStart"/>
                              <w:r>
                                <w:rPr>
                                  <w:color w:val="auto"/>
                                  <w:sz w:val="14"/>
                                </w:rPr>
                                <w:t>Koipera</w:t>
                              </w:r>
                              <w:proofErr w:type="spellEnd"/>
                              <w:r>
                                <w:rPr>
                                  <w:color w:val="auto"/>
                                  <w:sz w:val="14"/>
                                </w:rPr>
                                <w:t xml:space="preserve"> ģipša ūdens nesējslānī</w:t>
                              </w:r>
                            </w:p>
                          </w:txbxContent>
                        </v:textbox>
                      </v:shape>
                      <v:shape id="_x0000_s1697" type="#_x0000_t202" style="position:absolute;left:3859;top:3180;width:6383;height:3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">
                        <v:textbox inset="0,0,0,0">
                          <w:txbxContent>
                            <w:p w14:paraId="3DD3CBF4" w14:textId="77777777" w:rsidR="002271CB" w:rsidRPr="002271CB" w:rsidRDefault="002271CB" w:rsidP="002271CB">
                              <w:pPr>
                                <w:rPr>
                                  <w:color w:val="auto"/>
                                  <w:sz w:val="14"/>
                                  <w:szCs w:val="22"/>
                                </w:rPr>
                              </w:pPr>
                              <w:r>
                                <w:rPr>
                                  <w:color w:val="auto"/>
                                  <w:sz w:val="14"/>
                                </w:rPr>
                                <w:t>Sūknēšana un attīrīšana Lejteces aizsardzība</w:t>
                              </w:r>
                            </w:p>
                          </w:txbxContent>
                        </v:textbox>
                      </v:shape>
                      <v:shape id="_x0000_s1698" type="#_x0000_t202" style="position:absolute;left:51660;top:-4847;width:10064;height:2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" fillcolor="#eaeaea" stroked="f">
                        <v:textbox inset="0,0,0,0">
                          <w:txbxContent>
                            <w:p w14:paraId="306DD48B" w14:textId="77777777" w:rsidR="002271CB" w:rsidRPr="002271CB" w:rsidRDefault="002271CB" w:rsidP="002271CB">
                              <w:pPr>
                                <w:jc w:val="center"/>
                                <w:rPr>
                                  <w:b/>
                                  <w:bCs/>
                                  <w:color w:val="auto"/>
                                  <w:sz w:val="10"/>
                                  <w:szCs w:val="18"/>
                                </w:rPr>
                              </w:pPr>
                              <w:r>
                                <w:rPr>
                                  <w:b/>
                                  <w:color w:val="auto"/>
                                  <w:sz w:val="10"/>
                                </w:rPr>
                                <w:t>Birojs lietišķajām ģeozinātnēm Tībingenē</w:t>
                              </w:r>
                            </w:p>
                          </w:txbxContent>
                        </v:textbox>
                      </v:shape>
                      <v:shape id="_x0000_s1699" type="#_x0000_t202" style="position:absolute;left:51660;top:23501;width:10267;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" stroked="f">
                        <v:textbox inset="0,0,0,0">
                          <w:txbxContent>
                            <w:p w14:paraId="3E0BE8DD" w14:textId="77777777" w:rsidR="002271CB" w:rsidRPr="002271CB" w:rsidRDefault="002271CB" w:rsidP="002271CB">
                              <w:pPr>
                                <w:rPr>
                                  <w:color w:val="auto"/>
                                  <w:sz w:val="10"/>
                                  <w:szCs w:val="18"/>
                                  <w:u w:val="single"/>
                                </w:rPr>
                              </w:pPr>
                              <w:r>
                                <w:rPr>
                                  <w:color w:val="auto"/>
                                  <w:sz w:val="10"/>
                                  <w:u w:val="single"/>
                                </w:rPr>
                                <w:t>Gruntsūdeņu paraugi pirms tīrīšanas darbu uzsākšanas (2005. gads)</w:t>
                              </w:r>
                            </w:p>
                          </w:txbxContent>
                        </v:textbox>
                      </v:shape>
                      <v:shape id="_x0000_s1700" type="#_x0000_t202" style="position:absolute;left:55121;top:25447;width:6374;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" stroked="f">
                        <v:textbox inset="0,0,0,0">
                          <w:txbxContent>
                            <w:p w14:paraId="67AD336E" w14:textId="77777777" w:rsidR="002271CB" w:rsidRPr="002271CB" w:rsidRDefault="002271CB" w:rsidP="002271CB">
                              <w:pPr>
                                <w:rPr>
                                  <w:color w:val="auto"/>
                                  <w:sz w:val="10"/>
                                  <w:szCs w:val="18"/>
                                </w:rPr>
                              </w:pPr>
                              <w:r>
                                <w:rPr>
                                  <w:color w:val="auto"/>
                                  <w:sz w:val="10"/>
                                </w:rPr>
                                <w:t>(mg/l CVOC)</w:t>
                              </w:r>
                            </w:p>
                          </w:txbxContent>
                        </v:textbox>
                      </v:shape>
                      <v:shape id="_x0000_s1701" type="#_x0000_t202" style="position:absolute;left:55059;top:31977;width:7617;height:5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" stroked="f">
                        <v:textbox inset="0,0,0,0">
                          <w:txbxContent>
                            <w:p w14:paraId="2473FADC" w14:textId="77777777" w:rsidR="002271CB" w:rsidRPr="002271CB" w:rsidRDefault="002271CB" w:rsidP="002271CB">
                              <w:pPr>
                                <w:rPr>
                                  <w:color w:val="auto"/>
                                  <w:sz w:val="10"/>
                                  <w:szCs w:val="18"/>
                                </w:rPr>
                              </w:pPr>
                              <w:r>
                                <w:rPr>
                                  <w:color w:val="auto"/>
                                  <w:sz w:val="10"/>
                                </w:rPr>
                                <w:t>Sanācijas urbums</w:t>
                              </w:r>
                            </w:p>
                            <w:p w14:paraId="106B89D7" w14:textId="77777777" w:rsidR="002271CB" w:rsidRPr="002271CB" w:rsidRDefault="002271CB" w:rsidP="002271CB">
                              <w:pPr>
                                <w:rPr>
                                  <w:color w:val="auto"/>
                                  <w:sz w:val="10"/>
                                  <w:szCs w:val="18"/>
                                </w:rPr>
                              </w:pPr>
                            </w:p>
                            <w:p w14:paraId="0893AE43" w14:textId="77777777" w:rsidR="002271CB" w:rsidRPr="002271CB" w:rsidRDefault="002271CB" w:rsidP="002271CB">
                              <w:pPr>
                                <w:rPr>
                                  <w:color w:val="auto"/>
                                  <w:sz w:val="10"/>
                                  <w:szCs w:val="18"/>
                                </w:rPr>
                              </w:pPr>
                              <w:r>
                                <w:rPr>
                                  <w:color w:val="auto"/>
                                  <w:sz w:val="10"/>
                                </w:rPr>
                                <w:t>Uzraudzības urbums</w:t>
                              </w:r>
                            </w:p>
                            <w:p w14:paraId="2490F9D0" w14:textId="77777777" w:rsidR="002271CB" w:rsidRPr="002271CB" w:rsidRDefault="002271CB" w:rsidP="002271CB">
                              <w:pPr>
                                <w:rPr>
                                  <w:color w:val="auto"/>
                                  <w:sz w:val="10"/>
                                  <w:szCs w:val="18"/>
                                </w:rPr>
                              </w:pPr>
                            </w:p>
                            <w:p w14:paraId="68CC6040" w14:textId="77777777" w:rsidR="002271CB" w:rsidRPr="002271CB" w:rsidRDefault="002271CB" w:rsidP="002271CB">
                              <w:pPr>
                                <w:rPr>
                                  <w:color w:val="auto"/>
                                  <w:sz w:val="10"/>
                                  <w:szCs w:val="18"/>
                                </w:rPr>
                              </w:pPr>
                              <w:r>
                                <w:rPr>
                                  <w:color w:val="auto"/>
                                  <w:sz w:val="10"/>
                                </w:rPr>
                                <w:t>Ekstrakcijas urbums</w:t>
                              </w:r>
                            </w:p>
                            <w:p w14:paraId="0395603B" w14:textId="77777777" w:rsidR="002271CB" w:rsidRPr="002271CB" w:rsidRDefault="002271CB" w:rsidP="002271CB">
                              <w:pPr>
                                <w:rPr>
                                  <w:color w:val="auto"/>
                                  <w:sz w:val="10"/>
                                  <w:szCs w:val="18"/>
                                </w:rPr>
                              </w:pPr>
                              <w:r>
                                <w:rPr>
                                  <w:color w:val="auto"/>
                                  <w:sz w:val="10"/>
                                </w:rPr>
                                <w:t>(lejteces aizsardzība)</w:t>
                              </w:r>
                            </w:p>
                          </w:txbxContent>
                        </v:textbox>
                      </v:shape>
                      <v:shape id="_x0000_s1702" type="#_x0000_t202" style="position:absolute;left:51736;top:37676;width:10402;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" stroked="f">
                        <v:textbox inset="0,0,0,0">
                          <w:txbxContent>
                            <w:p w14:paraId="59A7C0D8" w14:textId="77777777" w:rsidR="002271CB" w:rsidRPr="002271CB" w:rsidRDefault="002271CB" w:rsidP="002271CB">
                              <w:pPr>
                                <w:rPr>
                                  <w:color w:val="auto"/>
                                  <w:sz w:val="10"/>
                                  <w:szCs w:val="18"/>
                                  <w:u w:val="single"/>
                                </w:rPr>
                              </w:pPr>
                              <w:r>
                                <w:rPr>
                                  <w:color w:val="auto"/>
                                  <w:sz w:val="10"/>
                                  <w:u w:val="single"/>
                                </w:rPr>
                                <w:t>Izkārtojuma plāns</w:t>
                              </w:r>
                            </w:p>
                            <w:p w14:paraId="139E1203" w14:textId="77777777" w:rsidR="002271CB" w:rsidRPr="002271CB" w:rsidRDefault="002271CB" w:rsidP="002271CB">
                              <w:pPr>
                                <w:rPr>
                                  <w:color w:val="auto"/>
                                  <w:sz w:val="10"/>
                                  <w:szCs w:val="18"/>
                                </w:rPr>
                              </w:pPr>
                              <w:r>
                                <w:rPr>
                                  <w:color w:val="auto"/>
                                  <w:sz w:val="10"/>
                                </w:rPr>
                                <w:t>aptuvenais mērogs: 1 : 1500 (A 3)</w:t>
                              </w:r>
                            </w:p>
                          </w:txbxContent>
                        </v:textbox>
                      </v:shape>
                      <v:shape id="_x0000_s1703" type="#_x0000_t202" style="position:absolute;left:51660;top:27653;width:10267;height: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" stroked="f">
                        <v:textbox inset="0,0,0,0">
                          <w:txbxContent>
                            <w:p w14:paraId="6B77B665" w14:textId="77777777" w:rsidR="002271CB" w:rsidRPr="002271CB" w:rsidRDefault="002271CB" w:rsidP="002271CB">
                              <w:pPr>
                                <w:rPr>
                                  <w:color w:val="auto"/>
                                  <w:sz w:val="10"/>
                                  <w:szCs w:val="18"/>
                                  <w:u w:val="single"/>
                                </w:rPr>
                              </w:pPr>
                              <w:r>
                                <w:rPr>
                                  <w:color w:val="auto"/>
                                  <w:sz w:val="10"/>
                                  <w:u w:val="single"/>
                                </w:rPr>
                                <w:t>Gruntsūdeņu paraugu ņemšana, lai pārbaudītu attīrīšanas procesu, 201. gada septembris</w:t>
                              </w:r>
                            </w:p>
                          </w:txbxContent>
                        </v:textbox>
                      </v:shape>
                      <v:shape id="_x0000_s1704" type="#_x0000_t202" style="position:absolute;left:55159;top:29562;width:6374;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" stroked="f">
                        <v:textbox inset="0,0,0,0">
                          <w:txbxContent>
                            <w:p w14:paraId="2E145FD6" w14:textId="77777777" w:rsidR="002271CB" w:rsidRPr="002271CB" w:rsidRDefault="002271CB" w:rsidP="002271CB">
                              <w:pPr>
                                <w:rPr>
                                  <w:color w:val="auto"/>
                                  <w:sz w:val="10"/>
                                  <w:szCs w:val="18"/>
                                </w:rPr>
                              </w:pPr>
                              <w:r>
                                <w:rPr>
                                  <w:color w:val="auto"/>
                                  <w:sz w:val="10"/>
                                </w:rPr>
                                <w:t>(mg/l CVOC)</w:t>
                              </w:r>
                            </w:p>
                          </w:txbxContent>
                        </v:textbox>
                      </v:shape>
                      <w10:wrap anchorx="margin"/>
                    </v:group>
                  </w:pict>
                </mc:Fallback>
              </mc:AlternateContent>
            </w:r>
            <w:r w:rsidRPr="00DA7ABE">
              <w:rPr>
                <w:rFonts w:ascii="Times New Roman" w:hAnsi="Times New Roman" w:cs="Times New Roman"/>
                <w:noProof/>
                <w:color w:val="auto"/>
                <w:sz w:val="28"/>
              </w:rPr>
              <w:drawing>
                <wp:inline distT="0" distB="0" distL="0" distR="0" wp14:anchorId="0493C94B" wp14:editId="349E065B">
                  <wp:extent cx="6254509" cy="4592472"/>
                  <wp:effectExtent l="0" t="0" r="0" b="0"/>
                  <wp:docPr id="98" name="Picutre 98" descr="Изображение выглядит как текст, диаграмма, План,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8" name="Picutre 98" descr="Изображение выглядит как текст, диаграмма, План, карта&#10;&#10;Содержимое, созданное искусственным интеллектом, может быть неверным."/>
                          <pic:cNvPicPr/>
                        </pic:nvPicPr>
                        <pic:blipFill>
                          <a:blip r:embed="rId185"/>
                          <a:stretch/>
                        </pic:blipFill>
                        <pic:spPr>
                          <a:xfrm>
                            <a:off x="0" y="0"/>
                            <a:ext cx="6254509" cy="4592472"/>
                          </a:xfrm>
                          <a:prstGeom prst="rect">
                            <a:avLst/>
                          </a:prstGeom>
                        </pic:spPr>
                      </pic:pic>
                    </a:graphicData>
                  </a:graphic>
                </wp:inline>
              </w:drawing>
            </w:r>
          </w:p>
          <w:p w14:paraId="71097BD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Piesārņojošo vielu koncentrācija pirms un pēc aktīvās ISCO sanācijas sākšanas un pabeigšanas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ūdens nesējslānī (stāvoklis 2019. gada decembrī)</w:t>
            </w:r>
          </w:p>
          <w:p w14:paraId="13E08D66" w14:textId="77777777" w:rsidR="002271CB" w:rsidRPr="00DA7ABE" w:rsidRDefault="002271CB" w:rsidP="004A59F1">
            <w:pPr>
              <w:rPr>
                <w:rFonts w:ascii="Times New Roman" w:hAnsi="Times New Roman" w:cs="Times New Roman"/>
                <w:color w:val="auto"/>
                <w:sz w:val="28"/>
                <w:szCs w:val="28"/>
              </w:rPr>
            </w:pPr>
          </w:p>
          <w:p w14:paraId="289D2EA4" w14:textId="77777777" w:rsidR="002271CB" w:rsidRPr="00DA7ABE" w:rsidRDefault="002271CB" w:rsidP="004A59F1">
            <w:pPr>
              <w:rPr>
                <w:rFonts w:ascii="Times New Roman" w:hAnsi="Times New Roman" w:cs="Times New Roman"/>
                <w:color w:val="auto"/>
                <w:sz w:val="28"/>
                <w:szCs w:val="28"/>
              </w:rPr>
            </w:pPr>
          </w:p>
          <w:p w14:paraId="3112FFFA" w14:textId="77777777" w:rsidR="002271CB" w:rsidRPr="00DA7ABE" w:rsidRDefault="002271CB" w:rsidP="004A59F1">
            <w:pPr>
              <w:rPr>
                <w:rFonts w:ascii="Times New Roman" w:hAnsi="Times New Roman" w:cs="Times New Roman"/>
                <w:color w:val="auto"/>
                <w:sz w:val="28"/>
                <w:szCs w:val="28"/>
              </w:rPr>
            </w:pPr>
          </w:p>
          <w:p w14:paraId="40F2EEB7" w14:textId="77777777" w:rsidR="002271CB" w:rsidRPr="00DA7ABE" w:rsidRDefault="002271CB" w:rsidP="004A59F1">
            <w:pPr>
              <w:rPr>
                <w:rFonts w:ascii="Times New Roman" w:hAnsi="Times New Roman" w:cs="Times New Roman"/>
                <w:color w:val="auto"/>
                <w:sz w:val="28"/>
                <w:szCs w:val="28"/>
              </w:rPr>
            </w:pPr>
          </w:p>
          <w:p w14:paraId="42BCB49A" w14:textId="77777777" w:rsidR="002271CB" w:rsidRPr="00DA7ABE" w:rsidRDefault="002271CB" w:rsidP="004A59F1">
            <w:pPr>
              <w:rPr>
                <w:rFonts w:ascii="Times New Roman" w:hAnsi="Times New Roman" w:cs="Times New Roman"/>
                <w:color w:val="auto"/>
                <w:sz w:val="28"/>
                <w:szCs w:val="28"/>
              </w:rPr>
            </w:pPr>
          </w:p>
        </w:tc>
      </w:tr>
    </w:tbl>
    <w:p w14:paraId="4FE6588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52DEB451"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0F9998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4B864A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5A3A878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284BC58" w14:textId="77777777" w:rsidR="002271CB" w:rsidRPr="00DA7ABE" w:rsidRDefault="002271CB" w:rsidP="004A59F1">
            <w:pPr>
              <w:numPr>
                <w:ilvl w:val="0"/>
                <w:numId w:val="137"/>
              </w:numPr>
              <w:ind w:left="616"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Tika izmantoti esošie urbumi, un ēkas 25/1 priekšā izurbti jauni iesūknēšanas urbumi.</w:t>
            </w:r>
          </w:p>
          <w:p w14:paraId="293A5B34" w14:textId="77777777" w:rsidR="002271CB" w:rsidRPr="00DA7ABE" w:rsidRDefault="002271CB" w:rsidP="004A59F1">
            <w:pPr>
              <w:numPr>
                <w:ilvl w:val="0"/>
                <w:numId w:val="137"/>
              </w:numPr>
              <w:ind w:left="616"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Sanācijas darbu 2. fāzē jaunos urbumus izmantoja piesārņojuma zonas ISCO attīrīšanai zem ēkas 25/1.</w:t>
            </w:r>
          </w:p>
          <w:p w14:paraId="3EC9AE8F" w14:textId="77777777" w:rsidR="002271CB" w:rsidRPr="00DA7ABE" w:rsidRDefault="002271CB" w:rsidP="004A59F1">
            <w:pPr>
              <w:numPr>
                <w:ilvl w:val="0"/>
                <w:numId w:val="137"/>
              </w:numPr>
              <w:ind w:left="616"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1. un 2. fāzē permanganātu nepārtraukti iesūknēja 15 mēnešus. Pēc 1. un 2. fāzes pabeigšanas permanganātu vēlreiz iesūknēja caur urbumiem tieši ēkas 25/1 priekšā, lai radītu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baseinu atlikušā CVOC satura iznīcināšanai. Laika posmā no 2005. gada septembra līdz 2008. gada maijam pavisam tika iesūknētas 30 tonnas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ar 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koncentrāciju 500 mg/l.</w:t>
            </w:r>
          </w:p>
        </w:tc>
      </w:tr>
      <w:tr w:rsidR="002271CB" w:rsidRPr="00DA7ABE" w14:paraId="1DD63AE8" w14:textId="77777777" w:rsidTr="004A59F1">
        <w:trPr>
          <w:trHeight w:val="170"/>
        </w:trPr>
        <w:tc>
          <w:tcPr>
            <w:tcW w:w="5000" w:type="pct"/>
            <w:tcBorders>
              <w:top w:val="single" w:sz="4" w:space="0" w:color="auto"/>
            </w:tcBorders>
          </w:tcPr>
          <w:p w14:paraId="126E2F3F" w14:textId="77777777" w:rsidR="002271CB" w:rsidRPr="00DA7ABE" w:rsidRDefault="002271CB" w:rsidP="004A59F1">
            <w:pPr>
              <w:jc w:val="both"/>
              <w:rPr>
                <w:rFonts w:ascii="Times New Roman" w:hAnsi="Times New Roman" w:cs="Times New Roman"/>
                <w:color w:val="auto"/>
                <w:sz w:val="28"/>
                <w:szCs w:val="10"/>
              </w:rPr>
            </w:pPr>
          </w:p>
          <w:p w14:paraId="28173843"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71CBAD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E9EA49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2A83A4F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439050D"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pārvietošanu un izplatīšanos veicināja gruntsūdeņu ieguve lejtecē. Ietekmes attālums bija 50 - 100 m, ko pārbaudīja, veicot uzraudzību.</w:t>
            </w:r>
          </w:p>
        </w:tc>
      </w:tr>
      <w:tr w:rsidR="002271CB" w:rsidRPr="00DA7ABE" w14:paraId="620AD37C" w14:textId="77777777" w:rsidTr="004A59F1">
        <w:trPr>
          <w:trHeight w:val="170"/>
        </w:trPr>
        <w:tc>
          <w:tcPr>
            <w:tcW w:w="5000" w:type="pct"/>
            <w:tcBorders>
              <w:top w:val="single" w:sz="4" w:space="0" w:color="auto"/>
              <w:bottom w:val="single" w:sz="4" w:space="0" w:color="auto"/>
            </w:tcBorders>
          </w:tcPr>
          <w:p w14:paraId="175D022F" w14:textId="77777777" w:rsidR="002271CB" w:rsidRPr="00DA7ABE" w:rsidRDefault="002271CB" w:rsidP="004A59F1">
            <w:pPr>
              <w:jc w:val="both"/>
              <w:rPr>
                <w:rFonts w:ascii="Times New Roman" w:hAnsi="Times New Roman" w:cs="Times New Roman"/>
                <w:color w:val="auto"/>
                <w:sz w:val="28"/>
                <w:szCs w:val="10"/>
              </w:rPr>
            </w:pPr>
          </w:p>
          <w:p w14:paraId="6629861C"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856730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4602AC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536B699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788BA9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Ik pēc mēneša tiek ņemti paraugi no lejteces aizsardzības urbumiem, bet no visiem pārējiem objektā esošajiem gruntsūdeņu uzraudzības punktiem paraugi tiek ņemti reizi sešos mēnešos un analizēti CVOC, Mn2+ un </w:t>
            </w:r>
            <w:proofErr w:type="spellStart"/>
            <w:r w:rsidRPr="00DA7ABE">
              <w:rPr>
                <w:rFonts w:ascii="Times New Roman" w:hAnsi="Times New Roman" w:cs="Times New Roman"/>
                <w:color w:val="auto"/>
                <w:sz w:val="28"/>
              </w:rPr>
              <w:t>Cl</w:t>
            </w:r>
            <w:proofErr w:type="spellEnd"/>
            <w:r w:rsidRPr="00DA7ABE">
              <w:rPr>
                <w:rFonts w:ascii="Times New Roman" w:hAnsi="Times New Roman" w:cs="Times New Roman"/>
                <w:color w:val="auto"/>
                <w:sz w:val="28"/>
              </w:rPr>
              <w:t xml:space="preserve">- noteikšanai. Reizi nedēļā vai reizi mēnesī objektā tika veikti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temperatūras, vadītspējas un </w:t>
            </w:r>
            <w:proofErr w:type="spellStart"/>
            <w:r w:rsidRPr="00DA7ABE">
              <w:rPr>
                <w:rFonts w:ascii="Times New Roman" w:hAnsi="Times New Roman" w:cs="Times New Roman"/>
                <w:color w:val="auto"/>
                <w:sz w:val="28"/>
              </w:rPr>
              <w:t>redokspotenciāla</w:t>
            </w:r>
            <w:proofErr w:type="spellEnd"/>
            <w:r w:rsidRPr="00DA7ABE">
              <w:rPr>
                <w:rFonts w:ascii="Times New Roman" w:hAnsi="Times New Roman" w:cs="Times New Roman"/>
                <w:color w:val="auto"/>
                <w:sz w:val="28"/>
              </w:rPr>
              <w:t xml:space="preserve"> mērījumi.</w:t>
            </w:r>
          </w:p>
        </w:tc>
      </w:tr>
    </w:tbl>
    <w:p w14:paraId="5ABF3A0C"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522B6EC"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4FD07066"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DBD3905" w14:textId="77777777" w:rsidTr="004A59F1">
        <w:trPr>
          <w:trHeight w:val="170"/>
        </w:trPr>
        <w:tc>
          <w:tcPr>
            <w:tcW w:w="5000" w:type="pct"/>
            <w:tcBorders>
              <w:top w:val="single" w:sz="4" w:space="0" w:color="auto"/>
              <w:left w:val="single" w:sz="4" w:space="0" w:color="auto"/>
              <w:right w:val="single" w:sz="4" w:space="0" w:color="auto"/>
            </w:tcBorders>
          </w:tcPr>
          <w:p w14:paraId="0A74CBD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27F1CF0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F4151F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Kopš aktīvās sanācijas beigām no visiem urbumiem un divas reizes gadā tiek ņemti paraugi un analizēti CVOC noteikšanai.</w:t>
            </w:r>
          </w:p>
        </w:tc>
      </w:tr>
    </w:tbl>
    <w:p w14:paraId="029F89F9" w14:textId="77777777" w:rsidR="002271CB" w:rsidRPr="00DA7ABE" w:rsidRDefault="002271CB" w:rsidP="002271CB">
      <w:pPr>
        <w:jc w:val="both"/>
        <w:rPr>
          <w:rFonts w:ascii="Times New Roman" w:hAnsi="Times New Roman" w:cs="Times New Roman"/>
          <w:color w:val="auto"/>
          <w:sz w:val="28"/>
        </w:rPr>
      </w:pPr>
    </w:p>
    <w:p w14:paraId="3D7CCDCE"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77F0221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167B5D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258BD6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2F4E1FA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2B70E1B"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Grūtības un vājās puses, panākumi un stiprās puses, galvenie jautājumi, trūkumi un iespējas uzlabojumiem</w:t>
            </w:r>
          </w:p>
          <w:p w14:paraId="73A5135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Projekta rezultātā CVOC koncentrācija piesārņojuma centrā samazinājās līdz aptuveni 0,1-1,9 mg/l (stāvoklis 12/2020), kas atbilst vidējam samazinājumam par aptuveni 90-95%. Kā vēl viens pozitīvs rezultāts jāatzīmē, ka, izņemot vienu urbumu, nav novērota būtiska atkārtota piesārņotāju koncentrācija.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ūdens nesējslānī MnO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nokrišņu izraisītu samazinātu caurlaidību nevarēja konstatēt. ISCO pasākums piesārņojuma centrā ir pozitīvi ietekmējis arī lejteces plūsmu. Pašlaik (stāvoklis 12/2020) CVOC koncentrācija lejteces urbumos ir zem 0,5 mg/l, tādējādi tā ir samazināta par aptuveni 8590%. Līdz ar to ķīmiskā oksidācija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-situ piedāvā arī ekonomiskas priekšrocības salīdzinājumā ar parasto </w:t>
            </w:r>
            <w:proofErr w:type="spellStart"/>
            <w:r w:rsidRPr="00DA7ABE">
              <w:rPr>
                <w:rFonts w:ascii="Times New Roman" w:hAnsi="Times New Roman" w:cs="Times New Roman"/>
                <w:color w:val="auto"/>
                <w:sz w:val="28"/>
              </w:rPr>
              <w:t>pump-and-treat</w:t>
            </w:r>
            <w:proofErr w:type="spellEnd"/>
            <w:r w:rsidRPr="00DA7ABE">
              <w:rPr>
                <w:rFonts w:ascii="Times New Roman" w:hAnsi="Times New Roman" w:cs="Times New Roman"/>
                <w:color w:val="auto"/>
                <w:sz w:val="28"/>
              </w:rPr>
              <w:t xml:space="preserve"> metodi.</w:t>
            </w:r>
          </w:p>
          <w:p w14:paraId="1EE33830"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Perspektīva</w:t>
            </w:r>
          </w:p>
          <w:p w14:paraId="0DEF459C"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-situ ķīmiskā oksidācija ir atzīta un ļoti </w:t>
            </w:r>
            <w:proofErr w:type="spellStart"/>
            <w:r w:rsidRPr="00DA7ABE">
              <w:rPr>
                <w:rFonts w:ascii="Times New Roman" w:hAnsi="Times New Roman" w:cs="Times New Roman"/>
                <w:color w:val="auto"/>
                <w:sz w:val="28"/>
              </w:rPr>
              <w:t>daudzsološa</w:t>
            </w:r>
            <w:proofErr w:type="spellEnd"/>
            <w:r w:rsidRPr="00DA7ABE">
              <w:rPr>
                <w:rFonts w:ascii="Times New Roman" w:hAnsi="Times New Roman" w:cs="Times New Roman"/>
                <w:color w:val="auto"/>
                <w:sz w:val="28"/>
              </w:rPr>
              <w:t xml:space="preserve"> gruntsūdeņu sanācijas tehnoloģija, kas piemērota plašam organisko piesārņotāju klāstam. Starp dažādām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-situ metodēm ISCO ieņem ievērojamu vietu Vācijas tirgū un arvien biežāk tiek izmantota arī citās Eiropas valstīs. </w:t>
            </w:r>
            <w:proofErr w:type="spellStart"/>
            <w:r w:rsidRPr="00DA7ABE">
              <w:rPr>
                <w:rFonts w:ascii="Times New Roman" w:hAnsi="Times New Roman" w:cs="Times New Roman"/>
                <w:color w:val="auto"/>
                <w:sz w:val="28"/>
              </w:rPr>
              <w:t>Züblin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Umwelttechnik</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GmbH</w:t>
            </w:r>
            <w:proofErr w:type="spellEnd"/>
            <w:r w:rsidRPr="00DA7ABE">
              <w:rPr>
                <w:rFonts w:ascii="Times New Roman" w:hAnsi="Times New Roman" w:cs="Times New Roman"/>
                <w:color w:val="auto"/>
                <w:sz w:val="28"/>
              </w:rPr>
              <w:t xml:space="preserve"> projekti, kas līdz šim īstenoti vairāk nekā 40 dažādās piesārņotajās teritorijās, liecina, ka ISCO metode ļauj ātri samazināt augstu piesārņojuma līmeni gruntsūdeņos. Turklāt šī metode ir arī ļoti labi piemērota, lai samazinātu esošo piesārņojuma potenciālu zem ēkām. Tiešs piesārņotāju un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kontakts ir būtisks priekšnoteikums veiksmīgai ISCO metodes izmantošanai. ISCO </w:t>
            </w:r>
            <w:proofErr w:type="spellStart"/>
            <w:r w:rsidRPr="00DA7ABE">
              <w:rPr>
                <w:rFonts w:ascii="Times New Roman" w:hAnsi="Times New Roman" w:cs="Times New Roman"/>
                <w:color w:val="auto"/>
                <w:sz w:val="28"/>
              </w:rPr>
              <w:t>mazcaurlaidīgā</w:t>
            </w:r>
            <w:proofErr w:type="spellEnd"/>
            <w:r w:rsidRPr="00DA7ABE">
              <w:rPr>
                <w:rFonts w:ascii="Times New Roman" w:hAnsi="Times New Roman" w:cs="Times New Roman"/>
                <w:color w:val="auto"/>
                <w:sz w:val="28"/>
              </w:rPr>
              <w:t xml:space="preserve"> pazemes daļa ir izaicinājums, bet to var veiksmīgi īstenot, izmantojot specifisku iesūknēšanas tehnoloģiju (piemēram, fiksētas </w:t>
            </w:r>
            <w:proofErr w:type="spellStart"/>
            <w:r w:rsidRPr="00DA7ABE">
              <w:rPr>
                <w:rFonts w:ascii="Times New Roman" w:hAnsi="Times New Roman" w:cs="Times New Roman"/>
                <w:color w:val="auto"/>
                <w:sz w:val="28"/>
              </w:rPr>
              <w:t>manžetes</w:t>
            </w:r>
            <w:proofErr w:type="spellEnd"/>
            <w:r w:rsidRPr="00DA7ABE">
              <w:rPr>
                <w:rFonts w:ascii="Times New Roman" w:hAnsi="Times New Roman" w:cs="Times New Roman"/>
                <w:color w:val="auto"/>
                <w:sz w:val="28"/>
              </w:rPr>
              <w:t xml:space="preserve"> caurules). Tomēr ISCO metodi nevar izmantot visiem ar CVOC vai organiskajiem piesārņotājiem saistītajiem piesārņojuma veidiem. Lielus DNAPL un LNAPL fāzes baseinus nav iespējams sanēt, izmantojot ISCO.</w:t>
            </w:r>
          </w:p>
        </w:tc>
      </w:tr>
    </w:tbl>
    <w:p w14:paraId="63221DE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548C68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EE293B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Ekonomisku apsvērumu dēļ šī metode ir mazāk piemērota plašu piesārņojuma plūsmu vai augsnes ar ļoti augstu organisko vielu saturu sanācijai. ISCO metodes veiksmīgai izmantošanai ir nepieciešamas detalizētas zināšanas par zemes dzīļu apstākļiem un piesārņotāju telpisko izplatību, kā arī plaša praktiskā pieredze. Sarežģītas hidroģeoloģiskās situācijas gadījumā ir ļoti ieteicams veikt lauka testus, lai pārbaudītu ūdens nesējslāņa attīrīšanas efektivitāti.</w:t>
            </w:r>
          </w:p>
        </w:tc>
      </w:tr>
      <w:tr w:rsidR="002271CB" w:rsidRPr="00DA7ABE" w14:paraId="4476BDAE" w14:textId="77777777" w:rsidTr="004A59F1">
        <w:trPr>
          <w:trHeight w:val="170"/>
        </w:trPr>
        <w:tc>
          <w:tcPr>
            <w:tcW w:w="5000" w:type="pct"/>
            <w:tcBorders>
              <w:top w:val="single" w:sz="4" w:space="0" w:color="auto"/>
            </w:tcBorders>
          </w:tcPr>
          <w:p w14:paraId="13F582CA" w14:textId="77777777" w:rsidR="002271CB" w:rsidRPr="00DA7ABE" w:rsidRDefault="002271CB" w:rsidP="004A59F1">
            <w:pPr>
              <w:jc w:val="both"/>
              <w:rPr>
                <w:rFonts w:ascii="Times New Roman" w:hAnsi="Times New Roman" w:cs="Times New Roman"/>
                <w:color w:val="auto"/>
                <w:sz w:val="28"/>
                <w:szCs w:val="10"/>
              </w:rPr>
            </w:pPr>
          </w:p>
          <w:p w14:paraId="4CA72D04"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2F40AA1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A57A42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7BDF37F9"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5EC9B98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Efektīvs mācību rīks var būt semināri, apmācības darba vietā, tīmekļa semināri, e-mācības</w:t>
            </w:r>
          </w:p>
        </w:tc>
      </w:tr>
    </w:tbl>
    <w:p w14:paraId="3D7333AF"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86"/>
          <w:footerReference w:type="default" r:id="rId187"/>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07928D88" w14:textId="77777777" w:rsidR="002271CB" w:rsidRPr="00DA7ABE" w:rsidRDefault="002271CB" w:rsidP="002271CB">
      <w:pPr>
        <w:jc w:val="both"/>
        <w:rPr>
          <w:rFonts w:ascii="Times New Roman" w:hAnsi="Times New Roman" w:cs="Times New Roman"/>
          <w:color w:val="auto"/>
          <w:sz w:val="28"/>
        </w:rPr>
      </w:pPr>
    </w:p>
    <w:p w14:paraId="1C4C3C6D"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n.16</w:t>
      </w:r>
    </w:p>
    <w:p w14:paraId="33B6E6E8" w14:textId="77777777" w:rsidR="002271CB" w:rsidRPr="00DA7ABE" w:rsidRDefault="002271CB" w:rsidP="002271CB">
      <w:pPr>
        <w:pStyle w:val="31"/>
        <w:rPr>
          <w:sz w:val="28"/>
        </w:rPr>
      </w:pPr>
    </w:p>
    <w:tbl>
      <w:tblPr>
        <w:tblOverlap w:val="never"/>
        <w:tblW w:w="4891" w:type="pct"/>
        <w:tblCellMar>
          <w:top w:w="28" w:type="dxa"/>
          <w:left w:w="85" w:type="dxa"/>
          <w:right w:w="85" w:type="dxa"/>
        </w:tblCellMar>
        <w:tblLook w:val="0000" w:firstRow="0" w:lastRow="0" w:firstColumn="0" w:lastColumn="0" w:noHBand="0" w:noVBand="0"/>
      </w:tblPr>
      <w:tblGrid>
        <w:gridCol w:w="3721"/>
        <w:gridCol w:w="6197"/>
      </w:tblGrid>
      <w:tr w:rsidR="002271CB" w:rsidRPr="00DA7ABE" w14:paraId="42D1CD3B" w14:textId="77777777" w:rsidTr="004A59F1">
        <w:trPr>
          <w:trHeight w:val="567"/>
        </w:trPr>
        <w:tc>
          <w:tcPr>
            <w:tcW w:w="1876" w:type="pct"/>
            <w:tcBorders>
              <w:top w:val="single" w:sz="4" w:space="0" w:color="auto"/>
              <w:left w:val="single" w:sz="4" w:space="0" w:color="auto"/>
            </w:tcBorders>
          </w:tcPr>
          <w:p w14:paraId="0AC52CC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124" w:type="pct"/>
            <w:tcBorders>
              <w:top w:val="single" w:sz="4" w:space="0" w:color="auto"/>
              <w:left w:val="single" w:sz="4" w:space="0" w:color="auto"/>
              <w:right w:val="single" w:sz="4" w:space="0" w:color="auto"/>
            </w:tcBorders>
          </w:tcPr>
          <w:p w14:paraId="495451C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Federika </w:t>
            </w:r>
            <w:proofErr w:type="spellStart"/>
            <w:r w:rsidRPr="00DA7ABE">
              <w:rPr>
                <w:rFonts w:ascii="Times New Roman" w:hAnsi="Times New Roman" w:cs="Times New Roman"/>
                <w:color w:val="auto"/>
                <w:sz w:val="28"/>
              </w:rPr>
              <w:t>Danesina</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Federica</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Danesin</w:t>
            </w:r>
            <w:proofErr w:type="spellEnd"/>
            <w:r w:rsidRPr="00DA7ABE">
              <w:rPr>
                <w:rFonts w:ascii="Times New Roman" w:hAnsi="Times New Roman" w:cs="Times New Roman"/>
                <w:i/>
                <w:iCs/>
                <w:color w:val="auto"/>
                <w:sz w:val="28"/>
              </w:rPr>
              <w:t>)</w:t>
            </w:r>
          </w:p>
        </w:tc>
      </w:tr>
      <w:tr w:rsidR="002271CB" w:rsidRPr="00DA7ABE" w14:paraId="09F6EBDE" w14:textId="77777777" w:rsidTr="004A59F1">
        <w:trPr>
          <w:trHeight w:val="567"/>
        </w:trPr>
        <w:tc>
          <w:tcPr>
            <w:tcW w:w="1876" w:type="pct"/>
            <w:tcBorders>
              <w:top w:val="single" w:sz="4" w:space="0" w:color="auto"/>
              <w:left w:val="single" w:sz="4" w:space="0" w:color="auto"/>
            </w:tcBorders>
          </w:tcPr>
          <w:p w14:paraId="05BB220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124" w:type="pct"/>
            <w:tcBorders>
              <w:top w:val="single" w:sz="4" w:space="0" w:color="auto"/>
              <w:left w:val="single" w:sz="4" w:space="0" w:color="auto"/>
              <w:right w:val="single" w:sz="4" w:space="0" w:color="auto"/>
            </w:tcBorders>
          </w:tcPr>
          <w:p w14:paraId="77155F5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729729FD" w14:textId="77777777" w:rsidTr="004A59F1">
        <w:trPr>
          <w:trHeight w:val="567"/>
        </w:trPr>
        <w:tc>
          <w:tcPr>
            <w:tcW w:w="1876" w:type="pct"/>
            <w:tcBorders>
              <w:top w:val="single" w:sz="4" w:space="0" w:color="auto"/>
              <w:left w:val="single" w:sz="4" w:space="0" w:color="auto"/>
            </w:tcBorders>
          </w:tcPr>
          <w:p w14:paraId="60C348B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124" w:type="pct"/>
            <w:tcBorders>
              <w:top w:val="single" w:sz="4" w:space="0" w:color="auto"/>
              <w:left w:val="single" w:sz="4" w:space="0" w:color="auto"/>
              <w:right w:val="single" w:sz="4" w:space="0" w:color="auto"/>
            </w:tcBorders>
          </w:tcPr>
          <w:p w14:paraId="3ECA512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ARPAV - </w:t>
            </w:r>
            <w:proofErr w:type="spellStart"/>
            <w:r w:rsidRPr="00DA7ABE">
              <w:rPr>
                <w:rFonts w:ascii="Times New Roman" w:hAnsi="Times New Roman" w:cs="Times New Roman"/>
                <w:color w:val="auto"/>
                <w:sz w:val="28"/>
              </w:rPr>
              <w:t>Agenzia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Regionale</w:t>
            </w:r>
            <w:proofErr w:type="spellEnd"/>
            <w:r w:rsidRPr="00DA7ABE">
              <w:rPr>
                <w:rFonts w:ascii="Times New Roman" w:hAnsi="Times New Roman" w:cs="Times New Roman"/>
                <w:color w:val="auto"/>
                <w:sz w:val="28"/>
              </w:rPr>
              <w:t xml:space="preserve"> per </w:t>
            </w:r>
            <w:proofErr w:type="spellStart"/>
            <w:r w:rsidRPr="00DA7ABE">
              <w:rPr>
                <w:rFonts w:ascii="Times New Roman" w:hAnsi="Times New Roman" w:cs="Times New Roman"/>
                <w:color w:val="auto"/>
                <w:sz w:val="28"/>
              </w:rPr>
              <w:t>la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Prevenzione</w:t>
            </w:r>
            <w:proofErr w:type="spellEnd"/>
            <w:r w:rsidRPr="00DA7ABE">
              <w:rPr>
                <w:rFonts w:ascii="Times New Roman" w:hAnsi="Times New Roman" w:cs="Times New Roman"/>
                <w:color w:val="auto"/>
                <w:sz w:val="28"/>
              </w:rPr>
              <w:t xml:space="preserve"> e </w:t>
            </w:r>
            <w:proofErr w:type="spellStart"/>
            <w:r w:rsidRPr="00DA7ABE">
              <w:rPr>
                <w:rFonts w:ascii="Times New Roman" w:hAnsi="Times New Roman" w:cs="Times New Roman"/>
                <w:color w:val="auto"/>
                <w:sz w:val="28"/>
              </w:rPr>
              <w:t>la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Protezione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Ambientale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del</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Veneto</w:t>
            </w:r>
            <w:proofErr w:type="spellEnd"/>
          </w:p>
        </w:tc>
      </w:tr>
      <w:tr w:rsidR="002271CB" w:rsidRPr="00DA7ABE" w14:paraId="713CEF97" w14:textId="77777777" w:rsidTr="004A59F1">
        <w:trPr>
          <w:trHeight w:val="567"/>
        </w:trPr>
        <w:tc>
          <w:tcPr>
            <w:tcW w:w="1876" w:type="pct"/>
            <w:tcBorders>
              <w:top w:val="single" w:sz="4" w:space="0" w:color="auto"/>
              <w:left w:val="single" w:sz="4" w:space="0" w:color="auto"/>
            </w:tcBorders>
          </w:tcPr>
          <w:p w14:paraId="2C32C84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124" w:type="pct"/>
            <w:tcBorders>
              <w:top w:val="single" w:sz="4" w:space="0" w:color="auto"/>
              <w:left w:val="single" w:sz="4" w:space="0" w:color="auto"/>
              <w:right w:val="single" w:sz="4" w:space="0" w:color="auto"/>
            </w:tcBorders>
          </w:tcPr>
          <w:p w14:paraId="333AC8F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Profesionāla tehniskā līdzstrādniece</w:t>
            </w:r>
          </w:p>
        </w:tc>
      </w:tr>
      <w:tr w:rsidR="002271CB" w:rsidRPr="00DA7ABE" w14:paraId="7EDE163C" w14:textId="77777777" w:rsidTr="004A59F1">
        <w:trPr>
          <w:trHeight w:val="567"/>
        </w:trPr>
        <w:tc>
          <w:tcPr>
            <w:tcW w:w="1876" w:type="pct"/>
            <w:tcBorders>
              <w:top w:val="single" w:sz="4" w:space="0" w:color="auto"/>
              <w:left w:val="single" w:sz="4" w:space="0" w:color="auto"/>
            </w:tcBorders>
          </w:tcPr>
          <w:p w14:paraId="49C06CB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124" w:type="pct"/>
            <w:tcBorders>
              <w:top w:val="single" w:sz="4" w:space="0" w:color="auto"/>
              <w:left w:val="single" w:sz="4" w:space="0" w:color="auto"/>
              <w:right w:val="single" w:sz="4" w:space="0" w:color="auto"/>
            </w:tcBorders>
          </w:tcPr>
          <w:p w14:paraId="761781DE" w14:textId="77777777" w:rsidR="002271CB" w:rsidRPr="00DA7ABE" w:rsidRDefault="002271CB" w:rsidP="004A59F1">
            <w:pPr>
              <w:rPr>
                <w:rFonts w:ascii="Times New Roman" w:hAnsi="Times New Roman" w:cs="Times New Roman"/>
                <w:color w:val="auto"/>
                <w:sz w:val="28"/>
                <w:szCs w:val="10"/>
              </w:rPr>
            </w:pPr>
          </w:p>
        </w:tc>
      </w:tr>
      <w:tr w:rsidR="002271CB" w:rsidRPr="00DA7ABE" w14:paraId="7A72854C" w14:textId="77777777" w:rsidTr="004A59F1">
        <w:trPr>
          <w:trHeight w:val="567"/>
        </w:trPr>
        <w:tc>
          <w:tcPr>
            <w:tcW w:w="1876" w:type="pct"/>
            <w:tcBorders>
              <w:top w:val="single" w:sz="4" w:space="0" w:color="auto"/>
              <w:left w:val="single" w:sz="4" w:space="0" w:color="auto"/>
            </w:tcBorders>
          </w:tcPr>
          <w:p w14:paraId="2907EDEA"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124" w:type="pct"/>
            <w:tcBorders>
              <w:top w:val="single" w:sz="4" w:space="0" w:color="auto"/>
              <w:left w:val="single" w:sz="4" w:space="0" w:color="auto"/>
              <w:right w:val="single" w:sz="4" w:space="0" w:color="auto"/>
            </w:tcBorders>
          </w:tcPr>
          <w:p w14:paraId="303EF61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federica.danesin@arpa.veneto.it</w:t>
            </w:r>
          </w:p>
        </w:tc>
      </w:tr>
      <w:tr w:rsidR="002271CB" w:rsidRPr="00DA7ABE" w14:paraId="5A5AD5D5" w14:textId="77777777" w:rsidTr="004A59F1">
        <w:trPr>
          <w:trHeight w:val="567"/>
        </w:trPr>
        <w:tc>
          <w:tcPr>
            <w:tcW w:w="1876" w:type="pct"/>
            <w:tcBorders>
              <w:top w:val="single" w:sz="4" w:space="0" w:color="auto"/>
              <w:left w:val="single" w:sz="4" w:space="0" w:color="auto"/>
              <w:bottom w:val="single" w:sz="4" w:space="0" w:color="auto"/>
            </w:tcBorders>
          </w:tcPr>
          <w:p w14:paraId="1670AB6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124" w:type="pct"/>
            <w:tcBorders>
              <w:top w:val="single" w:sz="4" w:space="0" w:color="auto"/>
              <w:left w:val="single" w:sz="4" w:space="0" w:color="auto"/>
              <w:bottom w:val="single" w:sz="4" w:space="0" w:color="auto"/>
              <w:right w:val="single" w:sz="4" w:space="0" w:color="auto"/>
            </w:tcBorders>
          </w:tcPr>
          <w:p w14:paraId="7B6B319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+39 041 544 5642</w:t>
            </w:r>
          </w:p>
        </w:tc>
      </w:tr>
    </w:tbl>
    <w:p w14:paraId="69CA3401"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88"/>
          <w:footerReference w:type="default" r:id="rId189"/>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0D39EC39"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022802BB"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A58D65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3FD600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2F05DE4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D22A4A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Teritorija, kurā tiek veikta sanācija, atrodas valsts nozīmes objektā Porto </w:t>
            </w:r>
            <w:proofErr w:type="spellStart"/>
            <w:r w:rsidRPr="00DA7ABE">
              <w:rPr>
                <w:rFonts w:ascii="Times New Roman" w:hAnsi="Times New Roman" w:cs="Times New Roman"/>
                <w:color w:val="auto"/>
                <w:sz w:val="28"/>
              </w:rPr>
              <w:t>Marhera</w:t>
            </w:r>
            <w:proofErr w:type="spellEnd"/>
            <w:r w:rsidRPr="00DA7ABE">
              <w:rPr>
                <w:rFonts w:ascii="Times New Roman" w:hAnsi="Times New Roman" w:cs="Times New Roman"/>
                <w:color w:val="auto"/>
                <w:sz w:val="28"/>
              </w:rPr>
              <w:t xml:space="preserve"> - Venēcija - Itālija</w:t>
            </w:r>
          </w:p>
          <w:p w14:paraId="3512D86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795968" behindDoc="0" locked="0" layoutInCell="1" allowOverlap="1" wp14:anchorId="2D66AF2C" wp14:editId="575AE3DB">
                      <wp:simplePos x="0" y="0"/>
                      <wp:positionH relativeFrom="column">
                        <wp:posOffset>2410435</wp:posOffset>
                      </wp:positionH>
                      <wp:positionV relativeFrom="paragraph">
                        <wp:posOffset>2864307</wp:posOffset>
                      </wp:positionV>
                      <wp:extent cx="541324" cy="147701"/>
                      <wp:effectExtent l="0" t="0" r="0" b="5080"/>
                      <wp:wrapNone/>
                      <wp:docPr id="14811257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24" cy="147701"/>
                              </a:xfrm>
                              <a:prstGeom prst="rect">
                                <a:avLst/>
                              </a:prstGeom>
                              <a:solidFill>
                                <a:srgbClr val="243668"/>
                              </a:solidFill>
                              <a:ln w="9525">
                                <a:noFill/>
                                <a:miter lim="800000"/>
                                <a:headEnd/>
                                <a:tailEnd/>
                              </a:ln>
                            </wps:spPr>
                            <wps:txbx>
                              <w:txbxContent>
                                <w:p w14:paraId="3C1F56D5" w14:textId="77777777" w:rsidR="002271CB" w:rsidRPr="002271CB" w:rsidRDefault="002271CB" w:rsidP="002271CB">
                                  <w:pPr>
                                    <w:rPr>
                                      <w:color w:val="FFFFFF" w:themeColor="background1"/>
                                      <w:sz w:val="14"/>
                                      <w:szCs w:val="14"/>
                                    </w:rPr>
                                  </w:pPr>
                                  <w:proofErr w:type="spellStart"/>
                                  <w:r>
                                    <w:rPr>
                                      <w:color w:val="FFFFFF" w:themeColor="background1"/>
                                      <w:sz w:val="14"/>
                                    </w:rPr>
                                    <w:t>Mar</w:t>
                                  </w:r>
                                  <w:proofErr w:type="spellEnd"/>
                                  <w:r>
                                    <w:rPr>
                                      <w:color w:val="FFFFFF" w:themeColor="background1"/>
                                      <w:sz w:val="14"/>
                                    </w:rPr>
                                    <w:t xml:space="preserve"> </w:t>
                                  </w:r>
                                  <w:proofErr w:type="spellStart"/>
                                  <w:r>
                                    <w:rPr>
                                      <w:color w:val="FFFFFF" w:themeColor="background1"/>
                                      <w:sz w:val="14"/>
                                    </w:rPr>
                                    <w:t>Tirreno</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6AF2C" id="_x0000_s1705" type="#_x0000_t202" style="position:absolute;left:0;text-align:left;margin-left:189.8pt;margin-top:225.55pt;width:42.6pt;height:11.6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" fillcolor="#243668" stroked="f">
                      <v:textbox inset="0,0,0,0">
                        <w:txbxContent>
                          <w:p w14:paraId="3C1F56D5" w14:textId="77777777" w:rsidR="002271CB" w:rsidRPr="002271CB" w:rsidRDefault="002271CB" w:rsidP="002271CB">
                            <w:pPr>
                              <w:rPr>
                                <w:color w:val="FFFFFF" w:themeColor="background1"/>
                                <w:sz w:val="14"/>
                                <w:szCs w:val="14"/>
                              </w:rPr>
                            </w:pPr>
                            <w:proofErr w:type="spellStart"/>
                            <w:r>
                              <w:rPr>
                                <w:color w:val="FFFFFF" w:themeColor="background1"/>
                                <w:sz w:val="14"/>
                              </w:rPr>
                              <w:t>Mar</w:t>
                            </w:r>
                            <w:proofErr w:type="spellEnd"/>
                            <w:r>
                              <w:rPr>
                                <w:color w:val="FFFFFF" w:themeColor="background1"/>
                                <w:sz w:val="14"/>
                              </w:rPr>
                              <w:t xml:space="preserve"> </w:t>
                            </w:r>
                            <w:proofErr w:type="spellStart"/>
                            <w:r>
                              <w:rPr>
                                <w:color w:val="FFFFFF" w:themeColor="background1"/>
                                <w:sz w:val="14"/>
                              </w:rPr>
                              <w:t>Tirreno</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94944" behindDoc="0" locked="0" layoutInCell="1" allowOverlap="1" wp14:anchorId="54E41D3A" wp14:editId="4E421DA6">
                      <wp:simplePos x="0" y="0"/>
                      <wp:positionH relativeFrom="column">
                        <wp:posOffset>859612</wp:posOffset>
                      </wp:positionH>
                      <wp:positionV relativeFrom="paragraph">
                        <wp:posOffset>720954</wp:posOffset>
                      </wp:positionV>
                      <wp:extent cx="387350" cy="153619"/>
                      <wp:effectExtent l="0" t="0" r="0" b="0"/>
                      <wp:wrapNone/>
                      <wp:docPr id="14811257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53619"/>
                              </a:xfrm>
                              <a:prstGeom prst="rect">
                                <a:avLst/>
                              </a:prstGeom>
                              <a:solidFill>
                                <a:srgbClr val="294A2F"/>
                              </a:solidFill>
                              <a:ln w="9525">
                                <a:noFill/>
                                <a:miter lim="800000"/>
                                <a:headEnd/>
                                <a:tailEnd/>
                              </a:ln>
                            </wps:spPr>
                            <wps:txbx>
                              <w:txbxContent>
                                <w:p w14:paraId="1D765222" w14:textId="77777777" w:rsidR="002271CB" w:rsidRPr="002271CB" w:rsidRDefault="002271CB" w:rsidP="002271CB">
                                  <w:pPr>
                                    <w:rPr>
                                      <w:color w:val="FFFFFF" w:themeColor="background1"/>
                                      <w:sz w:val="14"/>
                                      <w:szCs w:val="14"/>
                                    </w:rPr>
                                  </w:pPr>
                                  <w:r>
                                    <w:rPr>
                                      <w:color w:val="FFFFFF" w:themeColor="background1"/>
                                      <w:sz w:val="14"/>
                                    </w:rPr>
                                    <w:t>Francija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41D3A" id="_x0000_s1706" type="#_x0000_t202" style="position:absolute;left:0;text-align:left;margin-left:67.7pt;margin-top:56.75pt;width:30.5pt;height:12.1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" fillcolor="#294a2f" stroked="f">
                      <v:textbox inset="0,0,0,0">
                        <w:txbxContent>
                          <w:p w14:paraId="1D765222" w14:textId="77777777" w:rsidR="002271CB" w:rsidRPr="002271CB" w:rsidRDefault="002271CB" w:rsidP="002271CB">
                            <w:pPr>
                              <w:rPr>
                                <w:color w:val="FFFFFF" w:themeColor="background1"/>
                                <w:sz w:val="14"/>
                                <w:szCs w:val="14"/>
                              </w:rPr>
                            </w:pPr>
                            <w:r>
                              <w:rPr>
                                <w:color w:val="FFFFFF" w:themeColor="background1"/>
                                <w:sz w:val="14"/>
                              </w:rPr>
                              <w:t>Francija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93920" behindDoc="0" locked="0" layoutInCell="1" allowOverlap="1" wp14:anchorId="59785281" wp14:editId="7801F999">
                      <wp:simplePos x="0" y="0"/>
                      <wp:positionH relativeFrom="column">
                        <wp:posOffset>2771673</wp:posOffset>
                      </wp:positionH>
                      <wp:positionV relativeFrom="paragraph">
                        <wp:posOffset>1901952</wp:posOffset>
                      </wp:positionV>
                      <wp:extent cx="387350" cy="1403985"/>
                      <wp:effectExtent l="0" t="0" r="0" b="0"/>
                      <wp:wrapNone/>
                      <wp:docPr id="14811257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3985"/>
                              </a:xfrm>
                              <a:prstGeom prst="rect">
                                <a:avLst/>
                              </a:prstGeom>
                              <a:solidFill>
                                <a:srgbClr val="294A2F"/>
                              </a:solidFill>
                              <a:ln w="9525">
                                <a:noFill/>
                                <a:miter lim="800000"/>
                                <a:headEnd/>
                                <a:tailEnd/>
                              </a:ln>
                            </wps:spPr>
                            <wps:txbx>
                              <w:txbxContent>
                                <w:p w14:paraId="43EA2180" w14:textId="77777777" w:rsidR="002271CB" w:rsidRPr="002271CB" w:rsidRDefault="002271CB" w:rsidP="002271CB">
                                  <w:pPr>
                                    <w:rPr>
                                      <w:color w:val="FFFFFF" w:themeColor="background1"/>
                                      <w:sz w:val="18"/>
                                      <w:szCs w:val="18"/>
                                    </w:rPr>
                                  </w:pPr>
                                  <w:r>
                                    <w:rPr>
                                      <w:color w:val="FFFFFF" w:themeColor="background1"/>
                                      <w:sz w:val="18"/>
                                    </w:rPr>
                                    <w:t>Itālija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785281" id="_x0000_s1707" type="#_x0000_t202" style="position:absolute;left:0;text-align:left;margin-left:218.25pt;margin-top:149.75pt;width:30.5pt;height:110.55pt;z-index:251793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" fillcolor="#294a2f" stroked="f">
                      <v:textbox style="mso-fit-shape-to-text:t" inset="0,0,0,0">
                        <w:txbxContent>
                          <w:p w14:paraId="43EA2180" w14:textId="77777777" w:rsidR="002271CB" w:rsidRPr="002271CB" w:rsidRDefault="002271CB" w:rsidP="002271CB">
                            <w:pPr>
                              <w:rPr>
                                <w:color w:val="FFFFFF" w:themeColor="background1"/>
                                <w:sz w:val="18"/>
                                <w:szCs w:val="18"/>
                              </w:rPr>
                            </w:pPr>
                            <w:r>
                              <w:rPr>
                                <w:color w:val="FFFFFF" w:themeColor="background1"/>
                                <w:sz w:val="18"/>
                              </w:rPr>
                              <w:t>Itālija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92896" behindDoc="0" locked="0" layoutInCell="1" allowOverlap="1" wp14:anchorId="7ED16182" wp14:editId="4196AD0A">
                      <wp:simplePos x="0" y="0"/>
                      <wp:positionH relativeFrom="column">
                        <wp:posOffset>5109742</wp:posOffset>
                      </wp:positionH>
                      <wp:positionV relativeFrom="paragraph">
                        <wp:posOffset>816051</wp:posOffset>
                      </wp:positionV>
                      <wp:extent cx="475133" cy="124359"/>
                      <wp:effectExtent l="0" t="0" r="1270" b="9525"/>
                      <wp:wrapNone/>
                      <wp:docPr id="14811257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33" cy="124359"/>
                              </a:xfrm>
                              <a:prstGeom prst="rect">
                                <a:avLst/>
                              </a:prstGeom>
                              <a:solidFill>
                                <a:srgbClr val="294A2F"/>
                              </a:solidFill>
                              <a:ln w="9525">
                                <a:noFill/>
                                <a:miter lim="800000"/>
                                <a:headEnd/>
                                <a:tailEnd/>
                              </a:ln>
                            </wps:spPr>
                            <wps:txbx>
                              <w:txbxContent>
                                <w:p w14:paraId="02FE0DB4" w14:textId="77777777" w:rsidR="002271CB" w:rsidRPr="002271CB" w:rsidRDefault="002271CB" w:rsidP="002271CB">
                                  <w:pPr>
                                    <w:rPr>
                                      <w:color w:val="FFFFFF" w:themeColor="background1"/>
                                      <w:sz w:val="14"/>
                                      <w:szCs w:val="14"/>
                                    </w:rPr>
                                  </w:pPr>
                                  <w:r>
                                    <w:rPr>
                                      <w:color w:val="FFFFFF" w:themeColor="background1"/>
                                      <w:sz w:val="14"/>
                                    </w:rPr>
                                    <w:t>Rumānija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16182" id="_x0000_s1708" type="#_x0000_t202" style="position:absolute;left:0;text-align:left;margin-left:402.35pt;margin-top:64.25pt;width:37.4pt;height:9.8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" fillcolor="#294a2f" stroked="f">
                      <v:textbox inset="0,0,0,0">
                        <w:txbxContent>
                          <w:p w14:paraId="02FE0DB4" w14:textId="77777777" w:rsidR="002271CB" w:rsidRPr="002271CB" w:rsidRDefault="002271CB" w:rsidP="002271CB">
                            <w:pPr>
                              <w:rPr>
                                <w:color w:val="FFFFFF" w:themeColor="background1"/>
                                <w:sz w:val="14"/>
                                <w:szCs w:val="14"/>
                              </w:rPr>
                            </w:pPr>
                            <w:r>
                              <w:rPr>
                                <w:color w:val="FFFFFF" w:themeColor="background1"/>
                                <w:sz w:val="14"/>
                              </w:rPr>
                              <w:t>Rumānija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91872" behindDoc="0" locked="0" layoutInCell="1" allowOverlap="1" wp14:anchorId="4C79395D" wp14:editId="619A91BB">
                      <wp:simplePos x="0" y="0"/>
                      <wp:positionH relativeFrom="column">
                        <wp:posOffset>4678629</wp:posOffset>
                      </wp:positionH>
                      <wp:positionV relativeFrom="paragraph">
                        <wp:posOffset>2131645</wp:posOffset>
                      </wp:positionV>
                      <wp:extent cx="518795" cy="1403985"/>
                      <wp:effectExtent l="0" t="0" r="0" b="0"/>
                      <wp:wrapNone/>
                      <wp:docPr id="14811257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1403985"/>
                              </a:xfrm>
                              <a:prstGeom prst="rect">
                                <a:avLst/>
                              </a:prstGeom>
                              <a:solidFill>
                                <a:srgbClr val="294A2F"/>
                              </a:solidFill>
                              <a:ln w="9525">
                                <a:noFill/>
                                <a:miter lim="800000"/>
                                <a:headEnd/>
                                <a:tailEnd/>
                              </a:ln>
                            </wps:spPr>
                            <wps:txbx>
                              <w:txbxContent>
                                <w:p w14:paraId="792ADC11" w14:textId="77777777" w:rsidR="002271CB" w:rsidRPr="002271CB" w:rsidRDefault="002271CB" w:rsidP="002271CB">
                                  <w:pPr>
                                    <w:rPr>
                                      <w:color w:val="FFFFFF" w:themeColor="background1"/>
                                      <w:sz w:val="14"/>
                                      <w:szCs w:val="14"/>
                                    </w:rPr>
                                  </w:pPr>
                                  <w:proofErr w:type="spellStart"/>
                                  <w:r>
                                    <w:rPr>
                                      <w:color w:val="FFFFFF" w:themeColor="background1"/>
                                      <w:sz w:val="14"/>
                                    </w:rPr>
                                    <w:t>Ziemeļmaķedonija</w:t>
                                  </w:r>
                                  <w:proofErr w:type="spellEnd"/>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79395D" id="_x0000_s1709" type="#_x0000_t202" style="position:absolute;left:0;text-align:left;margin-left:368.4pt;margin-top:167.85pt;width:40.85pt;height:110.55pt;z-index:251791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" fillcolor="#294a2f" stroked="f">
                      <v:textbox style="mso-fit-shape-to-text:t" inset="0,0,0,0">
                        <w:txbxContent>
                          <w:p w14:paraId="792ADC11" w14:textId="77777777" w:rsidR="002271CB" w:rsidRPr="002271CB" w:rsidRDefault="002271CB" w:rsidP="002271CB">
                            <w:pPr>
                              <w:rPr>
                                <w:color w:val="FFFFFF" w:themeColor="background1"/>
                                <w:sz w:val="14"/>
                                <w:szCs w:val="14"/>
                              </w:rPr>
                            </w:pPr>
                            <w:proofErr w:type="spellStart"/>
                            <w:r>
                              <w:rPr>
                                <w:color w:val="FFFFFF" w:themeColor="background1"/>
                                <w:sz w:val="14"/>
                              </w:rPr>
                              <w:t>Ziemeļmaķedonija</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90848" behindDoc="0" locked="0" layoutInCell="1" allowOverlap="1" wp14:anchorId="01D590D3" wp14:editId="7921929D">
                      <wp:simplePos x="0" y="0"/>
                      <wp:positionH relativeFrom="column">
                        <wp:posOffset>5200015</wp:posOffset>
                      </wp:positionH>
                      <wp:positionV relativeFrom="paragraph">
                        <wp:posOffset>1776730</wp:posOffset>
                      </wp:positionV>
                      <wp:extent cx="387350" cy="1403985"/>
                      <wp:effectExtent l="0" t="0" r="0" b="3175"/>
                      <wp:wrapNone/>
                      <wp:docPr id="14811257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3985"/>
                              </a:xfrm>
                              <a:prstGeom prst="rect">
                                <a:avLst/>
                              </a:prstGeom>
                              <a:solidFill>
                                <a:srgbClr val="294A2F"/>
                              </a:solidFill>
                              <a:ln w="9525">
                                <a:noFill/>
                                <a:miter lim="800000"/>
                                <a:headEnd/>
                                <a:tailEnd/>
                              </a:ln>
                            </wps:spPr>
                            <wps:txbx>
                              <w:txbxContent>
                                <w:p w14:paraId="2B0062F3" w14:textId="77777777" w:rsidR="002271CB" w:rsidRPr="002271CB" w:rsidRDefault="002271CB" w:rsidP="002271CB">
                                  <w:pPr>
                                    <w:rPr>
                                      <w:color w:val="FFFFFF" w:themeColor="background1"/>
                                      <w:sz w:val="14"/>
                                      <w:szCs w:val="14"/>
                                    </w:rPr>
                                  </w:pPr>
                                  <w:r>
                                    <w:rPr>
                                      <w:color w:val="FFFFFF" w:themeColor="background1"/>
                                      <w:sz w:val="14"/>
                                    </w:rPr>
                                    <w:t>Bulgārija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D590D3" id="_x0000_s1710" type="#_x0000_t202" style="position:absolute;left:0;text-align:left;margin-left:409.45pt;margin-top:139.9pt;width:30.5pt;height:110.55pt;z-index:251790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" fillcolor="#294a2f" stroked="f">
                      <v:textbox style="mso-fit-shape-to-text:t" inset="0,0,0,0">
                        <w:txbxContent>
                          <w:p w14:paraId="2B0062F3" w14:textId="77777777" w:rsidR="002271CB" w:rsidRPr="002271CB" w:rsidRDefault="002271CB" w:rsidP="002271CB">
                            <w:pPr>
                              <w:rPr>
                                <w:color w:val="FFFFFF" w:themeColor="background1"/>
                                <w:sz w:val="14"/>
                                <w:szCs w:val="14"/>
                              </w:rPr>
                            </w:pPr>
                            <w:r>
                              <w:rPr>
                                <w:color w:val="FFFFFF" w:themeColor="background1"/>
                                <w:sz w:val="14"/>
                              </w:rPr>
                              <w:t>Bulgārija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9824" behindDoc="0" locked="0" layoutInCell="1" allowOverlap="1" wp14:anchorId="18029870" wp14:editId="369EAD6C">
                      <wp:simplePos x="0" y="0"/>
                      <wp:positionH relativeFrom="column">
                        <wp:posOffset>5068570</wp:posOffset>
                      </wp:positionH>
                      <wp:positionV relativeFrom="paragraph">
                        <wp:posOffset>2793365</wp:posOffset>
                      </wp:positionV>
                      <wp:extent cx="387350" cy="1403985"/>
                      <wp:effectExtent l="0" t="0" r="0" b="3175"/>
                      <wp:wrapNone/>
                      <wp:docPr id="14811257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3985"/>
                              </a:xfrm>
                              <a:prstGeom prst="rect">
                                <a:avLst/>
                              </a:prstGeom>
                              <a:solidFill>
                                <a:srgbClr val="294A2F"/>
                              </a:solidFill>
                              <a:ln w="9525">
                                <a:noFill/>
                                <a:miter lim="800000"/>
                                <a:headEnd/>
                                <a:tailEnd/>
                              </a:ln>
                            </wps:spPr>
                            <wps:txbx>
                              <w:txbxContent>
                                <w:p w14:paraId="74DB8065" w14:textId="77777777" w:rsidR="002271CB" w:rsidRPr="002271CB" w:rsidRDefault="002271CB" w:rsidP="002271CB">
                                  <w:pPr>
                                    <w:rPr>
                                      <w:color w:val="FFFFFF" w:themeColor="background1"/>
                                      <w:sz w:val="14"/>
                                      <w:szCs w:val="14"/>
                                    </w:rPr>
                                  </w:pPr>
                                  <w:r>
                                    <w:rPr>
                                      <w:color w:val="FFFFFF" w:themeColor="background1"/>
                                      <w:sz w:val="14"/>
                                    </w:rPr>
                                    <w:t>Grieķija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029870" id="_x0000_s1711" type="#_x0000_t202" style="position:absolute;left:0;text-align:left;margin-left:399.1pt;margin-top:219.95pt;width:30.5pt;height:110.55pt;z-index:251789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" fillcolor="#294a2f" stroked="f">
                      <v:textbox style="mso-fit-shape-to-text:t" inset="0,0,0,0">
                        <w:txbxContent>
                          <w:p w14:paraId="74DB8065" w14:textId="77777777" w:rsidR="002271CB" w:rsidRPr="002271CB" w:rsidRDefault="002271CB" w:rsidP="002271CB">
                            <w:pPr>
                              <w:rPr>
                                <w:color w:val="FFFFFF" w:themeColor="background1"/>
                                <w:sz w:val="14"/>
                                <w:szCs w:val="14"/>
                              </w:rPr>
                            </w:pPr>
                            <w:r>
                              <w:rPr>
                                <w:color w:val="FFFFFF" w:themeColor="background1"/>
                                <w:sz w:val="14"/>
                              </w:rPr>
                              <w:t>Grieķija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8800" behindDoc="0" locked="0" layoutInCell="1" allowOverlap="1" wp14:anchorId="006FCC93" wp14:editId="5C07C9B0">
                      <wp:simplePos x="0" y="0"/>
                      <wp:positionH relativeFrom="column">
                        <wp:posOffset>4336415</wp:posOffset>
                      </wp:positionH>
                      <wp:positionV relativeFrom="paragraph">
                        <wp:posOffset>2500630</wp:posOffset>
                      </wp:positionV>
                      <wp:extent cx="387350" cy="1403985"/>
                      <wp:effectExtent l="0" t="0" r="0" b="3175"/>
                      <wp:wrapNone/>
                      <wp:docPr id="14811257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3985"/>
                              </a:xfrm>
                              <a:prstGeom prst="rect">
                                <a:avLst/>
                              </a:prstGeom>
                              <a:solidFill>
                                <a:srgbClr val="294A2F"/>
                              </a:solidFill>
                              <a:ln w="9525">
                                <a:noFill/>
                                <a:miter lim="800000"/>
                                <a:headEnd/>
                                <a:tailEnd/>
                              </a:ln>
                            </wps:spPr>
                            <wps:txbx>
                              <w:txbxContent>
                                <w:p w14:paraId="702B32D9" w14:textId="77777777" w:rsidR="002271CB" w:rsidRPr="002271CB" w:rsidRDefault="002271CB" w:rsidP="002271CB">
                                  <w:pPr>
                                    <w:rPr>
                                      <w:color w:val="FFFFFF" w:themeColor="background1"/>
                                      <w:sz w:val="14"/>
                                      <w:szCs w:val="14"/>
                                    </w:rPr>
                                  </w:pPr>
                                  <w:r>
                                    <w:rPr>
                                      <w:color w:val="FFFFFF" w:themeColor="background1"/>
                                      <w:sz w:val="14"/>
                                    </w:rPr>
                                    <w:t>Albānija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6FCC93" id="_x0000_s1712" type="#_x0000_t202" style="position:absolute;left:0;text-align:left;margin-left:341.45pt;margin-top:196.9pt;width:30.5pt;height:110.55pt;z-index:251788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" fillcolor="#294a2f" stroked="f">
                      <v:textbox style="mso-fit-shape-to-text:t" inset="0,0,0,0">
                        <w:txbxContent>
                          <w:p w14:paraId="702B32D9" w14:textId="77777777" w:rsidR="002271CB" w:rsidRPr="002271CB" w:rsidRDefault="002271CB" w:rsidP="002271CB">
                            <w:pPr>
                              <w:rPr>
                                <w:color w:val="FFFFFF" w:themeColor="background1"/>
                                <w:sz w:val="14"/>
                                <w:szCs w:val="14"/>
                              </w:rPr>
                            </w:pPr>
                            <w:r>
                              <w:rPr>
                                <w:color w:val="FFFFFF" w:themeColor="background1"/>
                                <w:sz w:val="14"/>
                              </w:rPr>
                              <w:t>Albānija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7776" behindDoc="0" locked="0" layoutInCell="1" allowOverlap="1" wp14:anchorId="31D15E2D" wp14:editId="48169F3E">
                      <wp:simplePos x="0" y="0"/>
                      <wp:positionH relativeFrom="column">
                        <wp:posOffset>3799840</wp:posOffset>
                      </wp:positionH>
                      <wp:positionV relativeFrom="paragraph">
                        <wp:posOffset>1357630</wp:posOffset>
                      </wp:positionV>
                      <wp:extent cx="533400" cy="1403985"/>
                      <wp:effectExtent l="0" t="0" r="0" b="0"/>
                      <wp:wrapNone/>
                      <wp:docPr id="14811257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3985"/>
                              </a:xfrm>
                              <a:prstGeom prst="rect">
                                <a:avLst/>
                              </a:prstGeom>
                              <a:solidFill>
                                <a:srgbClr val="294A2F"/>
                              </a:solidFill>
                              <a:ln w="9525">
                                <a:noFill/>
                                <a:miter lim="800000"/>
                                <a:headEnd/>
                                <a:tailEnd/>
                              </a:ln>
                            </wps:spPr>
                            <wps:txbx>
                              <w:txbxContent>
                                <w:p w14:paraId="7EF62BC7" w14:textId="77777777" w:rsidR="002271CB" w:rsidRPr="002271CB" w:rsidRDefault="002271CB" w:rsidP="002271CB">
                                  <w:pPr>
                                    <w:rPr>
                                      <w:color w:val="FFFFFF" w:themeColor="background1"/>
                                      <w:sz w:val="14"/>
                                      <w:szCs w:val="14"/>
                                    </w:rPr>
                                  </w:pPr>
                                  <w:r>
                                    <w:rPr>
                                      <w:color w:val="FFFFFF" w:themeColor="background1"/>
                                      <w:sz w:val="14"/>
                                    </w:rPr>
                                    <w:t>Bosnija un Hercegovina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D15E2D" id="_x0000_s1713" type="#_x0000_t202" style="position:absolute;left:0;text-align:left;margin-left:299.2pt;margin-top:106.9pt;width:42pt;height:110.55pt;z-index:251787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" fillcolor="#294a2f" stroked="f">
                      <v:textbox style="mso-fit-shape-to-text:t" inset="0,0,0,0">
                        <w:txbxContent>
                          <w:p w14:paraId="7EF62BC7" w14:textId="77777777" w:rsidR="002271CB" w:rsidRPr="002271CB" w:rsidRDefault="002271CB" w:rsidP="002271CB">
                            <w:pPr>
                              <w:rPr>
                                <w:color w:val="FFFFFF" w:themeColor="background1"/>
                                <w:sz w:val="14"/>
                                <w:szCs w:val="14"/>
                              </w:rPr>
                            </w:pPr>
                            <w:r>
                              <w:rPr>
                                <w:color w:val="FFFFFF" w:themeColor="background1"/>
                                <w:sz w:val="14"/>
                              </w:rPr>
                              <w:t>Bosnija un Hercegovina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6752" behindDoc="0" locked="0" layoutInCell="1" allowOverlap="1" wp14:anchorId="26E7DE86" wp14:editId="28507BB8">
                      <wp:simplePos x="0" y="0"/>
                      <wp:positionH relativeFrom="column">
                        <wp:posOffset>4615180</wp:posOffset>
                      </wp:positionH>
                      <wp:positionV relativeFrom="paragraph">
                        <wp:posOffset>1901190</wp:posOffset>
                      </wp:positionV>
                      <wp:extent cx="387350" cy="1403985"/>
                      <wp:effectExtent l="0" t="0" r="0" b="3175"/>
                      <wp:wrapNone/>
                      <wp:docPr id="14811257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3985"/>
                              </a:xfrm>
                              <a:prstGeom prst="rect">
                                <a:avLst/>
                              </a:prstGeom>
                              <a:solidFill>
                                <a:srgbClr val="294A2F"/>
                              </a:solidFill>
                              <a:ln w="9525">
                                <a:noFill/>
                                <a:miter lim="800000"/>
                                <a:headEnd/>
                                <a:tailEnd/>
                              </a:ln>
                            </wps:spPr>
                            <wps:txbx>
                              <w:txbxContent>
                                <w:p w14:paraId="53E7293B" w14:textId="77777777" w:rsidR="002271CB" w:rsidRPr="002271CB" w:rsidRDefault="002271CB" w:rsidP="002271CB">
                                  <w:pPr>
                                    <w:rPr>
                                      <w:color w:val="FFFFFF" w:themeColor="background1"/>
                                      <w:sz w:val="14"/>
                                      <w:szCs w:val="14"/>
                                    </w:rPr>
                                  </w:pPr>
                                  <w:r>
                                    <w:rPr>
                                      <w:color w:val="FFFFFF" w:themeColor="background1"/>
                                      <w:sz w:val="14"/>
                                    </w:rPr>
                                    <w:t>Kosova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E7DE86" id="_x0000_s1714" type="#_x0000_t202" style="position:absolute;left:0;text-align:left;margin-left:363.4pt;margin-top:149.7pt;width:30.5pt;height:110.55pt;z-index:251786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" fillcolor="#294a2f" stroked="f">
                      <v:textbox style="mso-fit-shape-to-text:t" inset="0,0,0,0">
                        <w:txbxContent>
                          <w:p w14:paraId="53E7293B" w14:textId="77777777" w:rsidR="002271CB" w:rsidRPr="002271CB" w:rsidRDefault="002271CB" w:rsidP="002271CB">
                            <w:pPr>
                              <w:rPr>
                                <w:color w:val="FFFFFF" w:themeColor="background1"/>
                                <w:sz w:val="14"/>
                                <w:szCs w:val="14"/>
                              </w:rPr>
                            </w:pPr>
                            <w:r>
                              <w:rPr>
                                <w:color w:val="FFFFFF" w:themeColor="background1"/>
                                <w:sz w:val="14"/>
                              </w:rPr>
                              <w:t>Kosova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5728" behindDoc="0" locked="0" layoutInCell="1" allowOverlap="1" wp14:anchorId="32A70ECC" wp14:editId="4DEF707D">
                      <wp:simplePos x="0" y="0"/>
                      <wp:positionH relativeFrom="column">
                        <wp:posOffset>4070629</wp:posOffset>
                      </wp:positionH>
                      <wp:positionV relativeFrom="paragraph">
                        <wp:posOffset>1846351</wp:posOffset>
                      </wp:positionV>
                      <wp:extent cx="599846" cy="1403985"/>
                      <wp:effectExtent l="0" t="0" r="0" b="3175"/>
                      <wp:wrapNone/>
                      <wp:docPr id="14811257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846" cy="1403985"/>
                              </a:xfrm>
                              <a:prstGeom prst="rect">
                                <a:avLst/>
                              </a:prstGeom>
                              <a:solidFill>
                                <a:srgbClr val="294A2F"/>
                              </a:solidFill>
                              <a:ln w="9525">
                                <a:noFill/>
                                <a:miter lim="800000"/>
                                <a:headEnd/>
                                <a:tailEnd/>
                              </a:ln>
                            </wps:spPr>
                            <wps:txbx>
                              <w:txbxContent>
                                <w:p w14:paraId="49F77921" w14:textId="77777777" w:rsidR="002271CB" w:rsidRPr="002271CB" w:rsidRDefault="002271CB" w:rsidP="002271CB">
                                  <w:pPr>
                                    <w:rPr>
                                      <w:color w:val="FFFFFF" w:themeColor="background1"/>
                                      <w:sz w:val="14"/>
                                      <w:szCs w:val="14"/>
                                    </w:rPr>
                                  </w:pPr>
                                  <w:r>
                                    <w:rPr>
                                      <w:color w:val="FFFFFF" w:themeColor="background1"/>
                                      <w:sz w:val="14"/>
                                    </w:rPr>
                                    <w:t>Melnkalne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A70ECC" id="_x0000_s1715" type="#_x0000_t202" style="position:absolute;left:0;text-align:left;margin-left:320.5pt;margin-top:145.4pt;width:47.25pt;height:110.55pt;z-index:251785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" fillcolor="#294a2f" stroked="f">
                      <v:textbox style="mso-fit-shape-to-text:t" inset="0,0,0,0">
                        <w:txbxContent>
                          <w:p w14:paraId="49F77921" w14:textId="77777777" w:rsidR="002271CB" w:rsidRPr="002271CB" w:rsidRDefault="002271CB" w:rsidP="002271CB">
                            <w:pPr>
                              <w:rPr>
                                <w:color w:val="FFFFFF" w:themeColor="background1"/>
                                <w:sz w:val="14"/>
                                <w:szCs w:val="14"/>
                              </w:rPr>
                            </w:pPr>
                            <w:r>
                              <w:rPr>
                                <w:color w:val="FFFFFF" w:themeColor="background1"/>
                                <w:sz w:val="14"/>
                              </w:rPr>
                              <w:t>Melnkalne</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4704" behindDoc="0" locked="0" layoutInCell="1" allowOverlap="1" wp14:anchorId="75BB5714" wp14:editId="2F089B25">
                      <wp:simplePos x="0" y="0"/>
                      <wp:positionH relativeFrom="column">
                        <wp:posOffset>4528820</wp:posOffset>
                      </wp:positionH>
                      <wp:positionV relativeFrom="paragraph">
                        <wp:posOffset>1464310</wp:posOffset>
                      </wp:positionV>
                      <wp:extent cx="387350" cy="1403985"/>
                      <wp:effectExtent l="0" t="0" r="0" b="3175"/>
                      <wp:wrapNone/>
                      <wp:docPr id="14811257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3985"/>
                              </a:xfrm>
                              <a:prstGeom prst="rect">
                                <a:avLst/>
                              </a:prstGeom>
                              <a:solidFill>
                                <a:srgbClr val="294A2F"/>
                              </a:solidFill>
                              <a:ln w="9525">
                                <a:noFill/>
                                <a:miter lim="800000"/>
                                <a:headEnd/>
                                <a:tailEnd/>
                              </a:ln>
                            </wps:spPr>
                            <wps:txbx>
                              <w:txbxContent>
                                <w:p w14:paraId="2348B81D" w14:textId="77777777" w:rsidR="002271CB" w:rsidRPr="002271CB" w:rsidRDefault="002271CB" w:rsidP="002271CB">
                                  <w:pPr>
                                    <w:rPr>
                                      <w:color w:val="FFFFFF" w:themeColor="background1"/>
                                      <w:sz w:val="14"/>
                                      <w:szCs w:val="14"/>
                                    </w:rPr>
                                  </w:pPr>
                                  <w:r>
                                    <w:rPr>
                                      <w:color w:val="FFFFFF" w:themeColor="background1"/>
                                      <w:sz w:val="14"/>
                                    </w:rPr>
                                    <w:t>Serbija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BB5714" id="_x0000_s1716" type="#_x0000_t202" style="position:absolute;left:0;text-align:left;margin-left:356.6pt;margin-top:115.3pt;width:30.5pt;height:110.55pt;z-index:251784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" fillcolor="#294a2f" stroked="f">
                      <v:textbox style="mso-fit-shape-to-text:t" inset="0,0,0,0">
                        <w:txbxContent>
                          <w:p w14:paraId="2348B81D" w14:textId="77777777" w:rsidR="002271CB" w:rsidRPr="002271CB" w:rsidRDefault="002271CB" w:rsidP="002271CB">
                            <w:pPr>
                              <w:rPr>
                                <w:color w:val="FFFFFF" w:themeColor="background1"/>
                                <w:sz w:val="14"/>
                                <w:szCs w:val="14"/>
                              </w:rPr>
                            </w:pPr>
                            <w:r>
                              <w:rPr>
                                <w:color w:val="FFFFFF" w:themeColor="background1"/>
                                <w:sz w:val="14"/>
                              </w:rPr>
                              <w:t>Serbija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3680" behindDoc="0" locked="0" layoutInCell="1" allowOverlap="1" wp14:anchorId="78349E19" wp14:editId="15A2261D">
                      <wp:simplePos x="0" y="0"/>
                      <wp:positionH relativeFrom="column">
                        <wp:posOffset>3237053</wp:posOffset>
                      </wp:positionH>
                      <wp:positionV relativeFrom="paragraph">
                        <wp:posOffset>1247648</wp:posOffset>
                      </wp:positionV>
                      <wp:extent cx="387706" cy="1403985"/>
                      <wp:effectExtent l="0" t="0" r="0" b="3175"/>
                      <wp:wrapNone/>
                      <wp:docPr id="14811257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06" cy="1403985"/>
                              </a:xfrm>
                              <a:prstGeom prst="rect">
                                <a:avLst/>
                              </a:prstGeom>
                              <a:solidFill>
                                <a:srgbClr val="294A2F"/>
                              </a:solidFill>
                              <a:ln w="9525">
                                <a:noFill/>
                                <a:miter lim="800000"/>
                                <a:headEnd/>
                                <a:tailEnd/>
                              </a:ln>
                            </wps:spPr>
                            <wps:txbx>
                              <w:txbxContent>
                                <w:p w14:paraId="24F12D83" w14:textId="77777777" w:rsidR="002271CB" w:rsidRPr="002271CB" w:rsidRDefault="002271CB" w:rsidP="002271CB">
                                  <w:pPr>
                                    <w:rPr>
                                      <w:color w:val="FFFFFF" w:themeColor="background1"/>
                                      <w:sz w:val="14"/>
                                      <w:szCs w:val="14"/>
                                    </w:rPr>
                                  </w:pPr>
                                  <w:r>
                                    <w:rPr>
                                      <w:color w:val="FFFFFF" w:themeColor="background1"/>
                                      <w:sz w:val="14"/>
                                    </w:rPr>
                                    <w:t>Horvātija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349E19" id="_x0000_s1717" type="#_x0000_t202" style="position:absolute;left:0;text-align:left;margin-left:254.9pt;margin-top:98.25pt;width:30.55pt;height:110.55pt;z-index:251783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" fillcolor="#294a2f" stroked="f">
                      <v:textbox style="mso-fit-shape-to-text:t" inset="0,0,0,0">
                        <w:txbxContent>
                          <w:p w14:paraId="24F12D83" w14:textId="77777777" w:rsidR="002271CB" w:rsidRPr="002271CB" w:rsidRDefault="002271CB" w:rsidP="002271CB">
                            <w:pPr>
                              <w:rPr>
                                <w:color w:val="FFFFFF" w:themeColor="background1"/>
                                <w:sz w:val="14"/>
                                <w:szCs w:val="14"/>
                              </w:rPr>
                            </w:pPr>
                            <w:r>
                              <w:rPr>
                                <w:color w:val="FFFFFF" w:themeColor="background1"/>
                                <w:sz w:val="14"/>
                              </w:rPr>
                              <w:t>Horvātija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2656" behindDoc="0" locked="0" layoutInCell="1" allowOverlap="1" wp14:anchorId="089CD1EC" wp14:editId="032E04BC">
                      <wp:simplePos x="0" y="0"/>
                      <wp:positionH relativeFrom="column">
                        <wp:posOffset>1620317</wp:posOffset>
                      </wp:positionH>
                      <wp:positionV relativeFrom="paragraph">
                        <wp:posOffset>1685315</wp:posOffset>
                      </wp:positionV>
                      <wp:extent cx="387706" cy="1403985"/>
                      <wp:effectExtent l="0" t="0" r="0" b="3175"/>
                      <wp:wrapNone/>
                      <wp:docPr id="14811257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06" cy="1403985"/>
                              </a:xfrm>
                              <a:prstGeom prst="rect">
                                <a:avLst/>
                              </a:prstGeom>
                              <a:solidFill>
                                <a:srgbClr val="294A2F"/>
                              </a:solidFill>
                              <a:ln w="9525">
                                <a:noFill/>
                                <a:miter lim="800000"/>
                                <a:headEnd/>
                                <a:tailEnd/>
                              </a:ln>
                            </wps:spPr>
                            <wps:txbx>
                              <w:txbxContent>
                                <w:p w14:paraId="68B3494C" w14:textId="77777777" w:rsidR="002271CB" w:rsidRPr="002271CB" w:rsidRDefault="002271CB" w:rsidP="002271CB">
                                  <w:pPr>
                                    <w:rPr>
                                      <w:color w:val="FFFFFF" w:themeColor="background1"/>
                                      <w:sz w:val="14"/>
                                      <w:szCs w:val="14"/>
                                    </w:rPr>
                                  </w:pPr>
                                  <w:r>
                                    <w:rPr>
                                      <w:color w:val="FFFFFF" w:themeColor="background1"/>
                                      <w:sz w:val="14"/>
                                    </w:rPr>
                                    <w:t>Monako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9CD1EC" id="_x0000_s1718" type="#_x0000_t202" style="position:absolute;left:0;text-align:left;margin-left:127.6pt;margin-top:132.7pt;width:30.55pt;height:110.55pt;z-index:251782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" fillcolor="#294a2f" stroked="f">
                      <v:textbox style="mso-fit-shape-to-text:t" inset="0,0,0,0">
                        <w:txbxContent>
                          <w:p w14:paraId="68B3494C" w14:textId="77777777" w:rsidR="002271CB" w:rsidRPr="002271CB" w:rsidRDefault="002271CB" w:rsidP="002271CB">
                            <w:pPr>
                              <w:rPr>
                                <w:color w:val="FFFFFF" w:themeColor="background1"/>
                                <w:sz w:val="14"/>
                                <w:szCs w:val="14"/>
                              </w:rPr>
                            </w:pPr>
                            <w:r>
                              <w:rPr>
                                <w:color w:val="FFFFFF" w:themeColor="background1"/>
                                <w:sz w:val="14"/>
                              </w:rPr>
                              <w:t>Monako</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1632" behindDoc="0" locked="0" layoutInCell="1" allowOverlap="1" wp14:anchorId="1778440A" wp14:editId="7BD6FFC2">
                      <wp:simplePos x="0" y="0"/>
                      <wp:positionH relativeFrom="column">
                        <wp:posOffset>3154680</wp:posOffset>
                      </wp:positionH>
                      <wp:positionV relativeFrom="paragraph">
                        <wp:posOffset>937895</wp:posOffset>
                      </wp:positionV>
                      <wp:extent cx="431165" cy="1403985"/>
                      <wp:effectExtent l="0" t="0" r="6985" b="3175"/>
                      <wp:wrapNone/>
                      <wp:docPr id="14811257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1403985"/>
                              </a:xfrm>
                              <a:prstGeom prst="rect">
                                <a:avLst/>
                              </a:prstGeom>
                              <a:solidFill>
                                <a:srgbClr val="294A2F"/>
                              </a:solidFill>
                              <a:ln w="9525">
                                <a:noFill/>
                                <a:miter lim="800000"/>
                                <a:headEnd/>
                                <a:tailEnd/>
                              </a:ln>
                            </wps:spPr>
                            <wps:txbx>
                              <w:txbxContent>
                                <w:p w14:paraId="185AFCA5" w14:textId="77777777" w:rsidR="002271CB" w:rsidRPr="002271CB" w:rsidRDefault="002271CB" w:rsidP="002271CB">
                                  <w:pPr>
                                    <w:rPr>
                                      <w:color w:val="FFFFFF" w:themeColor="background1"/>
                                      <w:sz w:val="14"/>
                                      <w:szCs w:val="14"/>
                                    </w:rPr>
                                  </w:pPr>
                                  <w:r>
                                    <w:rPr>
                                      <w:color w:val="FFFFFF" w:themeColor="background1"/>
                                      <w:sz w:val="14"/>
                                    </w:rPr>
                                    <w:t>Slovēnija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78440A" id="_x0000_s1719" type="#_x0000_t202" style="position:absolute;left:0;text-align:left;margin-left:248.4pt;margin-top:73.85pt;width:33.95pt;height:110.55pt;z-index:251781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" fillcolor="#294a2f" stroked="f">
                      <v:textbox style="mso-fit-shape-to-text:t" inset="0,0,0,0">
                        <w:txbxContent>
                          <w:p w14:paraId="185AFCA5" w14:textId="77777777" w:rsidR="002271CB" w:rsidRPr="002271CB" w:rsidRDefault="002271CB" w:rsidP="002271CB">
                            <w:pPr>
                              <w:rPr>
                                <w:color w:val="FFFFFF" w:themeColor="background1"/>
                                <w:sz w:val="14"/>
                                <w:szCs w:val="14"/>
                              </w:rPr>
                            </w:pPr>
                            <w:r>
                              <w:rPr>
                                <w:color w:val="FFFFFF" w:themeColor="background1"/>
                                <w:sz w:val="14"/>
                              </w:rPr>
                              <w:t>Slovēnija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0608" behindDoc="0" locked="0" layoutInCell="1" allowOverlap="1" wp14:anchorId="021EBB4D" wp14:editId="70043C55">
                      <wp:simplePos x="0" y="0"/>
                      <wp:positionH relativeFrom="column">
                        <wp:posOffset>4120515</wp:posOffset>
                      </wp:positionH>
                      <wp:positionV relativeFrom="paragraph">
                        <wp:posOffset>588010</wp:posOffset>
                      </wp:positionV>
                      <wp:extent cx="431165" cy="1403985"/>
                      <wp:effectExtent l="0" t="0" r="6985" b="3175"/>
                      <wp:wrapNone/>
                      <wp:docPr id="14811257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1403985"/>
                              </a:xfrm>
                              <a:prstGeom prst="rect">
                                <a:avLst/>
                              </a:prstGeom>
                              <a:solidFill>
                                <a:srgbClr val="294A2F"/>
                              </a:solidFill>
                              <a:ln w="9525">
                                <a:noFill/>
                                <a:miter lim="800000"/>
                                <a:headEnd/>
                                <a:tailEnd/>
                              </a:ln>
                            </wps:spPr>
                            <wps:txbx>
                              <w:txbxContent>
                                <w:p w14:paraId="57DA92F6" w14:textId="77777777" w:rsidR="002271CB" w:rsidRPr="002271CB" w:rsidRDefault="002271CB" w:rsidP="002271CB">
                                  <w:pPr>
                                    <w:rPr>
                                      <w:color w:val="FFFFFF" w:themeColor="background1"/>
                                      <w:sz w:val="14"/>
                                      <w:szCs w:val="14"/>
                                    </w:rPr>
                                  </w:pPr>
                                  <w:r>
                                    <w:rPr>
                                      <w:color w:val="FFFFFF" w:themeColor="background1"/>
                                      <w:sz w:val="14"/>
                                    </w:rPr>
                                    <w:t>Ungārija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1EBB4D" id="_x0000_s1720" type="#_x0000_t202" style="position:absolute;left:0;text-align:left;margin-left:324.45pt;margin-top:46.3pt;width:33.95pt;height:110.55pt;z-index:251780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" fillcolor="#294a2f" stroked="f">
                      <v:textbox style="mso-fit-shape-to-text:t" inset="0,0,0,0">
                        <w:txbxContent>
                          <w:p w14:paraId="57DA92F6" w14:textId="77777777" w:rsidR="002271CB" w:rsidRPr="002271CB" w:rsidRDefault="002271CB" w:rsidP="002271CB">
                            <w:pPr>
                              <w:rPr>
                                <w:color w:val="FFFFFF" w:themeColor="background1"/>
                                <w:sz w:val="14"/>
                                <w:szCs w:val="14"/>
                              </w:rPr>
                            </w:pPr>
                            <w:r>
                              <w:rPr>
                                <w:color w:val="FFFFFF" w:themeColor="background1"/>
                                <w:sz w:val="14"/>
                              </w:rPr>
                              <w:t>Ungārija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9584" behindDoc="0" locked="0" layoutInCell="1" allowOverlap="1" wp14:anchorId="6D8B6E08" wp14:editId="19092211">
                      <wp:simplePos x="0" y="0"/>
                      <wp:positionH relativeFrom="column">
                        <wp:posOffset>3960927</wp:posOffset>
                      </wp:positionH>
                      <wp:positionV relativeFrom="paragraph">
                        <wp:posOffset>76403</wp:posOffset>
                      </wp:positionV>
                      <wp:extent cx="541020" cy="1403985"/>
                      <wp:effectExtent l="0" t="0" r="0" b="3175"/>
                      <wp:wrapNone/>
                      <wp:docPr id="14811257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403985"/>
                              </a:xfrm>
                              <a:prstGeom prst="rect">
                                <a:avLst/>
                              </a:prstGeom>
                              <a:solidFill>
                                <a:srgbClr val="294A2F"/>
                              </a:solidFill>
                              <a:ln w="9525">
                                <a:noFill/>
                                <a:miter lim="800000"/>
                                <a:headEnd/>
                                <a:tailEnd/>
                              </a:ln>
                            </wps:spPr>
                            <wps:txbx>
                              <w:txbxContent>
                                <w:p w14:paraId="2524CF60" w14:textId="77777777" w:rsidR="002271CB" w:rsidRPr="002271CB" w:rsidRDefault="002271CB" w:rsidP="002271CB">
                                  <w:pPr>
                                    <w:rPr>
                                      <w:color w:val="FFFFFF" w:themeColor="background1"/>
                                      <w:sz w:val="14"/>
                                      <w:szCs w:val="14"/>
                                    </w:rPr>
                                  </w:pPr>
                                  <w:r>
                                    <w:rPr>
                                      <w:color w:val="FFFFFF" w:themeColor="background1"/>
                                      <w:sz w:val="14"/>
                                    </w:rPr>
                                    <w:t>Slovākija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8B6E08" id="_x0000_s1721" type="#_x0000_t202" style="position:absolute;left:0;text-align:left;margin-left:311.9pt;margin-top:6pt;width:42.6pt;height:110.55pt;z-index:251779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" fillcolor="#294a2f" stroked="f">
                      <v:textbox style="mso-fit-shape-to-text:t" inset="0,0,0,0">
                        <w:txbxContent>
                          <w:p w14:paraId="2524CF60" w14:textId="77777777" w:rsidR="002271CB" w:rsidRPr="002271CB" w:rsidRDefault="002271CB" w:rsidP="002271CB">
                            <w:pPr>
                              <w:rPr>
                                <w:color w:val="FFFFFF" w:themeColor="background1"/>
                                <w:sz w:val="14"/>
                                <w:szCs w:val="14"/>
                              </w:rPr>
                            </w:pPr>
                            <w:r>
                              <w:rPr>
                                <w:color w:val="FFFFFF" w:themeColor="background1"/>
                                <w:sz w:val="14"/>
                              </w:rPr>
                              <w:t>Slovākija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8560" behindDoc="0" locked="0" layoutInCell="1" allowOverlap="1" wp14:anchorId="0E6CB514" wp14:editId="7B6B7E01">
                      <wp:simplePos x="0" y="0"/>
                      <wp:positionH relativeFrom="column">
                        <wp:posOffset>3074035</wp:posOffset>
                      </wp:positionH>
                      <wp:positionV relativeFrom="paragraph">
                        <wp:posOffset>476885</wp:posOffset>
                      </wp:positionV>
                      <wp:extent cx="431165" cy="1403985"/>
                      <wp:effectExtent l="0" t="0" r="6985" b="3175"/>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1403985"/>
                              </a:xfrm>
                              <a:prstGeom prst="rect">
                                <a:avLst/>
                              </a:prstGeom>
                              <a:solidFill>
                                <a:srgbClr val="294A2F"/>
                              </a:solidFill>
                              <a:ln w="9525">
                                <a:noFill/>
                                <a:miter lim="800000"/>
                                <a:headEnd/>
                                <a:tailEnd/>
                              </a:ln>
                            </wps:spPr>
                            <wps:txbx>
                              <w:txbxContent>
                                <w:p w14:paraId="42534355" w14:textId="77777777" w:rsidR="002271CB" w:rsidRPr="002271CB" w:rsidRDefault="002271CB" w:rsidP="002271CB">
                                  <w:pPr>
                                    <w:rPr>
                                      <w:color w:val="FFFFFF" w:themeColor="background1"/>
                                      <w:sz w:val="14"/>
                                      <w:szCs w:val="14"/>
                                    </w:rPr>
                                  </w:pPr>
                                  <w:r>
                                    <w:rPr>
                                      <w:color w:val="FFFFFF" w:themeColor="background1"/>
                                      <w:sz w:val="14"/>
                                    </w:rPr>
                                    <w:t>Austrija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6CB514" id="_x0000_s1722" type="#_x0000_t202" style="position:absolute;left:0;text-align:left;margin-left:242.05pt;margin-top:37.55pt;width:33.95pt;height:110.55pt;z-index:251778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" fillcolor="#294a2f" stroked="f">
                      <v:textbox style="mso-fit-shape-to-text:t" inset="0,0,0,0">
                        <w:txbxContent>
                          <w:p w14:paraId="42534355" w14:textId="77777777" w:rsidR="002271CB" w:rsidRPr="002271CB" w:rsidRDefault="002271CB" w:rsidP="002271CB">
                            <w:pPr>
                              <w:rPr>
                                <w:color w:val="FFFFFF" w:themeColor="background1"/>
                                <w:sz w:val="14"/>
                                <w:szCs w:val="14"/>
                              </w:rPr>
                            </w:pPr>
                            <w:r>
                              <w:rPr>
                                <w:color w:val="FFFFFF" w:themeColor="background1"/>
                                <w:sz w:val="14"/>
                              </w:rPr>
                              <w:t>Austrija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7536" behindDoc="0" locked="0" layoutInCell="1" allowOverlap="1" wp14:anchorId="65CDDFFA" wp14:editId="26165E27">
                      <wp:simplePos x="0" y="0"/>
                      <wp:positionH relativeFrom="column">
                        <wp:posOffset>1730121</wp:posOffset>
                      </wp:positionH>
                      <wp:positionV relativeFrom="paragraph">
                        <wp:posOffset>720954</wp:posOffset>
                      </wp:positionV>
                      <wp:extent cx="431571" cy="1403985"/>
                      <wp:effectExtent l="0" t="0" r="6985" b="317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571" cy="1403985"/>
                              </a:xfrm>
                              <a:prstGeom prst="rect">
                                <a:avLst/>
                              </a:prstGeom>
                              <a:solidFill>
                                <a:srgbClr val="294A2F"/>
                              </a:solidFill>
                              <a:ln w="9525">
                                <a:noFill/>
                                <a:miter lim="800000"/>
                                <a:headEnd/>
                                <a:tailEnd/>
                              </a:ln>
                            </wps:spPr>
                            <wps:txbx>
                              <w:txbxContent>
                                <w:p w14:paraId="46A5D380" w14:textId="77777777" w:rsidR="002271CB" w:rsidRPr="002271CB" w:rsidRDefault="002271CB" w:rsidP="002271CB">
                                  <w:pPr>
                                    <w:rPr>
                                      <w:color w:val="FFFFFF" w:themeColor="background1"/>
                                      <w:sz w:val="14"/>
                                      <w:szCs w:val="14"/>
                                    </w:rPr>
                                  </w:pPr>
                                  <w:r>
                                    <w:rPr>
                                      <w:color w:val="FFFFFF" w:themeColor="background1"/>
                                      <w:sz w:val="14"/>
                                    </w:rPr>
                                    <w:t>Šveice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CDDFFA" id="_x0000_s1723" type="#_x0000_t202" style="position:absolute;left:0;text-align:left;margin-left:136.25pt;margin-top:56.75pt;width:34pt;height:110.55pt;z-index:251777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" fillcolor="#294a2f" stroked="f">
                      <v:textbox style="mso-fit-shape-to-text:t" inset="0,0,0,0">
                        <w:txbxContent>
                          <w:p w14:paraId="46A5D380" w14:textId="77777777" w:rsidR="002271CB" w:rsidRPr="002271CB" w:rsidRDefault="002271CB" w:rsidP="002271CB">
                            <w:pPr>
                              <w:rPr>
                                <w:color w:val="FFFFFF" w:themeColor="background1"/>
                                <w:sz w:val="14"/>
                                <w:szCs w:val="14"/>
                              </w:rPr>
                            </w:pPr>
                            <w:r>
                              <w:rPr>
                                <w:color w:val="FFFFFF" w:themeColor="background1"/>
                                <w:sz w:val="14"/>
                              </w:rPr>
                              <w:t>Šveice</w:t>
                            </w:r>
                          </w:p>
                        </w:txbxContent>
                      </v:textbox>
                    </v:shape>
                  </w:pict>
                </mc:Fallback>
              </mc:AlternateContent>
            </w:r>
            <w:r w:rsidRPr="00DA7ABE">
              <w:rPr>
                <w:rFonts w:ascii="Times New Roman" w:hAnsi="Times New Roman" w:cs="Times New Roman"/>
                <w:noProof/>
                <w:color w:val="auto"/>
                <w:sz w:val="28"/>
              </w:rPr>
              <w:drawing>
                <wp:inline distT="0" distB="0" distL="0" distR="0" wp14:anchorId="4326B9F6" wp14:editId="3FB8EA42">
                  <wp:extent cx="4892040" cy="6483350"/>
                  <wp:effectExtent l="0" t="0" r="0" b="0"/>
                  <wp:docPr id="99" name="Picutre 99" descr="Изображение выглядит как карта, атлас,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9" name="Picutre 99" descr="Изображение выглядит как карта, атлас, текст&#10;&#10;Содержимое, созданное искусственным интеллектом, может быть неверным."/>
                          <pic:cNvPicPr/>
                        </pic:nvPicPr>
                        <pic:blipFill>
                          <a:blip r:embed="rId190"/>
                          <a:stretch/>
                        </pic:blipFill>
                        <pic:spPr>
                          <a:xfrm>
                            <a:off x="0" y="0"/>
                            <a:ext cx="4892040" cy="6483350"/>
                          </a:xfrm>
                          <a:prstGeom prst="rect">
                            <a:avLst/>
                          </a:prstGeom>
                        </pic:spPr>
                      </pic:pic>
                    </a:graphicData>
                  </a:graphic>
                </wp:inline>
              </w:drawing>
            </w:r>
          </w:p>
        </w:tc>
      </w:tr>
    </w:tbl>
    <w:p w14:paraId="0F2D66B2"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5BC97BC6" w14:textId="77777777" w:rsidR="002271CB" w:rsidRPr="00DA7ABE" w:rsidRDefault="002271CB" w:rsidP="002271CB">
      <w:pPr>
        <w:jc w:val="both"/>
        <w:rPr>
          <w:rFonts w:ascii="Times New Roman" w:hAnsi="Times New Roman" w:cs="Times New Roman"/>
          <w:color w:val="auto"/>
          <w:sz w:val="28"/>
        </w:rPr>
      </w:pPr>
    </w:p>
    <w:p w14:paraId="5B9E5536"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F15873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437E33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71ADDAC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7F0D340" w14:textId="77777777" w:rsidR="002271CB" w:rsidRPr="00DA7ABE" w:rsidRDefault="002271CB" w:rsidP="004A59F1">
            <w:pPr>
              <w:numPr>
                <w:ilvl w:val="0"/>
                <w:numId w:val="138"/>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Teritorija, kurā tiek veikta sanācija, ir līdzena, aptuveni 3 metrus virs vidējā jūras līmeņa.</w:t>
            </w:r>
          </w:p>
          <w:p w14:paraId="3CE4ED4E" w14:textId="77777777" w:rsidR="002271CB" w:rsidRPr="00DA7ABE" w:rsidRDefault="002271CB" w:rsidP="004A59F1">
            <w:pPr>
              <w:numPr>
                <w:ilvl w:val="0"/>
                <w:numId w:val="138"/>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Teritorijas virsmas morfoloģiju ir veidojusi lagūnas ainavu veidošana, kas pagātnē tika veikta, lai paplašinātu rūpniecisko teritoriju, izveidojot pussalu, ko tagad sauc par "</w:t>
            </w:r>
            <w:proofErr w:type="spellStart"/>
            <w:r w:rsidRPr="00DA7ABE">
              <w:rPr>
                <w:rFonts w:ascii="Times New Roman" w:hAnsi="Times New Roman" w:cs="Times New Roman"/>
                <w:color w:val="auto"/>
                <w:sz w:val="28"/>
              </w:rPr>
              <w:t>Nuovo</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Petrolchimico</w:t>
            </w:r>
            <w:proofErr w:type="spellEnd"/>
            <w:r w:rsidRPr="00DA7ABE">
              <w:rPr>
                <w:rFonts w:ascii="Times New Roman" w:hAnsi="Times New Roman" w:cs="Times New Roman"/>
                <w:color w:val="auto"/>
                <w:sz w:val="28"/>
              </w:rPr>
              <w:t xml:space="preserve">". Komerciālā projekta mērķis bija paaugstināt un nolīdzināt teritoriju, lai paplašinātu rūpniecisko teritoriju, un to veido neviendabīga rakstura materiāls, kas bieži vien ir rūpnieciskās pārstrādes atliekas. Šajā aizbērtajā materiālā ir novērojamas ar ūdeni piesātinātas vietas, ko parasti definē kā "gruntsūdeņus aizbērumā" vai "aizbēruma </w:t>
            </w:r>
            <w:proofErr w:type="spellStart"/>
            <w:r w:rsidRPr="00DA7ABE">
              <w:rPr>
                <w:rFonts w:ascii="Times New Roman" w:hAnsi="Times New Roman" w:cs="Times New Roman"/>
                <w:color w:val="auto"/>
                <w:sz w:val="28"/>
              </w:rPr>
              <w:t>impregnācijas</w:t>
            </w:r>
            <w:proofErr w:type="spellEnd"/>
            <w:r w:rsidRPr="00DA7ABE">
              <w:rPr>
                <w:rFonts w:ascii="Times New Roman" w:hAnsi="Times New Roman" w:cs="Times New Roman"/>
                <w:color w:val="auto"/>
                <w:sz w:val="28"/>
              </w:rPr>
              <w:t xml:space="preserve"> ūdeņus". Gruntsūdens līmeņa absolūtais augstums ir diezgan mainīgs un nav savstarpēji korelējams, tāpēc nav iespējams noteikt patieso gruntsūdens plūsmas virzienu.</w:t>
            </w:r>
          </w:p>
          <w:p w14:paraId="3570A5E0" w14:textId="77777777" w:rsidR="002271CB" w:rsidRPr="00DA7ABE" w:rsidRDefault="002271CB" w:rsidP="004A59F1">
            <w:pPr>
              <w:numPr>
                <w:ilvl w:val="0"/>
                <w:numId w:val="138"/>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No zemes līmeņa līdz aptuveni 3 metru dziļumam: neviendabīgs aizbēruma slānis, kas sastāv no rupja materiāla (grants, ikdienišķas lietas) smalkā matricā (smilts, dūņaina smilts, dūņas), kas agrāk izmantots zemes līmeņa paaugstināšanai un lokalizētai visdziļāko vietu aizpildīšanai, lai izveidotu jauno rūpniecisko zonu.</w:t>
            </w:r>
          </w:p>
          <w:p w14:paraId="3D98425D" w14:textId="77777777" w:rsidR="002271CB" w:rsidRPr="00DA7ABE" w:rsidRDefault="002271CB" w:rsidP="004A59F1">
            <w:pPr>
              <w:numPr>
                <w:ilvl w:val="0"/>
                <w:numId w:val="138"/>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Līdz aptuveni 5 metru dziļumam no zemes līmeņa: pildījums no sarkaniem boksīta dubļiem vai melnganiem dubļiem. Materiāli ar mīklai līdzīgu konsistenci, kompakti, dažāda biezuma, kas agrāk izmantoti mākslīgai lagūnas smilšakmens laukuma aizpildīšanai un lauku pamatnes pacelšanai, lai izveidotu jauno rūpniecisko teritoriju.</w:t>
            </w:r>
          </w:p>
          <w:p w14:paraId="1536C846" w14:textId="77777777" w:rsidR="002271CB" w:rsidRPr="00DA7ABE" w:rsidRDefault="002271CB" w:rsidP="004A59F1">
            <w:pPr>
              <w:numPr>
                <w:ilvl w:val="0"/>
                <w:numId w:val="138"/>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Aizbēruma ūdens nesējslāņa dziļums no zemes līmeņa 1,2 m</w:t>
            </w:r>
          </w:p>
        </w:tc>
      </w:tr>
    </w:tbl>
    <w:p w14:paraId="35AEEAB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26F7A60" w14:textId="77777777" w:rsidR="002271CB" w:rsidRPr="00DA7ABE" w:rsidRDefault="002271CB" w:rsidP="002271CB">
      <w:pPr>
        <w:jc w:val="both"/>
        <w:rPr>
          <w:rFonts w:ascii="Times New Roman" w:hAnsi="Times New Roman" w:cs="Times New Roman"/>
          <w:color w:val="auto"/>
          <w:sz w:val="28"/>
        </w:rPr>
      </w:pPr>
    </w:p>
    <w:p w14:paraId="59B66D12"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190FCA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6832E3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30578BE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239522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Ņemot vērā aizpildījuma raksturu un Porto </w:t>
            </w:r>
            <w:proofErr w:type="spellStart"/>
            <w:r w:rsidRPr="00DA7ABE">
              <w:rPr>
                <w:rFonts w:ascii="Times New Roman" w:hAnsi="Times New Roman" w:cs="Times New Roman"/>
                <w:color w:val="auto"/>
                <w:sz w:val="28"/>
              </w:rPr>
              <w:t>Margera</w:t>
            </w:r>
            <w:proofErr w:type="spellEnd"/>
            <w:r w:rsidRPr="00DA7ABE">
              <w:rPr>
                <w:rFonts w:ascii="Times New Roman" w:hAnsi="Times New Roman" w:cs="Times New Roman"/>
                <w:color w:val="auto"/>
                <w:sz w:val="28"/>
              </w:rPr>
              <w:t xml:space="preserve"> apgabalam raksturīgo relatīvi "suspendēto" ūdens nesējslāni, vides matricu kvalitatīvais stāvoklis objektā nav viendabīgs. Ziņojumā ir sniegts pārskats par tās ļoti ierobežotās platības raksturlielumiem, kas tika identificēta LEV06 </w:t>
            </w:r>
            <w:proofErr w:type="spellStart"/>
            <w:r w:rsidRPr="00DA7ABE">
              <w:rPr>
                <w:rFonts w:ascii="Times New Roman" w:hAnsi="Times New Roman" w:cs="Times New Roman"/>
                <w:color w:val="auto"/>
                <w:sz w:val="28"/>
              </w:rPr>
              <w:t>apsekojumā</w:t>
            </w:r>
            <w:proofErr w:type="spellEnd"/>
            <w:r w:rsidRPr="00DA7ABE">
              <w:rPr>
                <w:rFonts w:ascii="Times New Roman" w:hAnsi="Times New Roman" w:cs="Times New Roman"/>
                <w:color w:val="auto"/>
                <w:sz w:val="28"/>
              </w:rPr>
              <w:t xml:space="preserve"> un kurā izmantota ķīmiskās oksidācijas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(ISCO) tehnoloģija.</w:t>
            </w:r>
          </w:p>
          <w:p w14:paraId="0C10B66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Platība, ko faktiski ietekmēs meliorācijas intervence, ir 450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w:t>
            </w:r>
          </w:p>
          <w:p w14:paraId="78331F6D"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Integratīvā</w:t>
            </w:r>
            <w:proofErr w:type="spellEnd"/>
            <w:r w:rsidRPr="00DA7ABE">
              <w:rPr>
                <w:rFonts w:ascii="Times New Roman" w:hAnsi="Times New Roman" w:cs="Times New Roman"/>
                <w:color w:val="auto"/>
                <w:sz w:val="28"/>
              </w:rPr>
              <w:t xml:space="preserve"> raksturojuma ietvaros, kas tika veikts 2016. gada janvārī, tika konstatēti pārsniegumi arī S2 un S5 pētījumos, kas apstiprināja smago ogļūdeņražu C&gt; 12 un dažu </w:t>
            </w:r>
            <w:proofErr w:type="spellStart"/>
            <w:r w:rsidRPr="00DA7ABE">
              <w:rPr>
                <w:rFonts w:ascii="Times New Roman" w:hAnsi="Times New Roman" w:cs="Times New Roman"/>
                <w:color w:val="auto"/>
                <w:sz w:val="28"/>
              </w:rPr>
              <w:t>policiklisko</w:t>
            </w:r>
            <w:proofErr w:type="spellEnd"/>
            <w:r w:rsidRPr="00DA7ABE">
              <w:rPr>
                <w:rFonts w:ascii="Times New Roman" w:hAnsi="Times New Roman" w:cs="Times New Roman"/>
                <w:color w:val="auto"/>
                <w:sz w:val="28"/>
              </w:rPr>
              <w:t xml:space="preserve"> aromātisko ogļūdeņražu (PAO) klātbūtni. Piesārņotās zemes kopējā daļa ir 3 līdz 5 m no zemes līmeņa</w:t>
            </w:r>
          </w:p>
          <w:p w14:paraId="5C49A2C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Piesārņojums tika konstatēts no 4 m līdz 4,6 m dziļumā, un to izraisīja smago ogļūdeņražu C&gt;12 klātbūtne, kuru koncentrācija bija 837 mg/kg, un dažu PAO (</w:t>
            </w:r>
            <w:proofErr w:type="spellStart"/>
            <w:r w:rsidRPr="00DA7ABE">
              <w:rPr>
                <w:rFonts w:ascii="Times New Roman" w:hAnsi="Times New Roman" w:cs="Times New Roman"/>
                <w:color w:val="auto"/>
                <w:sz w:val="28"/>
              </w:rPr>
              <w:t>benzo</w:t>
            </w:r>
            <w:proofErr w:type="spellEnd"/>
            <w:r w:rsidRPr="00DA7ABE">
              <w:rPr>
                <w:rFonts w:ascii="Times New Roman" w:hAnsi="Times New Roman" w:cs="Times New Roman"/>
                <w:color w:val="auto"/>
                <w:sz w:val="28"/>
              </w:rPr>
              <w:t>(a)</w:t>
            </w:r>
            <w:proofErr w:type="spellStart"/>
            <w:r w:rsidRPr="00DA7ABE">
              <w:rPr>
                <w:rFonts w:ascii="Times New Roman" w:hAnsi="Times New Roman" w:cs="Times New Roman"/>
                <w:color w:val="auto"/>
                <w:sz w:val="28"/>
              </w:rPr>
              <w:t>antracēns</w:t>
            </w:r>
            <w:proofErr w:type="spellEnd"/>
            <w:r w:rsidRPr="00DA7ABE">
              <w:rPr>
                <w:rFonts w:ascii="Times New Roman" w:hAnsi="Times New Roman" w:cs="Times New Roman"/>
                <w:color w:val="auto"/>
                <w:sz w:val="28"/>
              </w:rPr>
              <w:t xml:space="preserve"> 16,1 mg/kg, </w:t>
            </w:r>
            <w:proofErr w:type="spellStart"/>
            <w:r w:rsidRPr="00DA7ABE">
              <w:rPr>
                <w:rFonts w:ascii="Times New Roman" w:hAnsi="Times New Roman" w:cs="Times New Roman"/>
                <w:color w:val="auto"/>
                <w:sz w:val="28"/>
              </w:rPr>
              <w:t>benzo</w:t>
            </w:r>
            <w:proofErr w:type="spellEnd"/>
            <w:r w:rsidRPr="00DA7ABE">
              <w:rPr>
                <w:rFonts w:ascii="Times New Roman" w:hAnsi="Times New Roman" w:cs="Times New Roman"/>
                <w:color w:val="auto"/>
                <w:sz w:val="28"/>
              </w:rPr>
              <w:t>(b)</w:t>
            </w:r>
            <w:proofErr w:type="spellStart"/>
            <w:r w:rsidRPr="00DA7ABE">
              <w:rPr>
                <w:rFonts w:ascii="Times New Roman" w:hAnsi="Times New Roman" w:cs="Times New Roman"/>
                <w:color w:val="auto"/>
                <w:sz w:val="28"/>
              </w:rPr>
              <w:t>fluorantēns</w:t>
            </w:r>
            <w:proofErr w:type="spellEnd"/>
            <w:r w:rsidRPr="00DA7ABE">
              <w:rPr>
                <w:rFonts w:ascii="Times New Roman" w:hAnsi="Times New Roman" w:cs="Times New Roman"/>
                <w:color w:val="auto"/>
                <w:sz w:val="28"/>
              </w:rPr>
              <w:t xml:space="preserve"> 22,5 mg/kg, </w:t>
            </w:r>
            <w:proofErr w:type="spellStart"/>
            <w:r w:rsidRPr="00DA7ABE">
              <w:rPr>
                <w:rFonts w:ascii="Times New Roman" w:hAnsi="Times New Roman" w:cs="Times New Roman"/>
                <w:color w:val="auto"/>
                <w:sz w:val="28"/>
              </w:rPr>
              <w:t>benzo</w:t>
            </w:r>
            <w:proofErr w:type="spellEnd"/>
            <w:r w:rsidRPr="00DA7ABE">
              <w:rPr>
                <w:rFonts w:ascii="Times New Roman" w:hAnsi="Times New Roman" w:cs="Times New Roman"/>
                <w:color w:val="auto"/>
                <w:sz w:val="28"/>
              </w:rPr>
              <w:t>(a)</w:t>
            </w:r>
            <w:proofErr w:type="spellStart"/>
            <w:r w:rsidRPr="00DA7ABE">
              <w:rPr>
                <w:rFonts w:ascii="Times New Roman" w:hAnsi="Times New Roman" w:cs="Times New Roman"/>
                <w:color w:val="auto"/>
                <w:sz w:val="28"/>
              </w:rPr>
              <w:t>pirēns</w:t>
            </w:r>
            <w:proofErr w:type="spellEnd"/>
            <w:r w:rsidRPr="00DA7ABE">
              <w:rPr>
                <w:rFonts w:ascii="Times New Roman" w:hAnsi="Times New Roman" w:cs="Times New Roman"/>
                <w:color w:val="auto"/>
                <w:sz w:val="28"/>
              </w:rPr>
              <w:t xml:space="preserve"> 15,3 mg/kg un </w:t>
            </w:r>
            <w:proofErr w:type="spellStart"/>
            <w:r w:rsidRPr="00DA7ABE">
              <w:rPr>
                <w:rFonts w:ascii="Times New Roman" w:hAnsi="Times New Roman" w:cs="Times New Roman"/>
                <w:color w:val="auto"/>
                <w:sz w:val="28"/>
              </w:rPr>
              <w:t>indeno</w:t>
            </w:r>
            <w:proofErr w:type="spellEnd"/>
            <w:r w:rsidRPr="00DA7ABE">
              <w:rPr>
                <w:rFonts w:ascii="Times New Roman" w:hAnsi="Times New Roman" w:cs="Times New Roman"/>
                <w:color w:val="auto"/>
                <w:sz w:val="28"/>
              </w:rPr>
              <w:t>(1,2,3-cd)</w:t>
            </w:r>
            <w:proofErr w:type="spellStart"/>
            <w:r w:rsidRPr="00DA7ABE">
              <w:rPr>
                <w:rFonts w:ascii="Times New Roman" w:hAnsi="Times New Roman" w:cs="Times New Roman"/>
                <w:color w:val="auto"/>
                <w:sz w:val="28"/>
              </w:rPr>
              <w:t>pirēns</w:t>
            </w:r>
            <w:proofErr w:type="spellEnd"/>
            <w:r w:rsidRPr="00DA7ABE">
              <w:rPr>
                <w:rFonts w:ascii="Times New Roman" w:hAnsi="Times New Roman" w:cs="Times New Roman"/>
                <w:color w:val="auto"/>
                <w:sz w:val="28"/>
              </w:rPr>
              <w:t xml:space="preserve"> 10,3 mg/kg).</w:t>
            </w:r>
          </w:p>
          <w:p w14:paraId="0FF610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Nav NAPL (šķidrumi </w:t>
            </w:r>
            <w:proofErr w:type="spellStart"/>
            <w:r w:rsidRPr="00DA7ABE">
              <w:rPr>
                <w:rFonts w:ascii="Times New Roman" w:hAnsi="Times New Roman" w:cs="Times New Roman"/>
                <w:color w:val="auto"/>
                <w:sz w:val="28"/>
              </w:rPr>
              <w:t>neūdens</w:t>
            </w:r>
            <w:proofErr w:type="spellEnd"/>
            <w:r w:rsidRPr="00DA7ABE">
              <w:rPr>
                <w:rFonts w:ascii="Times New Roman" w:hAnsi="Times New Roman" w:cs="Times New Roman"/>
                <w:color w:val="auto"/>
                <w:sz w:val="28"/>
              </w:rPr>
              <w:t xml:space="preserve"> fāzē)</w:t>
            </w:r>
          </w:p>
          <w:p w14:paraId="6DF4E24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Gruntsūdeņu kvalitatīvais stāvoklis LEV06 </w:t>
            </w:r>
            <w:proofErr w:type="spellStart"/>
            <w:r w:rsidRPr="00DA7ABE">
              <w:rPr>
                <w:rFonts w:ascii="Times New Roman" w:hAnsi="Times New Roman" w:cs="Times New Roman"/>
                <w:color w:val="auto"/>
                <w:sz w:val="28"/>
              </w:rPr>
              <w:t>pjezometrā</w:t>
            </w:r>
            <w:proofErr w:type="spellEnd"/>
            <w:r w:rsidRPr="00DA7ABE">
              <w:rPr>
                <w:rFonts w:ascii="Times New Roman" w:hAnsi="Times New Roman" w:cs="Times New Roman"/>
                <w:color w:val="auto"/>
                <w:sz w:val="28"/>
              </w:rPr>
              <w:t>, kas atrodas netālu no intervences laukuma ar ISCO:</w:t>
            </w:r>
          </w:p>
          <w:p w14:paraId="669A0A92" w14:textId="77777777" w:rsidR="002271CB" w:rsidRPr="00DA7ABE" w:rsidRDefault="002271CB" w:rsidP="004A59F1">
            <w:pPr>
              <w:numPr>
                <w:ilvl w:val="0"/>
                <w:numId w:val="139"/>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Al: 146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E946D36" w14:textId="77777777" w:rsidR="002271CB" w:rsidRPr="00DA7ABE" w:rsidRDefault="002271CB" w:rsidP="004A59F1">
            <w:pPr>
              <w:numPr>
                <w:ilvl w:val="0"/>
                <w:numId w:val="139"/>
              </w:numPr>
              <w:ind w:left="623"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As</w:t>
            </w:r>
            <w:proofErr w:type="spellEnd"/>
            <w:r w:rsidRPr="00DA7ABE">
              <w:rPr>
                <w:rFonts w:ascii="Times New Roman" w:hAnsi="Times New Roman" w:cs="Times New Roman"/>
                <w:color w:val="auto"/>
                <w:sz w:val="28"/>
              </w:rPr>
              <w:t xml:space="preserve">: 44,6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5F2E9937" w14:textId="77777777" w:rsidR="002271CB" w:rsidRPr="00DA7ABE" w:rsidRDefault="002271CB" w:rsidP="004A59F1">
            <w:pPr>
              <w:numPr>
                <w:ilvl w:val="0"/>
                <w:numId w:val="139"/>
              </w:numPr>
              <w:ind w:left="623"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42,4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19B8C2B4" w14:textId="77777777" w:rsidR="002271CB" w:rsidRPr="00DA7ABE" w:rsidRDefault="002271CB" w:rsidP="004A59F1">
            <w:pPr>
              <w:numPr>
                <w:ilvl w:val="0"/>
                <w:numId w:val="139"/>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Benzols: 1,38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60122032" w14:textId="77777777" w:rsidR="002271CB" w:rsidRPr="00DA7ABE" w:rsidRDefault="002271CB" w:rsidP="004A59F1">
            <w:pPr>
              <w:numPr>
                <w:ilvl w:val="0"/>
                <w:numId w:val="139"/>
              </w:numPr>
              <w:ind w:left="623"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Vinilhlorīda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monomērs</w:t>
            </w:r>
            <w:proofErr w:type="spellEnd"/>
            <w:r w:rsidRPr="00DA7ABE">
              <w:rPr>
                <w:rFonts w:ascii="Times New Roman" w:hAnsi="Times New Roman" w:cs="Times New Roman"/>
                <w:color w:val="auto"/>
                <w:sz w:val="28"/>
              </w:rPr>
              <w:t xml:space="preserve"> (VCM): 2,47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26A0FD5" w14:textId="77777777" w:rsidR="002271CB" w:rsidRPr="00DA7ABE" w:rsidRDefault="002271CB" w:rsidP="004A59F1">
            <w:pPr>
              <w:numPr>
                <w:ilvl w:val="0"/>
                <w:numId w:val="139"/>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1,1-dihloretilēns: 0,00914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29EE26E9" w14:textId="77777777" w:rsidR="002271CB" w:rsidRPr="00DA7ABE" w:rsidRDefault="002271CB" w:rsidP="004A59F1">
            <w:pPr>
              <w:numPr>
                <w:ilvl w:val="0"/>
                <w:numId w:val="139"/>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Sulfāti: 6,63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1C4C662E" w14:textId="77777777" w:rsidTr="004A59F1">
        <w:trPr>
          <w:trHeight w:val="170"/>
        </w:trPr>
        <w:tc>
          <w:tcPr>
            <w:tcW w:w="5000" w:type="pct"/>
            <w:tcBorders>
              <w:top w:val="single" w:sz="4" w:space="0" w:color="auto"/>
              <w:bottom w:val="single" w:sz="4" w:space="0" w:color="auto"/>
            </w:tcBorders>
          </w:tcPr>
          <w:p w14:paraId="299E7C1A" w14:textId="77777777" w:rsidR="002271CB" w:rsidRPr="00DA7ABE" w:rsidRDefault="002271CB" w:rsidP="004A59F1">
            <w:pPr>
              <w:jc w:val="both"/>
              <w:rPr>
                <w:rFonts w:ascii="Times New Roman" w:hAnsi="Times New Roman" w:cs="Times New Roman"/>
                <w:color w:val="auto"/>
                <w:sz w:val="28"/>
                <w:szCs w:val="10"/>
              </w:rPr>
            </w:pPr>
          </w:p>
          <w:p w14:paraId="400BB5DB"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722A20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9F8C176"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38A0316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6AF08C4" w14:textId="77777777" w:rsidR="002271CB" w:rsidRPr="00DA7ABE" w:rsidRDefault="002271CB" w:rsidP="004A59F1">
            <w:pPr>
              <w:numPr>
                <w:ilvl w:val="0"/>
                <w:numId w:val="140"/>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Itālijas Likumdošanas dekrēts 152/2006</w:t>
            </w:r>
          </w:p>
          <w:p w14:paraId="23F00459" w14:textId="77777777" w:rsidR="002271CB" w:rsidRPr="00DA7ABE" w:rsidRDefault="002271CB" w:rsidP="004A59F1">
            <w:pPr>
              <w:numPr>
                <w:ilvl w:val="0"/>
                <w:numId w:val="140"/>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Itālijas Ministrijas dekrēts 31/2015</w:t>
            </w:r>
          </w:p>
          <w:p w14:paraId="49E38633" w14:textId="77777777" w:rsidR="002271CB" w:rsidRPr="00DA7ABE" w:rsidRDefault="002271CB" w:rsidP="004A59F1">
            <w:pPr>
              <w:numPr>
                <w:ilvl w:val="0"/>
                <w:numId w:val="140"/>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w:t>
            </w:r>
            <w:proofErr w:type="spellStart"/>
            <w:r w:rsidRPr="00DA7ABE">
              <w:rPr>
                <w:rFonts w:ascii="Times New Roman" w:hAnsi="Times New Roman" w:cs="Times New Roman"/>
                <w:color w:val="auto"/>
                <w:sz w:val="28"/>
              </w:rPr>
              <w:t>Accordo</w:t>
            </w:r>
            <w:proofErr w:type="spellEnd"/>
            <w:r w:rsidRPr="00DA7ABE">
              <w:rPr>
                <w:rFonts w:ascii="Times New Roman" w:hAnsi="Times New Roman" w:cs="Times New Roman"/>
                <w:color w:val="auto"/>
                <w:sz w:val="28"/>
              </w:rPr>
              <w:t xml:space="preserve"> di Programma per </w:t>
            </w:r>
            <w:proofErr w:type="spellStart"/>
            <w:r w:rsidRPr="00DA7ABE">
              <w:rPr>
                <w:rFonts w:ascii="Times New Roman" w:hAnsi="Times New Roman" w:cs="Times New Roman"/>
                <w:color w:val="auto"/>
                <w:sz w:val="28"/>
              </w:rPr>
              <w:t>la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Bonifica</w:t>
            </w:r>
            <w:proofErr w:type="spellEnd"/>
            <w:r w:rsidRPr="00DA7ABE">
              <w:rPr>
                <w:rFonts w:ascii="Times New Roman" w:hAnsi="Times New Roman" w:cs="Times New Roman"/>
                <w:color w:val="auto"/>
                <w:sz w:val="28"/>
              </w:rPr>
              <w:t xml:space="preserve"> e </w:t>
            </w:r>
            <w:proofErr w:type="spellStart"/>
            <w:r w:rsidRPr="00DA7ABE">
              <w:rPr>
                <w:rFonts w:ascii="Times New Roman" w:hAnsi="Times New Roman" w:cs="Times New Roman"/>
                <w:color w:val="auto"/>
                <w:sz w:val="28"/>
              </w:rPr>
              <w:t>la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Riqualificazione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Ambientale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del</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Sito</w:t>
            </w:r>
            <w:proofErr w:type="spellEnd"/>
            <w:r w:rsidRPr="00DA7ABE">
              <w:rPr>
                <w:rFonts w:ascii="Times New Roman" w:hAnsi="Times New Roman" w:cs="Times New Roman"/>
                <w:color w:val="auto"/>
                <w:sz w:val="28"/>
              </w:rPr>
              <w:t xml:space="preserve"> di </w:t>
            </w:r>
            <w:proofErr w:type="spellStart"/>
            <w:r w:rsidRPr="00DA7ABE">
              <w:rPr>
                <w:rFonts w:ascii="Times New Roman" w:hAnsi="Times New Roman" w:cs="Times New Roman"/>
                <w:color w:val="auto"/>
                <w:sz w:val="28"/>
              </w:rPr>
              <w:t>Interesse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Nazionale</w:t>
            </w:r>
            <w:proofErr w:type="spellEnd"/>
            <w:r w:rsidRPr="00DA7ABE">
              <w:rPr>
                <w:rFonts w:ascii="Times New Roman" w:hAnsi="Times New Roman" w:cs="Times New Roman"/>
                <w:color w:val="auto"/>
                <w:sz w:val="28"/>
              </w:rPr>
              <w:t xml:space="preserve"> di </w:t>
            </w:r>
            <w:proofErr w:type="spellStart"/>
            <w:r w:rsidRPr="00DA7ABE">
              <w:rPr>
                <w:rFonts w:ascii="Times New Roman" w:hAnsi="Times New Roman" w:cs="Times New Roman"/>
                <w:color w:val="auto"/>
                <w:sz w:val="28"/>
              </w:rPr>
              <w:t>Venezia</w:t>
            </w:r>
            <w:proofErr w:type="spellEnd"/>
            <w:r w:rsidRPr="00DA7ABE">
              <w:rPr>
                <w:rFonts w:ascii="Times New Roman" w:hAnsi="Times New Roman" w:cs="Times New Roman"/>
                <w:color w:val="auto"/>
                <w:sz w:val="28"/>
              </w:rPr>
              <w:t xml:space="preserve"> - Porto </w:t>
            </w:r>
            <w:proofErr w:type="spellStart"/>
            <w:r w:rsidRPr="00DA7ABE">
              <w:rPr>
                <w:rFonts w:ascii="Times New Roman" w:hAnsi="Times New Roman" w:cs="Times New Roman"/>
                <w:color w:val="auto"/>
                <w:sz w:val="28"/>
              </w:rPr>
              <w:t>Marghera</w:t>
            </w:r>
            <w:proofErr w:type="spellEnd"/>
            <w:r w:rsidRPr="00DA7ABE">
              <w:rPr>
                <w:rFonts w:ascii="Times New Roman" w:hAnsi="Times New Roman" w:cs="Times New Roman"/>
                <w:color w:val="auto"/>
                <w:sz w:val="28"/>
              </w:rPr>
              <w:t xml:space="preserve"> e </w:t>
            </w:r>
            <w:proofErr w:type="spellStart"/>
            <w:r w:rsidRPr="00DA7ABE">
              <w:rPr>
                <w:rFonts w:ascii="Times New Roman" w:hAnsi="Times New Roman" w:cs="Times New Roman"/>
                <w:color w:val="auto"/>
                <w:sz w:val="28"/>
              </w:rPr>
              <w:t>Aree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Limitrofe</w:t>
            </w:r>
            <w:proofErr w:type="spellEnd"/>
            <w:r w:rsidRPr="00DA7ABE">
              <w:rPr>
                <w:rFonts w:ascii="Times New Roman" w:hAnsi="Times New Roman" w:cs="Times New Roman"/>
                <w:color w:val="auto"/>
                <w:sz w:val="28"/>
              </w:rPr>
              <w:t>”</w:t>
            </w:r>
          </w:p>
        </w:tc>
      </w:tr>
    </w:tbl>
    <w:p w14:paraId="74937B2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58E87F5A"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6A6A8705"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2E192C2" w14:textId="77777777" w:rsidTr="004A59F1">
        <w:trPr>
          <w:trHeight w:val="170"/>
        </w:trPr>
        <w:tc>
          <w:tcPr>
            <w:tcW w:w="5000" w:type="pct"/>
            <w:tcBorders>
              <w:top w:val="single" w:sz="4" w:space="0" w:color="auto"/>
              <w:left w:val="single" w:sz="4" w:space="0" w:color="auto"/>
              <w:right w:val="single" w:sz="4" w:space="0" w:color="auto"/>
            </w:tcBorders>
          </w:tcPr>
          <w:p w14:paraId="13CAB72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4EDF14F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2C807C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Saistībā ar piesārņojuma dziļo atrašanās vietu un aizbēruma neviendabīgumu netika veikti laboratoriskie testi, jo tie netika uzskatīti par nozīmīgiem.</w:t>
            </w:r>
          </w:p>
        </w:tc>
      </w:tr>
    </w:tbl>
    <w:p w14:paraId="5F341FFF" w14:textId="77777777" w:rsidR="002271CB" w:rsidRPr="00DA7ABE" w:rsidRDefault="002271CB" w:rsidP="002271CB">
      <w:pPr>
        <w:jc w:val="both"/>
        <w:rPr>
          <w:rFonts w:ascii="Times New Roman" w:hAnsi="Times New Roman" w:cs="Times New Roman"/>
          <w:color w:val="auto"/>
          <w:sz w:val="28"/>
        </w:rPr>
      </w:pPr>
    </w:p>
    <w:p w14:paraId="6DBC696D"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4. Pilna mēroga piemērošana</w:t>
      </w:r>
    </w:p>
    <w:p w14:paraId="70257B19"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7FAD856" w14:textId="77777777" w:rsidTr="004A59F1">
        <w:trPr>
          <w:trHeight w:val="170"/>
        </w:trPr>
        <w:tc>
          <w:tcPr>
            <w:tcW w:w="5000" w:type="pct"/>
            <w:tcBorders>
              <w:top w:val="single" w:sz="4" w:space="0" w:color="auto"/>
              <w:left w:val="single" w:sz="4" w:space="0" w:color="auto"/>
              <w:right w:val="single" w:sz="4" w:space="0" w:color="auto"/>
            </w:tcBorders>
          </w:tcPr>
          <w:p w14:paraId="68F05BB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Galvenais reaģents</w:t>
            </w:r>
          </w:p>
        </w:tc>
      </w:tr>
      <w:tr w:rsidR="002271CB" w:rsidRPr="00DA7ABE" w14:paraId="7E17DFF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D4A542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ISCO tehnoloģija tika izvēlēta, ņemot vērā piesārņotā slāņa atrašanās dziļumu un oksidējošo vielu spēju sadalīt ogļūdeņražus vienkāršākos savienojumos, kas parasti nav kritiski svarīgi apkārtējai videi.</w:t>
            </w:r>
          </w:p>
          <w:p w14:paraId="478C22A1" w14:textId="77777777" w:rsidR="002271CB" w:rsidRPr="00DA7ABE" w:rsidRDefault="002271CB" w:rsidP="004A59F1">
            <w:pPr>
              <w:jc w:val="both"/>
              <w:rPr>
                <w:rFonts w:ascii="Times New Roman" w:hAnsi="Times New Roman" w:cs="Times New Roman"/>
                <w:color w:val="auto"/>
                <w:sz w:val="28"/>
                <w:szCs w:val="28"/>
              </w:rPr>
            </w:pPr>
          </w:p>
          <w:p w14:paraId="661963F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Izskatāmajam gadījumam tika izvēlēti divi </w:t>
            </w:r>
            <w:proofErr w:type="spellStart"/>
            <w:r w:rsidRPr="00DA7ABE">
              <w:rPr>
                <w:rFonts w:ascii="Times New Roman" w:hAnsi="Times New Roman" w:cs="Times New Roman"/>
                <w:color w:val="auto"/>
                <w:sz w:val="28"/>
              </w:rPr>
              <w:t>Regenesis</w:t>
            </w:r>
            <w:proofErr w:type="spellEnd"/>
            <w:r w:rsidRPr="00DA7ABE">
              <w:rPr>
                <w:rFonts w:ascii="Times New Roman" w:hAnsi="Times New Roman" w:cs="Times New Roman"/>
                <w:color w:val="auto"/>
                <w:sz w:val="28"/>
              </w:rPr>
              <w:t xml:space="preserve"> ražotie oksidējošie savienojumi.</w:t>
            </w:r>
          </w:p>
          <w:p w14:paraId="771DB12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Pirmajam ciklam ir izvēlēts savienojums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kas ir savienojums, kas paredzēts tādu teritoriju apstrādei, kurās ir paaugstināta organisko piesārņotāju koncentrācija. Produkta galvenās īpašības var apkopot šādi:</w:t>
            </w:r>
          </w:p>
          <w:p w14:paraId="492239FA" w14:textId="77777777" w:rsidR="002271CB" w:rsidRPr="00DA7ABE" w:rsidRDefault="002271CB" w:rsidP="004A59F1">
            <w:pPr>
              <w:numPr>
                <w:ilvl w:val="0"/>
                <w:numId w:val="141"/>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Tas ļauj ātri un efektīvi oksidēt plašu savienojumu klāstu, piemēram, ogļūdeņražus (aromātiskos, </w:t>
            </w:r>
            <w:proofErr w:type="spellStart"/>
            <w:r w:rsidRPr="00DA7ABE">
              <w:rPr>
                <w:rFonts w:ascii="Times New Roman" w:hAnsi="Times New Roman" w:cs="Times New Roman"/>
                <w:color w:val="auto"/>
                <w:sz w:val="28"/>
              </w:rPr>
              <w:t>alifātiskos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poliaromātiskos</w:t>
            </w:r>
            <w:proofErr w:type="spellEnd"/>
            <w:r w:rsidRPr="00DA7ABE">
              <w:rPr>
                <w:rFonts w:ascii="Times New Roman" w:hAnsi="Times New Roman" w:cs="Times New Roman"/>
                <w:color w:val="auto"/>
                <w:sz w:val="28"/>
              </w:rPr>
              <w:t>, hlorētos);</w:t>
            </w:r>
          </w:p>
          <w:p w14:paraId="4116FBC5" w14:textId="77777777" w:rsidR="002271CB" w:rsidRPr="00DA7ABE" w:rsidRDefault="002271CB" w:rsidP="004A59F1">
            <w:pPr>
              <w:numPr>
                <w:ilvl w:val="0"/>
                <w:numId w:val="141"/>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Tas sastāv no divām daļām:</w:t>
            </w:r>
          </w:p>
          <w:p w14:paraId="29C58724" w14:textId="77777777" w:rsidR="002271CB" w:rsidRPr="00DA7ABE" w:rsidRDefault="002271CB" w:rsidP="004A59F1">
            <w:pPr>
              <w:pStyle w:val="ListParagraph"/>
              <w:numPr>
                <w:ilvl w:val="0"/>
                <w:numId w:val="171"/>
              </w:numPr>
              <w:ind w:left="1190"/>
              <w:jc w:val="both"/>
              <w:rPr>
                <w:rFonts w:ascii="Times New Roman" w:hAnsi="Times New Roman" w:cs="Times New Roman"/>
                <w:color w:val="auto"/>
                <w:sz w:val="28"/>
              </w:rPr>
            </w:pPr>
            <w:r w:rsidRPr="00DA7ABE">
              <w:rPr>
                <w:rFonts w:ascii="Times New Roman" w:hAnsi="Times New Roman" w:cs="Times New Roman"/>
                <w:color w:val="auto"/>
                <w:sz w:val="28"/>
              </w:rPr>
              <w:t xml:space="preserve">A daļa: tas ir oksidējošais komplekss, kas sastāv no nātrija </w:t>
            </w:r>
            <w:proofErr w:type="spellStart"/>
            <w:r w:rsidRPr="00DA7ABE">
              <w:rPr>
                <w:rFonts w:ascii="Times New Roman" w:hAnsi="Times New Roman" w:cs="Times New Roman"/>
                <w:color w:val="auto"/>
                <w:sz w:val="28"/>
              </w:rPr>
              <w:t>perkarbonāta</w:t>
            </w:r>
            <w:proofErr w:type="spellEnd"/>
            <w:r w:rsidRPr="00DA7ABE">
              <w:rPr>
                <w:rFonts w:ascii="Times New Roman" w:hAnsi="Times New Roman" w:cs="Times New Roman"/>
                <w:color w:val="auto"/>
                <w:sz w:val="28"/>
              </w:rPr>
              <w:t xml:space="preserve"> (2Na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CO</w:t>
            </w:r>
            <w:r w:rsidRPr="00DA7ABE">
              <w:rPr>
                <w:rFonts w:ascii="Times New Roman" w:hAnsi="Times New Roman" w:cs="Times New Roman"/>
                <w:color w:val="auto"/>
                <w:sz w:val="28"/>
                <w:vertAlign w:val="subscript"/>
              </w:rPr>
              <w:t>3</w:t>
            </w:r>
            <w:r w:rsidRPr="00DA7ABE">
              <w:rPr>
                <w:rFonts w:ascii="Times New Roman" w:hAnsi="Times New Roman" w:cs="Times New Roman"/>
                <w:color w:val="auto"/>
                <w:sz w:val="28"/>
              </w:rPr>
              <w:t>•3H</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nātrija karbonāta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CO</w:t>
            </w:r>
            <w:r w:rsidRPr="00DA7ABE">
              <w:rPr>
                <w:rFonts w:ascii="Times New Roman" w:hAnsi="Times New Roman" w:cs="Times New Roman"/>
                <w:color w:val="auto"/>
                <w:sz w:val="28"/>
                <w:vertAlign w:val="subscript"/>
              </w:rPr>
              <w:t>3</w:t>
            </w:r>
            <w:r w:rsidRPr="00DA7ABE">
              <w:rPr>
                <w:rFonts w:ascii="Times New Roman" w:hAnsi="Times New Roman" w:cs="Times New Roman"/>
                <w:color w:val="auto"/>
                <w:sz w:val="28"/>
              </w:rPr>
              <w:t>), nātrija silikāta un silīcija dioksīda gēla. Oksidējošais komplekss ir smalka balta pulvera veidā.</w:t>
            </w:r>
          </w:p>
          <w:p w14:paraId="19DE2A00" w14:textId="77777777" w:rsidR="002271CB" w:rsidRPr="00DA7ABE" w:rsidRDefault="002271CB" w:rsidP="004A59F1">
            <w:pPr>
              <w:pStyle w:val="ListParagraph"/>
              <w:numPr>
                <w:ilvl w:val="0"/>
                <w:numId w:val="171"/>
              </w:numPr>
              <w:ind w:left="1190"/>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B daļa: tas ir </w:t>
            </w:r>
            <w:proofErr w:type="spellStart"/>
            <w:r w:rsidRPr="00DA7ABE">
              <w:rPr>
                <w:rFonts w:ascii="Times New Roman" w:hAnsi="Times New Roman" w:cs="Times New Roman"/>
                <w:color w:val="auto"/>
                <w:sz w:val="28"/>
              </w:rPr>
              <w:t>aktivatora</w:t>
            </w:r>
            <w:proofErr w:type="spellEnd"/>
            <w:r w:rsidRPr="00DA7ABE">
              <w:rPr>
                <w:rFonts w:ascii="Times New Roman" w:hAnsi="Times New Roman" w:cs="Times New Roman"/>
                <w:color w:val="auto"/>
                <w:sz w:val="28"/>
              </w:rPr>
              <w:t xml:space="preserve"> komplekss, kas sastāv no nātrija silikāta, silīcija dioksīda gēla un dzelzs sulfāta maisījuma. Tas izskatās pēc šķidras želejas. Tam ir diezgan ierobežota ilgmūžība, un tas iedarbojas tikai uz desorbēto fāzi.</w:t>
            </w:r>
          </w:p>
          <w:p w14:paraId="7AFE0522"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Otrajā ciklā bija plānots izmantot oksidējošu līdzekli ar lielāku spēju iekļūt augsnes apakškārtā, piemēram,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Faktiski nātrija </w:t>
            </w:r>
            <w:proofErr w:type="spellStart"/>
            <w:r w:rsidRPr="00DA7ABE">
              <w:rPr>
                <w:rFonts w:ascii="Times New Roman" w:hAnsi="Times New Roman" w:cs="Times New Roman"/>
                <w:color w:val="auto"/>
                <w:sz w:val="28"/>
              </w:rPr>
              <w:t>persulfātam</w:t>
            </w:r>
            <w:proofErr w:type="spellEnd"/>
            <w:r w:rsidRPr="00DA7ABE">
              <w:rPr>
                <w:rFonts w:ascii="Times New Roman" w:hAnsi="Times New Roman" w:cs="Times New Roman"/>
                <w:color w:val="auto"/>
                <w:sz w:val="28"/>
              </w:rPr>
              <w:t xml:space="preserve"> ir augsta oksidācijas spēja, kā arī augsta šķīdība un vidēja noturība augsnes apakškārtā. Tāpēc, ja šķīdības robeža ir vienāda ar 40% w/w, tam pašam iesūknējamā šķīduma tilpumam ir iespējams izmantot lielāku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daudzumu. Atbilstoši (termiski vai ķīmiski) aktivizēts reaģents izraisa brīvo radikāļu izdalīšanos ar augstu oksidācijas potenciālu (SO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OH•, 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kas ļauj noārdīt plašu piesārņotāju spektru, tostarp organiskos savienojumus, piemēram, PAO.</w:t>
            </w:r>
          </w:p>
        </w:tc>
      </w:tr>
    </w:tbl>
    <w:p w14:paraId="74F7CEE2"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B879D67" w14:textId="77777777" w:rsidTr="004A59F1">
        <w:trPr>
          <w:trHeight w:val="170"/>
        </w:trPr>
        <w:tc>
          <w:tcPr>
            <w:tcW w:w="5000" w:type="pct"/>
          </w:tcPr>
          <w:p w14:paraId="61C8B14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Ņemot vērā grunts apakškārtas īpašības un attīrāmos piesārņotājus, ir paredzēts izmantot 15%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šķīdumu kopā ar </w:t>
            </w:r>
            <w:proofErr w:type="spellStart"/>
            <w:r w:rsidRPr="00DA7ABE">
              <w:rPr>
                <w:rFonts w:ascii="Times New Roman" w:hAnsi="Times New Roman" w:cs="Times New Roman"/>
                <w:color w:val="auto"/>
                <w:sz w:val="28"/>
              </w:rPr>
              <w:t>aktivatoru</w:t>
            </w:r>
            <w:proofErr w:type="spellEnd"/>
            <w:r w:rsidRPr="00DA7ABE">
              <w:rPr>
                <w:rFonts w:ascii="Times New Roman" w:hAnsi="Times New Roman" w:cs="Times New Roman"/>
                <w:color w:val="auto"/>
                <w:sz w:val="28"/>
              </w:rPr>
              <w:t>, kura pamatā ir kodīgais nātrijs 25% šķīdumā.</w:t>
            </w:r>
          </w:p>
          <w:p w14:paraId="6B46EB4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Šajā gadījumā konstatēto kritisko stāvokli izraisīja augsnes zemā caurlaidība un PAO nepakļāvība</w:t>
            </w:r>
          </w:p>
          <w:p w14:paraId="1ABC085D" w14:textId="77777777" w:rsidR="002271CB" w:rsidRPr="00DA7ABE" w:rsidRDefault="002271CB" w:rsidP="004A59F1">
            <w:pPr>
              <w:jc w:val="both"/>
              <w:rPr>
                <w:rFonts w:ascii="Times New Roman" w:hAnsi="Times New Roman" w:cs="Times New Roman"/>
                <w:color w:val="auto"/>
                <w:sz w:val="28"/>
                <w:szCs w:val="28"/>
              </w:rPr>
            </w:pPr>
          </w:p>
          <w:p w14:paraId="3A99930E"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Reaģējošā deva</w:t>
            </w:r>
          </w:p>
          <w:p w14:paraId="30AB4D9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Teorētiskā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deva nodrošina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un ogļūdeņraža masas attiecību, kas ir vienāda ar</w:t>
            </w:r>
          </w:p>
          <w:p w14:paraId="36CB601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10: 1. Šajā gadījumā teorētiskajai devai nepieciešams izmantot 140 kg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Iesūknēšanu gadījumā piesātinātās augsnēs šāda veida intervences ieguvumi svārstās no 40% līdz 95% atkarībā no vietas specifikas un piesārņojuma īpašībām. Lai nodrošinātu pietiekamu drošības rezervi, tika izvēlēta divkārša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deva ar kopējo svaru 300 kg. Līdzīgs daudzums tiks nodrošināts arī </w:t>
            </w:r>
            <w:proofErr w:type="spellStart"/>
            <w:r w:rsidRPr="00DA7ABE">
              <w:rPr>
                <w:rFonts w:ascii="Times New Roman" w:hAnsi="Times New Roman" w:cs="Times New Roman"/>
                <w:color w:val="auto"/>
                <w:sz w:val="28"/>
              </w:rPr>
              <w:t>aktivatora</w:t>
            </w:r>
            <w:proofErr w:type="spellEnd"/>
            <w:r w:rsidRPr="00DA7ABE">
              <w:rPr>
                <w:rFonts w:ascii="Times New Roman" w:hAnsi="Times New Roman" w:cs="Times New Roman"/>
                <w:color w:val="auto"/>
                <w:sz w:val="28"/>
              </w:rPr>
              <w:t xml:space="preserve"> B daļai. Saskaņā ar piegādātāja norādījumiem, lai iegūtu 8%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ūdens šķīdumu, bija jāpievieno ūdens daudzums, kas atbilst apmēram 10 litriem uz kilogramu oksidētāja un aktivējošās vielas. Tāpēc procedūrai vajadzēja izmantot ūdens tilpumu, kas ir aptuveni 3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w:t>
            </w:r>
          </w:p>
          <w:p w14:paraId="3332E0F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Tā kā oksidētāju bija plānots lietot, izmantojot vairākas iesūknēšanas vietas, šķīduma sagatavošana tika veikta, sadalot daudzumus atkarībā no iesūknēšanas vietu skaita.</w:t>
            </w:r>
          </w:p>
          <w:p w14:paraId="41EE73C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Attiecībā uz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katrā ieplūdes punktā augsnē ievadīja 400 litrus reaģenta, sajaucot 15%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un 25% kodīgo nātriju šādās proporcijās:</w:t>
            </w:r>
          </w:p>
          <w:p w14:paraId="73DC444D" w14:textId="77777777" w:rsidR="002271CB" w:rsidRPr="00DA7ABE" w:rsidRDefault="002271CB" w:rsidP="004A59F1">
            <w:pPr>
              <w:numPr>
                <w:ilvl w:val="0"/>
                <w:numId w:val="143"/>
              </w:numPr>
              <w:ind w:left="340" w:hanging="340"/>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50 kg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15% koncentrācijā 350 l ūdens;</w:t>
            </w:r>
          </w:p>
          <w:p w14:paraId="643521DA" w14:textId="77777777" w:rsidR="002271CB" w:rsidRPr="00DA7ABE" w:rsidRDefault="002271CB" w:rsidP="004A59F1">
            <w:pPr>
              <w:numPr>
                <w:ilvl w:val="0"/>
                <w:numId w:val="143"/>
              </w:numPr>
              <w:ind w:left="340" w:hanging="340"/>
              <w:jc w:val="both"/>
              <w:rPr>
                <w:rFonts w:ascii="Times New Roman" w:hAnsi="Times New Roman" w:cs="Times New Roman"/>
                <w:color w:val="auto"/>
                <w:sz w:val="28"/>
                <w:szCs w:val="28"/>
              </w:rPr>
            </w:pPr>
            <w:r w:rsidRPr="00DA7ABE">
              <w:rPr>
                <w:rFonts w:ascii="Times New Roman" w:hAnsi="Times New Roman" w:cs="Times New Roman"/>
                <w:color w:val="auto"/>
                <w:sz w:val="28"/>
              </w:rPr>
              <w:t>15 kg kodīgā nātriju (</w:t>
            </w:r>
            <w:proofErr w:type="spellStart"/>
            <w:r w:rsidRPr="00DA7ABE">
              <w:rPr>
                <w:rFonts w:ascii="Times New Roman" w:hAnsi="Times New Roman" w:cs="Times New Roman"/>
                <w:color w:val="auto"/>
                <w:sz w:val="28"/>
              </w:rPr>
              <w:t>NaOH</w:t>
            </w:r>
            <w:proofErr w:type="spellEnd"/>
            <w:r w:rsidRPr="00DA7ABE">
              <w:rPr>
                <w:rFonts w:ascii="Times New Roman" w:hAnsi="Times New Roman" w:cs="Times New Roman"/>
                <w:color w:val="auto"/>
                <w:sz w:val="28"/>
              </w:rPr>
              <w:t>) 25% koncentrācijā 50 l ūdens.</w:t>
            </w:r>
          </w:p>
          <w:p w14:paraId="656086FA" w14:textId="77777777" w:rsidR="002271CB" w:rsidRPr="00DA7ABE" w:rsidRDefault="002271CB" w:rsidP="004A59F1">
            <w:pPr>
              <w:jc w:val="both"/>
              <w:rPr>
                <w:rFonts w:ascii="Times New Roman" w:hAnsi="Times New Roman" w:cs="Times New Roman"/>
                <w:b/>
                <w:bCs/>
                <w:color w:val="auto"/>
                <w:sz w:val="28"/>
                <w:szCs w:val="28"/>
              </w:rPr>
            </w:pPr>
          </w:p>
          <w:p w14:paraId="43271C68"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Izmantošanas sistēma</w:t>
            </w:r>
          </w:p>
          <w:p w14:paraId="4E7997B9"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Pirmais attīrīšanas kurss</w:t>
            </w:r>
          </w:p>
          <w:p w14:paraId="29BE7B29"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saturoša šķīduma iesūknēšana dziļā augsnē tika veikta ar tiešo iesūknēšanu, izmantojot tādas tiešās spiešanas iekārtas kā </w:t>
            </w:r>
            <w:proofErr w:type="spellStart"/>
            <w:r w:rsidRPr="00DA7ABE">
              <w:rPr>
                <w:rFonts w:ascii="Times New Roman" w:hAnsi="Times New Roman" w:cs="Times New Roman"/>
                <w:color w:val="auto"/>
                <w:sz w:val="28"/>
              </w:rPr>
              <w:t>Geoprobe</w:t>
            </w:r>
            <w:proofErr w:type="spellEnd"/>
            <w:r w:rsidRPr="00DA7ABE">
              <w:rPr>
                <w:rFonts w:ascii="Times New Roman" w:hAnsi="Times New Roman" w:cs="Times New Roman"/>
                <w:color w:val="auto"/>
                <w:sz w:val="28"/>
              </w:rPr>
              <w:t xml:space="preserve">®, lai uzlabotu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izplatību un homogenizāciju ūdens nesējslānī. Tā kā attīrāmās augsnes biezums ir ierobežots, tiešā iesūknēšana ir veikta apgrieztā veidā. Iesūknēšanas zondi, kas ir pēdējais urbšanas stieņa sistēmas elements, novieto līdz maksimālajam attīrāmajam dziļumam. Šī zonde bija aprīkota ar sprauslas atvēršanas-aizvēršanas sistēmu, ko kontrolē zondē integrēta vai vienreiz lietojama virsma Šī zonde bija aprīkota ar sprauslas atvēršanas-aizvēršanas sistēmu, ko kontrolē zondē integrēta vai vienreiz lietojama virsma. Kad tika sasniegts vajadzīgais dziļums, stieņu sistēma tika savienota ar iesūknēšanas sūkni, kas savukārt tika savienots ar tvertni, kurā atrodas oksidējošais šķīdums.</w:t>
            </w:r>
          </w:p>
        </w:tc>
      </w:tr>
    </w:tbl>
    <w:p w14:paraId="6CAE332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342582A" w14:textId="77777777" w:rsidTr="004A59F1">
        <w:trPr>
          <w:trHeight w:val="170"/>
        </w:trPr>
        <w:tc>
          <w:tcPr>
            <w:tcW w:w="5000" w:type="pct"/>
            <w:tcBorders>
              <w:top w:val="single" w:sz="4" w:space="0" w:color="auto"/>
              <w:left w:val="single" w:sz="4" w:space="0" w:color="auto"/>
              <w:right w:val="single" w:sz="4" w:space="0" w:color="auto"/>
            </w:tcBorders>
          </w:tcPr>
          <w:p w14:paraId="71ED955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Šajā brīdī tika atvērta iesūknēšanas sprausla, un tad sākās šķīduma sūknēšana. Sūknēšana turpinājās stieņu sistēmas pacelšanās laikā, līdz tā sasniedza minimālo attīrīšanas dziļumu. Iesūknēšanas sistēmai jābūt aprīkotai ar tilpuma skaitītāju, kas ļauj dozēt pareizo šķīduma tilpumu uz vertikālā garuma vienību. Lai garantētu drošības rezervi, iesūknēšana tiks veikta no 3,8 m līdz 4,8 m dziļumā no zemes līmeņa. Kad būs sasniegta iesūknēšanas intervāla augšējā robeža, tā pati iesūknēšanas sistēma stieņu sistēmas pacelšanās laikā uz virsmas tiks izmantota </w:t>
            </w:r>
            <w:proofErr w:type="spellStart"/>
            <w:r w:rsidRPr="00DA7ABE">
              <w:rPr>
                <w:rFonts w:ascii="Times New Roman" w:hAnsi="Times New Roman" w:cs="Times New Roman"/>
                <w:color w:val="auto"/>
                <w:sz w:val="28"/>
              </w:rPr>
              <w:t>bentonīta</w:t>
            </w:r>
            <w:proofErr w:type="spellEnd"/>
            <w:r w:rsidRPr="00DA7ABE">
              <w:rPr>
                <w:rFonts w:ascii="Times New Roman" w:hAnsi="Times New Roman" w:cs="Times New Roman"/>
                <w:color w:val="auto"/>
                <w:sz w:val="28"/>
              </w:rPr>
              <w:t xml:space="preserve"> maisījuma iesūknēšanai.</w:t>
            </w:r>
          </w:p>
          <w:p w14:paraId="42863425" w14:textId="77777777" w:rsidR="002271CB" w:rsidRPr="00DA7ABE" w:rsidRDefault="002271CB" w:rsidP="004A59F1">
            <w:pPr>
              <w:jc w:val="both"/>
              <w:rPr>
                <w:rFonts w:ascii="Times New Roman" w:hAnsi="Times New Roman" w:cs="Times New Roman"/>
                <w:color w:val="auto"/>
                <w:sz w:val="28"/>
                <w:szCs w:val="28"/>
              </w:rPr>
            </w:pPr>
          </w:p>
          <w:p w14:paraId="318B42B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Pirmais iesūknēšanu cikls tika veikts 2016. gada 30., 31. maijā un 1. jūnijā, otrais - 2016. gada 11., 12. un 13. jūlijā. Kopumā divu pasākumu kopumu laikā tika veiktas 27 iesūknēšanas ap piesārņotajiem izpētes punktiem LEV06, S2 un S5, kuros tika konstatēts piesārņojums ar smagajiem ogļūdeņražiem C&gt; 12 un PAO. Konkrēti, ap katru punktu tika veiktas 9 iesūknēšanas saskaņā ar zemāk norādīto konfigurāciju:</w:t>
            </w:r>
          </w:p>
          <w:p w14:paraId="468A2C3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698688" behindDoc="0" locked="0" layoutInCell="1" allowOverlap="1" wp14:anchorId="33FFC24A" wp14:editId="75CD6254">
                      <wp:simplePos x="0" y="0"/>
                      <wp:positionH relativeFrom="column">
                        <wp:posOffset>703774</wp:posOffset>
                      </wp:positionH>
                      <wp:positionV relativeFrom="paragraph">
                        <wp:posOffset>586740</wp:posOffset>
                      </wp:positionV>
                      <wp:extent cx="647700" cy="205436"/>
                      <wp:effectExtent l="0" t="0" r="0" b="4445"/>
                      <wp:wrapNone/>
                      <wp:docPr id="5893024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0543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565DBA" w14:textId="77777777" w:rsidR="002271CB" w:rsidRPr="002271CB" w:rsidRDefault="002271CB" w:rsidP="002271CB">
                                  <w:pPr>
                                    <w:rPr>
                                      <w:color w:val="0000FF"/>
                                      <w:szCs w:val="40"/>
                                    </w:rPr>
                                  </w:pPr>
                                  <w:r>
                                    <w:rPr>
                                      <w:color w:val="0000FF"/>
                                    </w:rPr>
                                    <w:t>LEV06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FC24A" id="_x0000_s1724" type="#_x0000_t202" style="position:absolute;left:0;text-align:left;margin-left:55.4pt;margin-top:46.2pt;width:51pt;height:16.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" stroked="f">
                      <v:textbox inset="0,0,0,0">
                        <w:txbxContent>
                          <w:p w14:paraId="0A565DBA" w14:textId="77777777" w:rsidR="002271CB" w:rsidRPr="002271CB" w:rsidRDefault="002271CB" w:rsidP="002271CB">
                            <w:pPr>
                              <w:rPr>
                                <w:color w:val="0000FF"/>
                                <w:szCs w:val="40"/>
                              </w:rPr>
                            </w:pPr>
                            <w:r>
                              <w:rPr>
                                <w:color w:val="0000FF"/>
                              </w:rPr>
                              <w:t>LEV06</w:t>
                            </w:r>
                          </w:p>
                        </w:txbxContent>
                      </v:textbox>
                    </v:shape>
                  </w:pict>
                </mc:Fallback>
              </mc:AlternateContent>
            </w:r>
            <w:r w:rsidRPr="00DA7ABE">
              <w:rPr>
                <w:rFonts w:ascii="Times New Roman" w:hAnsi="Times New Roman" w:cs="Times New Roman"/>
                <w:noProof/>
                <w:color w:val="auto"/>
                <w:sz w:val="28"/>
              </w:rPr>
              <w:drawing>
                <wp:inline distT="0" distB="0" distL="0" distR="0" wp14:anchorId="63421B5D" wp14:editId="7A209985">
                  <wp:extent cx="5964071" cy="3629816"/>
                  <wp:effectExtent l="0" t="0" r="0" b="8890"/>
                  <wp:docPr id="100" name="Picutre 100" descr="Изображение выглядит как диаграмма, текст,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0" name="Picutre 100" descr="Изображение выглядит как диаграмма, текст, снимок экрана&#10;&#10;Содержимое, созданное искусственным интеллектом, может быть неверным."/>
                          <pic:cNvPicPr/>
                        </pic:nvPicPr>
                        <pic:blipFill>
                          <a:blip r:embed="rId191"/>
                          <a:stretch/>
                        </pic:blipFill>
                        <pic:spPr>
                          <a:xfrm>
                            <a:off x="0" y="0"/>
                            <a:ext cx="5964071" cy="3629816"/>
                          </a:xfrm>
                          <a:prstGeom prst="rect">
                            <a:avLst/>
                          </a:prstGeom>
                        </pic:spPr>
                      </pic:pic>
                    </a:graphicData>
                  </a:graphic>
                </wp:inline>
              </w:drawing>
            </w:r>
          </w:p>
          <w:p w14:paraId="3DCED807" w14:textId="77777777" w:rsidR="002271CB" w:rsidRPr="00DA7ABE" w:rsidRDefault="002271CB" w:rsidP="004A59F1">
            <w:pPr>
              <w:rPr>
                <w:rFonts w:ascii="Times New Roman" w:hAnsi="Times New Roman" w:cs="Times New Roman"/>
                <w:color w:val="auto"/>
                <w:sz w:val="28"/>
                <w:szCs w:val="28"/>
              </w:rPr>
            </w:pPr>
          </w:p>
        </w:tc>
      </w:tr>
      <w:tr w:rsidR="002271CB" w:rsidRPr="00DA7ABE" w14:paraId="38E8ACE5" w14:textId="77777777" w:rsidTr="004A59F1">
        <w:trPr>
          <w:trHeight w:val="170"/>
        </w:trPr>
        <w:tc>
          <w:tcPr>
            <w:tcW w:w="5000" w:type="pct"/>
            <w:tcBorders>
              <w:left w:val="single" w:sz="4" w:space="0" w:color="auto"/>
              <w:bottom w:val="single" w:sz="2" w:space="0" w:color="auto"/>
              <w:right w:val="single" w:sz="4" w:space="0" w:color="auto"/>
            </w:tcBorders>
          </w:tcPr>
          <w:p w14:paraId="633D120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oksidējošā maisījuma iesūknēšanas tika veikta sanācijas uzraudzība, kas ietvēra 4 urbumu veidošanu vienu reizi divās nedēļās līdz 5 m dziļumā, kopā 3 izpētes pasākumu kopumu laikā no 01.08.2016. līdz 29.08.2016. (T1, T2 un T3). Tādā veidā oksidējošā maisījuma iedarbība tika novērota attiecībā uz </w:t>
            </w:r>
            <w:proofErr w:type="spellStart"/>
            <w:r w:rsidRPr="00DA7ABE">
              <w:rPr>
                <w:rFonts w:ascii="Times New Roman" w:hAnsi="Times New Roman" w:cs="Times New Roman"/>
                <w:color w:val="auto"/>
                <w:sz w:val="28"/>
              </w:rPr>
              <w:t>sanējamās</w:t>
            </w:r>
            <w:proofErr w:type="spellEnd"/>
            <w:r w:rsidRPr="00DA7ABE">
              <w:rPr>
                <w:rFonts w:ascii="Times New Roman" w:hAnsi="Times New Roman" w:cs="Times New Roman"/>
                <w:color w:val="auto"/>
                <w:sz w:val="28"/>
              </w:rPr>
              <w:t xml:space="preserve"> augsnes daļu (no 3,0 m līdz 5,0 m dziļumā no zemes līmeņa)</w:t>
            </w:r>
          </w:p>
        </w:tc>
      </w:tr>
    </w:tbl>
    <w:p w14:paraId="513DA2A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66D18FA" w14:textId="77777777" w:rsidTr="004A59F1">
        <w:trPr>
          <w:trHeight w:val="170"/>
        </w:trPr>
        <w:tc>
          <w:tcPr>
            <w:tcW w:w="5000" w:type="pct"/>
            <w:tcBorders>
              <w:top w:val="single" w:sz="4" w:space="0" w:color="auto"/>
              <w:left w:val="single" w:sz="4" w:space="0" w:color="auto"/>
              <w:right w:val="single" w:sz="4" w:space="0" w:color="auto"/>
            </w:tcBorders>
          </w:tcPr>
          <w:p w14:paraId="4496F71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Kā redzams nākamajā attēlā, veiktās uzraudzības rezultāti liecina par atlikušo piesārņojumu ar PAO un smagajiem ogļūdeņražiem (C&gt; 12), salīdzinot ar Itālijas tiesību aktos noteiktajām piesārņojuma </w:t>
            </w:r>
            <w:proofErr w:type="spellStart"/>
            <w:r w:rsidRPr="00DA7ABE">
              <w:rPr>
                <w:rFonts w:ascii="Times New Roman" w:hAnsi="Times New Roman" w:cs="Times New Roman"/>
                <w:color w:val="auto"/>
                <w:sz w:val="28"/>
              </w:rPr>
              <w:t>robežkoncentrācijām</w:t>
            </w:r>
            <w:proofErr w:type="spellEnd"/>
            <w:r w:rsidRPr="00DA7ABE">
              <w:rPr>
                <w:rFonts w:ascii="Times New Roman" w:hAnsi="Times New Roman" w:cs="Times New Roman"/>
                <w:color w:val="auto"/>
                <w:sz w:val="28"/>
              </w:rPr>
              <w:t xml:space="preserve"> (CSC) un riska </w:t>
            </w:r>
            <w:proofErr w:type="spellStart"/>
            <w:r w:rsidRPr="00DA7ABE">
              <w:rPr>
                <w:rFonts w:ascii="Times New Roman" w:hAnsi="Times New Roman" w:cs="Times New Roman"/>
                <w:color w:val="auto"/>
                <w:sz w:val="28"/>
              </w:rPr>
              <w:t>robežkoncentrācijām</w:t>
            </w:r>
            <w:proofErr w:type="spellEnd"/>
            <w:r w:rsidRPr="00DA7ABE">
              <w:rPr>
                <w:rFonts w:ascii="Times New Roman" w:hAnsi="Times New Roman" w:cs="Times New Roman"/>
                <w:color w:val="auto"/>
                <w:sz w:val="28"/>
              </w:rPr>
              <w:t xml:space="preserve"> (CSR), kas noteiktas tikai 4,0 m līdz 5,0 m dziļumā, tātad piesātinātā augsnē, urbumos ST2 un ST4, kas ierīkoti T1 pārbaudes laikā, un urbumā ST4btris, kas veikts T3 pārbaudes laikā.</w:t>
            </w:r>
          </w:p>
          <w:p w14:paraId="6E919C7E" w14:textId="77777777" w:rsidR="002271CB" w:rsidRPr="00DA7ABE" w:rsidRDefault="002271CB" w:rsidP="004A59F1">
            <w:pPr>
              <w:jc w:val="both"/>
              <w:rPr>
                <w:rFonts w:ascii="Times New Roman" w:hAnsi="Times New Roman" w:cs="Times New Roman"/>
                <w:color w:val="auto"/>
                <w:sz w:val="28"/>
                <w:szCs w:val="28"/>
              </w:rPr>
            </w:pPr>
          </w:p>
          <w:p w14:paraId="632D92F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699712" behindDoc="0" locked="0" layoutInCell="1" allowOverlap="1" wp14:anchorId="4FAE823F" wp14:editId="74C77955">
                      <wp:simplePos x="0" y="0"/>
                      <wp:positionH relativeFrom="column">
                        <wp:posOffset>568325</wp:posOffset>
                      </wp:positionH>
                      <wp:positionV relativeFrom="paragraph">
                        <wp:posOffset>76200</wp:posOffset>
                      </wp:positionV>
                      <wp:extent cx="790575" cy="306705"/>
                      <wp:effectExtent l="0" t="0" r="9525" b="0"/>
                      <wp:wrapNone/>
                      <wp:docPr id="18853157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3067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74BA41" w14:textId="77777777" w:rsidR="002271CB" w:rsidRPr="002271CB" w:rsidRDefault="002271CB" w:rsidP="002271CB">
                                  <w:pPr>
                                    <w:rPr>
                                      <w:b/>
                                      <w:bCs/>
                                      <w:sz w:val="36"/>
                                      <w:szCs w:val="52"/>
                                    </w:rPr>
                                  </w:pPr>
                                  <w:r>
                                    <w:rPr>
                                      <w:b/>
                                      <w:sz w:val="36"/>
                                    </w:rPr>
                                    <w:t>LEV 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E823F" id="_x0000_s1725" type="#_x0000_t202" style="position:absolute;left:0;text-align:left;margin-left:44.75pt;margin-top:6pt;width:62.25pt;height:24.1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" stroked="f">
                      <v:textbox inset="0,0,0,0">
                        <w:txbxContent>
                          <w:p w14:paraId="4374BA41" w14:textId="77777777" w:rsidR="002271CB" w:rsidRPr="002271CB" w:rsidRDefault="002271CB" w:rsidP="002271CB">
                            <w:pPr>
                              <w:rPr>
                                <w:b/>
                                <w:bCs/>
                                <w:sz w:val="36"/>
                                <w:szCs w:val="52"/>
                              </w:rPr>
                            </w:pPr>
                            <w:r>
                              <w:rPr>
                                <w:b/>
                                <w:sz w:val="36"/>
                              </w:rPr>
                              <w:t>LEV 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5856" behindDoc="0" locked="0" layoutInCell="1" allowOverlap="1" wp14:anchorId="2386B8E7" wp14:editId="027035B0">
                      <wp:simplePos x="0" y="0"/>
                      <wp:positionH relativeFrom="column">
                        <wp:posOffset>3761740</wp:posOffset>
                      </wp:positionH>
                      <wp:positionV relativeFrom="paragraph">
                        <wp:posOffset>2684145</wp:posOffset>
                      </wp:positionV>
                      <wp:extent cx="354330" cy="149860"/>
                      <wp:effectExtent l="0" t="0" r="7620" b="2540"/>
                      <wp:wrapNone/>
                      <wp:docPr id="20952993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498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08A093" w14:textId="77777777" w:rsidR="002271CB" w:rsidRPr="002271CB" w:rsidRDefault="002271CB" w:rsidP="002271CB">
                                  <w:pPr>
                                    <w:jc w:val="center"/>
                                    <w:rPr>
                                      <w:b/>
                                      <w:bCs/>
                                      <w:sz w:val="18"/>
                                      <w:szCs w:val="28"/>
                                    </w:rPr>
                                  </w:pPr>
                                  <w:proofErr w:type="spellStart"/>
                                  <w:r>
                                    <w:rPr>
                                      <w:b/>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6B8E7" id="_x0000_s1726" type="#_x0000_t202" style="position:absolute;left:0;text-align:left;margin-left:296.2pt;margin-top:211.35pt;width:27.9pt;height:11.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" stroked="f">
                      <v:textbox inset="0,0,0,0">
                        <w:txbxContent>
                          <w:p w14:paraId="3608A093" w14:textId="77777777" w:rsidR="002271CB" w:rsidRPr="002271CB" w:rsidRDefault="002271CB" w:rsidP="002271CB">
                            <w:pPr>
                              <w:jc w:val="center"/>
                              <w:rPr>
                                <w:b/>
                                <w:bCs/>
                                <w:sz w:val="18"/>
                                <w:szCs w:val="28"/>
                              </w:rPr>
                            </w:pPr>
                            <w:proofErr w:type="spellStart"/>
                            <w:r>
                              <w:rPr>
                                <w:b/>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6880" behindDoc="0" locked="0" layoutInCell="1" allowOverlap="1" wp14:anchorId="25C84428" wp14:editId="0EEB7440">
                      <wp:simplePos x="0" y="0"/>
                      <wp:positionH relativeFrom="column">
                        <wp:posOffset>4618107</wp:posOffset>
                      </wp:positionH>
                      <wp:positionV relativeFrom="paragraph">
                        <wp:posOffset>1406829</wp:posOffset>
                      </wp:positionV>
                      <wp:extent cx="354330" cy="149860"/>
                      <wp:effectExtent l="0" t="0" r="7620" b="2540"/>
                      <wp:wrapNone/>
                      <wp:docPr id="521623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498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D19E71" w14:textId="77777777" w:rsidR="002271CB" w:rsidRPr="002271CB" w:rsidRDefault="002271CB" w:rsidP="002271CB">
                                  <w:pPr>
                                    <w:jc w:val="center"/>
                                    <w:rPr>
                                      <w:b/>
                                      <w:bCs/>
                                      <w:sz w:val="18"/>
                                      <w:szCs w:val="28"/>
                                    </w:rPr>
                                  </w:pPr>
                                  <w:proofErr w:type="spellStart"/>
                                  <w:r>
                                    <w:rPr>
                                      <w:b/>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84428" id="_x0000_s1727" type="#_x0000_t202" style="position:absolute;left:0;text-align:left;margin-left:363.65pt;margin-top:110.75pt;width:27.9pt;height:11.8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" stroked="f">
                      <v:textbox inset="0,0,0,0">
                        <w:txbxContent>
                          <w:p w14:paraId="4BD19E71" w14:textId="77777777" w:rsidR="002271CB" w:rsidRPr="002271CB" w:rsidRDefault="002271CB" w:rsidP="002271CB">
                            <w:pPr>
                              <w:jc w:val="center"/>
                              <w:rPr>
                                <w:b/>
                                <w:bCs/>
                                <w:sz w:val="18"/>
                                <w:szCs w:val="28"/>
                              </w:rPr>
                            </w:pPr>
                            <w:proofErr w:type="spellStart"/>
                            <w:r>
                              <w:rPr>
                                <w:b/>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0736" behindDoc="0" locked="0" layoutInCell="1" allowOverlap="1" wp14:anchorId="79D76AD4" wp14:editId="582A2DF7">
                      <wp:simplePos x="0" y="0"/>
                      <wp:positionH relativeFrom="column">
                        <wp:posOffset>702945</wp:posOffset>
                      </wp:positionH>
                      <wp:positionV relativeFrom="paragraph">
                        <wp:posOffset>1268730</wp:posOffset>
                      </wp:positionV>
                      <wp:extent cx="354330" cy="149860"/>
                      <wp:effectExtent l="0" t="0" r="7620" b="2540"/>
                      <wp:wrapNone/>
                      <wp:docPr id="14118825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498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7E776B" w14:textId="77777777" w:rsidR="002271CB" w:rsidRPr="002271CB" w:rsidRDefault="002271CB" w:rsidP="002271CB">
                                  <w:pPr>
                                    <w:jc w:val="center"/>
                                    <w:rPr>
                                      <w:b/>
                                      <w:bCs/>
                                      <w:sz w:val="18"/>
                                      <w:szCs w:val="28"/>
                                    </w:rPr>
                                  </w:pPr>
                                  <w:proofErr w:type="spellStart"/>
                                  <w:r>
                                    <w:rPr>
                                      <w:b/>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76AD4" id="_x0000_s1728" type="#_x0000_t202" style="position:absolute;left:0;text-align:left;margin-left:55.35pt;margin-top:99.9pt;width:27.9pt;height:11.8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" stroked="f">
                      <v:textbox inset="0,0,0,0">
                        <w:txbxContent>
                          <w:p w14:paraId="0B7E776B" w14:textId="77777777" w:rsidR="002271CB" w:rsidRPr="002271CB" w:rsidRDefault="002271CB" w:rsidP="002271CB">
                            <w:pPr>
                              <w:jc w:val="center"/>
                              <w:rPr>
                                <w:b/>
                                <w:bCs/>
                                <w:sz w:val="18"/>
                                <w:szCs w:val="28"/>
                              </w:rPr>
                            </w:pPr>
                            <w:proofErr w:type="spellStart"/>
                            <w:r>
                              <w:rPr>
                                <w:b/>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7904" behindDoc="0" locked="0" layoutInCell="1" allowOverlap="1" wp14:anchorId="65324CBF" wp14:editId="55B72A6E">
                      <wp:simplePos x="0" y="0"/>
                      <wp:positionH relativeFrom="column">
                        <wp:posOffset>1696246</wp:posOffset>
                      </wp:positionH>
                      <wp:positionV relativeFrom="paragraph">
                        <wp:posOffset>377190</wp:posOffset>
                      </wp:positionV>
                      <wp:extent cx="354330" cy="149860"/>
                      <wp:effectExtent l="0" t="0" r="7620" b="2540"/>
                      <wp:wrapNone/>
                      <wp:docPr id="16664207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498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005E59" w14:textId="77777777" w:rsidR="002271CB" w:rsidRPr="002271CB" w:rsidRDefault="002271CB" w:rsidP="002271CB">
                                  <w:pPr>
                                    <w:jc w:val="center"/>
                                    <w:rPr>
                                      <w:b/>
                                      <w:bCs/>
                                      <w:sz w:val="18"/>
                                      <w:szCs w:val="28"/>
                                    </w:rPr>
                                  </w:pPr>
                                  <w:proofErr w:type="spellStart"/>
                                  <w:r>
                                    <w:rPr>
                                      <w:b/>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24CBF" id="_x0000_s1729" type="#_x0000_t202" style="position:absolute;left:0;text-align:left;margin-left:133.55pt;margin-top:29.7pt;width:27.9pt;height:11.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" stroked="f">
                      <v:textbox inset="0,0,0,0">
                        <w:txbxContent>
                          <w:p w14:paraId="66005E59" w14:textId="77777777" w:rsidR="002271CB" w:rsidRPr="002271CB" w:rsidRDefault="002271CB" w:rsidP="002271CB">
                            <w:pPr>
                              <w:jc w:val="center"/>
                              <w:rPr>
                                <w:b/>
                                <w:bCs/>
                                <w:sz w:val="18"/>
                                <w:szCs w:val="28"/>
                              </w:rPr>
                            </w:pPr>
                            <w:proofErr w:type="spellStart"/>
                            <w:r>
                              <w:rPr>
                                <w:b/>
                                <w:sz w:val="18"/>
                              </w:rPr>
                              <w:t>bis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1760" behindDoc="0" locked="0" layoutInCell="1" allowOverlap="1" wp14:anchorId="6EE39F24" wp14:editId="2D5D1879">
                      <wp:simplePos x="0" y="0"/>
                      <wp:positionH relativeFrom="column">
                        <wp:posOffset>1687991</wp:posOffset>
                      </wp:positionH>
                      <wp:positionV relativeFrom="paragraph">
                        <wp:posOffset>1974850</wp:posOffset>
                      </wp:positionV>
                      <wp:extent cx="354330" cy="149860"/>
                      <wp:effectExtent l="0" t="0" r="7620" b="2540"/>
                      <wp:wrapNone/>
                      <wp:docPr id="1428668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498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18DFA3" w14:textId="77777777" w:rsidR="002271CB" w:rsidRPr="002271CB" w:rsidRDefault="002271CB" w:rsidP="002271CB">
                                  <w:pPr>
                                    <w:jc w:val="center"/>
                                    <w:rPr>
                                      <w:b/>
                                      <w:bCs/>
                                      <w:sz w:val="18"/>
                                      <w:szCs w:val="28"/>
                                    </w:rPr>
                                  </w:pPr>
                                  <w:proofErr w:type="spellStart"/>
                                  <w:r>
                                    <w:rPr>
                                      <w:b/>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39F24" id="_x0000_s1730" type="#_x0000_t202" style="position:absolute;left:0;text-align:left;margin-left:132.9pt;margin-top:155.5pt;width:27.9pt;height:11.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" stroked="f">
                      <v:textbox inset="0,0,0,0">
                        <w:txbxContent>
                          <w:p w14:paraId="5518DFA3" w14:textId="77777777" w:rsidR="002271CB" w:rsidRPr="002271CB" w:rsidRDefault="002271CB" w:rsidP="002271CB">
                            <w:pPr>
                              <w:jc w:val="center"/>
                              <w:rPr>
                                <w:b/>
                                <w:bCs/>
                                <w:sz w:val="18"/>
                                <w:szCs w:val="28"/>
                              </w:rPr>
                            </w:pPr>
                            <w:proofErr w:type="spellStart"/>
                            <w:r>
                              <w:rPr>
                                <w:b/>
                                <w:sz w:val="18"/>
                              </w:rPr>
                              <w:t>bis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4832" behindDoc="0" locked="0" layoutInCell="1" allowOverlap="1" wp14:anchorId="67809F1D" wp14:editId="4C650E7A">
                      <wp:simplePos x="0" y="0"/>
                      <wp:positionH relativeFrom="column">
                        <wp:posOffset>2435699</wp:posOffset>
                      </wp:positionH>
                      <wp:positionV relativeFrom="paragraph">
                        <wp:posOffset>1231265</wp:posOffset>
                      </wp:positionV>
                      <wp:extent cx="354330" cy="149860"/>
                      <wp:effectExtent l="0" t="0" r="7620" b="2540"/>
                      <wp:wrapNone/>
                      <wp:docPr id="12418608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498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30B709" w14:textId="77777777" w:rsidR="002271CB" w:rsidRPr="002271CB" w:rsidRDefault="002271CB" w:rsidP="002271CB">
                                  <w:pPr>
                                    <w:jc w:val="center"/>
                                    <w:rPr>
                                      <w:b/>
                                      <w:bCs/>
                                      <w:sz w:val="18"/>
                                      <w:szCs w:val="28"/>
                                    </w:rPr>
                                  </w:pPr>
                                  <w:proofErr w:type="spellStart"/>
                                  <w:r>
                                    <w:rPr>
                                      <w:b/>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09F1D" id="_x0000_s1731" type="#_x0000_t202" style="position:absolute;left:0;text-align:left;margin-left:191.8pt;margin-top:96.95pt;width:27.9pt;height:11.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" stroked="f">
                      <v:textbox inset="0,0,0,0">
                        <w:txbxContent>
                          <w:p w14:paraId="1030B709" w14:textId="77777777" w:rsidR="002271CB" w:rsidRPr="002271CB" w:rsidRDefault="002271CB" w:rsidP="002271CB">
                            <w:pPr>
                              <w:jc w:val="center"/>
                              <w:rPr>
                                <w:b/>
                                <w:bCs/>
                                <w:sz w:val="18"/>
                                <w:szCs w:val="28"/>
                              </w:rPr>
                            </w:pPr>
                            <w:proofErr w:type="spellStart"/>
                            <w:r>
                              <w:rPr>
                                <w:b/>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3808" behindDoc="0" locked="0" layoutInCell="1" allowOverlap="1" wp14:anchorId="5BE92A39" wp14:editId="1B05A6A0">
                      <wp:simplePos x="0" y="0"/>
                      <wp:positionH relativeFrom="column">
                        <wp:posOffset>5259866</wp:posOffset>
                      </wp:positionH>
                      <wp:positionV relativeFrom="paragraph">
                        <wp:posOffset>1732280</wp:posOffset>
                      </wp:positionV>
                      <wp:extent cx="354842" cy="150125"/>
                      <wp:effectExtent l="0" t="0" r="7620" b="2540"/>
                      <wp:wrapNone/>
                      <wp:docPr id="15267715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842" cy="1501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103FF0" w14:textId="77777777" w:rsidR="002271CB" w:rsidRPr="002271CB" w:rsidRDefault="002271CB" w:rsidP="002271CB">
                                  <w:pPr>
                                    <w:jc w:val="center"/>
                                    <w:rPr>
                                      <w:b/>
                                      <w:bCs/>
                                      <w:sz w:val="18"/>
                                      <w:szCs w:val="28"/>
                                    </w:rPr>
                                  </w:pPr>
                                  <w:proofErr w:type="spellStart"/>
                                  <w:r>
                                    <w:rPr>
                                      <w:b/>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92A39" id="_x0000_s1732" type="#_x0000_t202" style="position:absolute;left:0;text-align:left;margin-left:414.15pt;margin-top:136.4pt;width:27.95pt;height:11.8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" stroked="f">
                      <v:textbox inset="0,0,0,0">
                        <w:txbxContent>
                          <w:p w14:paraId="3B103FF0" w14:textId="77777777" w:rsidR="002271CB" w:rsidRPr="002271CB" w:rsidRDefault="002271CB" w:rsidP="002271CB">
                            <w:pPr>
                              <w:jc w:val="center"/>
                              <w:rPr>
                                <w:b/>
                                <w:bCs/>
                                <w:sz w:val="18"/>
                                <w:szCs w:val="28"/>
                              </w:rPr>
                            </w:pPr>
                            <w:proofErr w:type="spellStart"/>
                            <w:r>
                              <w:rPr>
                                <w:b/>
                                <w:sz w:val="18"/>
                              </w:rPr>
                              <w:t>bis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2784" behindDoc="0" locked="0" layoutInCell="1" allowOverlap="1" wp14:anchorId="42D5FA67" wp14:editId="25F416B0">
                      <wp:simplePos x="0" y="0"/>
                      <wp:positionH relativeFrom="column">
                        <wp:posOffset>2536029</wp:posOffset>
                      </wp:positionH>
                      <wp:positionV relativeFrom="paragraph">
                        <wp:posOffset>2366010</wp:posOffset>
                      </wp:positionV>
                      <wp:extent cx="354842" cy="150125"/>
                      <wp:effectExtent l="0" t="0" r="7620" b="2540"/>
                      <wp:wrapNone/>
                      <wp:docPr id="11144601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842" cy="1501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4AB440" w14:textId="77777777" w:rsidR="002271CB" w:rsidRPr="002271CB" w:rsidRDefault="002271CB" w:rsidP="002271CB">
                                  <w:pPr>
                                    <w:jc w:val="center"/>
                                    <w:rPr>
                                      <w:b/>
                                      <w:bCs/>
                                      <w:sz w:val="18"/>
                                      <w:szCs w:val="28"/>
                                    </w:rPr>
                                  </w:pPr>
                                  <w:proofErr w:type="spellStart"/>
                                  <w:r>
                                    <w:rPr>
                                      <w:b/>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5FA67" id="_x0000_s1733" type="#_x0000_t202" style="position:absolute;left:0;text-align:left;margin-left:199.7pt;margin-top:186.3pt;width:27.95pt;height:11.8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" stroked="f">
                      <v:textbox inset="0,0,0,0">
                        <w:txbxContent>
                          <w:p w14:paraId="1B4AB440" w14:textId="77777777" w:rsidR="002271CB" w:rsidRPr="002271CB" w:rsidRDefault="002271CB" w:rsidP="002271CB">
                            <w:pPr>
                              <w:jc w:val="center"/>
                              <w:rPr>
                                <w:b/>
                                <w:bCs/>
                                <w:sz w:val="18"/>
                                <w:szCs w:val="28"/>
                              </w:rPr>
                            </w:pPr>
                            <w:proofErr w:type="spellStart"/>
                            <w:r>
                              <w:rPr>
                                <w:b/>
                                <w:sz w:val="18"/>
                              </w:rPr>
                              <w:t>bis</w:t>
                            </w:r>
                            <w:proofErr w:type="spellEnd"/>
                          </w:p>
                        </w:txbxContent>
                      </v:textbox>
                    </v:shape>
                  </w:pict>
                </mc:Fallback>
              </mc:AlternateContent>
            </w:r>
            <w:r w:rsidRPr="00DA7ABE">
              <w:rPr>
                <w:rFonts w:ascii="Times New Roman" w:hAnsi="Times New Roman" w:cs="Times New Roman"/>
                <w:noProof/>
                <w:color w:val="auto"/>
                <w:sz w:val="28"/>
              </w:rPr>
              <w:drawing>
                <wp:inline distT="0" distB="0" distL="0" distR="0" wp14:anchorId="20172C8A" wp14:editId="3414725D">
                  <wp:extent cx="5882186" cy="3365593"/>
                  <wp:effectExtent l="0" t="0" r="4445" b="6350"/>
                  <wp:docPr id="101" name="Picutre 101" descr="Изображение выглядит как снимок экрана, текст,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1" name="Picutre 101" descr="Изображение выглядит как снимок экрана, текст, диаграмма, линия&#10;&#10;Содержимое, созданное искусственным интеллектом, может быть неверным."/>
                          <pic:cNvPicPr/>
                        </pic:nvPicPr>
                        <pic:blipFill>
                          <a:blip r:embed="rId192"/>
                          <a:stretch/>
                        </pic:blipFill>
                        <pic:spPr>
                          <a:xfrm>
                            <a:off x="0" y="0"/>
                            <a:ext cx="5882186" cy="3365593"/>
                          </a:xfrm>
                          <a:prstGeom prst="rect">
                            <a:avLst/>
                          </a:prstGeom>
                        </pic:spPr>
                      </pic:pic>
                    </a:graphicData>
                  </a:graphic>
                </wp:inline>
              </w:drawing>
            </w:r>
          </w:p>
        </w:tc>
      </w:tr>
      <w:tr w:rsidR="002271CB" w:rsidRPr="00DA7ABE" w14:paraId="6C31B780" w14:textId="77777777" w:rsidTr="004A59F1">
        <w:trPr>
          <w:trHeight w:val="170"/>
        </w:trPr>
        <w:tc>
          <w:tcPr>
            <w:tcW w:w="5000" w:type="pct"/>
            <w:tcBorders>
              <w:left w:val="single" w:sz="4" w:space="0" w:color="auto"/>
              <w:bottom w:val="single" w:sz="2" w:space="0" w:color="auto"/>
              <w:right w:val="single" w:sz="4" w:space="0" w:color="auto"/>
            </w:tcBorders>
          </w:tcPr>
          <w:p w14:paraId="02640E9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Paraugi sanācijas uzraudzībai (ST, </w:t>
            </w:r>
            <w:proofErr w:type="spellStart"/>
            <w:r w:rsidRPr="00DA7ABE">
              <w:rPr>
                <w:rFonts w:ascii="Times New Roman" w:hAnsi="Times New Roman" w:cs="Times New Roman"/>
                <w:color w:val="auto"/>
                <w:sz w:val="28"/>
              </w:rPr>
              <w:t>STbis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STtris</w:t>
            </w:r>
            <w:proofErr w:type="spellEnd"/>
            <w:r w:rsidRPr="00DA7ABE">
              <w:rPr>
                <w:rFonts w:ascii="Times New Roman" w:hAnsi="Times New Roman" w:cs="Times New Roman"/>
                <w:color w:val="auto"/>
                <w:sz w:val="28"/>
              </w:rPr>
              <w:t>), zaļā krāsa nozīmē, ka ir sasniegta mērķa koncentrācija, sarkana - ka mērķa koncentrācija nav sasniegta</w:t>
            </w:r>
          </w:p>
          <w:p w14:paraId="539022D9" w14:textId="77777777" w:rsidR="002271CB" w:rsidRPr="00DA7ABE" w:rsidRDefault="002271CB" w:rsidP="004A59F1">
            <w:pPr>
              <w:jc w:val="both"/>
              <w:rPr>
                <w:rFonts w:ascii="Times New Roman" w:hAnsi="Times New Roman" w:cs="Times New Roman"/>
                <w:color w:val="auto"/>
                <w:sz w:val="28"/>
                <w:szCs w:val="28"/>
              </w:rPr>
            </w:pPr>
          </w:p>
          <w:p w14:paraId="5B95CBE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precīzāk noteiktu </w:t>
            </w:r>
            <w:proofErr w:type="spellStart"/>
            <w:r w:rsidRPr="00DA7ABE">
              <w:rPr>
                <w:rFonts w:ascii="Times New Roman" w:hAnsi="Times New Roman" w:cs="Times New Roman"/>
                <w:color w:val="auto"/>
                <w:sz w:val="28"/>
              </w:rPr>
              <w:t>apsekojumā</w:t>
            </w:r>
            <w:proofErr w:type="spellEnd"/>
            <w:r w:rsidRPr="00DA7ABE">
              <w:rPr>
                <w:rFonts w:ascii="Times New Roman" w:hAnsi="Times New Roman" w:cs="Times New Roman"/>
                <w:color w:val="auto"/>
                <w:sz w:val="28"/>
              </w:rPr>
              <w:t xml:space="preserve"> konstatētā piesārņojuma apjomu, 2016. gada 15. novembrī tika veikti ST4tris papildu pētījumi:</w:t>
            </w:r>
          </w:p>
          <w:p w14:paraId="1CBD45ED" w14:textId="77777777" w:rsidR="002271CB" w:rsidRPr="00DA7ABE" w:rsidRDefault="002271CB" w:rsidP="004A59F1">
            <w:pPr>
              <w:numPr>
                <w:ilvl w:val="0"/>
                <w:numId w:val="144"/>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3 </w:t>
            </w:r>
            <w:proofErr w:type="spellStart"/>
            <w:r w:rsidRPr="00DA7ABE">
              <w:rPr>
                <w:rFonts w:ascii="Times New Roman" w:hAnsi="Times New Roman" w:cs="Times New Roman"/>
                <w:color w:val="auto"/>
                <w:sz w:val="28"/>
              </w:rPr>
              <w:t>ģeognostisko</w:t>
            </w:r>
            <w:proofErr w:type="spellEnd"/>
            <w:r w:rsidRPr="00DA7ABE">
              <w:rPr>
                <w:rFonts w:ascii="Times New Roman" w:hAnsi="Times New Roman" w:cs="Times New Roman"/>
                <w:color w:val="auto"/>
                <w:sz w:val="28"/>
              </w:rPr>
              <w:t xml:space="preserve"> urbumu ierīkošana līdz aptuveni 5 m dziļumam no zemes līmeņa (SC1, SC2 un SC3), kas izvietoti ap urbumu ST4tris, kā parādīts nākamajā attēlā;</w:t>
            </w:r>
          </w:p>
          <w:p w14:paraId="24304E1F" w14:textId="77777777" w:rsidR="002271CB" w:rsidRPr="00DA7ABE" w:rsidRDefault="002271CB" w:rsidP="004A59F1">
            <w:pPr>
              <w:numPr>
                <w:ilvl w:val="0"/>
                <w:numId w:val="144"/>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5 augsnes paraugu ņemšana atbilstoši katram </w:t>
            </w:r>
            <w:proofErr w:type="spellStart"/>
            <w:r w:rsidRPr="00DA7ABE">
              <w:rPr>
                <w:rFonts w:ascii="Times New Roman" w:hAnsi="Times New Roman" w:cs="Times New Roman"/>
                <w:color w:val="auto"/>
                <w:sz w:val="28"/>
              </w:rPr>
              <w:t>apsekojumam</w:t>
            </w:r>
            <w:proofErr w:type="spellEnd"/>
            <w:r w:rsidRPr="00DA7ABE">
              <w:rPr>
                <w:rFonts w:ascii="Times New Roman" w:hAnsi="Times New Roman" w:cs="Times New Roman"/>
                <w:color w:val="auto"/>
                <w:sz w:val="28"/>
              </w:rPr>
              <w:t xml:space="preserve"> (pa vienam reprezentatīvam paraugam no katra dziļuma metra saskaņā ar spēkā esošo Itālijas tiesību aktu noteikumiem - "</w:t>
            </w:r>
            <w:proofErr w:type="spellStart"/>
            <w:r w:rsidRPr="00DA7ABE">
              <w:rPr>
                <w:rFonts w:ascii="Times New Roman" w:hAnsi="Times New Roman" w:cs="Times New Roman"/>
                <w:color w:val="auto"/>
                <w:sz w:val="28"/>
              </w:rPr>
              <w:t>Protocollo</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operativo</w:t>
            </w:r>
            <w:proofErr w:type="spellEnd"/>
            <w:r w:rsidRPr="00DA7ABE">
              <w:rPr>
                <w:rFonts w:ascii="Times New Roman" w:hAnsi="Times New Roman" w:cs="Times New Roman"/>
                <w:color w:val="auto"/>
                <w:sz w:val="28"/>
              </w:rPr>
              <w:t xml:space="preserve"> per </w:t>
            </w:r>
            <w:proofErr w:type="spellStart"/>
            <w:r w:rsidRPr="00DA7ABE">
              <w:rPr>
                <w:rFonts w:ascii="Times New Roman" w:hAnsi="Times New Roman" w:cs="Times New Roman"/>
                <w:color w:val="auto"/>
                <w:sz w:val="28"/>
              </w:rPr>
              <w:t>la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caratterizzazione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dei</w:t>
            </w:r>
            <w:proofErr w:type="spellEnd"/>
            <w:r w:rsidRPr="00DA7ABE">
              <w:rPr>
                <w:rFonts w:ascii="Times New Roman" w:hAnsi="Times New Roman" w:cs="Times New Roman"/>
                <w:color w:val="auto"/>
                <w:sz w:val="28"/>
              </w:rPr>
              <w:t xml:space="preserve"> siti ai </w:t>
            </w:r>
            <w:proofErr w:type="spellStart"/>
            <w:r w:rsidRPr="00DA7ABE">
              <w:rPr>
                <w:rFonts w:ascii="Times New Roman" w:hAnsi="Times New Roman" w:cs="Times New Roman"/>
                <w:color w:val="auto"/>
                <w:sz w:val="28"/>
              </w:rPr>
              <w:t>sensi</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del</w:t>
            </w:r>
            <w:proofErr w:type="spellEnd"/>
            <w:r w:rsidRPr="00DA7ABE">
              <w:rPr>
                <w:rFonts w:ascii="Times New Roman" w:hAnsi="Times New Roman" w:cs="Times New Roman"/>
                <w:color w:val="auto"/>
                <w:sz w:val="28"/>
              </w:rPr>
              <w:t xml:space="preserve"> D. Lgs.152/06 e </w:t>
            </w:r>
            <w:proofErr w:type="spellStart"/>
            <w:r w:rsidRPr="00DA7ABE">
              <w:rPr>
                <w:rFonts w:ascii="Times New Roman" w:hAnsi="Times New Roman" w:cs="Times New Roman"/>
                <w:color w:val="auto"/>
                <w:sz w:val="28"/>
              </w:rPr>
              <w:t>dell'accordo</w:t>
            </w:r>
            <w:proofErr w:type="spellEnd"/>
            <w:r w:rsidRPr="00DA7ABE">
              <w:rPr>
                <w:rFonts w:ascii="Times New Roman" w:hAnsi="Times New Roman" w:cs="Times New Roman"/>
                <w:color w:val="auto"/>
                <w:sz w:val="28"/>
              </w:rPr>
              <w:t xml:space="preserve"> di programma per </w:t>
            </w:r>
            <w:proofErr w:type="spellStart"/>
            <w:r w:rsidRPr="00DA7ABE">
              <w:rPr>
                <w:rFonts w:ascii="Times New Roman" w:hAnsi="Times New Roman" w:cs="Times New Roman"/>
                <w:color w:val="auto"/>
                <w:sz w:val="28"/>
              </w:rPr>
              <w:t>la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chimica</w:t>
            </w:r>
            <w:proofErr w:type="spellEnd"/>
            <w:r w:rsidRPr="00DA7ABE">
              <w:rPr>
                <w:rFonts w:ascii="Times New Roman" w:hAnsi="Times New Roman" w:cs="Times New Roman"/>
                <w:color w:val="auto"/>
                <w:sz w:val="28"/>
              </w:rPr>
              <w:t xml:space="preserve"> di Porto </w:t>
            </w:r>
            <w:proofErr w:type="spellStart"/>
            <w:r w:rsidRPr="00DA7ABE">
              <w:rPr>
                <w:rFonts w:ascii="Times New Roman" w:hAnsi="Times New Roman" w:cs="Times New Roman"/>
                <w:color w:val="auto"/>
                <w:sz w:val="28"/>
              </w:rPr>
              <w:t>Marghera</w:t>
            </w:r>
            <w:proofErr w:type="spellEnd"/>
            <w:r w:rsidRPr="00DA7ABE">
              <w:rPr>
                <w:rFonts w:ascii="Times New Roman" w:hAnsi="Times New Roman" w:cs="Times New Roman"/>
                <w:color w:val="auto"/>
                <w:sz w:val="28"/>
              </w:rPr>
              <w:t xml:space="preserve"> - </w:t>
            </w:r>
            <w:proofErr w:type="spellStart"/>
            <w:r w:rsidRPr="00DA7ABE">
              <w:rPr>
                <w:rFonts w:ascii="Times New Roman" w:hAnsi="Times New Roman" w:cs="Times New Roman"/>
                <w:color w:val="auto"/>
                <w:sz w:val="28"/>
              </w:rPr>
              <w:t>Revisione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Gennaio</w:t>
            </w:r>
            <w:proofErr w:type="spellEnd"/>
            <w:r w:rsidRPr="00DA7ABE">
              <w:rPr>
                <w:rFonts w:ascii="Times New Roman" w:hAnsi="Times New Roman" w:cs="Times New Roman"/>
                <w:color w:val="auto"/>
                <w:sz w:val="28"/>
              </w:rPr>
              <w:t xml:space="preserve"> 2008"). Kopumā tika paņemti un uz laboratoriju nosūtīti 15 paraugi;</w:t>
            </w:r>
          </w:p>
        </w:tc>
      </w:tr>
    </w:tbl>
    <w:p w14:paraId="4A59AB3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2399687" w14:textId="77777777" w:rsidTr="004A59F1">
        <w:trPr>
          <w:trHeight w:val="170"/>
        </w:trPr>
        <w:tc>
          <w:tcPr>
            <w:tcW w:w="5000" w:type="pct"/>
            <w:tcBorders>
              <w:top w:val="single" w:sz="4" w:space="0" w:color="auto"/>
              <w:left w:val="single" w:sz="4" w:space="0" w:color="auto"/>
              <w:right w:val="single" w:sz="4" w:space="0" w:color="auto"/>
            </w:tcBorders>
          </w:tcPr>
          <w:p w14:paraId="6D09AD8C" w14:textId="77777777" w:rsidR="002271CB" w:rsidRPr="00DA7ABE" w:rsidRDefault="002271CB" w:rsidP="004A59F1">
            <w:pPr>
              <w:pStyle w:val="ListParagraph"/>
              <w:numPr>
                <w:ilvl w:val="0"/>
                <w:numId w:val="144"/>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laboratorijas analīzes, lai izpētītu </w:t>
            </w:r>
            <w:proofErr w:type="spellStart"/>
            <w:r w:rsidRPr="00DA7ABE">
              <w:rPr>
                <w:rFonts w:ascii="Times New Roman" w:hAnsi="Times New Roman" w:cs="Times New Roman"/>
                <w:color w:val="auto"/>
                <w:sz w:val="28"/>
              </w:rPr>
              <w:t>policikliskos</w:t>
            </w:r>
            <w:proofErr w:type="spellEnd"/>
            <w:r w:rsidRPr="00DA7ABE">
              <w:rPr>
                <w:rFonts w:ascii="Times New Roman" w:hAnsi="Times New Roman" w:cs="Times New Roman"/>
                <w:color w:val="auto"/>
                <w:sz w:val="28"/>
              </w:rPr>
              <w:t xml:space="preserve"> aromātiskos ogļūdeņražus (PAO) un smagos ogļūdeņražus C&gt; 12.</w:t>
            </w:r>
          </w:p>
          <w:p w14:paraId="2753D4E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Analīžu rezultāti, kas attiecas uz papildu izpētes kampaņu, liecina, ka SC3 un SC1 urbumos tika pārsniegtas CSC attiecībā uz smagajiem ogļūdeņražiem C &gt; 12, bet to koncentrācija bija zemāka par mērķa vērtībām, kas ir 2200 mg/kg. Attiecībā uz PAO tikai SC3 urbumā ir konstatēti nelieli CSC pārsniegumi (kas atbilst mērķa vērtībām).</w:t>
            </w:r>
          </w:p>
          <w:p w14:paraId="561ADA36" w14:textId="77777777" w:rsidR="002271CB" w:rsidRPr="00DA7ABE" w:rsidRDefault="002271CB" w:rsidP="004A59F1">
            <w:pPr>
              <w:jc w:val="both"/>
              <w:rPr>
                <w:rFonts w:ascii="Times New Roman" w:hAnsi="Times New Roman" w:cs="Times New Roman"/>
                <w:color w:val="auto"/>
                <w:sz w:val="28"/>
                <w:szCs w:val="28"/>
              </w:rPr>
            </w:pPr>
          </w:p>
          <w:p w14:paraId="5F3229F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712000" behindDoc="0" locked="0" layoutInCell="1" allowOverlap="1" wp14:anchorId="0F743786" wp14:editId="7882CC12">
                      <wp:simplePos x="0" y="0"/>
                      <wp:positionH relativeFrom="column">
                        <wp:posOffset>2926080</wp:posOffset>
                      </wp:positionH>
                      <wp:positionV relativeFrom="paragraph">
                        <wp:posOffset>3207385</wp:posOffset>
                      </wp:positionV>
                      <wp:extent cx="400050" cy="257175"/>
                      <wp:effectExtent l="0" t="0" r="0" b="9525"/>
                      <wp:wrapNone/>
                      <wp:docPr id="21174865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solidFill>
                                <a:srgbClr val="DBDB00"/>
                              </a:solidFill>
                              <a:ln w="9525" cap="flat" cmpd="sng" algn="ctr">
                                <a:noFill/>
                                <a:prstDash val="solid"/>
                                <a:miter lim="800000"/>
                                <a:headEnd type="none" w="med" len="med"/>
                                <a:tailEnd type="none" w="med" len="med"/>
                              </a:ln>
                            </wps:spPr>
                            <wps:txbx>
                              <w:txbxContent>
                                <w:p w14:paraId="2407CD61" w14:textId="77777777" w:rsidR="002271CB" w:rsidRPr="002271CB" w:rsidRDefault="002271CB" w:rsidP="002271CB">
                                  <w:pPr>
                                    <w:jc w:val="center"/>
                                    <w:rPr>
                                      <w:color w:val="E68112"/>
                                      <w:sz w:val="20"/>
                                      <w:szCs w:val="32"/>
                                    </w:rPr>
                                  </w:pPr>
                                  <w:r>
                                    <w:rPr>
                                      <w:color w:val="E68112"/>
                                      <w:sz w:val="20"/>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43786" id="_x0000_s1734" type="#_x0000_t202" style="position:absolute;left:0;text-align:left;margin-left:230.4pt;margin-top:252.55pt;width:31.5pt;height:20.2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" fillcolor="#dbdb00" stroked="f">
                      <v:textbox inset="0,0,0,0">
                        <w:txbxContent>
                          <w:p w14:paraId="2407CD61" w14:textId="77777777" w:rsidR="002271CB" w:rsidRPr="002271CB" w:rsidRDefault="002271CB" w:rsidP="002271CB">
                            <w:pPr>
                              <w:jc w:val="center"/>
                              <w:rPr>
                                <w:color w:val="E68112"/>
                                <w:sz w:val="20"/>
                                <w:szCs w:val="32"/>
                              </w:rPr>
                            </w:pPr>
                            <w:r>
                              <w:rPr>
                                <w:color w:val="E68112"/>
                                <w:sz w:val="20"/>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9952" behindDoc="0" locked="0" layoutInCell="1" allowOverlap="1" wp14:anchorId="4CDBB7D0" wp14:editId="24278859">
                      <wp:simplePos x="0" y="0"/>
                      <wp:positionH relativeFrom="column">
                        <wp:posOffset>1748790</wp:posOffset>
                      </wp:positionH>
                      <wp:positionV relativeFrom="paragraph">
                        <wp:posOffset>2151380</wp:posOffset>
                      </wp:positionV>
                      <wp:extent cx="532130" cy="150495"/>
                      <wp:effectExtent l="0" t="0" r="1270" b="1905"/>
                      <wp:wrapNone/>
                      <wp:docPr id="2606216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1504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539DCA" w14:textId="77777777" w:rsidR="002271CB" w:rsidRPr="002271CB" w:rsidRDefault="002271CB" w:rsidP="002271CB">
                                  <w:pPr>
                                    <w:rPr>
                                      <w:color w:val="0000FF"/>
                                      <w:sz w:val="20"/>
                                      <w:szCs w:val="32"/>
                                    </w:rPr>
                                  </w:pPr>
                                  <w:r>
                                    <w:rPr>
                                      <w:color w:val="0000FF"/>
                                      <w:sz w:val="20"/>
                                    </w:rPr>
                                    <w:t>LEV06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BB7D0" id="_x0000_s1735" type="#_x0000_t202" style="position:absolute;left:0;text-align:left;margin-left:137.7pt;margin-top:169.4pt;width:41.9pt;height:11.8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" stroked="f">
                      <v:textbox inset="0,0,0,0">
                        <w:txbxContent>
                          <w:p w14:paraId="01539DCA" w14:textId="77777777" w:rsidR="002271CB" w:rsidRPr="002271CB" w:rsidRDefault="002271CB" w:rsidP="002271CB">
                            <w:pPr>
                              <w:rPr>
                                <w:color w:val="0000FF"/>
                                <w:sz w:val="20"/>
                                <w:szCs w:val="32"/>
                              </w:rPr>
                            </w:pPr>
                            <w:r>
                              <w:rPr>
                                <w:color w:val="0000FF"/>
                                <w:sz w:val="20"/>
                              </w:rPr>
                              <w:t>LEV06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9168" behindDoc="0" locked="0" layoutInCell="1" allowOverlap="1" wp14:anchorId="1BA67362" wp14:editId="5BA54127">
                      <wp:simplePos x="0" y="0"/>
                      <wp:positionH relativeFrom="column">
                        <wp:posOffset>1876425</wp:posOffset>
                      </wp:positionH>
                      <wp:positionV relativeFrom="paragraph">
                        <wp:posOffset>4457065</wp:posOffset>
                      </wp:positionV>
                      <wp:extent cx="2592070" cy="680720"/>
                      <wp:effectExtent l="0" t="0" r="0" b="5080"/>
                      <wp:wrapNone/>
                      <wp:docPr id="2942177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680720"/>
                              </a:xfrm>
                              <a:prstGeom prst="rect">
                                <a:avLst/>
                              </a:prstGeom>
                              <a:solidFill>
                                <a:schemeClr val="bg1"/>
                              </a:solidFill>
                              <a:ln w="9525" cap="flat" cmpd="sng" algn="ctr">
                                <a:noFill/>
                                <a:prstDash val="solid"/>
                                <a:miter lim="800000"/>
                                <a:headEnd type="none" w="med" len="med"/>
                                <a:tailEnd type="none" w="med" len="med"/>
                              </a:ln>
                            </wps:spPr>
                            <wps:txbx>
                              <w:txbxContent>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EF4D1"/>
                                    <w:tblCellMar>
                                      <w:top w:w="28" w:type="dxa"/>
                                      <w:left w:w="28" w:type="dxa"/>
                                      <w:right w:w="28" w:type="dxa"/>
                                    </w:tblCellMar>
                                    <w:tblLook w:val="0000" w:firstRow="0" w:lastRow="0" w:firstColumn="0" w:lastColumn="0" w:noHBand="0" w:noVBand="0"/>
                                  </w:tblPr>
                                  <w:tblGrid>
                                    <w:gridCol w:w="1885"/>
                                    <w:gridCol w:w="727"/>
                                    <w:gridCol w:w="696"/>
                                    <w:gridCol w:w="755"/>
                                  </w:tblGrid>
                                  <w:tr w:rsidR="002271CB" w:rsidRPr="002271CB" w14:paraId="793FBB29" w14:textId="77777777" w:rsidTr="00BD6379">
                                    <w:trPr>
                                      <w:trHeight w:val="680"/>
                                    </w:trPr>
                                    <w:tc>
                                      <w:tcPr>
                                        <w:tcW w:w="2319" w:type="pct"/>
                                        <w:shd w:val="clear" w:color="auto" w:fill="FEF4D1"/>
                                        <w:vAlign w:val="center"/>
                                      </w:tcPr>
                                      <w:p w14:paraId="44BB947D" w14:textId="77777777" w:rsidR="002271CB" w:rsidRPr="002271CB" w:rsidRDefault="002271CB" w:rsidP="002271CB">
                                        <w:pPr>
                                          <w:jc w:val="center"/>
                                          <w:rPr>
                                            <w:b/>
                                            <w:bCs/>
                                            <w:color w:val="auto"/>
                                            <w:sz w:val="16"/>
                                            <w:szCs w:val="14"/>
                                          </w:rPr>
                                        </w:pPr>
                                        <w:r>
                                          <w:rPr>
                                            <w:b/>
                                            <w:color w:val="auto"/>
                                            <w:sz w:val="16"/>
                                          </w:rPr>
                                          <w:t>SC1</w:t>
                                        </w:r>
                                      </w:p>
                                    </w:tc>
                                    <w:tc>
                                      <w:tcPr>
                                        <w:tcW w:w="895" w:type="pct"/>
                                        <w:shd w:val="clear" w:color="auto" w:fill="FEF4D1"/>
                                        <w:vAlign w:val="center"/>
                                      </w:tcPr>
                                      <w:p w14:paraId="6B3C62D6" w14:textId="77777777" w:rsidR="002271CB" w:rsidRPr="002271CB" w:rsidRDefault="002271CB" w:rsidP="002271CB">
                                        <w:pPr>
                                          <w:jc w:val="center"/>
                                          <w:rPr>
                                            <w:b/>
                                            <w:bCs/>
                                            <w:color w:val="auto"/>
                                            <w:sz w:val="10"/>
                                            <w:szCs w:val="8"/>
                                          </w:rPr>
                                        </w:pPr>
                                        <w:r>
                                          <w:rPr>
                                            <w:b/>
                                            <w:color w:val="auto"/>
                                            <w:sz w:val="10"/>
                                          </w:rPr>
                                          <w:t>15.11.2016.</w:t>
                                        </w:r>
                                      </w:p>
                                      <w:p w14:paraId="06A8AD5F" w14:textId="77777777" w:rsidR="002271CB" w:rsidRPr="002271CB" w:rsidRDefault="002271CB" w:rsidP="002271CB">
                                        <w:pPr>
                                          <w:jc w:val="center"/>
                                          <w:rPr>
                                            <w:b/>
                                            <w:bCs/>
                                            <w:color w:val="auto"/>
                                            <w:sz w:val="10"/>
                                            <w:szCs w:val="8"/>
                                          </w:rPr>
                                        </w:pPr>
                                        <w:r>
                                          <w:rPr>
                                            <w:b/>
                                            <w:color w:val="auto"/>
                                            <w:sz w:val="10"/>
                                          </w:rPr>
                                          <w:t>4 ÷ 5 m</w:t>
                                        </w:r>
                                      </w:p>
                                      <w:p w14:paraId="100FD248" w14:textId="77777777" w:rsidR="002271CB" w:rsidRPr="002271CB" w:rsidRDefault="002271CB" w:rsidP="002271CB">
                                        <w:pPr>
                                          <w:jc w:val="center"/>
                                          <w:rPr>
                                            <w:b/>
                                            <w:bCs/>
                                            <w:color w:val="auto"/>
                                            <w:sz w:val="10"/>
                                            <w:szCs w:val="8"/>
                                          </w:rPr>
                                        </w:pPr>
                                        <w:r>
                                          <w:rPr>
                                            <w:b/>
                                            <w:color w:val="auto"/>
                                            <w:sz w:val="10"/>
                                          </w:rPr>
                                          <w:t>mg/kg</w:t>
                                        </w:r>
                                      </w:p>
                                    </w:tc>
                                    <w:tc>
                                      <w:tcPr>
                                        <w:tcW w:w="857" w:type="pct"/>
                                        <w:shd w:val="clear" w:color="auto" w:fill="FEF4D1"/>
                                        <w:vAlign w:val="center"/>
                                      </w:tcPr>
                                      <w:p w14:paraId="4A02D38C" w14:textId="77777777" w:rsidR="002271CB" w:rsidRPr="002271CB" w:rsidRDefault="002271CB" w:rsidP="002271CB">
                                        <w:pPr>
                                          <w:jc w:val="center"/>
                                          <w:rPr>
                                            <w:b/>
                                            <w:bCs/>
                                            <w:color w:val="auto"/>
                                            <w:sz w:val="10"/>
                                            <w:szCs w:val="8"/>
                                          </w:rPr>
                                        </w:pPr>
                                        <w:r>
                                          <w:rPr>
                                            <w:b/>
                                            <w:color w:val="auto"/>
                                            <w:sz w:val="10"/>
                                          </w:rPr>
                                          <w:t>CSC</w:t>
                                        </w:r>
                                      </w:p>
                                      <w:p w14:paraId="697A6EF5"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18FFA9B0" w14:textId="77777777" w:rsidR="002271CB" w:rsidRPr="002271CB" w:rsidRDefault="002271CB" w:rsidP="002271CB">
                                        <w:pPr>
                                          <w:jc w:val="center"/>
                                          <w:rPr>
                                            <w:b/>
                                            <w:bCs/>
                                            <w:color w:val="auto"/>
                                            <w:sz w:val="10"/>
                                            <w:szCs w:val="8"/>
                                          </w:rPr>
                                        </w:pPr>
                                        <w:r>
                                          <w:rPr>
                                            <w:b/>
                                            <w:color w:val="auto"/>
                                            <w:sz w:val="10"/>
                                          </w:rPr>
                                          <w:t>Tab. 1 AII.5</w:t>
                                        </w:r>
                                      </w:p>
                                      <w:p w14:paraId="231D8202"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3E113BA0" w14:textId="77777777" w:rsidR="002271CB" w:rsidRPr="002271CB" w:rsidRDefault="002271CB" w:rsidP="002271CB">
                                        <w:pPr>
                                          <w:jc w:val="center"/>
                                          <w:rPr>
                                            <w:b/>
                                            <w:bCs/>
                                            <w:color w:val="auto"/>
                                            <w:sz w:val="10"/>
                                            <w:szCs w:val="8"/>
                                          </w:rPr>
                                        </w:pPr>
                                        <w:r>
                                          <w:rPr>
                                            <w:b/>
                                            <w:color w:val="auto"/>
                                            <w:sz w:val="10"/>
                                          </w:rPr>
                                          <w:t>mg/kg</w:t>
                                        </w:r>
                                      </w:p>
                                    </w:tc>
                                    <w:tc>
                                      <w:tcPr>
                                        <w:tcW w:w="930" w:type="pct"/>
                                        <w:shd w:val="clear" w:color="auto" w:fill="FEF4D1"/>
                                        <w:vAlign w:val="center"/>
                                      </w:tcPr>
                                      <w:p w14:paraId="36294C1B"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69597F9F"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2981F278"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1EEF1D4E" w14:textId="77777777" w:rsidTr="00BD6379">
                                    <w:trPr>
                                      <w:trHeight w:val="170"/>
                                    </w:trPr>
                                    <w:tc>
                                      <w:tcPr>
                                        <w:tcW w:w="2319" w:type="pct"/>
                                        <w:shd w:val="clear" w:color="auto" w:fill="FEF4D1"/>
                                        <w:vAlign w:val="center"/>
                                      </w:tcPr>
                                      <w:p w14:paraId="1CFBFE5F" w14:textId="77777777" w:rsidR="002271CB" w:rsidRPr="002271CB" w:rsidRDefault="002271CB" w:rsidP="002271CB">
                                        <w:pPr>
                                          <w:rPr>
                                            <w:b/>
                                            <w:bCs/>
                                            <w:color w:val="auto"/>
                                            <w:sz w:val="10"/>
                                            <w:szCs w:val="8"/>
                                          </w:rPr>
                                        </w:pPr>
                                        <w:r>
                                          <w:rPr>
                                            <w:b/>
                                            <w:color w:val="auto"/>
                                            <w:sz w:val="10"/>
                                          </w:rPr>
                                          <w:t>Smagie ogļūdeņraži C&gt;12</w:t>
                                        </w:r>
                                      </w:p>
                                    </w:tc>
                                    <w:tc>
                                      <w:tcPr>
                                        <w:tcW w:w="895" w:type="pct"/>
                                        <w:shd w:val="clear" w:color="auto" w:fill="FEF4D1"/>
                                        <w:vAlign w:val="center"/>
                                      </w:tcPr>
                                      <w:p w14:paraId="0A5A3A56" w14:textId="77777777" w:rsidR="002271CB" w:rsidRPr="002271CB" w:rsidRDefault="002271CB" w:rsidP="002271CB">
                                        <w:pPr>
                                          <w:jc w:val="center"/>
                                          <w:rPr>
                                            <w:b/>
                                            <w:bCs/>
                                            <w:color w:val="EE0000"/>
                                            <w:sz w:val="10"/>
                                            <w:szCs w:val="8"/>
                                          </w:rPr>
                                        </w:pPr>
                                        <w:r>
                                          <w:rPr>
                                            <w:b/>
                                            <w:color w:val="EE0000"/>
                                            <w:sz w:val="10"/>
                                          </w:rPr>
                                          <w:t>1210</w:t>
                                        </w:r>
                                      </w:p>
                                    </w:tc>
                                    <w:tc>
                                      <w:tcPr>
                                        <w:tcW w:w="857" w:type="pct"/>
                                        <w:shd w:val="clear" w:color="auto" w:fill="FEF4D1"/>
                                        <w:vAlign w:val="center"/>
                                      </w:tcPr>
                                      <w:p w14:paraId="427CB515" w14:textId="77777777" w:rsidR="002271CB" w:rsidRPr="002271CB" w:rsidRDefault="002271CB" w:rsidP="002271CB">
                                        <w:pPr>
                                          <w:jc w:val="center"/>
                                          <w:rPr>
                                            <w:b/>
                                            <w:bCs/>
                                            <w:color w:val="auto"/>
                                            <w:sz w:val="10"/>
                                            <w:szCs w:val="8"/>
                                          </w:rPr>
                                        </w:pPr>
                                        <w:r>
                                          <w:rPr>
                                            <w:b/>
                                            <w:color w:val="auto"/>
                                            <w:sz w:val="10"/>
                                          </w:rPr>
                                          <w:t>750</w:t>
                                        </w:r>
                                      </w:p>
                                    </w:tc>
                                    <w:tc>
                                      <w:tcPr>
                                        <w:tcW w:w="930" w:type="pct"/>
                                        <w:shd w:val="clear" w:color="auto" w:fill="FEF4D1"/>
                                        <w:vAlign w:val="center"/>
                                      </w:tcPr>
                                      <w:p w14:paraId="453BB72D" w14:textId="77777777" w:rsidR="002271CB" w:rsidRPr="002271CB" w:rsidRDefault="002271CB" w:rsidP="002271CB">
                                        <w:pPr>
                                          <w:jc w:val="center"/>
                                          <w:rPr>
                                            <w:b/>
                                            <w:bCs/>
                                            <w:color w:val="auto"/>
                                            <w:sz w:val="10"/>
                                            <w:szCs w:val="8"/>
                                          </w:rPr>
                                        </w:pPr>
                                        <w:r>
                                          <w:rPr>
                                            <w:b/>
                                            <w:color w:val="auto"/>
                                            <w:sz w:val="10"/>
                                          </w:rPr>
                                          <w:t>2200</w:t>
                                        </w:r>
                                      </w:p>
                                    </w:tc>
                                  </w:tr>
                                </w:tbl>
                                <w:p w14:paraId="5643F8A6" w14:textId="77777777" w:rsidR="002271CB" w:rsidRPr="002271CB" w:rsidRDefault="002271CB" w:rsidP="002271CB">
                                  <w:pPr>
                                    <w:rPr>
                                      <w:sz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A67362" id="_x0000_t202" coordsize="21600,21600" o:spt="202" path="m,l,21600r21600,l21600,xe">
                      <v:stroke joinstyle="miter"/>
                      <v:path gradientshapeok="t" o:connecttype="rect"/>
                    </v:shapetype>
                    <v:shape id="_x0000_s1736" type="#_x0000_t202" style="position:absolute;left:0;text-align:left;margin-left:147.75pt;margin-top:350.95pt;width:204.1pt;height:53.6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" fillcolor="white [3212]" stroked="f">
                      <v:textbox inset="0,0,0,0">
                        <w:txbxContent>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EF4D1"/>
                              <w:tblCellMar>
                                <w:top w:w="28" w:type="dxa"/>
                                <w:left w:w="28" w:type="dxa"/>
                                <w:right w:w="28" w:type="dxa"/>
                              </w:tblCellMar>
                              <w:tblLook w:val="0000" w:firstRow="0" w:lastRow="0" w:firstColumn="0" w:lastColumn="0" w:noHBand="0" w:noVBand="0"/>
                            </w:tblPr>
                            <w:tblGrid>
                              <w:gridCol w:w="1885"/>
                              <w:gridCol w:w="727"/>
                              <w:gridCol w:w="696"/>
                              <w:gridCol w:w="755"/>
                            </w:tblGrid>
                            <w:tr w:rsidR="002271CB" w:rsidRPr="002271CB" w14:paraId="793FBB29" w14:textId="77777777" w:rsidTr="00BD6379">
                              <w:trPr>
                                <w:trHeight w:val="680"/>
                              </w:trPr>
                              <w:tc>
                                <w:tcPr>
                                  <w:tcW w:w="2319" w:type="pct"/>
                                  <w:shd w:val="clear" w:color="auto" w:fill="FEF4D1"/>
                                  <w:vAlign w:val="center"/>
                                </w:tcPr>
                                <w:p w14:paraId="44BB947D" w14:textId="77777777" w:rsidR="002271CB" w:rsidRPr="002271CB" w:rsidRDefault="002271CB" w:rsidP="002271CB">
                                  <w:pPr>
                                    <w:jc w:val="center"/>
                                    <w:rPr>
                                      <w:b/>
                                      <w:bCs/>
                                      <w:color w:val="auto"/>
                                      <w:sz w:val="16"/>
                                      <w:szCs w:val="14"/>
                                    </w:rPr>
                                  </w:pPr>
                                  <w:r>
                                    <w:rPr>
                                      <w:b/>
                                      <w:color w:val="auto"/>
                                      <w:sz w:val="16"/>
                                    </w:rPr>
                                    <w:t>SC1</w:t>
                                  </w:r>
                                </w:p>
                              </w:tc>
                              <w:tc>
                                <w:tcPr>
                                  <w:tcW w:w="895" w:type="pct"/>
                                  <w:shd w:val="clear" w:color="auto" w:fill="FEF4D1"/>
                                  <w:vAlign w:val="center"/>
                                </w:tcPr>
                                <w:p w14:paraId="6B3C62D6" w14:textId="77777777" w:rsidR="002271CB" w:rsidRPr="002271CB" w:rsidRDefault="002271CB" w:rsidP="002271CB">
                                  <w:pPr>
                                    <w:jc w:val="center"/>
                                    <w:rPr>
                                      <w:b/>
                                      <w:bCs/>
                                      <w:color w:val="auto"/>
                                      <w:sz w:val="10"/>
                                      <w:szCs w:val="8"/>
                                    </w:rPr>
                                  </w:pPr>
                                  <w:r>
                                    <w:rPr>
                                      <w:b/>
                                      <w:color w:val="auto"/>
                                      <w:sz w:val="10"/>
                                    </w:rPr>
                                    <w:t>15.11.2016.</w:t>
                                  </w:r>
                                </w:p>
                                <w:p w14:paraId="06A8AD5F" w14:textId="77777777" w:rsidR="002271CB" w:rsidRPr="002271CB" w:rsidRDefault="002271CB" w:rsidP="002271CB">
                                  <w:pPr>
                                    <w:jc w:val="center"/>
                                    <w:rPr>
                                      <w:b/>
                                      <w:bCs/>
                                      <w:color w:val="auto"/>
                                      <w:sz w:val="10"/>
                                      <w:szCs w:val="8"/>
                                    </w:rPr>
                                  </w:pPr>
                                  <w:r>
                                    <w:rPr>
                                      <w:b/>
                                      <w:color w:val="auto"/>
                                      <w:sz w:val="10"/>
                                    </w:rPr>
                                    <w:t>4 ÷ 5 m</w:t>
                                  </w:r>
                                </w:p>
                                <w:p w14:paraId="100FD248" w14:textId="77777777" w:rsidR="002271CB" w:rsidRPr="002271CB" w:rsidRDefault="002271CB" w:rsidP="002271CB">
                                  <w:pPr>
                                    <w:jc w:val="center"/>
                                    <w:rPr>
                                      <w:b/>
                                      <w:bCs/>
                                      <w:color w:val="auto"/>
                                      <w:sz w:val="10"/>
                                      <w:szCs w:val="8"/>
                                    </w:rPr>
                                  </w:pPr>
                                  <w:r>
                                    <w:rPr>
                                      <w:b/>
                                      <w:color w:val="auto"/>
                                      <w:sz w:val="10"/>
                                    </w:rPr>
                                    <w:t>mg/kg</w:t>
                                  </w:r>
                                </w:p>
                              </w:tc>
                              <w:tc>
                                <w:tcPr>
                                  <w:tcW w:w="857" w:type="pct"/>
                                  <w:shd w:val="clear" w:color="auto" w:fill="FEF4D1"/>
                                  <w:vAlign w:val="center"/>
                                </w:tcPr>
                                <w:p w14:paraId="4A02D38C" w14:textId="77777777" w:rsidR="002271CB" w:rsidRPr="002271CB" w:rsidRDefault="002271CB" w:rsidP="002271CB">
                                  <w:pPr>
                                    <w:jc w:val="center"/>
                                    <w:rPr>
                                      <w:b/>
                                      <w:bCs/>
                                      <w:color w:val="auto"/>
                                      <w:sz w:val="10"/>
                                      <w:szCs w:val="8"/>
                                    </w:rPr>
                                  </w:pPr>
                                  <w:r>
                                    <w:rPr>
                                      <w:b/>
                                      <w:color w:val="auto"/>
                                      <w:sz w:val="10"/>
                                    </w:rPr>
                                    <w:t>CSC</w:t>
                                  </w:r>
                                </w:p>
                                <w:p w14:paraId="697A6EF5"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18FFA9B0" w14:textId="77777777" w:rsidR="002271CB" w:rsidRPr="002271CB" w:rsidRDefault="002271CB" w:rsidP="002271CB">
                                  <w:pPr>
                                    <w:jc w:val="center"/>
                                    <w:rPr>
                                      <w:b/>
                                      <w:bCs/>
                                      <w:color w:val="auto"/>
                                      <w:sz w:val="10"/>
                                      <w:szCs w:val="8"/>
                                    </w:rPr>
                                  </w:pPr>
                                  <w:r>
                                    <w:rPr>
                                      <w:b/>
                                      <w:color w:val="auto"/>
                                      <w:sz w:val="10"/>
                                    </w:rPr>
                                    <w:t>Tab. 1 AII.5</w:t>
                                  </w:r>
                                </w:p>
                                <w:p w14:paraId="231D8202"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3E113BA0" w14:textId="77777777" w:rsidR="002271CB" w:rsidRPr="002271CB" w:rsidRDefault="002271CB" w:rsidP="002271CB">
                                  <w:pPr>
                                    <w:jc w:val="center"/>
                                    <w:rPr>
                                      <w:b/>
                                      <w:bCs/>
                                      <w:color w:val="auto"/>
                                      <w:sz w:val="10"/>
                                      <w:szCs w:val="8"/>
                                    </w:rPr>
                                  </w:pPr>
                                  <w:r>
                                    <w:rPr>
                                      <w:b/>
                                      <w:color w:val="auto"/>
                                      <w:sz w:val="10"/>
                                    </w:rPr>
                                    <w:t>mg/kg</w:t>
                                  </w:r>
                                </w:p>
                              </w:tc>
                              <w:tc>
                                <w:tcPr>
                                  <w:tcW w:w="930" w:type="pct"/>
                                  <w:shd w:val="clear" w:color="auto" w:fill="FEF4D1"/>
                                  <w:vAlign w:val="center"/>
                                </w:tcPr>
                                <w:p w14:paraId="36294C1B"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69597F9F"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2981F278"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1EEF1D4E" w14:textId="77777777" w:rsidTr="00BD6379">
                              <w:trPr>
                                <w:trHeight w:val="170"/>
                              </w:trPr>
                              <w:tc>
                                <w:tcPr>
                                  <w:tcW w:w="2319" w:type="pct"/>
                                  <w:shd w:val="clear" w:color="auto" w:fill="FEF4D1"/>
                                  <w:vAlign w:val="center"/>
                                </w:tcPr>
                                <w:p w14:paraId="1CFBFE5F" w14:textId="77777777" w:rsidR="002271CB" w:rsidRPr="002271CB" w:rsidRDefault="002271CB" w:rsidP="002271CB">
                                  <w:pPr>
                                    <w:rPr>
                                      <w:b/>
                                      <w:bCs/>
                                      <w:color w:val="auto"/>
                                      <w:sz w:val="10"/>
                                      <w:szCs w:val="8"/>
                                    </w:rPr>
                                  </w:pPr>
                                  <w:r>
                                    <w:rPr>
                                      <w:b/>
                                      <w:color w:val="auto"/>
                                      <w:sz w:val="10"/>
                                    </w:rPr>
                                    <w:t>Smagie ogļūdeņraži C&gt;12</w:t>
                                  </w:r>
                                </w:p>
                              </w:tc>
                              <w:tc>
                                <w:tcPr>
                                  <w:tcW w:w="895" w:type="pct"/>
                                  <w:shd w:val="clear" w:color="auto" w:fill="FEF4D1"/>
                                  <w:vAlign w:val="center"/>
                                </w:tcPr>
                                <w:p w14:paraId="0A5A3A56" w14:textId="77777777" w:rsidR="002271CB" w:rsidRPr="002271CB" w:rsidRDefault="002271CB" w:rsidP="002271CB">
                                  <w:pPr>
                                    <w:jc w:val="center"/>
                                    <w:rPr>
                                      <w:b/>
                                      <w:bCs/>
                                      <w:color w:val="EE0000"/>
                                      <w:sz w:val="10"/>
                                      <w:szCs w:val="8"/>
                                    </w:rPr>
                                  </w:pPr>
                                  <w:r>
                                    <w:rPr>
                                      <w:b/>
                                      <w:color w:val="EE0000"/>
                                      <w:sz w:val="10"/>
                                    </w:rPr>
                                    <w:t>1210</w:t>
                                  </w:r>
                                </w:p>
                              </w:tc>
                              <w:tc>
                                <w:tcPr>
                                  <w:tcW w:w="857" w:type="pct"/>
                                  <w:shd w:val="clear" w:color="auto" w:fill="FEF4D1"/>
                                  <w:vAlign w:val="center"/>
                                </w:tcPr>
                                <w:p w14:paraId="427CB515" w14:textId="77777777" w:rsidR="002271CB" w:rsidRPr="002271CB" w:rsidRDefault="002271CB" w:rsidP="002271CB">
                                  <w:pPr>
                                    <w:jc w:val="center"/>
                                    <w:rPr>
                                      <w:b/>
                                      <w:bCs/>
                                      <w:color w:val="auto"/>
                                      <w:sz w:val="10"/>
                                      <w:szCs w:val="8"/>
                                    </w:rPr>
                                  </w:pPr>
                                  <w:r>
                                    <w:rPr>
                                      <w:b/>
                                      <w:color w:val="auto"/>
                                      <w:sz w:val="10"/>
                                    </w:rPr>
                                    <w:t>750</w:t>
                                  </w:r>
                                </w:p>
                              </w:tc>
                              <w:tc>
                                <w:tcPr>
                                  <w:tcW w:w="930" w:type="pct"/>
                                  <w:shd w:val="clear" w:color="auto" w:fill="FEF4D1"/>
                                  <w:vAlign w:val="center"/>
                                </w:tcPr>
                                <w:p w14:paraId="453BB72D" w14:textId="77777777" w:rsidR="002271CB" w:rsidRPr="002271CB" w:rsidRDefault="002271CB" w:rsidP="002271CB">
                                  <w:pPr>
                                    <w:jc w:val="center"/>
                                    <w:rPr>
                                      <w:b/>
                                      <w:bCs/>
                                      <w:color w:val="auto"/>
                                      <w:sz w:val="10"/>
                                      <w:szCs w:val="8"/>
                                    </w:rPr>
                                  </w:pPr>
                                  <w:r>
                                    <w:rPr>
                                      <w:b/>
                                      <w:color w:val="auto"/>
                                      <w:sz w:val="10"/>
                                    </w:rPr>
                                    <w:t>2200</w:t>
                                  </w:r>
                                </w:p>
                              </w:tc>
                            </w:tr>
                          </w:tbl>
                          <w:p w14:paraId="5643F8A6" w14:textId="77777777" w:rsidR="002271CB" w:rsidRPr="002271CB" w:rsidRDefault="002271CB" w:rsidP="002271CB">
                            <w:pPr>
                              <w:rPr>
                                <w:sz w:val="16"/>
                              </w:rPr>
                            </w:pP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8144" behindDoc="0" locked="0" layoutInCell="1" allowOverlap="1" wp14:anchorId="6DC16B1A" wp14:editId="3036C0E7">
                      <wp:simplePos x="0" y="0"/>
                      <wp:positionH relativeFrom="column">
                        <wp:posOffset>4781550</wp:posOffset>
                      </wp:positionH>
                      <wp:positionV relativeFrom="paragraph">
                        <wp:posOffset>3127375</wp:posOffset>
                      </wp:positionV>
                      <wp:extent cx="400050" cy="166370"/>
                      <wp:effectExtent l="0" t="0" r="0" b="5080"/>
                      <wp:wrapNone/>
                      <wp:docPr id="8275201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66370"/>
                              </a:xfrm>
                              <a:prstGeom prst="rect">
                                <a:avLst/>
                              </a:prstGeom>
                              <a:solidFill>
                                <a:srgbClr val="DBDB00"/>
                              </a:solidFill>
                              <a:ln w="9525" cap="flat" cmpd="sng" algn="ctr">
                                <a:noFill/>
                                <a:prstDash val="solid"/>
                                <a:miter lim="800000"/>
                                <a:headEnd type="none" w="med" len="med"/>
                                <a:tailEnd type="none" w="med" len="med"/>
                              </a:ln>
                            </wps:spPr>
                            <wps:txbx>
                              <w:txbxContent>
                                <w:p w14:paraId="05A466EA" w14:textId="77777777" w:rsidR="002271CB" w:rsidRPr="002271CB" w:rsidRDefault="002271CB" w:rsidP="002271CB">
                                  <w:pPr>
                                    <w:jc w:val="center"/>
                                    <w:rPr>
                                      <w:color w:val="C00000"/>
                                      <w:sz w:val="20"/>
                                      <w:szCs w:val="32"/>
                                    </w:rPr>
                                  </w:pPr>
                                  <w:r>
                                    <w:rPr>
                                      <w:color w:val="C00000"/>
                                      <w:sz w:val="20"/>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16B1A" id="_x0000_s1737" type="#_x0000_t202" style="position:absolute;left:0;text-align:left;margin-left:376.5pt;margin-top:246.25pt;width:31.5pt;height:13.1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" fillcolor="#dbdb00" stroked="f">
                      <v:textbox inset="0,0,0,0">
                        <w:txbxContent>
                          <w:p w14:paraId="05A466EA" w14:textId="77777777" w:rsidR="002271CB" w:rsidRPr="002271CB" w:rsidRDefault="002271CB" w:rsidP="002271CB">
                            <w:pPr>
                              <w:jc w:val="center"/>
                              <w:rPr>
                                <w:color w:val="C00000"/>
                                <w:sz w:val="20"/>
                                <w:szCs w:val="32"/>
                              </w:rPr>
                            </w:pPr>
                            <w:r>
                              <w:rPr>
                                <w:color w:val="C00000"/>
                                <w:sz w:val="20"/>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3024" behindDoc="0" locked="0" layoutInCell="1" allowOverlap="1" wp14:anchorId="3F932C85" wp14:editId="0C1FB28D">
                      <wp:simplePos x="0" y="0"/>
                      <wp:positionH relativeFrom="column">
                        <wp:posOffset>4119880</wp:posOffset>
                      </wp:positionH>
                      <wp:positionV relativeFrom="paragraph">
                        <wp:posOffset>3043555</wp:posOffset>
                      </wp:positionV>
                      <wp:extent cx="400050" cy="166370"/>
                      <wp:effectExtent l="0" t="0" r="0" b="5080"/>
                      <wp:wrapNone/>
                      <wp:docPr id="5001550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66370"/>
                              </a:xfrm>
                              <a:prstGeom prst="rect">
                                <a:avLst/>
                              </a:prstGeom>
                              <a:solidFill>
                                <a:srgbClr val="DBDB00"/>
                              </a:solidFill>
                              <a:ln w="9525" cap="flat" cmpd="sng" algn="ctr">
                                <a:noFill/>
                                <a:prstDash val="solid"/>
                                <a:miter lim="800000"/>
                                <a:headEnd type="none" w="med" len="med"/>
                                <a:tailEnd type="none" w="med" len="med"/>
                              </a:ln>
                            </wps:spPr>
                            <wps:txbx>
                              <w:txbxContent>
                                <w:p w14:paraId="7B5540CF" w14:textId="77777777" w:rsidR="002271CB" w:rsidRPr="002271CB" w:rsidRDefault="002271CB" w:rsidP="002271CB">
                                  <w:pPr>
                                    <w:jc w:val="center"/>
                                    <w:rPr>
                                      <w:color w:val="E68112"/>
                                      <w:sz w:val="20"/>
                                      <w:szCs w:val="32"/>
                                    </w:rPr>
                                  </w:pPr>
                                  <w:r>
                                    <w:rPr>
                                      <w:color w:val="E68112"/>
                                      <w:sz w:val="20"/>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32C85" id="_x0000_s1738" type="#_x0000_t202" style="position:absolute;left:0;text-align:left;margin-left:324.4pt;margin-top:239.65pt;width:31.5pt;height:13.1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" fillcolor="#dbdb00" stroked="f">
                      <v:textbox inset="0,0,0,0">
                        <w:txbxContent>
                          <w:p w14:paraId="7B5540CF" w14:textId="77777777" w:rsidR="002271CB" w:rsidRPr="002271CB" w:rsidRDefault="002271CB" w:rsidP="002271CB">
                            <w:pPr>
                              <w:jc w:val="center"/>
                              <w:rPr>
                                <w:color w:val="E68112"/>
                                <w:sz w:val="20"/>
                                <w:szCs w:val="32"/>
                              </w:rPr>
                            </w:pPr>
                            <w:r>
                              <w:rPr>
                                <w:color w:val="E68112"/>
                                <w:sz w:val="20"/>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4048" behindDoc="0" locked="0" layoutInCell="1" allowOverlap="1" wp14:anchorId="37118298" wp14:editId="35CBE3FA">
                      <wp:simplePos x="0" y="0"/>
                      <wp:positionH relativeFrom="column">
                        <wp:posOffset>3851441</wp:posOffset>
                      </wp:positionH>
                      <wp:positionV relativeFrom="paragraph">
                        <wp:posOffset>3771265</wp:posOffset>
                      </wp:positionV>
                      <wp:extent cx="400050" cy="166370"/>
                      <wp:effectExtent l="0" t="0" r="0" b="5080"/>
                      <wp:wrapNone/>
                      <wp:docPr id="12220986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66370"/>
                              </a:xfrm>
                              <a:prstGeom prst="rect">
                                <a:avLst/>
                              </a:prstGeom>
                              <a:solidFill>
                                <a:srgbClr val="DBDB00"/>
                              </a:solidFill>
                              <a:ln w="9525" cap="flat" cmpd="sng" algn="ctr">
                                <a:noFill/>
                                <a:prstDash val="solid"/>
                                <a:miter lim="800000"/>
                                <a:headEnd type="none" w="med" len="med"/>
                                <a:tailEnd type="none" w="med" len="med"/>
                              </a:ln>
                            </wps:spPr>
                            <wps:txbx>
                              <w:txbxContent>
                                <w:p w14:paraId="07BCC0F7" w14:textId="77777777" w:rsidR="002271CB" w:rsidRPr="002271CB" w:rsidRDefault="002271CB" w:rsidP="002271CB">
                                  <w:pPr>
                                    <w:jc w:val="center"/>
                                    <w:rPr>
                                      <w:color w:val="E68112"/>
                                      <w:sz w:val="20"/>
                                      <w:szCs w:val="32"/>
                                    </w:rPr>
                                  </w:pPr>
                                  <w:r>
                                    <w:rPr>
                                      <w:color w:val="E68112"/>
                                      <w:sz w:val="20"/>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18298" id="_x0000_s1739" type="#_x0000_t202" style="position:absolute;left:0;text-align:left;margin-left:303.25pt;margin-top:296.95pt;width:31.5pt;height:13.1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" fillcolor="#dbdb00" stroked="f">
                      <v:textbox inset="0,0,0,0">
                        <w:txbxContent>
                          <w:p w14:paraId="07BCC0F7" w14:textId="77777777" w:rsidR="002271CB" w:rsidRPr="002271CB" w:rsidRDefault="002271CB" w:rsidP="002271CB">
                            <w:pPr>
                              <w:jc w:val="center"/>
                              <w:rPr>
                                <w:color w:val="E68112"/>
                                <w:sz w:val="20"/>
                                <w:szCs w:val="32"/>
                              </w:rPr>
                            </w:pPr>
                            <w:r>
                              <w:rPr>
                                <w:color w:val="E68112"/>
                                <w:sz w:val="20"/>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6096" behindDoc="0" locked="0" layoutInCell="1" allowOverlap="1" wp14:anchorId="69F5B0BB" wp14:editId="1189D7A5">
                      <wp:simplePos x="0" y="0"/>
                      <wp:positionH relativeFrom="column">
                        <wp:posOffset>2346325</wp:posOffset>
                      </wp:positionH>
                      <wp:positionV relativeFrom="paragraph">
                        <wp:posOffset>3387725</wp:posOffset>
                      </wp:positionV>
                      <wp:extent cx="400050" cy="166370"/>
                      <wp:effectExtent l="0" t="0" r="0" b="5080"/>
                      <wp:wrapNone/>
                      <wp:docPr id="14608240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66370"/>
                              </a:xfrm>
                              <a:prstGeom prst="rect">
                                <a:avLst/>
                              </a:prstGeom>
                              <a:solidFill>
                                <a:srgbClr val="DBDB00"/>
                              </a:solidFill>
                              <a:ln w="9525" cap="flat" cmpd="sng" algn="ctr">
                                <a:noFill/>
                                <a:prstDash val="solid"/>
                                <a:miter lim="800000"/>
                                <a:headEnd type="none" w="med" len="med"/>
                                <a:tailEnd type="none" w="med" len="med"/>
                              </a:ln>
                            </wps:spPr>
                            <wps:txbx>
                              <w:txbxContent>
                                <w:p w14:paraId="0C38074C" w14:textId="77777777" w:rsidR="002271CB" w:rsidRPr="002271CB" w:rsidRDefault="002271CB" w:rsidP="002271CB">
                                  <w:pPr>
                                    <w:jc w:val="center"/>
                                    <w:rPr>
                                      <w:color w:val="C00000"/>
                                      <w:sz w:val="20"/>
                                      <w:szCs w:val="32"/>
                                    </w:rPr>
                                  </w:pPr>
                                  <w:r>
                                    <w:rPr>
                                      <w:color w:val="C00000"/>
                                      <w:sz w:val="20"/>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5B0BB" id="_x0000_s1740" type="#_x0000_t202" style="position:absolute;left:0;text-align:left;margin-left:184.75pt;margin-top:266.75pt;width:31.5pt;height:13.1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" fillcolor="#dbdb00" stroked="f">
                      <v:textbox inset="0,0,0,0">
                        <w:txbxContent>
                          <w:p w14:paraId="0C38074C" w14:textId="77777777" w:rsidR="002271CB" w:rsidRPr="002271CB" w:rsidRDefault="002271CB" w:rsidP="002271CB">
                            <w:pPr>
                              <w:jc w:val="center"/>
                              <w:rPr>
                                <w:color w:val="C00000"/>
                                <w:sz w:val="20"/>
                                <w:szCs w:val="32"/>
                              </w:rPr>
                            </w:pPr>
                            <w:r>
                              <w:rPr>
                                <w:color w:val="C00000"/>
                                <w:sz w:val="20"/>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8928" behindDoc="0" locked="0" layoutInCell="1" allowOverlap="1" wp14:anchorId="70228305" wp14:editId="77094BDA">
                      <wp:simplePos x="0" y="0"/>
                      <wp:positionH relativeFrom="column">
                        <wp:posOffset>1749204</wp:posOffset>
                      </wp:positionH>
                      <wp:positionV relativeFrom="paragraph">
                        <wp:posOffset>131997</wp:posOffset>
                      </wp:positionV>
                      <wp:extent cx="2592125" cy="1080655"/>
                      <wp:effectExtent l="0" t="0" r="0" b="5715"/>
                      <wp:wrapNone/>
                      <wp:docPr id="10471199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125" cy="1080655"/>
                              </a:xfrm>
                              <a:prstGeom prst="rect">
                                <a:avLst/>
                              </a:prstGeom>
                              <a:solidFill>
                                <a:schemeClr val="bg1"/>
                              </a:solidFill>
                              <a:ln w="9525" cap="flat" cmpd="sng" algn="ctr">
                                <a:noFill/>
                                <a:prstDash val="solid"/>
                                <a:miter lim="800000"/>
                                <a:headEnd type="none" w="med" len="med"/>
                                <a:tailEnd type="none" w="med" len="med"/>
                              </a:ln>
                            </wps:spPr>
                            <wps:txbx>
                              <w:txbxContent>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EF4D1"/>
                                    <w:tblCellMar>
                                      <w:top w:w="28" w:type="dxa"/>
                                      <w:left w:w="28" w:type="dxa"/>
                                      <w:right w:w="28" w:type="dxa"/>
                                    </w:tblCellMar>
                                    <w:tblLook w:val="0000" w:firstRow="0" w:lastRow="0" w:firstColumn="0" w:lastColumn="0" w:noHBand="0" w:noVBand="0"/>
                                  </w:tblPr>
                                  <w:tblGrid>
                                    <w:gridCol w:w="1884"/>
                                    <w:gridCol w:w="727"/>
                                    <w:gridCol w:w="696"/>
                                    <w:gridCol w:w="756"/>
                                  </w:tblGrid>
                                  <w:tr w:rsidR="002271CB" w:rsidRPr="002271CB" w14:paraId="4C8E1F21" w14:textId="77777777" w:rsidTr="00BD6379">
                                    <w:trPr>
                                      <w:trHeight w:val="680"/>
                                    </w:trPr>
                                    <w:tc>
                                      <w:tcPr>
                                        <w:tcW w:w="2317" w:type="pct"/>
                                        <w:shd w:val="clear" w:color="auto" w:fill="FEF4D1"/>
                                        <w:vAlign w:val="center"/>
                                      </w:tcPr>
                                      <w:p w14:paraId="357CAAFE" w14:textId="77777777" w:rsidR="002271CB" w:rsidRPr="002271CB" w:rsidRDefault="002271CB" w:rsidP="002271CB">
                                        <w:pPr>
                                          <w:jc w:val="center"/>
                                          <w:rPr>
                                            <w:b/>
                                            <w:bCs/>
                                            <w:color w:val="auto"/>
                                            <w:sz w:val="16"/>
                                            <w:szCs w:val="14"/>
                                          </w:rPr>
                                        </w:pPr>
                                        <w:r>
                                          <w:rPr>
                                            <w:b/>
                                            <w:color w:val="auto"/>
                                            <w:sz w:val="16"/>
                                          </w:rPr>
                                          <w:t>SC3</w:t>
                                        </w:r>
                                      </w:p>
                                    </w:tc>
                                    <w:tc>
                                      <w:tcPr>
                                        <w:tcW w:w="895" w:type="pct"/>
                                        <w:shd w:val="clear" w:color="auto" w:fill="FEF4D1"/>
                                        <w:vAlign w:val="center"/>
                                      </w:tcPr>
                                      <w:p w14:paraId="0AB89770" w14:textId="77777777" w:rsidR="002271CB" w:rsidRPr="002271CB" w:rsidRDefault="002271CB" w:rsidP="002271CB">
                                        <w:pPr>
                                          <w:jc w:val="center"/>
                                          <w:rPr>
                                            <w:b/>
                                            <w:bCs/>
                                            <w:color w:val="auto"/>
                                            <w:sz w:val="10"/>
                                            <w:szCs w:val="8"/>
                                          </w:rPr>
                                        </w:pPr>
                                        <w:r>
                                          <w:rPr>
                                            <w:b/>
                                            <w:color w:val="auto"/>
                                            <w:sz w:val="10"/>
                                          </w:rPr>
                                          <w:t>15.11.2016.</w:t>
                                        </w:r>
                                      </w:p>
                                      <w:p w14:paraId="669649E6" w14:textId="77777777" w:rsidR="002271CB" w:rsidRPr="002271CB" w:rsidRDefault="002271CB" w:rsidP="002271CB">
                                        <w:pPr>
                                          <w:jc w:val="center"/>
                                          <w:rPr>
                                            <w:b/>
                                            <w:bCs/>
                                            <w:color w:val="auto"/>
                                            <w:sz w:val="10"/>
                                            <w:szCs w:val="8"/>
                                          </w:rPr>
                                        </w:pPr>
                                        <w:r>
                                          <w:rPr>
                                            <w:b/>
                                            <w:color w:val="auto"/>
                                            <w:sz w:val="10"/>
                                          </w:rPr>
                                          <w:t>4 ÷ 5 m</w:t>
                                        </w:r>
                                      </w:p>
                                      <w:p w14:paraId="2E9DEED2" w14:textId="77777777" w:rsidR="002271CB" w:rsidRPr="002271CB" w:rsidRDefault="002271CB" w:rsidP="002271CB">
                                        <w:pPr>
                                          <w:jc w:val="center"/>
                                          <w:rPr>
                                            <w:b/>
                                            <w:bCs/>
                                            <w:color w:val="auto"/>
                                            <w:sz w:val="10"/>
                                            <w:szCs w:val="8"/>
                                          </w:rPr>
                                        </w:pPr>
                                        <w:r>
                                          <w:rPr>
                                            <w:b/>
                                            <w:color w:val="auto"/>
                                            <w:sz w:val="10"/>
                                          </w:rPr>
                                          <w:t>mg/kg</w:t>
                                        </w:r>
                                      </w:p>
                                    </w:tc>
                                    <w:tc>
                                      <w:tcPr>
                                        <w:tcW w:w="857" w:type="pct"/>
                                        <w:shd w:val="clear" w:color="auto" w:fill="FEF4D1"/>
                                        <w:vAlign w:val="center"/>
                                      </w:tcPr>
                                      <w:p w14:paraId="7BDFC833" w14:textId="77777777" w:rsidR="002271CB" w:rsidRPr="002271CB" w:rsidRDefault="002271CB" w:rsidP="002271CB">
                                        <w:pPr>
                                          <w:jc w:val="center"/>
                                          <w:rPr>
                                            <w:b/>
                                            <w:bCs/>
                                            <w:color w:val="auto"/>
                                            <w:sz w:val="10"/>
                                            <w:szCs w:val="8"/>
                                          </w:rPr>
                                        </w:pPr>
                                        <w:r>
                                          <w:rPr>
                                            <w:b/>
                                            <w:color w:val="auto"/>
                                            <w:sz w:val="10"/>
                                          </w:rPr>
                                          <w:t>CSC</w:t>
                                        </w:r>
                                      </w:p>
                                      <w:p w14:paraId="53104B88"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332E75C0" w14:textId="77777777" w:rsidR="002271CB" w:rsidRPr="002271CB" w:rsidRDefault="002271CB" w:rsidP="002271CB">
                                        <w:pPr>
                                          <w:jc w:val="center"/>
                                          <w:rPr>
                                            <w:b/>
                                            <w:bCs/>
                                            <w:color w:val="auto"/>
                                            <w:sz w:val="10"/>
                                            <w:szCs w:val="8"/>
                                          </w:rPr>
                                        </w:pPr>
                                        <w:r>
                                          <w:rPr>
                                            <w:b/>
                                            <w:color w:val="auto"/>
                                            <w:sz w:val="10"/>
                                          </w:rPr>
                                          <w:t>Tab. 1 AII.5</w:t>
                                        </w:r>
                                      </w:p>
                                      <w:p w14:paraId="18681C52"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6D1339E5" w14:textId="77777777" w:rsidR="002271CB" w:rsidRPr="002271CB" w:rsidRDefault="002271CB" w:rsidP="002271CB">
                                        <w:pPr>
                                          <w:jc w:val="center"/>
                                          <w:rPr>
                                            <w:b/>
                                            <w:bCs/>
                                            <w:color w:val="auto"/>
                                            <w:sz w:val="10"/>
                                            <w:szCs w:val="8"/>
                                          </w:rPr>
                                        </w:pPr>
                                        <w:r>
                                          <w:rPr>
                                            <w:b/>
                                            <w:color w:val="auto"/>
                                            <w:sz w:val="10"/>
                                          </w:rPr>
                                          <w:t>mg/kg</w:t>
                                        </w:r>
                                      </w:p>
                                    </w:tc>
                                    <w:tc>
                                      <w:tcPr>
                                        <w:tcW w:w="930" w:type="pct"/>
                                        <w:shd w:val="clear" w:color="auto" w:fill="FEF4D1"/>
                                        <w:vAlign w:val="center"/>
                                      </w:tcPr>
                                      <w:p w14:paraId="15A10AAB"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5E22FAFD"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7F03B6F0"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50947C16" w14:textId="77777777" w:rsidTr="00BD6379">
                                    <w:trPr>
                                      <w:trHeight w:val="170"/>
                                    </w:trPr>
                                    <w:tc>
                                      <w:tcPr>
                                        <w:tcW w:w="2317" w:type="pct"/>
                                        <w:shd w:val="clear" w:color="auto" w:fill="FEF4D1"/>
                                        <w:vAlign w:val="center"/>
                                      </w:tcPr>
                                      <w:p w14:paraId="034D1E44"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(a)</w:t>
                                        </w:r>
                                        <w:proofErr w:type="spellStart"/>
                                        <w:r>
                                          <w:rPr>
                                            <w:b/>
                                            <w:color w:val="auto"/>
                                            <w:sz w:val="10"/>
                                          </w:rPr>
                                          <w:t>pirēns</w:t>
                                        </w:r>
                                        <w:proofErr w:type="spellEnd"/>
                                      </w:p>
                                    </w:tc>
                                    <w:tc>
                                      <w:tcPr>
                                        <w:tcW w:w="895" w:type="pct"/>
                                        <w:shd w:val="clear" w:color="auto" w:fill="FEF4D1"/>
                                        <w:vAlign w:val="center"/>
                                      </w:tcPr>
                                      <w:p w14:paraId="408ED20C" w14:textId="77777777" w:rsidR="002271CB" w:rsidRPr="002271CB" w:rsidRDefault="002271CB" w:rsidP="002271CB">
                                        <w:pPr>
                                          <w:jc w:val="center"/>
                                          <w:rPr>
                                            <w:b/>
                                            <w:bCs/>
                                            <w:color w:val="EE0000"/>
                                            <w:sz w:val="10"/>
                                            <w:szCs w:val="8"/>
                                          </w:rPr>
                                        </w:pPr>
                                        <w:r>
                                          <w:rPr>
                                            <w:b/>
                                            <w:color w:val="EE0000"/>
                                            <w:sz w:val="10"/>
                                          </w:rPr>
                                          <w:t>11,7</w:t>
                                        </w:r>
                                      </w:p>
                                    </w:tc>
                                    <w:tc>
                                      <w:tcPr>
                                        <w:tcW w:w="857" w:type="pct"/>
                                        <w:shd w:val="clear" w:color="auto" w:fill="FEF4D1"/>
                                        <w:vAlign w:val="center"/>
                                      </w:tcPr>
                                      <w:p w14:paraId="421CEACE" w14:textId="77777777" w:rsidR="002271CB" w:rsidRPr="002271CB" w:rsidRDefault="002271CB" w:rsidP="002271CB">
                                        <w:pPr>
                                          <w:jc w:val="center"/>
                                          <w:rPr>
                                            <w:b/>
                                            <w:bCs/>
                                            <w:color w:val="auto"/>
                                            <w:sz w:val="10"/>
                                            <w:szCs w:val="8"/>
                                          </w:rPr>
                                        </w:pPr>
                                        <w:r>
                                          <w:rPr>
                                            <w:b/>
                                            <w:color w:val="auto"/>
                                            <w:sz w:val="10"/>
                                          </w:rPr>
                                          <w:t>10</w:t>
                                        </w:r>
                                      </w:p>
                                    </w:tc>
                                    <w:tc>
                                      <w:tcPr>
                                        <w:tcW w:w="930" w:type="pct"/>
                                        <w:shd w:val="clear" w:color="auto" w:fill="FEF4D1"/>
                                        <w:vAlign w:val="center"/>
                                      </w:tcPr>
                                      <w:p w14:paraId="6A68C683" w14:textId="77777777" w:rsidR="002271CB" w:rsidRPr="002271CB" w:rsidRDefault="002271CB" w:rsidP="002271CB">
                                        <w:pPr>
                                          <w:jc w:val="center"/>
                                          <w:rPr>
                                            <w:b/>
                                            <w:bCs/>
                                            <w:color w:val="auto"/>
                                            <w:sz w:val="10"/>
                                            <w:szCs w:val="8"/>
                                          </w:rPr>
                                        </w:pPr>
                                        <w:r>
                                          <w:rPr>
                                            <w:b/>
                                            <w:color w:val="auto"/>
                                            <w:sz w:val="10"/>
                                          </w:rPr>
                                          <w:t>10</w:t>
                                        </w:r>
                                      </w:p>
                                    </w:tc>
                                  </w:tr>
                                  <w:tr w:rsidR="002271CB" w:rsidRPr="002271CB" w14:paraId="52F63F53" w14:textId="77777777" w:rsidTr="00BD6379">
                                    <w:trPr>
                                      <w:trHeight w:val="170"/>
                                    </w:trPr>
                                    <w:tc>
                                      <w:tcPr>
                                        <w:tcW w:w="2317" w:type="pct"/>
                                        <w:shd w:val="clear" w:color="auto" w:fill="FEF4D1"/>
                                        <w:vAlign w:val="center"/>
                                      </w:tcPr>
                                      <w:p w14:paraId="6B69326E"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(b)</w:t>
                                        </w:r>
                                        <w:proofErr w:type="spellStart"/>
                                        <w:r>
                                          <w:rPr>
                                            <w:b/>
                                            <w:color w:val="auto"/>
                                            <w:sz w:val="10"/>
                                          </w:rPr>
                                          <w:t>fluorantēns</w:t>
                                        </w:r>
                                        <w:proofErr w:type="spellEnd"/>
                                      </w:p>
                                    </w:tc>
                                    <w:tc>
                                      <w:tcPr>
                                        <w:tcW w:w="895" w:type="pct"/>
                                        <w:shd w:val="clear" w:color="auto" w:fill="FEF4D1"/>
                                        <w:vAlign w:val="center"/>
                                      </w:tcPr>
                                      <w:p w14:paraId="3DC08904" w14:textId="77777777" w:rsidR="002271CB" w:rsidRPr="002271CB" w:rsidRDefault="002271CB" w:rsidP="002271CB">
                                        <w:pPr>
                                          <w:jc w:val="center"/>
                                          <w:rPr>
                                            <w:b/>
                                            <w:bCs/>
                                            <w:color w:val="EE0000"/>
                                            <w:sz w:val="10"/>
                                            <w:szCs w:val="8"/>
                                          </w:rPr>
                                        </w:pPr>
                                        <w:r>
                                          <w:rPr>
                                            <w:b/>
                                            <w:color w:val="EE0000"/>
                                            <w:sz w:val="10"/>
                                          </w:rPr>
                                          <w:t>13,1</w:t>
                                        </w:r>
                                      </w:p>
                                    </w:tc>
                                    <w:tc>
                                      <w:tcPr>
                                        <w:tcW w:w="857" w:type="pct"/>
                                        <w:shd w:val="clear" w:color="auto" w:fill="FEF4D1"/>
                                        <w:vAlign w:val="center"/>
                                      </w:tcPr>
                                      <w:p w14:paraId="1E553D64" w14:textId="77777777" w:rsidR="002271CB" w:rsidRPr="002271CB" w:rsidRDefault="002271CB" w:rsidP="002271CB">
                                        <w:pPr>
                                          <w:jc w:val="center"/>
                                          <w:rPr>
                                            <w:b/>
                                            <w:bCs/>
                                            <w:color w:val="auto"/>
                                            <w:sz w:val="10"/>
                                            <w:szCs w:val="8"/>
                                          </w:rPr>
                                        </w:pPr>
                                        <w:r>
                                          <w:rPr>
                                            <w:b/>
                                            <w:color w:val="auto"/>
                                            <w:sz w:val="10"/>
                                          </w:rPr>
                                          <w:t>10</w:t>
                                        </w:r>
                                      </w:p>
                                    </w:tc>
                                    <w:tc>
                                      <w:tcPr>
                                        <w:tcW w:w="930" w:type="pct"/>
                                        <w:shd w:val="clear" w:color="auto" w:fill="FEF4D1"/>
                                        <w:vAlign w:val="center"/>
                                      </w:tcPr>
                                      <w:p w14:paraId="4720DE20" w14:textId="77777777" w:rsidR="002271CB" w:rsidRPr="002271CB" w:rsidRDefault="002271CB" w:rsidP="002271CB">
                                        <w:pPr>
                                          <w:jc w:val="center"/>
                                          <w:rPr>
                                            <w:b/>
                                            <w:bCs/>
                                            <w:color w:val="auto"/>
                                            <w:sz w:val="10"/>
                                            <w:szCs w:val="8"/>
                                          </w:rPr>
                                        </w:pPr>
                                        <w:r>
                                          <w:rPr>
                                            <w:b/>
                                            <w:color w:val="auto"/>
                                            <w:sz w:val="10"/>
                                          </w:rPr>
                                          <w:t>10</w:t>
                                        </w:r>
                                      </w:p>
                                    </w:tc>
                                  </w:tr>
                                  <w:tr w:rsidR="002271CB" w:rsidRPr="002271CB" w14:paraId="3BF6DF54" w14:textId="77777777" w:rsidTr="00BD6379">
                                    <w:trPr>
                                      <w:trHeight w:val="170"/>
                                    </w:trPr>
                                    <w:tc>
                                      <w:tcPr>
                                        <w:tcW w:w="2317" w:type="pct"/>
                                        <w:shd w:val="clear" w:color="auto" w:fill="FEF4D1"/>
                                        <w:vAlign w:val="center"/>
                                      </w:tcPr>
                                      <w:p w14:paraId="4BE83ADA" w14:textId="77777777" w:rsidR="002271CB" w:rsidRPr="002271CB" w:rsidRDefault="002271CB" w:rsidP="002271CB">
                                        <w:pPr>
                                          <w:rPr>
                                            <w:b/>
                                            <w:bCs/>
                                            <w:color w:val="auto"/>
                                            <w:sz w:val="10"/>
                                            <w:szCs w:val="8"/>
                                          </w:rPr>
                                        </w:pPr>
                                        <w:proofErr w:type="spellStart"/>
                                        <w:r>
                                          <w:rPr>
                                            <w:b/>
                                            <w:color w:val="auto"/>
                                            <w:sz w:val="10"/>
                                          </w:rPr>
                                          <w:t>Indeno</w:t>
                                        </w:r>
                                        <w:proofErr w:type="spellEnd"/>
                                        <w:r>
                                          <w:rPr>
                                            <w:b/>
                                            <w:color w:val="auto"/>
                                            <w:sz w:val="10"/>
                                          </w:rPr>
                                          <w:t>(1,2,3-cd)</w:t>
                                        </w:r>
                                        <w:proofErr w:type="spellStart"/>
                                        <w:r>
                                          <w:rPr>
                                            <w:b/>
                                            <w:color w:val="auto"/>
                                            <w:sz w:val="10"/>
                                          </w:rPr>
                                          <w:t>pirēns</w:t>
                                        </w:r>
                                        <w:proofErr w:type="spellEnd"/>
                                      </w:p>
                                    </w:tc>
                                    <w:tc>
                                      <w:tcPr>
                                        <w:tcW w:w="895" w:type="pct"/>
                                        <w:shd w:val="clear" w:color="auto" w:fill="FEF4D1"/>
                                        <w:vAlign w:val="center"/>
                                      </w:tcPr>
                                      <w:p w14:paraId="2726A606" w14:textId="77777777" w:rsidR="002271CB" w:rsidRPr="002271CB" w:rsidRDefault="002271CB" w:rsidP="002271CB">
                                        <w:pPr>
                                          <w:jc w:val="center"/>
                                          <w:rPr>
                                            <w:b/>
                                            <w:bCs/>
                                            <w:color w:val="EE0000"/>
                                            <w:sz w:val="10"/>
                                            <w:szCs w:val="8"/>
                                          </w:rPr>
                                        </w:pPr>
                                        <w:r>
                                          <w:rPr>
                                            <w:b/>
                                            <w:color w:val="EE0000"/>
                                            <w:sz w:val="10"/>
                                          </w:rPr>
                                          <w:t>8,23</w:t>
                                        </w:r>
                                      </w:p>
                                    </w:tc>
                                    <w:tc>
                                      <w:tcPr>
                                        <w:tcW w:w="857" w:type="pct"/>
                                        <w:shd w:val="clear" w:color="auto" w:fill="FEF4D1"/>
                                        <w:vAlign w:val="center"/>
                                      </w:tcPr>
                                      <w:p w14:paraId="10BBEC14" w14:textId="77777777" w:rsidR="002271CB" w:rsidRPr="002271CB" w:rsidRDefault="002271CB" w:rsidP="002271CB">
                                        <w:pPr>
                                          <w:jc w:val="center"/>
                                          <w:rPr>
                                            <w:b/>
                                            <w:bCs/>
                                            <w:color w:val="auto"/>
                                            <w:sz w:val="10"/>
                                            <w:szCs w:val="8"/>
                                          </w:rPr>
                                        </w:pPr>
                                        <w:r>
                                          <w:rPr>
                                            <w:b/>
                                            <w:color w:val="auto"/>
                                            <w:sz w:val="10"/>
                                          </w:rPr>
                                          <w:t>5</w:t>
                                        </w:r>
                                      </w:p>
                                    </w:tc>
                                    <w:tc>
                                      <w:tcPr>
                                        <w:tcW w:w="930" w:type="pct"/>
                                        <w:shd w:val="clear" w:color="auto" w:fill="FEF4D1"/>
                                        <w:vAlign w:val="center"/>
                                      </w:tcPr>
                                      <w:p w14:paraId="145C8213" w14:textId="77777777" w:rsidR="002271CB" w:rsidRPr="002271CB" w:rsidRDefault="002271CB" w:rsidP="002271CB">
                                        <w:pPr>
                                          <w:jc w:val="center"/>
                                          <w:rPr>
                                            <w:b/>
                                            <w:bCs/>
                                            <w:color w:val="auto"/>
                                            <w:sz w:val="10"/>
                                            <w:szCs w:val="8"/>
                                          </w:rPr>
                                        </w:pPr>
                                        <w:r>
                                          <w:rPr>
                                            <w:b/>
                                            <w:color w:val="auto"/>
                                            <w:sz w:val="10"/>
                                          </w:rPr>
                                          <w:t>5</w:t>
                                        </w:r>
                                      </w:p>
                                    </w:tc>
                                  </w:tr>
                                  <w:tr w:rsidR="002271CB" w:rsidRPr="002271CB" w14:paraId="3E76C085" w14:textId="77777777" w:rsidTr="00BD6379">
                                    <w:trPr>
                                      <w:trHeight w:val="170"/>
                                    </w:trPr>
                                    <w:tc>
                                      <w:tcPr>
                                        <w:tcW w:w="2317" w:type="pct"/>
                                        <w:shd w:val="clear" w:color="auto" w:fill="FEF4D1"/>
                                        <w:vAlign w:val="center"/>
                                      </w:tcPr>
                                      <w:p w14:paraId="08E27DD9" w14:textId="77777777" w:rsidR="002271CB" w:rsidRPr="002271CB" w:rsidRDefault="002271CB" w:rsidP="002271CB">
                                        <w:pPr>
                                          <w:rPr>
                                            <w:b/>
                                            <w:bCs/>
                                            <w:color w:val="auto"/>
                                            <w:sz w:val="10"/>
                                            <w:szCs w:val="8"/>
                                          </w:rPr>
                                        </w:pPr>
                                        <w:r>
                                          <w:rPr>
                                            <w:b/>
                                            <w:color w:val="auto"/>
                                            <w:sz w:val="10"/>
                                          </w:rPr>
                                          <w:t>Smagie ogļūdeņraži C&gt;12</w:t>
                                        </w:r>
                                      </w:p>
                                    </w:tc>
                                    <w:tc>
                                      <w:tcPr>
                                        <w:tcW w:w="895" w:type="pct"/>
                                        <w:shd w:val="clear" w:color="auto" w:fill="FEF4D1"/>
                                        <w:vAlign w:val="center"/>
                                      </w:tcPr>
                                      <w:p w14:paraId="7402A99F" w14:textId="77777777" w:rsidR="002271CB" w:rsidRPr="002271CB" w:rsidRDefault="002271CB" w:rsidP="002271CB">
                                        <w:pPr>
                                          <w:jc w:val="center"/>
                                          <w:rPr>
                                            <w:b/>
                                            <w:bCs/>
                                            <w:color w:val="EE0000"/>
                                            <w:sz w:val="10"/>
                                            <w:szCs w:val="8"/>
                                          </w:rPr>
                                        </w:pPr>
                                        <w:r>
                                          <w:rPr>
                                            <w:b/>
                                            <w:color w:val="EE0000"/>
                                            <w:sz w:val="10"/>
                                          </w:rPr>
                                          <w:t>1130</w:t>
                                        </w:r>
                                      </w:p>
                                    </w:tc>
                                    <w:tc>
                                      <w:tcPr>
                                        <w:tcW w:w="857" w:type="pct"/>
                                        <w:shd w:val="clear" w:color="auto" w:fill="FEF4D1"/>
                                        <w:vAlign w:val="center"/>
                                      </w:tcPr>
                                      <w:p w14:paraId="25323705" w14:textId="77777777" w:rsidR="002271CB" w:rsidRPr="002271CB" w:rsidRDefault="002271CB" w:rsidP="002271CB">
                                        <w:pPr>
                                          <w:jc w:val="center"/>
                                          <w:rPr>
                                            <w:b/>
                                            <w:bCs/>
                                            <w:color w:val="auto"/>
                                            <w:sz w:val="10"/>
                                            <w:szCs w:val="8"/>
                                          </w:rPr>
                                        </w:pPr>
                                        <w:r>
                                          <w:rPr>
                                            <w:b/>
                                            <w:color w:val="auto"/>
                                            <w:sz w:val="10"/>
                                          </w:rPr>
                                          <w:t>750</w:t>
                                        </w:r>
                                      </w:p>
                                    </w:tc>
                                    <w:tc>
                                      <w:tcPr>
                                        <w:tcW w:w="930" w:type="pct"/>
                                        <w:shd w:val="clear" w:color="auto" w:fill="FEF4D1"/>
                                        <w:vAlign w:val="center"/>
                                      </w:tcPr>
                                      <w:p w14:paraId="127570D8" w14:textId="77777777" w:rsidR="002271CB" w:rsidRPr="002271CB" w:rsidRDefault="002271CB" w:rsidP="002271CB">
                                        <w:pPr>
                                          <w:jc w:val="center"/>
                                          <w:rPr>
                                            <w:b/>
                                            <w:bCs/>
                                            <w:color w:val="auto"/>
                                            <w:sz w:val="10"/>
                                            <w:szCs w:val="8"/>
                                          </w:rPr>
                                        </w:pPr>
                                        <w:r>
                                          <w:rPr>
                                            <w:b/>
                                            <w:color w:val="auto"/>
                                            <w:sz w:val="10"/>
                                          </w:rPr>
                                          <w:t>2200</w:t>
                                        </w:r>
                                      </w:p>
                                    </w:tc>
                                  </w:tr>
                                </w:tbl>
                                <w:p w14:paraId="6CC4950A" w14:textId="77777777" w:rsidR="002271CB" w:rsidRPr="002271CB" w:rsidRDefault="002271CB" w:rsidP="002271CB">
                                  <w:pPr>
                                    <w:rPr>
                                      <w:sz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28305" id="_x0000_s1741" type="#_x0000_t202" style="position:absolute;left:0;text-align:left;margin-left:137.75pt;margin-top:10.4pt;width:204.1pt;height:85.1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" fillcolor="white [3212]" stroked="f">
                      <v:textbox inset="0,0,0,0">
                        <w:txbxContent>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EF4D1"/>
                              <w:tblCellMar>
                                <w:top w:w="28" w:type="dxa"/>
                                <w:left w:w="28" w:type="dxa"/>
                                <w:right w:w="28" w:type="dxa"/>
                              </w:tblCellMar>
                              <w:tblLook w:val="0000" w:firstRow="0" w:lastRow="0" w:firstColumn="0" w:lastColumn="0" w:noHBand="0" w:noVBand="0"/>
                            </w:tblPr>
                            <w:tblGrid>
                              <w:gridCol w:w="1884"/>
                              <w:gridCol w:w="727"/>
                              <w:gridCol w:w="696"/>
                              <w:gridCol w:w="756"/>
                            </w:tblGrid>
                            <w:tr w:rsidR="002271CB" w:rsidRPr="002271CB" w14:paraId="4C8E1F21" w14:textId="77777777" w:rsidTr="00BD6379">
                              <w:trPr>
                                <w:trHeight w:val="680"/>
                              </w:trPr>
                              <w:tc>
                                <w:tcPr>
                                  <w:tcW w:w="2317" w:type="pct"/>
                                  <w:shd w:val="clear" w:color="auto" w:fill="FEF4D1"/>
                                  <w:vAlign w:val="center"/>
                                </w:tcPr>
                                <w:p w14:paraId="357CAAFE" w14:textId="77777777" w:rsidR="002271CB" w:rsidRPr="002271CB" w:rsidRDefault="002271CB" w:rsidP="002271CB">
                                  <w:pPr>
                                    <w:jc w:val="center"/>
                                    <w:rPr>
                                      <w:b/>
                                      <w:bCs/>
                                      <w:color w:val="auto"/>
                                      <w:sz w:val="16"/>
                                      <w:szCs w:val="14"/>
                                    </w:rPr>
                                  </w:pPr>
                                  <w:r>
                                    <w:rPr>
                                      <w:b/>
                                      <w:color w:val="auto"/>
                                      <w:sz w:val="16"/>
                                    </w:rPr>
                                    <w:t>SC3</w:t>
                                  </w:r>
                                </w:p>
                              </w:tc>
                              <w:tc>
                                <w:tcPr>
                                  <w:tcW w:w="895" w:type="pct"/>
                                  <w:shd w:val="clear" w:color="auto" w:fill="FEF4D1"/>
                                  <w:vAlign w:val="center"/>
                                </w:tcPr>
                                <w:p w14:paraId="0AB89770" w14:textId="77777777" w:rsidR="002271CB" w:rsidRPr="002271CB" w:rsidRDefault="002271CB" w:rsidP="002271CB">
                                  <w:pPr>
                                    <w:jc w:val="center"/>
                                    <w:rPr>
                                      <w:b/>
                                      <w:bCs/>
                                      <w:color w:val="auto"/>
                                      <w:sz w:val="10"/>
                                      <w:szCs w:val="8"/>
                                    </w:rPr>
                                  </w:pPr>
                                  <w:r>
                                    <w:rPr>
                                      <w:b/>
                                      <w:color w:val="auto"/>
                                      <w:sz w:val="10"/>
                                    </w:rPr>
                                    <w:t>15.11.2016.</w:t>
                                  </w:r>
                                </w:p>
                                <w:p w14:paraId="669649E6" w14:textId="77777777" w:rsidR="002271CB" w:rsidRPr="002271CB" w:rsidRDefault="002271CB" w:rsidP="002271CB">
                                  <w:pPr>
                                    <w:jc w:val="center"/>
                                    <w:rPr>
                                      <w:b/>
                                      <w:bCs/>
                                      <w:color w:val="auto"/>
                                      <w:sz w:val="10"/>
                                      <w:szCs w:val="8"/>
                                    </w:rPr>
                                  </w:pPr>
                                  <w:r>
                                    <w:rPr>
                                      <w:b/>
                                      <w:color w:val="auto"/>
                                      <w:sz w:val="10"/>
                                    </w:rPr>
                                    <w:t>4 ÷ 5 m</w:t>
                                  </w:r>
                                </w:p>
                                <w:p w14:paraId="2E9DEED2" w14:textId="77777777" w:rsidR="002271CB" w:rsidRPr="002271CB" w:rsidRDefault="002271CB" w:rsidP="002271CB">
                                  <w:pPr>
                                    <w:jc w:val="center"/>
                                    <w:rPr>
                                      <w:b/>
                                      <w:bCs/>
                                      <w:color w:val="auto"/>
                                      <w:sz w:val="10"/>
                                      <w:szCs w:val="8"/>
                                    </w:rPr>
                                  </w:pPr>
                                  <w:r>
                                    <w:rPr>
                                      <w:b/>
                                      <w:color w:val="auto"/>
                                      <w:sz w:val="10"/>
                                    </w:rPr>
                                    <w:t>mg/kg</w:t>
                                  </w:r>
                                </w:p>
                              </w:tc>
                              <w:tc>
                                <w:tcPr>
                                  <w:tcW w:w="857" w:type="pct"/>
                                  <w:shd w:val="clear" w:color="auto" w:fill="FEF4D1"/>
                                  <w:vAlign w:val="center"/>
                                </w:tcPr>
                                <w:p w14:paraId="7BDFC833" w14:textId="77777777" w:rsidR="002271CB" w:rsidRPr="002271CB" w:rsidRDefault="002271CB" w:rsidP="002271CB">
                                  <w:pPr>
                                    <w:jc w:val="center"/>
                                    <w:rPr>
                                      <w:b/>
                                      <w:bCs/>
                                      <w:color w:val="auto"/>
                                      <w:sz w:val="10"/>
                                      <w:szCs w:val="8"/>
                                    </w:rPr>
                                  </w:pPr>
                                  <w:r>
                                    <w:rPr>
                                      <w:b/>
                                      <w:color w:val="auto"/>
                                      <w:sz w:val="10"/>
                                    </w:rPr>
                                    <w:t>CSC</w:t>
                                  </w:r>
                                </w:p>
                                <w:p w14:paraId="53104B88"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332E75C0" w14:textId="77777777" w:rsidR="002271CB" w:rsidRPr="002271CB" w:rsidRDefault="002271CB" w:rsidP="002271CB">
                                  <w:pPr>
                                    <w:jc w:val="center"/>
                                    <w:rPr>
                                      <w:b/>
                                      <w:bCs/>
                                      <w:color w:val="auto"/>
                                      <w:sz w:val="10"/>
                                      <w:szCs w:val="8"/>
                                    </w:rPr>
                                  </w:pPr>
                                  <w:r>
                                    <w:rPr>
                                      <w:b/>
                                      <w:color w:val="auto"/>
                                      <w:sz w:val="10"/>
                                    </w:rPr>
                                    <w:t>Tab. 1 AII.5</w:t>
                                  </w:r>
                                </w:p>
                                <w:p w14:paraId="18681C52"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6D1339E5" w14:textId="77777777" w:rsidR="002271CB" w:rsidRPr="002271CB" w:rsidRDefault="002271CB" w:rsidP="002271CB">
                                  <w:pPr>
                                    <w:jc w:val="center"/>
                                    <w:rPr>
                                      <w:b/>
                                      <w:bCs/>
                                      <w:color w:val="auto"/>
                                      <w:sz w:val="10"/>
                                      <w:szCs w:val="8"/>
                                    </w:rPr>
                                  </w:pPr>
                                  <w:r>
                                    <w:rPr>
                                      <w:b/>
                                      <w:color w:val="auto"/>
                                      <w:sz w:val="10"/>
                                    </w:rPr>
                                    <w:t>mg/kg</w:t>
                                  </w:r>
                                </w:p>
                              </w:tc>
                              <w:tc>
                                <w:tcPr>
                                  <w:tcW w:w="930" w:type="pct"/>
                                  <w:shd w:val="clear" w:color="auto" w:fill="FEF4D1"/>
                                  <w:vAlign w:val="center"/>
                                </w:tcPr>
                                <w:p w14:paraId="15A10AAB"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5E22FAFD"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7F03B6F0"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50947C16" w14:textId="77777777" w:rsidTr="00BD6379">
                              <w:trPr>
                                <w:trHeight w:val="170"/>
                              </w:trPr>
                              <w:tc>
                                <w:tcPr>
                                  <w:tcW w:w="2317" w:type="pct"/>
                                  <w:shd w:val="clear" w:color="auto" w:fill="FEF4D1"/>
                                  <w:vAlign w:val="center"/>
                                </w:tcPr>
                                <w:p w14:paraId="034D1E44"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(a)</w:t>
                                  </w:r>
                                  <w:proofErr w:type="spellStart"/>
                                  <w:r>
                                    <w:rPr>
                                      <w:b/>
                                      <w:color w:val="auto"/>
                                      <w:sz w:val="10"/>
                                    </w:rPr>
                                    <w:t>pirēns</w:t>
                                  </w:r>
                                  <w:proofErr w:type="spellEnd"/>
                                </w:p>
                              </w:tc>
                              <w:tc>
                                <w:tcPr>
                                  <w:tcW w:w="895" w:type="pct"/>
                                  <w:shd w:val="clear" w:color="auto" w:fill="FEF4D1"/>
                                  <w:vAlign w:val="center"/>
                                </w:tcPr>
                                <w:p w14:paraId="408ED20C" w14:textId="77777777" w:rsidR="002271CB" w:rsidRPr="002271CB" w:rsidRDefault="002271CB" w:rsidP="002271CB">
                                  <w:pPr>
                                    <w:jc w:val="center"/>
                                    <w:rPr>
                                      <w:b/>
                                      <w:bCs/>
                                      <w:color w:val="EE0000"/>
                                      <w:sz w:val="10"/>
                                      <w:szCs w:val="8"/>
                                    </w:rPr>
                                  </w:pPr>
                                  <w:r>
                                    <w:rPr>
                                      <w:b/>
                                      <w:color w:val="EE0000"/>
                                      <w:sz w:val="10"/>
                                    </w:rPr>
                                    <w:t>11,7</w:t>
                                  </w:r>
                                </w:p>
                              </w:tc>
                              <w:tc>
                                <w:tcPr>
                                  <w:tcW w:w="857" w:type="pct"/>
                                  <w:shd w:val="clear" w:color="auto" w:fill="FEF4D1"/>
                                  <w:vAlign w:val="center"/>
                                </w:tcPr>
                                <w:p w14:paraId="421CEACE" w14:textId="77777777" w:rsidR="002271CB" w:rsidRPr="002271CB" w:rsidRDefault="002271CB" w:rsidP="002271CB">
                                  <w:pPr>
                                    <w:jc w:val="center"/>
                                    <w:rPr>
                                      <w:b/>
                                      <w:bCs/>
                                      <w:color w:val="auto"/>
                                      <w:sz w:val="10"/>
                                      <w:szCs w:val="8"/>
                                    </w:rPr>
                                  </w:pPr>
                                  <w:r>
                                    <w:rPr>
                                      <w:b/>
                                      <w:color w:val="auto"/>
                                      <w:sz w:val="10"/>
                                    </w:rPr>
                                    <w:t>10</w:t>
                                  </w:r>
                                </w:p>
                              </w:tc>
                              <w:tc>
                                <w:tcPr>
                                  <w:tcW w:w="930" w:type="pct"/>
                                  <w:shd w:val="clear" w:color="auto" w:fill="FEF4D1"/>
                                  <w:vAlign w:val="center"/>
                                </w:tcPr>
                                <w:p w14:paraId="6A68C683" w14:textId="77777777" w:rsidR="002271CB" w:rsidRPr="002271CB" w:rsidRDefault="002271CB" w:rsidP="002271CB">
                                  <w:pPr>
                                    <w:jc w:val="center"/>
                                    <w:rPr>
                                      <w:b/>
                                      <w:bCs/>
                                      <w:color w:val="auto"/>
                                      <w:sz w:val="10"/>
                                      <w:szCs w:val="8"/>
                                    </w:rPr>
                                  </w:pPr>
                                  <w:r>
                                    <w:rPr>
                                      <w:b/>
                                      <w:color w:val="auto"/>
                                      <w:sz w:val="10"/>
                                    </w:rPr>
                                    <w:t>10</w:t>
                                  </w:r>
                                </w:p>
                              </w:tc>
                            </w:tr>
                            <w:tr w:rsidR="002271CB" w:rsidRPr="002271CB" w14:paraId="52F63F53" w14:textId="77777777" w:rsidTr="00BD6379">
                              <w:trPr>
                                <w:trHeight w:val="170"/>
                              </w:trPr>
                              <w:tc>
                                <w:tcPr>
                                  <w:tcW w:w="2317" w:type="pct"/>
                                  <w:shd w:val="clear" w:color="auto" w:fill="FEF4D1"/>
                                  <w:vAlign w:val="center"/>
                                </w:tcPr>
                                <w:p w14:paraId="6B69326E"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(b)</w:t>
                                  </w:r>
                                  <w:proofErr w:type="spellStart"/>
                                  <w:r>
                                    <w:rPr>
                                      <w:b/>
                                      <w:color w:val="auto"/>
                                      <w:sz w:val="10"/>
                                    </w:rPr>
                                    <w:t>fluorantēns</w:t>
                                  </w:r>
                                  <w:proofErr w:type="spellEnd"/>
                                </w:p>
                              </w:tc>
                              <w:tc>
                                <w:tcPr>
                                  <w:tcW w:w="895" w:type="pct"/>
                                  <w:shd w:val="clear" w:color="auto" w:fill="FEF4D1"/>
                                  <w:vAlign w:val="center"/>
                                </w:tcPr>
                                <w:p w14:paraId="3DC08904" w14:textId="77777777" w:rsidR="002271CB" w:rsidRPr="002271CB" w:rsidRDefault="002271CB" w:rsidP="002271CB">
                                  <w:pPr>
                                    <w:jc w:val="center"/>
                                    <w:rPr>
                                      <w:b/>
                                      <w:bCs/>
                                      <w:color w:val="EE0000"/>
                                      <w:sz w:val="10"/>
                                      <w:szCs w:val="8"/>
                                    </w:rPr>
                                  </w:pPr>
                                  <w:r>
                                    <w:rPr>
                                      <w:b/>
                                      <w:color w:val="EE0000"/>
                                      <w:sz w:val="10"/>
                                    </w:rPr>
                                    <w:t>13,1</w:t>
                                  </w:r>
                                </w:p>
                              </w:tc>
                              <w:tc>
                                <w:tcPr>
                                  <w:tcW w:w="857" w:type="pct"/>
                                  <w:shd w:val="clear" w:color="auto" w:fill="FEF4D1"/>
                                  <w:vAlign w:val="center"/>
                                </w:tcPr>
                                <w:p w14:paraId="1E553D64" w14:textId="77777777" w:rsidR="002271CB" w:rsidRPr="002271CB" w:rsidRDefault="002271CB" w:rsidP="002271CB">
                                  <w:pPr>
                                    <w:jc w:val="center"/>
                                    <w:rPr>
                                      <w:b/>
                                      <w:bCs/>
                                      <w:color w:val="auto"/>
                                      <w:sz w:val="10"/>
                                      <w:szCs w:val="8"/>
                                    </w:rPr>
                                  </w:pPr>
                                  <w:r>
                                    <w:rPr>
                                      <w:b/>
                                      <w:color w:val="auto"/>
                                      <w:sz w:val="10"/>
                                    </w:rPr>
                                    <w:t>10</w:t>
                                  </w:r>
                                </w:p>
                              </w:tc>
                              <w:tc>
                                <w:tcPr>
                                  <w:tcW w:w="930" w:type="pct"/>
                                  <w:shd w:val="clear" w:color="auto" w:fill="FEF4D1"/>
                                  <w:vAlign w:val="center"/>
                                </w:tcPr>
                                <w:p w14:paraId="4720DE20" w14:textId="77777777" w:rsidR="002271CB" w:rsidRPr="002271CB" w:rsidRDefault="002271CB" w:rsidP="002271CB">
                                  <w:pPr>
                                    <w:jc w:val="center"/>
                                    <w:rPr>
                                      <w:b/>
                                      <w:bCs/>
                                      <w:color w:val="auto"/>
                                      <w:sz w:val="10"/>
                                      <w:szCs w:val="8"/>
                                    </w:rPr>
                                  </w:pPr>
                                  <w:r>
                                    <w:rPr>
                                      <w:b/>
                                      <w:color w:val="auto"/>
                                      <w:sz w:val="10"/>
                                    </w:rPr>
                                    <w:t>10</w:t>
                                  </w:r>
                                </w:p>
                              </w:tc>
                            </w:tr>
                            <w:tr w:rsidR="002271CB" w:rsidRPr="002271CB" w14:paraId="3BF6DF54" w14:textId="77777777" w:rsidTr="00BD6379">
                              <w:trPr>
                                <w:trHeight w:val="170"/>
                              </w:trPr>
                              <w:tc>
                                <w:tcPr>
                                  <w:tcW w:w="2317" w:type="pct"/>
                                  <w:shd w:val="clear" w:color="auto" w:fill="FEF4D1"/>
                                  <w:vAlign w:val="center"/>
                                </w:tcPr>
                                <w:p w14:paraId="4BE83ADA" w14:textId="77777777" w:rsidR="002271CB" w:rsidRPr="002271CB" w:rsidRDefault="002271CB" w:rsidP="002271CB">
                                  <w:pPr>
                                    <w:rPr>
                                      <w:b/>
                                      <w:bCs/>
                                      <w:color w:val="auto"/>
                                      <w:sz w:val="10"/>
                                      <w:szCs w:val="8"/>
                                    </w:rPr>
                                  </w:pPr>
                                  <w:proofErr w:type="spellStart"/>
                                  <w:r>
                                    <w:rPr>
                                      <w:b/>
                                      <w:color w:val="auto"/>
                                      <w:sz w:val="10"/>
                                    </w:rPr>
                                    <w:t>Indeno</w:t>
                                  </w:r>
                                  <w:proofErr w:type="spellEnd"/>
                                  <w:r>
                                    <w:rPr>
                                      <w:b/>
                                      <w:color w:val="auto"/>
                                      <w:sz w:val="10"/>
                                    </w:rPr>
                                    <w:t>(1,2,3-cd)</w:t>
                                  </w:r>
                                  <w:proofErr w:type="spellStart"/>
                                  <w:r>
                                    <w:rPr>
                                      <w:b/>
                                      <w:color w:val="auto"/>
                                      <w:sz w:val="10"/>
                                    </w:rPr>
                                    <w:t>pirēns</w:t>
                                  </w:r>
                                  <w:proofErr w:type="spellEnd"/>
                                </w:p>
                              </w:tc>
                              <w:tc>
                                <w:tcPr>
                                  <w:tcW w:w="895" w:type="pct"/>
                                  <w:shd w:val="clear" w:color="auto" w:fill="FEF4D1"/>
                                  <w:vAlign w:val="center"/>
                                </w:tcPr>
                                <w:p w14:paraId="2726A606" w14:textId="77777777" w:rsidR="002271CB" w:rsidRPr="002271CB" w:rsidRDefault="002271CB" w:rsidP="002271CB">
                                  <w:pPr>
                                    <w:jc w:val="center"/>
                                    <w:rPr>
                                      <w:b/>
                                      <w:bCs/>
                                      <w:color w:val="EE0000"/>
                                      <w:sz w:val="10"/>
                                      <w:szCs w:val="8"/>
                                    </w:rPr>
                                  </w:pPr>
                                  <w:r>
                                    <w:rPr>
                                      <w:b/>
                                      <w:color w:val="EE0000"/>
                                      <w:sz w:val="10"/>
                                    </w:rPr>
                                    <w:t>8,23</w:t>
                                  </w:r>
                                </w:p>
                              </w:tc>
                              <w:tc>
                                <w:tcPr>
                                  <w:tcW w:w="857" w:type="pct"/>
                                  <w:shd w:val="clear" w:color="auto" w:fill="FEF4D1"/>
                                  <w:vAlign w:val="center"/>
                                </w:tcPr>
                                <w:p w14:paraId="10BBEC14" w14:textId="77777777" w:rsidR="002271CB" w:rsidRPr="002271CB" w:rsidRDefault="002271CB" w:rsidP="002271CB">
                                  <w:pPr>
                                    <w:jc w:val="center"/>
                                    <w:rPr>
                                      <w:b/>
                                      <w:bCs/>
                                      <w:color w:val="auto"/>
                                      <w:sz w:val="10"/>
                                      <w:szCs w:val="8"/>
                                    </w:rPr>
                                  </w:pPr>
                                  <w:r>
                                    <w:rPr>
                                      <w:b/>
                                      <w:color w:val="auto"/>
                                      <w:sz w:val="10"/>
                                    </w:rPr>
                                    <w:t>5</w:t>
                                  </w:r>
                                </w:p>
                              </w:tc>
                              <w:tc>
                                <w:tcPr>
                                  <w:tcW w:w="930" w:type="pct"/>
                                  <w:shd w:val="clear" w:color="auto" w:fill="FEF4D1"/>
                                  <w:vAlign w:val="center"/>
                                </w:tcPr>
                                <w:p w14:paraId="145C8213" w14:textId="77777777" w:rsidR="002271CB" w:rsidRPr="002271CB" w:rsidRDefault="002271CB" w:rsidP="002271CB">
                                  <w:pPr>
                                    <w:jc w:val="center"/>
                                    <w:rPr>
                                      <w:b/>
                                      <w:bCs/>
                                      <w:color w:val="auto"/>
                                      <w:sz w:val="10"/>
                                      <w:szCs w:val="8"/>
                                    </w:rPr>
                                  </w:pPr>
                                  <w:r>
                                    <w:rPr>
                                      <w:b/>
                                      <w:color w:val="auto"/>
                                      <w:sz w:val="10"/>
                                    </w:rPr>
                                    <w:t>5</w:t>
                                  </w:r>
                                </w:p>
                              </w:tc>
                            </w:tr>
                            <w:tr w:rsidR="002271CB" w:rsidRPr="002271CB" w14:paraId="3E76C085" w14:textId="77777777" w:rsidTr="00BD6379">
                              <w:trPr>
                                <w:trHeight w:val="170"/>
                              </w:trPr>
                              <w:tc>
                                <w:tcPr>
                                  <w:tcW w:w="2317" w:type="pct"/>
                                  <w:shd w:val="clear" w:color="auto" w:fill="FEF4D1"/>
                                  <w:vAlign w:val="center"/>
                                </w:tcPr>
                                <w:p w14:paraId="08E27DD9" w14:textId="77777777" w:rsidR="002271CB" w:rsidRPr="002271CB" w:rsidRDefault="002271CB" w:rsidP="002271CB">
                                  <w:pPr>
                                    <w:rPr>
                                      <w:b/>
                                      <w:bCs/>
                                      <w:color w:val="auto"/>
                                      <w:sz w:val="10"/>
                                      <w:szCs w:val="8"/>
                                    </w:rPr>
                                  </w:pPr>
                                  <w:r>
                                    <w:rPr>
                                      <w:b/>
                                      <w:color w:val="auto"/>
                                      <w:sz w:val="10"/>
                                    </w:rPr>
                                    <w:t>Smagie ogļūdeņraži C&gt;12</w:t>
                                  </w:r>
                                </w:p>
                              </w:tc>
                              <w:tc>
                                <w:tcPr>
                                  <w:tcW w:w="895" w:type="pct"/>
                                  <w:shd w:val="clear" w:color="auto" w:fill="FEF4D1"/>
                                  <w:vAlign w:val="center"/>
                                </w:tcPr>
                                <w:p w14:paraId="7402A99F" w14:textId="77777777" w:rsidR="002271CB" w:rsidRPr="002271CB" w:rsidRDefault="002271CB" w:rsidP="002271CB">
                                  <w:pPr>
                                    <w:jc w:val="center"/>
                                    <w:rPr>
                                      <w:b/>
                                      <w:bCs/>
                                      <w:color w:val="EE0000"/>
                                      <w:sz w:val="10"/>
                                      <w:szCs w:val="8"/>
                                    </w:rPr>
                                  </w:pPr>
                                  <w:r>
                                    <w:rPr>
                                      <w:b/>
                                      <w:color w:val="EE0000"/>
                                      <w:sz w:val="10"/>
                                    </w:rPr>
                                    <w:t>1130</w:t>
                                  </w:r>
                                </w:p>
                              </w:tc>
                              <w:tc>
                                <w:tcPr>
                                  <w:tcW w:w="857" w:type="pct"/>
                                  <w:shd w:val="clear" w:color="auto" w:fill="FEF4D1"/>
                                  <w:vAlign w:val="center"/>
                                </w:tcPr>
                                <w:p w14:paraId="25323705" w14:textId="77777777" w:rsidR="002271CB" w:rsidRPr="002271CB" w:rsidRDefault="002271CB" w:rsidP="002271CB">
                                  <w:pPr>
                                    <w:jc w:val="center"/>
                                    <w:rPr>
                                      <w:b/>
                                      <w:bCs/>
                                      <w:color w:val="auto"/>
                                      <w:sz w:val="10"/>
                                      <w:szCs w:val="8"/>
                                    </w:rPr>
                                  </w:pPr>
                                  <w:r>
                                    <w:rPr>
                                      <w:b/>
                                      <w:color w:val="auto"/>
                                      <w:sz w:val="10"/>
                                    </w:rPr>
                                    <w:t>750</w:t>
                                  </w:r>
                                </w:p>
                              </w:tc>
                              <w:tc>
                                <w:tcPr>
                                  <w:tcW w:w="930" w:type="pct"/>
                                  <w:shd w:val="clear" w:color="auto" w:fill="FEF4D1"/>
                                  <w:vAlign w:val="center"/>
                                </w:tcPr>
                                <w:p w14:paraId="127570D8" w14:textId="77777777" w:rsidR="002271CB" w:rsidRPr="002271CB" w:rsidRDefault="002271CB" w:rsidP="002271CB">
                                  <w:pPr>
                                    <w:jc w:val="center"/>
                                    <w:rPr>
                                      <w:b/>
                                      <w:bCs/>
                                      <w:color w:val="auto"/>
                                      <w:sz w:val="10"/>
                                      <w:szCs w:val="8"/>
                                    </w:rPr>
                                  </w:pPr>
                                  <w:r>
                                    <w:rPr>
                                      <w:b/>
                                      <w:color w:val="auto"/>
                                      <w:sz w:val="10"/>
                                    </w:rPr>
                                    <w:t>2200</w:t>
                                  </w:r>
                                </w:p>
                              </w:tc>
                            </w:tr>
                          </w:tbl>
                          <w:p w14:paraId="6CC4950A" w14:textId="77777777" w:rsidR="002271CB" w:rsidRPr="002271CB" w:rsidRDefault="002271CB" w:rsidP="002271CB">
                            <w:pPr>
                              <w:rPr>
                                <w:sz w:val="16"/>
                              </w:rPr>
                            </w:pP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7120" behindDoc="0" locked="0" layoutInCell="1" allowOverlap="1" wp14:anchorId="3AAFDFE9" wp14:editId="082DAEE9">
                      <wp:simplePos x="0" y="0"/>
                      <wp:positionH relativeFrom="column">
                        <wp:posOffset>2441575</wp:posOffset>
                      </wp:positionH>
                      <wp:positionV relativeFrom="paragraph">
                        <wp:posOffset>2300287</wp:posOffset>
                      </wp:positionV>
                      <wp:extent cx="400050" cy="166687"/>
                      <wp:effectExtent l="0" t="0" r="0" b="5080"/>
                      <wp:wrapNone/>
                      <wp:docPr id="14095159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66687"/>
                              </a:xfrm>
                              <a:prstGeom prst="rect">
                                <a:avLst/>
                              </a:prstGeom>
                              <a:solidFill>
                                <a:srgbClr val="DBDB00"/>
                              </a:solidFill>
                              <a:ln w="9525" cap="flat" cmpd="sng" algn="ctr">
                                <a:noFill/>
                                <a:prstDash val="solid"/>
                                <a:miter lim="800000"/>
                                <a:headEnd type="none" w="med" len="med"/>
                                <a:tailEnd type="none" w="med" len="med"/>
                              </a:ln>
                            </wps:spPr>
                            <wps:txbx>
                              <w:txbxContent>
                                <w:p w14:paraId="49D021A0" w14:textId="77777777" w:rsidR="002271CB" w:rsidRPr="002271CB" w:rsidRDefault="002271CB" w:rsidP="002271CB">
                                  <w:pPr>
                                    <w:jc w:val="center"/>
                                    <w:rPr>
                                      <w:color w:val="C00000"/>
                                      <w:sz w:val="20"/>
                                      <w:szCs w:val="32"/>
                                    </w:rPr>
                                  </w:pPr>
                                  <w:r>
                                    <w:rPr>
                                      <w:color w:val="C00000"/>
                                      <w:sz w:val="20"/>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FDFE9" id="_x0000_s1742" type="#_x0000_t202" style="position:absolute;left:0;text-align:left;margin-left:192.25pt;margin-top:181.1pt;width:31.5pt;height:13.1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" fillcolor="#dbdb00" stroked="f">
                      <v:textbox inset="0,0,0,0">
                        <w:txbxContent>
                          <w:p w14:paraId="49D021A0" w14:textId="77777777" w:rsidR="002271CB" w:rsidRPr="002271CB" w:rsidRDefault="002271CB" w:rsidP="002271CB">
                            <w:pPr>
                              <w:jc w:val="center"/>
                              <w:rPr>
                                <w:color w:val="C00000"/>
                                <w:sz w:val="20"/>
                                <w:szCs w:val="32"/>
                              </w:rPr>
                            </w:pPr>
                            <w:r>
                              <w:rPr>
                                <w:color w:val="C00000"/>
                                <w:sz w:val="20"/>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5072" behindDoc="0" locked="0" layoutInCell="1" allowOverlap="1" wp14:anchorId="5B9BDC23" wp14:editId="05590D19">
                      <wp:simplePos x="0" y="0"/>
                      <wp:positionH relativeFrom="column">
                        <wp:posOffset>2690495</wp:posOffset>
                      </wp:positionH>
                      <wp:positionV relativeFrom="paragraph">
                        <wp:posOffset>3751898</wp:posOffset>
                      </wp:positionV>
                      <wp:extent cx="400050" cy="166687"/>
                      <wp:effectExtent l="0" t="0" r="0" b="5080"/>
                      <wp:wrapNone/>
                      <wp:docPr id="9372546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66687"/>
                              </a:xfrm>
                              <a:prstGeom prst="rect">
                                <a:avLst/>
                              </a:prstGeom>
                              <a:solidFill>
                                <a:srgbClr val="DBDB00"/>
                              </a:solidFill>
                              <a:ln w="9525" cap="flat" cmpd="sng" algn="ctr">
                                <a:noFill/>
                                <a:prstDash val="solid"/>
                                <a:miter lim="800000"/>
                                <a:headEnd type="none" w="med" len="med"/>
                                <a:tailEnd type="none" w="med" len="med"/>
                              </a:ln>
                            </wps:spPr>
                            <wps:txbx>
                              <w:txbxContent>
                                <w:p w14:paraId="292D169B" w14:textId="77777777" w:rsidR="002271CB" w:rsidRPr="002271CB" w:rsidRDefault="002271CB" w:rsidP="002271CB">
                                  <w:pPr>
                                    <w:jc w:val="center"/>
                                    <w:rPr>
                                      <w:color w:val="C00000"/>
                                      <w:sz w:val="20"/>
                                      <w:szCs w:val="32"/>
                                    </w:rPr>
                                  </w:pPr>
                                  <w:r>
                                    <w:rPr>
                                      <w:color w:val="C00000"/>
                                      <w:sz w:val="20"/>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BDC23" id="_x0000_s1743" type="#_x0000_t202" style="position:absolute;left:0;text-align:left;margin-left:211.85pt;margin-top:295.45pt;width:31.5pt;height:13.1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" fillcolor="#dbdb00" stroked="f">
                      <v:textbox inset="0,0,0,0">
                        <w:txbxContent>
                          <w:p w14:paraId="292D169B" w14:textId="77777777" w:rsidR="002271CB" w:rsidRPr="002271CB" w:rsidRDefault="002271CB" w:rsidP="002271CB">
                            <w:pPr>
                              <w:jc w:val="center"/>
                              <w:rPr>
                                <w:color w:val="C00000"/>
                                <w:sz w:val="20"/>
                                <w:szCs w:val="32"/>
                              </w:rPr>
                            </w:pPr>
                            <w:r>
                              <w:rPr>
                                <w:color w:val="C00000"/>
                                <w:sz w:val="20"/>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0976" behindDoc="0" locked="0" layoutInCell="1" allowOverlap="1" wp14:anchorId="44583E84" wp14:editId="08631DE8">
                      <wp:simplePos x="0" y="0"/>
                      <wp:positionH relativeFrom="column">
                        <wp:posOffset>1496377</wp:posOffset>
                      </wp:positionH>
                      <wp:positionV relativeFrom="paragraph">
                        <wp:posOffset>2819400</wp:posOffset>
                      </wp:positionV>
                      <wp:extent cx="466725" cy="166687"/>
                      <wp:effectExtent l="0" t="0" r="9525" b="5080"/>
                      <wp:wrapNone/>
                      <wp:docPr id="999422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666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9F9D75" w14:textId="77777777" w:rsidR="002271CB" w:rsidRPr="002271CB" w:rsidRDefault="002271CB" w:rsidP="002271CB">
                                  <w:pPr>
                                    <w:jc w:val="center"/>
                                    <w:rPr>
                                      <w:color w:val="E68112"/>
                                      <w:sz w:val="20"/>
                                      <w:szCs w:val="32"/>
                                    </w:rPr>
                                  </w:pPr>
                                  <w:r>
                                    <w:rPr>
                                      <w:color w:val="E68112"/>
                                      <w:sz w:val="20"/>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583E84" id="_x0000_s1744" type="#_x0000_t202" style="position:absolute;left:0;text-align:left;margin-left:117.8pt;margin-top:222pt;width:36.75pt;height:13.1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" stroked="f">
                      <v:textbox inset="0,0,0,0">
                        <w:txbxContent>
                          <w:p w14:paraId="559F9D75" w14:textId="77777777" w:rsidR="002271CB" w:rsidRPr="002271CB" w:rsidRDefault="002271CB" w:rsidP="002271CB">
                            <w:pPr>
                              <w:jc w:val="center"/>
                              <w:rPr>
                                <w:color w:val="E68112"/>
                                <w:sz w:val="20"/>
                                <w:szCs w:val="32"/>
                              </w:rPr>
                            </w:pPr>
                            <w:r>
                              <w:rPr>
                                <w:color w:val="E68112"/>
                                <w:sz w:val="20"/>
                              </w:rPr>
                              <w:t>TRIS</w:t>
                            </w:r>
                          </w:p>
                        </w:txbxContent>
                      </v:textbox>
                    </v:shape>
                  </w:pict>
                </mc:Fallback>
              </mc:AlternateContent>
            </w:r>
            <w:r w:rsidRPr="00DA7ABE">
              <w:rPr>
                <w:rFonts w:ascii="Times New Roman" w:hAnsi="Times New Roman" w:cs="Times New Roman"/>
                <w:noProof/>
                <w:color w:val="auto"/>
                <w:sz w:val="28"/>
              </w:rPr>
              <w:drawing>
                <wp:inline distT="0" distB="0" distL="0" distR="0" wp14:anchorId="5D7EF97D" wp14:editId="6B3610B1">
                  <wp:extent cx="5923129" cy="5192439"/>
                  <wp:effectExtent l="0" t="0" r="1905" b="8255"/>
                  <wp:docPr id="102" name="Picutre 102" descr="Изображение выглядит как текст, диаграмма, План,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2" name="Picutre 102" descr="Изображение выглядит как текст, диаграмма, План, линия&#10;&#10;Содержимое, созданное искусственным интеллектом, может быть неверным."/>
                          <pic:cNvPicPr/>
                        </pic:nvPicPr>
                        <pic:blipFill>
                          <a:blip r:embed="rId193"/>
                          <a:stretch/>
                        </pic:blipFill>
                        <pic:spPr>
                          <a:xfrm>
                            <a:off x="0" y="0"/>
                            <a:ext cx="5923790" cy="5193018"/>
                          </a:xfrm>
                          <a:prstGeom prst="rect">
                            <a:avLst/>
                          </a:prstGeom>
                        </pic:spPr>
                      </pic:pic>
                    </a:graphicData>
                  </a:graphic>
                </wp:inline>
              </w:drawing>
            </w:r>
          </w:p>
          <w:p w14:paraId="228125E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2016. gada </w:t>
            </w:r>
            <w:proofErr w:type="spellStart"/>
            <w:r w:rsidRPr="00DA7ABE">
              <w:rPr>
                <w:rFonts w:ascii="Times New Roman" w:hAnsi="Times New Roman" w:cs="Times New Roman"/>
                <w:color w:val="auto"/>
                <w:sz w:val="28"/>
              </w:rPr>
              <w:t>apsekojums</w:t>
            </w:r>
            <w:proofErr w:type="spellEnd"/>
          </w:p>
          <w:p w14:paraId="4F98C139" w14:textId="77777777" w:rsidR="002271CB" w:rsidRPr="00DA7ABE" w:rsidRDefault="002271CB" w:rsidP="004A59F1">
            <w:pPr>
              <w:rPr>
                <w:rFonts w:ascii="Times New Roman" w:hAnsi="Times New Roman" w:cs="Times New Roman"/>
                <w:color w:val="auto"/>
                <w:sz w:val="28"/>
                <w:szCs w:val="28"/>
              </w:rPr>
            </w:pPr>
          </w:p>
        </w:tc>
      </w:tr>
      <w:tr w:rsidR="002271CB" w:rsidRPr="00DA7ABE" w14:paraId="305DDC1C" w14:textId="77777777" w:rsidTr="004A59F1">
        <w:trPr>
          <w:trHeight w:val="170"/>
        </w:trPr>
        <w:tc>
          <w:tcPr>
            <w:tcW w:w="5000" w:type="pct"/>
            <w:tcBorders>
              <w:left w:val="single" w:sz="4" w:space="0" w:color="auto"/>
              <w:bottom w:val="single" w:sz="4" w:space="0" w:color="auto"/>
              <w:right w:val="single" w:sz="4" w:space="0" w:color="auto"/>
            </w:tcBorders>
          </w:tcPr>
          <w:p w14:paraId="66508551"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Otrais attīrīšanas kurss</w:t>
            </w:r>
          </w:p>
          <w:p w14:paraId="3A17712F"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Ņemot vērā īpašos </w:t>
            </w:r>
            <w:proofErr w:type="spellStart"/>
            <w:r w:rsidRPr="00DA7ABE">
              <w:rPr>
                <w:rFonts w:ascii="Times New Roman" w:hAnsi="Times New Roman" w:cs="Times New Roman"/>
                <w:color w:val="auto"/>
                <w:sz w:val="28"/>
              </w:rPr>
              <w:t>litoloģiskos</w:t>
            </w:r>
            <w:proofErr w:type="spellEnd"/>
            <w:r w:rsidRPr="00DA7ABE">
              <w:rPr>
                <w:rFonts w:ascii="Times New Roman" w:hAnsi="Times New Roman" w:cs="Times New Roman"/>
                <w:color w:val="auto"/>
                <w:sz w:val="28"/>
              </w:rPr>
              <w:t xml:space="preserve"> apstākļus un attiecīgajā teritorijā konstatēto piesārņojuma stāvokli, tika izvēlēts izmantot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 oksidējošu produktu, kam piemīt lielākas spējas iekļūt augsnes apakškārtā nekā jau izmantotajam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w:t>
            </w:r>
          </w:p>
        </w:tc>
      </w:tr>
    </w:tbl>
    <w:p w14:paraId="1BD1F55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DC5F21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0BCE16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Turklāt, ņemot vērā vajadzību veikt vairākus iesūknēšanas pasākumu kopumus vai to, tika nolemts izmantot oksidējošo maisījumu, pielietojot speciāli izveidotu iesūknēšanas urbumu tīklu. Desmit iesūknēšanas punkti ar secīgiem nosaukumiem P1 - P10 tika izvietoti atbilstoši regulāram aptuveni 2,20 m tīklam ar SC3, ST4 un ST4tris zondēm identificētajos poligonos. Tos izgatavoja, izmantojot urbšanas iekārtu </w:t>
            </w:r>
            <w:proofErr w:type="spellStart"/>
            <w:r w:rsidRPr="00DA7ABE">
              <w:rPr>
                <w:rFonts w:ascii="Times New Roman" w:hAnsi="Times New Roman" w:cs="Times New Roman"/>
                <w:color w:val="auto"/>
                <w:sz w:val="28"/>
              </w:rPr>
              <w:t>Atlas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Copco</w:t>
            </w:r>
            <w:proofErr w:type="spellEnd"/>
            <w:r w:rsidRPr="00DA7ABE">
              <w:rPr>
                <w:rFonts w:ascii="Times New Roman" w:hAnsi="Times New Roman" w:cs="Times New Roman"/>
                <w:color w:val="auto"/>
                <w:sz w:val="28"/>
              </w:rPr>
              <w:t xml:space="preserve"> līdz 5,0 m no zemes līmeņa, lai pārtvertu augsnes slāni no 4,0 līdz 5,0 m dziļumā, kur tika uzsvērta CSC pārvarēšana. Urbšanas darbu beigās urbumi tika aprīkoti ar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izmantojot 3" HDPE caurules, kuru garums bija 5,0 m. Visos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 xml:space="preserve"> daļa ar spraugām (sprauga = 0,5 mm) stiepjas 1,5 m garumā, sākot no urbuma apakšas, bet pārējā 3,5 m garā daļa ir neskaidra. Cauruma/caurules starptelpā tika sagatavots drenāžas apvalks ar iepriekš kalibrētu granti (</w:t>
            </w:r>
            <w:r w:rsidRPr="00DA7ABE">
              <w:rPr>
                <w:rFonts w:ascii="Times New Roman" w:hAnsi="Times New Roman" w:cs="Times New Roman"/>
                <w:color w:val="auto"/>
                <w:sz w:val="28"/>
              </w:rPr>
              <w:sym w:font="Symbol" w:char="F0C6"/>
            </w:r>
            <w:r w:rsidRPr="00DA7ABE">
              <w:rPr>
                <w:rFonts w:ascii="Times New Roman" w:hAnsi="Times New Roman" w:cs="Times New Roman"/>
                <w:color w:val="auto"/>
                <w:sz w:val="28"/>
              </w:rPr>
              <w:t xml:space="preserve"> = 2 mm) no aptuveni 0,3 m virs filtrētās daļas "augšas" līdz cauruma apakšai. Lai nodrošinātu pienācīgu izolāciju no virszemes ūdens iekļūšanas un novērstu iespējamo oksidējošā šķīduma izkļūšanu uz virsmas iesūknēšanas laikā, virs drenāžas serdes secīgi tika uzklāts 0,5 m biezs </w:t>
            </w:r>
            <w:proofErr w:type="spellStart"/>
            <w:r w:rsidRPr="00DA7ABE">
              <w:rPr>
                <w:rFonts w:ascii="Times New Roman" w:hAnsi="Times New Roman" w:cs="Times New Roman"/>
                <w:color w:val="auto"/>
                <w:sz w:val="28"/>
              </w:rPr>
              <w:t>bentonīta</w:t>
            </w:r>
            <w:proofErr w:type="spellEnd"/>
            <w:r w:rsidRPr="00DA7ABE">
              <w:rPr>
                <w:rFonts w:ascii="Times New Roman" w:hAnsi="Times New Roman" w:cs="Times New Roman"/>
                <w:color w:val="auto"/>
                <w:sz w:val="28"/>
              </w:rPr>
              <w:t xml:space="preserve"> granulu un cementa javas slānis līdz 0,3 m no zemes līmeņa.</w:t>
            </w:r>
          </w:p>
          <w:p w14:paraId="49209A2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Katrā iesūknēšanas punktā augsnē ievadīja 400 l reaģenta, kas iegūts, sajaucot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15% un kodīgo nātriju 25% šādās proporcijās:</w:t>
            </w:r>
          </w:p>
          <w:p w14:paraId="02C7245D" w14:textId="77777777" w:rsidR="002271CB" w:rsidRPr="00DA7ABE" w:rsidRDefault="002271CB" w:rsidP="004A59F1">
            <w:pPr>
              <w:numPr>
                <w:ilvl w:val="0"/>
                <w:numId w:val="145"/>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50 kg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15% koncentrācijā 350 l ūdens;</w:t>
            </w:r>
          </w:p>
          <w:p w14:paraId="2CCAB4DD" w14:textId="77777777" w:rsidR="002271CB" w:rsidRPr="00DA7ABE" w:rsidRDefault="002271CB" w:rsidP="004A59F1">
            <w:pPr>
              <w:numPr>
                <w:ilvl w:val="0"/>
                <w:numId w:val="145"/>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15 kg kodīgā nātrija 25% koncentrācijā 50 l ūdens.</w:t>
            </w:r>
          </w:p>
          <w:p w14:paraId="77895B2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Abas vielas - cieto pulveri,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un šķidro kodīgo nātriju - iepriekš sajauca ar ūdeni atsevišķās tvertnēs, lai līdz minimumam samazinātu operatoriem bīstamu eksotermisku reakciju rašanās iespējamību, un tikai pēc tam tās sajauca kopā kopējā tvertnē. Vielu sajaukšanu veica, izmantojot manuālu elektrisko maisītāju ar nerūsējošā tērauda maisītājiem, un turpināja līdz pilnīgai homogenizācijai.</w:t>
            </w:r>
          </w:p>
          <w:p w14:paraId="6B7AC1F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Iesūknēšanu veica, izmantojot īpašu automātisku iekārtu, kas sastāv no virzuļdzinēja sūkņa un hermētiskā vāciņa, kas pieskrūvēts pie urbuma atveres. Iesūknēšanas spiediens tika pastāvīgi uzraudzīts un uzturēts zemāks par 2 bāriem, lai novērstu vielas </w:t>
            </w:r>
            <w:proofErr w:type="spellStart"/>
            <w:r w:rsidRPr="00DA7ABE">
              <w:rPr>
                <w:rFonts w:ascii="Times New Roman" w:hAnsi="Times New Roman" w:cs="Times New Roman"/>
                <w:color w:val="auto"/>
                <w:sz w:val="28"/>
              </w:rPr>
              <w:t>atpakaļplūsmu</w:t>
            </w:r>
            <w:proofErr w:type="spellEnd"/>
            <w:r w:rsidRPr="00DA7ABE">
              <w:rPr>
                <w:rFonts w:ascii="Times New Roman" w:hAnsi="Times New Roman" w:cs="Times New Roman"/>
                <w:color w:val="auto"/>
                <w:sz w:val="28"/>
              </w:rPr>
              <w:t xml:space="preserve"> blakus esošajās iesūknēšanas vietās. Ņemot vērā šo modalitāti, vienīgā redzamā iesūknēšanas ietekme bija vietējā </w:t>
            </w:r>
            <w:proofErr w:type="spellStart"/>
            <w:r w:rsidRPr="00DA7ABE">
              <w:rPr>
                <w:rFonts w:ascii="Times New Roman" w:hAnsi="Times New Roman" w:cs="Times New Roman"/>
                <w:color w:val="auto"/>
                <w:sz w:val="28"/>
              </w:rPr>
              <w:t>pjezometriskā</w:t>
            </w:r>
            <w:proofErr w:type="spellEnd"/>
            <w:r w:rsidRPr="00DA7ABE">
              <w:rPr>
                <w:rFonts w:ascii="Times New Roman" w:hAnsi="Times New Roman" w:cs="Times New Roman"/>
                <w:color w:val="auto"/>
                <w:sz w:val="28"/>
              </w:rPr>
              <w:t xml:space="preserve"> līmeņa paaugstināšanās par aptuveni 0,5 m. 2017. gada maijā tika izvietoti 10 iesūknēšanas punkti atbilstoši regulāram sietam, kas izvietots </w:t>
            </w:r>
            <w:proofErr w:type="spellStart"/>
            <w:r w:rsidRPr="00DA7ABE">
              <w:rPr>
                <w:rFonts w:ascii="Times New Roman" w:hAnsi="Times New Roman" w:cs="Times New Roman"/>
                <w:color w:val="auto"/>
                <w:sz w:val="28"/>
              </w:rPr>
              <w:t>apsekojumu</w:t>
            </w:r>
            <w:proofErr w:type="spellEnd"/>
            <w:r w:rsidRPr="00DA7ABE">
              <w:rPr>
                <w:rFonts w:ascii="Times New Roman" w:hAnsi="Times New Roman" w:cs="Times New Roman"/>
                <w:color w:val="auto"/>
                <w:sz w:val="28"/>
              </w:rPr>
              <w:t xml:space="preserve"> SC3, ST4 un ST4tris laikā identificētajos poligonos, kā norādīts nākamajā attēlā.</w:t>
            </w:r>
          </w:p>
          <w:p w14:paraId="5F7099B7" w14:textId="77777777" w:rsidR="002271CB" w:rsidRPr="00DA7ABE" w:rsidRDefault="002271CB" w:rsidP="004A59F1">
            <w:pPr>
              <w:jc w:val="both"/>
              <w:rPr>
                <w:rFonts w:ascii="Times New Roman" w:hAnsi="Times New Roman" w:cs="Times New Roman"/>
                <w:color w:val="auto"/>
                <w:sz w:val="28"/>
                <w:szCs w:val="28"/>
              </w:rPr>
            </w:pPr>
          </w:p>
        </w:tc>
      </w:tr>
    </w:tbl>
    <w:p w14:paraId="2DE58326"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8" w:space="0" w:color="auto"/>
          <w:left w:val="single" w:sz="8" w:space="0" w:color="auto"/>
          <w:bottom w:val="single" w:sz="8" w:space="0" w:color="auto"/>
          <w:right w:val="single" w:sz="8" w:space="0" w:color="auto"/>
        </w:tblBorders>
        <w:tblCellMar>
          <w:top w:w="28" w:type="dxa"/>
          <w:left w:w="85" w:type="dxa"/>
          <w:right w:w="85" w:type="dxa"/>
        </w:tblCellMar>
        <w:tblLook w:val="0000" w:firstRow="0" w:lastRow="0" w:firstColumn="0" w:lastColumn="0" w:noHBand="0" w:noVBand="0"/>
      </w:tblPr>
      <w:tblGrid>
        <w:gridCol w:w="10129"/>
      </w:tblGrid>
      <w:tr w:rsidR="002271CB" w:rsidRPr="00DA7ABE" w14:paraId="7E5C4BE1" w14:textId="77777777" w:rsidTr="004A59F1">
        <w:trPr>
          <w:trHeight w:val="170"/>
        </w:trPr>
        <w:tc>
          <w:tcPr>
            <w:tcW w:w="5000" w:type="pct"/>
          </w:tcPr>
          <w:p w14:paraId="58E5092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s">
                  <w:drawing>
                    <wp:anchor distT="0" distB="0" distL="114300" distR="114300" simplePos="0" relativeHeight="251720192" behindDoc="0" locked="0" layoutInCell="1" allowOverlap="1" wp14:anchorId="142B3FCE" wp14:editId="5A3B6BB8">
                      <wp:simplePos x="0" y="0"/>
                      <wp:positionH relativeFrom="column">
                        <wp:posOffset>501650</wp:posOffset>
                      </wp:positionH>
                      <wp:positionV relativeFrom="paragraph">
                        <wp:posOffset>273685</wp:posOffset>
                      </wp:positionV>
                      <wp:extent cx="756920" cy="211455"/>
                      <wp:effectExtent l="0" t="0" r="5080" b="0"/>
                      <wp:wrapNone/>
                      <wp:docPr id="3888783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2114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020B1E" w14:textId="77777777" w:rsidR="002271CB" w:rsidRPr="002271CB" w:rsidRDefault="002271CB" w:rsidP="002271CB">
                                  <w:pPr>
                                    <w:rPr>
                                      <w:b/>
                                      <w:bCs/>
                                      <w:color w:val="auto"/>
                                      <w:sz w:val="32"/>
                                      <w:szCs w:val="48"/>
                                    </w:rPr>
                                  </w:pPr>
                                  <w:r>
                                    <w:rPr>
                                      <w:b/>
                                      <w:color w:val="auto"/>
                                      <w:sz w:val="32"/>
                                    </w:rPr>
                                    <w:t>LEV 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B3FCE" id="_x0000_s1745" type="#_x0000_t202" style="position:absolute;left:0;text-align:left;margin-left:39.5pt;margin-top:21.55pt;width:59.6pt;height:16.6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" stroked="f">
                      <v:textbox inset="0,0,0,0">
                        <w:txbxContent>
                          <w:p w14:paraId="2B020B1E" w14:textId="77777777" w:rsidR="002271CB" w:rsidRPr="002271CB" w:rsidRDefault="002271CB" w:rsidP="002271CB">
                            <w:pPr>
                              <w:rPr>
                                <w:b/>
                                <w:bCs/>
                                <w:color w:val="auto"/>
                                <w:sz w:val="32"/>
                                <w:szCs w:val="48"/>
                              </w:rPr>
                            </w:pPr>
                            <w:r>
                              <w:rPr>
                                <w:b/>
                                <w:color w:val="auto"/>
                                <w:sz w:val="32"/>
                              </w:rPr>
                              <w:t>LEV 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6336" behindDoc="0" locked="0" layoutInCell="1" allowOverlap="1" wp14:anchorId="34A0604A" wp14:editId="079AC6AF">
                      <wp:simplePos x="0" y="0"/>
                      <wp:positionH relativeFrom="column">
                        <wp:posOffset>2416175</wp:posOffset>
                      </wp:positionH>
                      <wp:positionV relativeFrom="paragraph">
                        <wp:posOffset>1412875</wp:posOffset>
                      </wp:positionV>
                      <wp:extent cx="327025" cy="135890"/>
                      <wp:effectExtent l="0" t="0" r="0" b="0"/>
                      <wp:wrapNone/>
                      <wp:docPr id="1029627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35890"/>
                              </a:xfrm>
                              <a:prstGeom prst="rect">
                                <a:avLst/>
                              </a:prstGeom>
                              <a:solidFill>
                                <a:srgbClr val="F57371"/>
                              </a:solidFill>
                              <a:ln w="9525" cap="flat" cmpd="sng" algn="ctr">
                                <a:noFill/>
                                <a:prstDash val="solid"/>
                                <a:miter lim="800000"/>
                                <a:headEnd type="none" w="med" len="med"/>
                                <a:tailEnd type="none" w="med" len="med"/>
                              </a:ln>
                            </wps:spPr>
                            <wps:txbx>
                              <w:txbxContent>
                                <w:p w14:paraId="7D76B3E4"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0604A" id="_x0000_s1746" type="#_x0000_t202" style="position:absolute;left:0;text-align:left;margin-left:190.25pt;margin-top:111.25pt;width:25.75pt;height:10.7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" fillcolor="#f57371" stroked="f">
                      <v:textbox inset="0,0,0,0">
                        <w:txbxContent>
                          <w:p w14:paraId="7D76B3E4"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3264" behindDoc="0" locked="0" layoutInCell="1" allowOverlap="1" wp14:anchorId="57C4EC35" wp14:editId="38A695C8">
                      <wp:simplePos x="0" y="0"/>
                      <wp:positionH relativeFrom="column">
                        <wp:posOffset>1644650</wp:posOffset>
                      </wp:positionH>
                      <wp:positionV relativeFrom="paragraph">
                        <wp:posOffset>2178050</wp:posOffset>
                      </wp:positionV>
                      <wp:extent cx="327025" cy="135890"/>
                      <wp:effectExtent l="0" t="0" r="0" b="0"/>
                      <wp:wrapNone/>
                      <wp:docPr id="17929325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35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50CA34"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4EC35" id="_x0000_s1747" type="#_x0000_t202" style="position:absolute;left:0;text-align:left;margin-left:129.5pt;margin-top:171.5pt;width:25.75pt;height:10.7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" stroked="f">
                      <v:textbox inset="0,0,0,0">
                        <w:txbxContent>
                          <w:p w14:paraId="2D50CA34"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4288" behindDoc="0" locked="0" layoutInCell="1" allowOverlap="1" wp14:anchorId="69CCDC0A" wp14:editId="73226949">
                      <wp:simplePos x="0" y="0"/>
                      <wp:positionH relativeFrom="column">
                        <wp:posOffset>2487295</wp:posOffset>
                      </wp:positionH>
                      <wp:positionV relativeFrom="paragraph">
                        <wp:posOffset>2588260</wp:posOffset>
                      </wp:positionV>
                      <wp:extent cx="327025" cy="135890"/>
                      <wp:effectExtent l="0" t="0" r="0" b="0"/>
                      <wp:wrapNone/>
                      <wp:docPr id="15446904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35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3840A2"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CDC0A" id="_x0000_s1748" type="#_x0000_t202" style="position:absolute;left:0;text-align:left;margin-left:195.85pt;margin-top:203.8pt;width:25.75pt;height:10.7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" stroked="f">
                      <v:textbox inset="0,0,0,0">
                        <w:txbxContent>
                          <w:p w14:paraId="6F3840A2"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8384" behindDoc="0" locked="0" layoutInCell="1" allowOverlap="1" wp14:anchorId="0A2E06D1" wp14:editId="22C8259E">
                      <wp:simplePos x="0" y="0"/>
                      <wp:positionH relativeFrom="column">
                        <wp:posOffset>4622800</wp:posOffset>
                      </wp:positionH>
                      <wp:positionV relativeFrom="paragraph">
                        <wp:posOffset>1584325</wp:posOffset>
                      </wp:positionV>
                      <wp:extent cx="327025" cy="135890"/>
                      <wp:effectExtent l="0" t="0" r="0" b="0"/>
                      <wp:wrapNone/>
                      <wp:docPr id="15924730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35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54FAE1"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E06D1" id="_x0000_s1749" type="#_x0000_t202" style="position:absolute;left:0;text-align:left;margin-left:364pt;margin-top:124.75pt;width:25.75pt;height:10.7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" stroked="f">
                      <v:textbox inset="0,0,0,0">
                        <w:txbxContent>
                          <w:p w14:paraId="1754FAE1"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7360" behindDoc="0" locked="0" layoutInCell="1" allowOverlap="1" wp14:anchorId="7357DFE2" wp14:editId="0D34D7DE">
                      <wp:simplePos x="0" y="0"/>
                      <wp:positionH relativeFrom="column">
                        <wp:posOffset>3720465</wp:posOffset>
                      </wp:positionH>
                      <wp:positionV relativeFrom="paragraph">
                        <wp:posOffset>2904490</wp:posOffset>
                      </wp:positionV>
                      <wp:extent cx="327025" cy="135890"/>
                      <wp:effectExtent l="0" t="0" r="0" b="0"/>
                      <wp:wrapNone/>
                      <wp:docPr id="12387515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35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12E4AD"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7DFE2" id="_x0000_s1750" type="#_x0000_t202" style="position:absolute;left:0;text-align:left;margin-left:292.95pt;margin-top:228.7pt;width:25.75pt;height:10.7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" stroked="f">
                      <v:textbox inset="0,0,0,0">
                        <w:txbxContent>
                          <w:p w14:paraId="7212E4AD"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1216" behindDoc="0" locked="0" layoutInCell="1" allowOverlap="1" wp14:anchorId="3F4A0F61" wp14:editId="173CCAC4">
                      <wp:simplePos x="0" y="0"/>
                      <wp:positionH relativeFrom="column">
                        <wp:posOffset>578485</wp:posOffset>
                      </wp:positionH>
                      <wp:positionV relativeFrom="paragraph">
                        <wp:posOffset>1469390</wp:posOffset>
                      </wp:positionV>
                      <wp:extent cx="327025" cy="135890"/>
                      <wp:effectExtent l="0" t="0" r="0" b="0"/>
                      <wp:wrapNone/>
                      <wp:docPr id="71769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35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6A42D1"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A0F61" id="_x0000_s1751" type="#_x0000_t202" style="position:absolute;left:0;text-align:left;margin-left:45.55pt;margin-top:115.7pt;width:25.75pt;height:10.7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" stroked="f">
                      <v:textbox inset="0,0,0,0">
                        <w:txbxContent>
                          <w:p w14:paraId="5E6A42D1"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5312" behindDoc="0" locked="0" layoutInCell="1" allowOverlap="1" wp14:anchorId="123B8278" wp14:editId="1008F117">
                      <wp:simplePos x="0" y="0"/>
                      <wp:positionH relativeFrom="column">
                        <wp:posOffset>5252559</wp:posOffset>
                      </wp:positionH>
                      <wp:positionV relativeFrom="paragraph">
                        <wp:posOffset>1919605</wp:posOffset>
                      </wp:positionV>
                      <wp:extent cx="327547" cy="136478"/>
                      <wp:effectExtent l="0" t="0" r="0" b="0"/>
                      <wp:wrapNone/>
                      <wp:docPr id="17513978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547" cy="1364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B9B69F"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B8278" id="_x0000_s1752" type="#_x0000_t202" style="position:absolute;left:0;text-align:left;margin-left:413.6pt;margin-top:151.15pt;width:25.8pt;height:10.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" stroked="f">
                      <v:textbox inset="0,0,0,0">
                        <w:txbxContent>
                          <w:p w14:paraId="5BB9B69F"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2240" behindDoc="0" locked="0" layoutInCell="1" allowOverlap="1" wp14:anchorId="4215BB60" wp14:editId="56C2184E">
                      <wp:simplePos x="0" y="0"/>
                      <wp:positionH relativeFrom="column">
                        <wp:posOffset>1601470</wp:posOffset>
                      </wp:positionH>
                      <wp:positionV relativeFrom="paragraph">
                        <wp:posOffset>547844</wp:posOffset>
                      </wp:positionV>
                      <wp:extent cx="327547" cy="136478"/>
                      <wp:effectExtent l="0" t="0" r="0" b="0"/>
                      <wp:wrapNone/>
                      <wp:docPr id="11105130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547" cy="1364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045A11"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5BB60" id="_x0000_s1753" type="#_x0000_t202" style="position:absolute;left:0;text-align:left;margin-left:126.1pt;margin-top:43.15pt;width:25.8pt;height:10.7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" stroked="f">
                      <v:textbox inset="0,0,0,0">
                        <w:txbxContent>
                          <w:p w14:paraId="57045A11"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v:textbox>
                    </v:shape>
                  </w:pict>
                </mc:Fallback>
              </mc:AlternateContent>
            </w:r>
            <w:r w:rsidRPr="00DA7ABE">
              <w:rPr>
                <w:rFonts w:ascii="Times New Roman" w:hAnsi="Times New Roman" w:cs="Times New Roman"/>
                <w:noProof/>
                <w:color w:val="auto"/>
                <w:sz w:val="28"/>
              </w:rPr>
              <w:drawing>
                <wp:inline distT="0" distB="0" distL="0" distR="0" wp14:anchorId="6F2B5EA5" wp14:editId="6DDAD8E0">
                  <wp:extent cx="6107373" cy="3451993"/>
                  <wp:effectExtent l="0" t="0" r="8255" b="0"/>
                  <wp:docPr id="103" name="Picutre 103" descr="Изображение выглядит как текст,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3" name="Picutre 103" descr="Изображение выглядит как текст, диаграмма, линия&#10;&#10;Содержимое, созданное искусственным интеллектом, может быть неверным."/>
                          <pic:cNvPicPr/>
                        </pic:nvPicPr>
                        <pic:blipFill>
                          <a:blip r:embed="rId194"/>
                          <a:stretch/>
                        </pic:blipFill>
                        <pic:spPr>
                          <a:xfrm>
                            <a:off x="0" y="0"/>
                            <a:ext cx="6107726" cy="3452193"/>
                          </a:xfrm>
                          <a:prstGeom prst="rect">
                            <a:avLst/>
                          </a:prstGeom>
                        </pic:spPr>
                      </pic:pic>
                    </a:graphicData>
                  </a:graphic>
                </wp:inline>
              </w:drawing>
            </w:r>
          </w:p>
          <w:p w14:paraId="659D919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Jauni iesūknēšanas punkti</w:t>
            </w:r>
          </w:p>
          <w:p w14:paraId="68E6EE99" w14:textId="77777777" w:rsidR="002271CB" w:rsidRPr="00DA7ABE" w:rsidRDefault="002271CB" w:rsidP="004A59F1">
            <w:pPr>
              <w:rPr>
                <w:rFonts w:ascii="Times New Roman" w:hAnsi="Times New Roman" w:cs="Times New Roman"/>
                <w:color w:val="auto"/>
                <w:sz w:val="28"/>
                <w:szCs w:val="28"/>
              </w:rPr>
            </w:pPr>
          </w:p>
        </w:tc>
      </w:tr>
      <w:tr w:rsidR="002271CB" w:rsidRPr="00DA7ABE" w14:paraId="3F1E7CF9" w14:textId="77777777" w:rsidTr="004A59F1">
        <w:trPr>
          <w:trHeight w:val="170"/>
        </w:trPr>
        <w:tc>
          <w:tcPr>
            <w:tcW w:w="5000" w:type="pct"/>
          </w:tcPr>
          <w:p w14:paraId="35D7F0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Kad jaunais iesūknēšanas punktu tīkls bija izveidots, 10 iesūknēšanas punktos 2017. gada 29., 30. un 31. maijā notika pirmā ISCO intervence, bet 2017. gada 3. un 4. jūlijā notika otrā intervence. Pēc tam 2017. gada 9. augustā tika veikts zemes uzraudzības pasākumu kopums, kas uzrādīja PAO un smago ogļūdeņražu (C &gt; 12) klātbūtni koncentrācijās, kas pārsniedza sanācijas mērķus tikai 4,0 m līdz 5,0 m dziļumā, kas atbilst piesātinātai augsnei, un tikai uzraudzības punktos SMI_1 un SMI_3. Tā vietā tajā pašā dziļumā SMI_2 paraugā smago ogļūdeņražu koncentrācija bija lielāka nekā CSC atsaucē, bet mazāka nekā CSR atsaucē. Visbeidzot, visos pētījumā SMI_4 ņemtajos paraugos meklēto parametru koncentrācijas bija zemākas nekā atsauces CSC.</w:t>
            </w:r>
          </w:p>
          <w:p w14:paraId="384357A5" w14:textId="77777777" w:rsidR="002271CB" w:rsidRPr="00DA7ABE" w:rsidRDefault="002271CB" w:rsidP="004A59F1">
            <w:pPr>
              <w:jc w:val="both"/>
              <w:rPr>
                <w:rFonts w:ascii="Times New Roman" w:hAnsi="Times New Roman" w:cs="Times New Roman"/>
                <w:color w:val="auto"/>
                <w:sz w:val="28"/>
                <w:szCs w:val="28"/>
              </w:rPr>
            </w:pPr>
          </w:p>
          <w:p w14:paraId="0A8625B8" w14:textId="77777777" w:rsidR="002271CB" w:rsidRPr="00DA7ABE" w:rsidRDefault="002271CB" w:rsidP="004A59F1">
            <w:pPr>
              <w:jc w:val="both"/>
              <w:rPr>
                <w:rFonts w:ascii="Times New Roman" w:hAnsi="Times New Roman" w:cs="Times New Roman"/>
                <w:color w:val="auto"/>
                <w:sz w:val="28"/>
                <w:szCs w:val="28"/>
              </w:rPr>
            </w:pPr>
          </w:p>
          <w:p w14:paraId="5761AFFA" w14:textId="77777777" w:rsidR="002271CB" w:rsidRPr="00DA7ABE" w:rsidRDefault="002271CB" w:rsidP="004A59F1">
            <w:pPr>
              <w:jc w:val="both"/>
              <w:rPr>
                <w:rFonts w:ascii="Times New Roman" w:hAnsi="Times New Roman" w:cs="Times New Roman"/>
                <w:color w:val="auto"/>
                <w:sz w:val="28"/>
                <w:szCs w:val="28"/>
              </w:rPr>
            </w:pPr>
          </w:p>
          <w:p w14:paraId="59A8E322" w14:textId="77777777" w:rsidR="002271CB" w:rsidRPr="00DA7ABE" w:rsidRDefault="002271CB" w:rsidP="004A59F1">
            <w:pPr>
              <w:jc w:val="both"/>
              <w:rPr>
                <w:rFonts w:ascii="Times New Roman" w:hAnsi="Times New Roman" w:cs="Times New Roman"/>
                <w:color w:val="auto"/>
                <w:sz w:val="28"/>
                <w:szCs w:val="28"/>
              </w:rPr>
            </w:pPr>
          </w:p>
        </w:tc>
      </w:tr>
    </w:tbl>
    <w:p w14:paraId="0FAD2C5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8" w:space="0" w:color="auto"/>
          <w:left w:val="single" w:sz="8" w:space="0" w:color="auto"/>
          <w:bottom w:val="single" w:sz="8" w:space="0" w:color="auto"/>
          <w:right w:val="single" w:sz="8" w:space="0" w:color="auto"/>
        </w:tblBorders>
        <w:tblCellMar>
          <w:top w:w="28" w:type="dxa"/>
          <w:left w:w="85" w:type="dxa"/>
          <w:right w:w="85" w:type="dxa"/>
        </w:tblCellMar>
        <w:tblLook w:val="0000" w:firstRow="0" w:lastRow="0" w:firstColumn="0" w:lastColumn="0" w:noHBand="0" w:noVBand="0"/>
      </w:tblPr>
      <w:tblGrid>
        <w:gridCol w:w="10129"/>
      </w:tblGrid>
      <w:tr w:rsidR="002271CB" w:rsidRPr="00DA7ABE" w14:paraId="3A094717" w14:textId="77777777" w:rsidTr="004A59F1">
        <w:trPr>
          <w:trHeight w:val="170"/>
        </w:trPr>
        <w:tc>
          <w:tcPr>
            <w:tcW w:w="5000" w:type="pct"/>
          </w:tcPr>
          <w:p w14:paraId="018A847C"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mc:AlternateContent>
                <mc:Choice Requires="wps">
                  <w:drawing>
                    <wp:anchor distT="0" distB="0" distL="114300" distR="114300" simplePos="0" relativeHeight="251731456" behindDoc="0" locked="0" layoutInCell="1" allowOverlap="1" wp14:anchorId="7FBEE9CE" wp14:editId="5A1C7B58">
                      <wp:simplePos x="0" y="0"/>
                      <wp:positionH relativeFrom="column">
                        <wp:posOffset>2339340</wp:posOffset>
                      </wp:positionH>
                      <wp:positionV relativeFrom="paragraph">
                        <wp:posOffset>2386330</wp:posOffset>
                      </wp:positionV>
                      <wp:extent cx="146685" cy="63500"/>
                      <wp:effectExtent l="0" t="0" r="5715" b="0"/>
                      <wp:wrapNone/>
                      <wp:docPr id="17516292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63500"/>
                              </a:xfrm>
                              <a:prstGeom prst="rect">
                                <a:avLst/>
                              </a:prstGeom>
                              <a:solidFill>
                                <a:schemeClr val="bg1"/>
                              </a:solidFill>
                              <a:ln w="9525" cap="flat" cmpd="sng" algn="ctr">
                                <a:noFill/>
                                <a:prstDash val="solid"/>
                                <a:miter lim="800000"/>
                                <a:headEnd type="none" w="med" len="med"/>
                                <a:tailEnd type="none" w="med" len="med"/>
                              </a:ln>
                            </wps:spPr>
                            <wps:txbx>
                              <w:txbxContent>
                                <w:p w14:paraId="6B607830"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EE9CE" id="_x0000_s1754" type="#_x0000_t202" style="position:absolute;left:0;text-align:left;margin-left:184.2pt;margin-top:187.9pt;width:11.55pt;height: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" fillcolor="white [3212]" stroked="f">
                      <v:textbox inset="0,0,0,0">
                        <w:txbxContent>
                          <w:p w14:paraId="6B607830"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8624" behindDoc="0" locked="0" layoutInCell="1" allowOverlap="1" wp14:anchorId="11B4D462" wp14:editId="61447F47">
                      <wp:simplePos x="0" y="0"/>
                      <wp:positionH relativeFrom="column">
                        <wp:posOffset>3937635</wp:posOffset>
                      </wp:positionH>
                      <wp:positionV relativeFrom="paragraph">
                        <wp:posOffset>2925445</wp:posOffset>
                      </wp:positionV>
                      <wp:extent cx="202565" cy="107315"/>
                      <wp:effectExtent l="0" t="0" r="6985" b="6985"/>
                      <wp:wrapNone/>
                      <wp:docPr id="17665506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107315"/>
                              </a:xfrm>
                              <a:prstGeom prst="rect">
                                <a:avLst/>
                              </a:prstGeom>
                              <a:solidFill>
                                <a:schemeClr val="bg1"/>
                              </a:solidFill>
                              <a:ln w="9525" cap="flat" cmpd="sng" algn="ctr">
                                <a:noFill/>
                                <a:prstDash val="solid"/>
                                <a:miter lim="800000"/>
                                <a:headEnd type="none" w="med" len="med"/>
                                <a:tailEnd type="none" w="med" len="med"/>
                              </a:ln>
                            </wps:spPr>
                            <wps:txbx>
                              <w:txbxContent>
                                <w:p w14:paraId="7C34D711"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B4D462" id="_x0000_s1755" type="#_x0000_t202" style="position:absolute;left:0;text-align:left;margin-left:310.05pt;margin-top:230.35pt;width:15.95pt;height:8.4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" fillcolor="white [3212]" stroked="f">
                      <v:textbox inset="0,0,0,0">
                        <w:txbxContent>
                          <w:p w14:paraId="7C34D711"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4528" behindDoc="0" locked="0" layoutInCell="1" allowOverlap="1" wp14:anchorId="1BD3B22B" wp14:editId="2366DA43">
                      <wp:simplePos x="0" y="0"/>
                      <wp:positionH relativeFrom="column">
                        <wp:posOffset>4315460</wp:posOffset>
                      </wp:positionH>
                      <wp:positionV relativeFrom="paragraph">
                        <wp:posOffset>3100705</wp:posOffset>
                      </wp:positionV>
                      <wp:extent cx="166370" cy="83185"/>
                      <wp:effectExtent l="0" t="0" r="5080" b="0"/>
                      <wp:wrapNone/>
                      <wp:docPr id="4240189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83185"/>
                              </a:xfrm>
                              <a:prstGeom prst="rect">
                                <a:avLst/>
                              </a:prstGeom>
                              <a:solidFill>
                                <a:schemeClr val="bg1"/>
                              </a:solidFill>
                              <a:ln w="9525" cap="flat" cmpd="sng" algn="ctr">
                                <a:noFill/>
                                <a:prstDash val="solid"/>
                                <a:miter lim="800000"/>
                                <a:headEnd type="none" w="med" len="med"/>
                                <a:tailEnd type="none" w="med" len="med"/>
                              </a:ln>
                            </wps:spPr>
                            <wps:txbx>
                              <w:txbxContent>
                                <w:p w14:paraId="31B52F7C"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3B22B" id="_x0000_s1756" type="#_x0000_t202" style="position:absolute;left:0;text-align:left;margin-left:339.8pt;margin-top:244.15pt;width:13.1pt;height:6.5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" fillcolor="white [3212]" stroked="f">
                      <v:textbox inset="0,0,0,0">
                        <w:txbxContent>
                          <w:p w14:paraId="31B52F7C"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7600" behindDoc="0" locked="0" layoutInCell="1" allowOverlap="1" wp14:anchorId="3BD0107C" wp14:editId="38153E36">
                      <wp:simplePos x="0" y="0"/>
                      <wp:positionH relativeFrom="column">
                        <wp:posOffset>3405505</wp:posOffset>
                      </wp:positionH>
                      <wp:positionV relativeFrom="paragraph">
                        <wp:posOffset>3647440</wp:posOffset>
                      </wp:positionV>
                      <wp:extent cx="202565" cy="107315"/>
                      <wp:effectExtent l="0" t="0" r="6985" b="6985"/>
                      <wp:wrapNone/>
                      <wp:docPr id="3786487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107315"/>
                              </a:xfrm>
                              <a:prstGeom prst="rect">
                                <a:avLst/>
                              </a:prstGeom>
                              <a:solidFill>
                                <a:schemeClr val="bg1"/>
                              </a:solidFill>
                              <a:ln w="9525" cap="flat" cmpd="sng" algn="ctr">
                                <a:noFill/>
                                <a:prstDash val="solid"/>
                                <a:miter lim="800000"/>
                                <a:headEnd type="none" w="med" len="med"/>
                                <a:tailEnd type="none" w="med" len="med"/>
                              </a:ln>
                            </wps:spPr>
                            <wps:txbx>
                              <w:txbxContent>
                                <w:p w14:paraId="78E335AA"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0107C" id="_x0000_s1757" type="#_x0000_t202" style="position:absolute;left:0;text-align:left;margin-left:268.15pt;margin-top:287.2pt;width:15.95pt;height:8.4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" fillcolor="white [3212]" stroked="f">
                      <v:textbox inset="0,0,0,0">
                        <w:txbxContent>
                          <w:p w14:paraId="78E335AA"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3504" behindDoc="0" locked="0" layoutInCell="1" allowOverlap="1" wp14:anchorId="22007D4E" wp14:editId="07D3CB18">
                      <wp:simplePos x="0" y="0"/>
                      <wp:positionH relativeFrom="column">
                        <wp:posOffset>2734945</wp:posOffset>
                      </wp:positionH>
                      <wp:positionV relativeFrom="paragraph">
                        <wp:posOffset>3689985</wp:posOffset>
                      </wp:positionV>
                      <wp:extent cx="146685" cy="63500"/>
                      <wp:effectExtent l="0" t="0" r="5715" b="0"/>
                      <wp:wrapNone/>
                      <wp:docPr id="13635603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63500"/>
                              </a:xfrm>
                              <a:prstGeom prst="rect">
                                <a:avLst/>
                              </a:prstGeom>
                              <a:solidFill>
                                <a:schemeClr val="bg1"/>
                              </a:solidFill>
                              <a:ln w="9525" cap="flat" cmpd="sng" algn="ctr">
                                <a:noFill/>
                                <a:prstDash val="solid"/>
                                <a:miter lim="800000"/>
                                <a:headEnd type="none" w="med" len="med"/>
                                <a:tailEnd type="none" w="med" len="med"/>
                              </a:ln>
                            </wps:spPr>
                            <wps:txbx>
                              <w:txbxContent>
                                <w:p w14:paraId="5FC1770B"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07D4E" id="_x0000_s1758" type="#_x0000_t202" style="position:absolute;left:0;text-align:left;margin-left:215.35pt;margin-top:290.55pt;width:11.55pt;height: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" fillcolor="white [3212]" stroked="f">
                      <v:textbox inset="0,0,0,0">
                        <w:txbxContent>
                          <w:p w14:paraId="5FC1770B"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5552" behindDoc="0" locked="0" layoutInCell="1" allowOverlap="1" wp14:anchorId="6322FC35" wp14:editId="503268B3">
                      <wp:simplePos x="0" y="0"/>
                      <wp:positionH relativeFrom="column">
                        <wp:posOffset>2170430</wp:posOffset>
                      </wp:positionH>
                      <wp:positionV relativeFrom="paragraph">
                        <wp:posOffset>3244850</wp:posOffset>
                      </wp:positionV>
                      <wp:extent cx="249555" cy="83185"/>
                      <wp:effectExtent l="0" t="0" r="0" b="0"/>
                      <wp:wrapNone/>
                      <wp:docPr id="26866418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83185"/>
                              </a:xfrm>
                              <a:prstGeom prst="rect">
                                <a:avLst/>
                              </a:prstGeom>
                              <a:solidFill>
                                <a:schemeClr val="bg1"/>
                              </a:solidFill>
                              <a:ln w="9525" cap="flat" cmpd="sng" algn="ctr">
                                <a:noFill/>
                                <a:prstDash val="solid"/>
                                <a:miter lim="800000"/>
                                <a:headEnd type="none" w="med" len="med"/>
                                <a:tailEnd type="none" w="med" len="med"/>
                              </a:ln>
                            </wps:spPr>
                            <wps:txbx>
                              <w:txbxContent>
                                <w:p w14:paraId="65F4F3EB"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2FC35" id="_x0000_s1759" type="#_x0000_t202" style="position:absolute;left:0;text-align:left;margin-left:170.9pt;margin-top:255.5pt;width:19.65pt;height:6.5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" fillcolor="white [3212]" stroked="f">
                      <v:textbox inset="0,0,0,0">
                        <w:txbxContent>
                          <w:p w14:paraId="65F4F3EB"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6576" behindDoc="0" locked="0" layoutInCell="1" allowOverlap="1" wp14:anchorId="38E78700" wp14:editId="2532DB06">
                      <wp:simplePos x="0" y="0"/>
                      <wp:positionH relativeFrom="column">
                        <wp:posOffset>1640205</wp:posOffset>
                      </wp:positionH>
                      <wp:positionV relativeFrom="paragraph">
                        <wp:posOffset>2867025</wp:posOffset>
                      </wp:positionV>
                      <wp:extent cx="202565" cy="107315"/>
                      <wp:effectExtent l="0" t="0" r="6985" b="6985"/>
                      <wp:wrapNone/>
                      <wp:docPr id="18946762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107315"/>
                              </a:xfrm>
                              <a:prstGeom prst="rect">
                                <a:avLst/>
                              </a:prstGeom>
                              <a:solidFill>
                                <a:schemeClr val="bg1"/>
                              </a:solidFill>
                              <a:ln w="9525" cap="flat" cmpd="sng" algn="ctr">
                                <a:noFill/>
                                <a:prstDash val="solid"/>
                                <a:miter lim="800000"/>
                                <a:headEnd type="none" w="med" len="med"/>
                                <a:tailEnd type="none" w="med" len="med"/>
                              </a:ln>
                            </wps:spPr>
                            <wps:txbx>
                              <w:txbxContent>
                                <w:p w14:paraId="50BF364C"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78700" id="_x0000_s1760" type="#_x0000_t202" style="position:absolute;left:0;text-align:left;margin-left:129.15pt;margin-top:225.75pt;width:15.95pt;height:8.4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" fillcolor="white [3212]" stroked="f">
                      <v:textbox inset="0,0,0,0">
                        <w:txbxContent>
                          <w:p w14:paraId="50BF364C"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9648" behindDoc="0" locked="0" layoutInCell="1" allowOverlap="1" wp14:anchorId="2B094EB8" wp14:editId="1F1DC502">
                      <wp:simplePos x="0" y="0"/>
                      <wp:positionH relativeFrom="column">
                        <wp:posOffset>2633980</wp:posOffset>
                      </wp:positionH>
                      <wp:positionV relativeFrom="paragraph">
                        <wp:posOffset>2821940</wp:posOffset>
                      </wp:positionV>
                      <wp:extent cx="202565" cy="74930"/>
                      <wp:effectExtent l="0" t="0" r="6985" b="1270"/>
                      <wp:wrapNone/>
                      <wp:docPr id="16460658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74930"/>
                              </a:xfrm>
                              <a:prstGeom prst="rect">
                                <a:avLst/>
                              </a:prstGeom>
                              <a:solidFill>
                                <a:srgbClr val="FFFF00"/>
                              </a:solidFill>
                              <a:ln w="9525" cap="flat" cmpd="sng" algn="ctr">
                                <a:noFill/>
                                <a:prstDash val="solid"/>
                                <a:miter lim="800000"/>
                                <a:headEnd type="none" w="med" len="med"/>
                                <a:tailEnd type="none" w="med" len="med"/>
                              </a:ln>
                            </wps:spPr>
                            <wps:txbx>
                              <w:txbxContent>
                                <w:p w14:paraId="6627D15A" w14:textId="77777777" w:rsidR="002271CB" w:rsidRPr="002271CB" w:rsidRDefault="002271CB" w:rsidP="002271CB">
                                  <w:pPr>
                                    <w:jc w:val="center"/>
                                    <w:rPr>
                                      <w:color w:val="auto"/>
                                      <w:sz w:val="10"/>
                                      <w:szCs w:val="18"/>
                                    </w:rPr>
                                  </w:pPr>
                                  <w:r>
                                    <w:rPr>
                                      <w:color w:val="auto"/>
                                      <w:sz w:val="10"/>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94EB8" id="_x0000_s1761" type="#_x0000_t202" style="position:absolute;left:0;text-align:left;margin-left:207.4pt;margin-top:222.2pt;width:15.95pt;height:5.9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" fillcolor="yellow" stroked="f">
                      <v:textbox inset="0,0,0,0">
                        <w:txbxContent>
                          <w:p w14:paraId="6627D15A" w14:textId="77777777" w:rsidR="002271CB" w:rsidRPr="002271CB" w:rsidRDefault="002271CB" w:rsidP="002271CB">
                            <w:pPr>
                              <w:jc w:val="center"/>
                              <w:rPr>
                                <w:color w:val="auto"/>
                                <w:sz w:val="10"/>
                                <w:szCs w:val="18"/>
                              </w:rPr>
                            </w:pPr>
                            <w:r>
                              <w:rPr>
                                <w:color w:val="auto"/>
                                <w:sz w:val="10"/>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0432" behindDoc="0" locked="0" layoutInCell="1" allowOverlap="1" wp14:anchorId="541BA13C" wp14:editId="43056DE3">
                      <wp:simplePos x="0" y="0"/>
                      <wp:positionH relativeFrom="column">
                        <wp:posOffset>1548765</wp:posOffset>
                      </wp:positionH>
                      <wp:positionV relativeFrom="paragraph">
                        <wp:posOffset>2144395</wp:posOffset>
                      </wp:positionV>
                      <wp:extent cx="386080" cy="135890"/>
                      <wp:effectExtent l="0" t="0" r="0" b="0"/>
                      <wp:wrapNone/>
                      <wp:docPr id="169089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 cy="135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98C750" w14:textId="77777777" w:rsidR="002271CB" w:rsidRPr="002271CB" w:rsidRDefault="002271CB" w:rsidP="002271CB">
                                  <w:pPr>
                                    <w:jc w:val="center"/>
                                    <w:rPr>
                                      <w:color w:val="0000FF"/>
                                      <w:sz w:val="14"/>
                                      <w:szCs w:val="22"/>
                                    </w:rPr>
                                  </w:pPr>
                                  <w:r>
                                    <w:rPr>
                                      <w:color w:val="0000FF"/>
                                      <w:sz w:val="14"/>
                                    </w:rPr>
                                    <w:t>LEV06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BA13C" id="_x0000_s1762" type="#_x0000_t202" style="position:absolute;left:0;text-align:left;margin-left:121.95pt;margin-top:168.85pt;width:30.4pt;height:10.7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" stroked="f">
                      <v:textbox inset="0,0,0,0">
                        <w:txbxContent>
                          <w:p w14:paraId="6998C750" w14:textId="77777777" w:rsidR="002271CB" w:rsidRPr="002271CB" w:rsidRDefault="002271CB" w:rsidP="002271CB">
                            <w:pPr>
                              <w:jc w:val="center"/>
                              <w:rPr>
                                <w:color w:val="0000FF"/>
                                <w:sz w:val="14"/>
                                <w:szCs w:val="22"/>
                              </w:rPr>
                            </w:pPr>
                            <w:r>
                              <w:rPr>
                                <w:color w:val="0000FF"/>
                                <w:sz w:val="14"/>
                              </w:rPr>
                              <w:t>LEV06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40672" behindDoc="0" locked="0" layoutInCell="1" allowOverlap="1" wp14:anchorId="4255774E" wp14:editId="63CEBD02">
                      <wp:simplePos x="0" y="0"/>
                      <wp:positionH relativeFrom="column">
                        <wp:posOffset>3862705</wp:posOffset>
                      </wp:positionH>
                      <wp:positionV relativeFrom="paragraph">
                        <wp:posOffset>4023416</wp:posOffset>
                      </wp:positionV>
                      <wp:extent cx="2305685" cy="1612760"/>
                      <wp:effectExtent l="0" t="0" r="0" b="6985"/>
                      <wp:wrapNone/>
                      <wp:docPr id="21235772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612760"/>
                              </a:xfrm>
                              <a:prstGeom prst="rect">
                                <a:avLst/>
                              </a:prstGeom>
                              <a:solidFill>
                                <a:schemeClr val="bg1"/>
                              </a:solidFill>
                              <a:ln w="9525" cap="flat" cmpd="sng" algn="ctr">
                                <a:noFill/>
                                <a:prstDash val="solid"/>
                                <a:miter lim="800000"/>
                                <a:headEnd type="none" w="med" len="med"/>
                                <a:tailEnd type="none" w="med" len="med"/>
                              </a:ln>
                            </wps:spPr>
                            <wps:txbx>
                              <w:txbxContent>
                                <w:tbl>
                                  <w:tblPr>
                                    <w:tblW w:w="493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2FBD4"/>
                                    <w:tblCellMar>
                                      <w:top w:w="28" w:type="dxa"/>
                                      <w:left w:w="28" w:type="dxa"/>
                                      <w:right w:w="28" w:type="dxa"/>
                                    </w:tblCellMar>
                                    <w:tblLook w:val="0000" w:firstRow="0" w:lastRow="0" w:firstColumn="0" w:lastColumn="0" w:noHBand="0" w:noVBand="0"/>
                                  </w:tblPr>
                                  <w:tblGrid>
                                    <w:gridCol w:w="1539"/>
                                    <w:gridCol w:w="676"/>
                                    <w:gridCol w:w="676"/>
                                    <w:gridCol w:w="676"/>
                                  </w:tblGrid>
                                  <w:tr w:rsidR="002271CB" w:rsidRPr="002271CB" w14:paraId="55E536D5" w14:textId="77777777" w:rsidTr="00E944A5">
                                    <w:trPr>
                                      <w:trHeight w:val="680"/>
                                    </w:trPr>
                                    <w:tc>
                                      <w:tcPr>
                                        <w:tcW w:w="2156" w:type="pct"/>
                                        <w:shd w:val="clear" w:color="auto" w:fill="E2FBD4"/>
                                        <w:vAlign w:val="center"/>
                                      </w:tcPr>
                                      <w:p w14:paraId="549B35C1" w14:textId="77777777" w:rsidR="002271CB" w:rsidRPr="002271CB" w:rsidRDefault="002271CB" w:rsidP="002271CB">
                                        <w:pPr>
                                          <w:jc w:val="center"/>
                                          <w:rPr>
                                            <w:b/>
                                            <w:bCs/>
                                            <w:color w:val="auto"/>
                                            <w:sz w:val="16"/>
                                            <w:szCs w:val="14"/>
                                          </w:rPr>
                                        </w:pPr>
                                        <w:r>
                                          <w:rPr>
                                            <w:b/>
                                            <w:color w:val="auto"/>
                                            <w:sz w:val="16"/>
                                          </w:rPr>
                                          <w:t>SMI_1</w:t>
                                        </w:r>
                                      </w:p>
                                    </w:tc>
                                    <w:tc>
                                      <w:tcPr>
                                        <w:tcW w:w="948" w:type="pct"/>
                                        <w:shd w:val="clear" w:color="auto" w:fill="E2FBD4"/>
                                        <w:vAlign w:val="center"/>
                                      </w:tcPr>
                                      <w:p w14:paraId="616A17E2" w14:textId="77777777" w:rsidR="002271CB" w:rsidRPr="002271CB" w:rsidRDefault="002271CB" w:rsidP="002271CB">
                                        <w:pPr>
                                          <w:jc w:val="center"/>
                                          <w:rPr>
                                            <w:b/>
                                            <w:bCs/>
                                            <w:color w:val="auto"/>
                                            <w:sz w:val="10"/>
                                            <w:szCs w:val="8"/>
                                          </w:rPr>
                                        </w:pPr>
                                        <w:r>
                                          <w:rPr>
                                            <w:b/>
                                            <w:color w:val="auto"/>
                                            <w:sz w:val="10"/>
                                          </w:rPr>
                                          <w:t>09.08.2017.</w:t>
                                        </w:r>
                                      </w:p>
                                      <w:p w14:paraId="3E233316" w14:textId="77777777" w:rsidR="002271CB" w:rsidRPr="002271CB" w:rsidRDefault="002271CB" w:rsidP="002271CB">
                                        <w:pPr>
                                          <w:jc w:val="center"/>
                                          <w:rPr>
                                            <w:b/>
                                            <w:bCs/>
                                            <w:color w:val="auto"/>
                                            <w:sz w:val="10"/>
                                            <w:szCs w:val="8"/>
                                          </w:rPr>
                                        </w:pPr>
                                        <w:r>
                                          <w:rPr>
                                            <w:b/>
                                            <w:color w:val="auto"/>
                                            <w:sz w:val="10"/>
                                          </w:rPr>
                                          <w:t>4 ÷ 5 m</w:t>
                                        </w:r>
                                      </w:p>
                                      <w:p w14:paraId="676BA1BD" w14:textId="77777777" w:rsidR="002271CB" w:rsidRPr="002271CB" w:rsidRDefault="002271CB" w:rsidP="002271CB">
                                        <w:pPr>
                                          <w:jc w:val="center"/>
                                          <w:rPr>
                                            <w:b/>
                                            <w:bCs/>
                                            <w:color w:val="auto"/>
                                            <w:sz w:val="10"/>
                                            <w:szCs w:val="8"/>
                                          </w:rPr>
                                        </w:pPr>
                                        <w:r>
                                          <w:rPr>
                                            <w:b/>
                                            <w:color w:val="auto"/>
                                            <w:sz w:val="10"/>
                                          </w:rPr>
                                          <w:t>mg/kg</w:t>
                                        </w:r>
                                      </w:p>
                                    </w:tc>
                                    <w:tc>
                                      <w:tcPr>
                                        <w:tcW w:w="948" w:type="pct"/>
                                        <w:shd w:val="clear" w:color="auto" w:fill="E2FBD4"/>
                                        <w:vAlign w:val="center"/>
                                      </w:tcPr>
                                      <w:p w14:paraId="2728CC31" w14:textId="77777777" w:rsidR="002271CB" w:rsidRPr="002271CB" w:rsidRDefault="002271CB" w:rsidP="002271CB">
                                        <w:pPr>
                                          <w:jc w:val="center"/>
                                          <w:rPr>
                                            <w:b/>
                                            <w:bCs/>
                                            <w:color w:val="auto"/>
                                            <w:sz w:val="10"/>
                                            <w:szCs w:val="8"/>
                                          </w:rPr>
                                        </w:pPr>
                                        <w:r>
                                          <w:rPr>
                                            <w:b/>
                                            <w:color w:val="auto"/>
                                            <w:sz w:val="10"/>
                                          </w:rPr>
                                          <w:t>CSC</w:t>
                                        </w:r>
                                      </w:p>
                                      <w:p w14:paraId="632E494B"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01BEA5C1" w14:textId="77777777" w:rsidR="002271CB" w:rsidRPr="002271CB" w:rsidRDefault="002271CB" w:rsidP="002271CB">
                                        <w:pPr>
                                          <w:jc w:val="center"/>
                                          <w:rPr>
                                            <w:b/>
                                            <w:bCs/>
                                            <w:color w:val="auto"/>
                                            <w:sz w:val="10"/>
                                            <w:szCs w:val="8"/>
                                          </w:rPr>
                                        </w:pPr>
                                        <w:r>
                                          <w:rPr>
                                            <w:b/>
                                            <w:color w:val="auto"/>
                                            <w:sz w:val="10"/>
                                          </w:rPr>
                                          <w:t>Tab. 1 AII.5</w:t>
                                        </w:r>
                                      </w:p>
                                      <w:p w14:paraId="09E998FC"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619EB40B" w14:textId="77777777" w:rsidR="002271CB" w:rsidRPr="002271CB" w:rsidRDefault="002271CB" w:rsidP="002271CB">
                                        <w:pPr>
                                          <w:jc w:val="center"/>
                                          <w:rPr>
                                            <w:b/>
                                            <w:bCs/>
                                            <w:color w:val="auto"/>
                                            <w:sz w:val="10"/>
                                            <w:szCs w:val="8"/>
                                          </w:rPr>
                                        </w:pPr>
                                        <w:r>
                                          <w:rPr>
                                            <w:b/>
                                            <w:color w:val="auto"/>
                                            <w:sz w:val="10"/>
                                          </w:rPr>
                                          <w:t>mg/kg</w:t>
                                        </w:r>
                                      </w:p>
                                    </w:tc>
                                    <w:tc>
                                      <w:tcPr>
                                        <w:tcW w:w="949" w:type="pct"/>
                                        <w:shd w:val="clear" w:color="auto" w:fill="E2FBD4"/>
                                        <w:vAlign w:val="center"/>
                                      </w:tcPr>
                                      <w:p w14:paraId="206DF92F"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35FD398C"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4E956F8C"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3B03F4D2" w14:textId="77777777" w:rsidTr="00E944A5">
                                    <w:trPr>
                                      <w:trHeight w:val="170"/>
                                    </w:trPr>
                                    <w:tc>
                                      <w:tcPr>
                                        <w:tcW w:w="2156" w:type="pct"/>
                                        <w:shd w:val="clear" w:color="auto" w:fill="E2FBD4"/>
                                        <w:vAlign w:val="center"/>
                                      </w:tcPr>
                                      <w:p w14:paraId="55757593" w14:textId="77777777" w:rsidR="002271CB" w:rsidRPr="002271CB" w:rsidRDefault="002271CB" w:rsidP="002271CB">
                                        <w:pPr>
                                          <w:rPr>
                                            <w:b/>
                                            <w:bCs/>
                                            <w:color w:val="auto"/>
                                            <w:sz w:val="10"/>
                                            <w:szCs w:val="10"/>
                                          </w:rPr>
                                        </w:pPr>
                                        <w:proofErr w:type="spellStart"/>
                                        <w:r>
                                          <w:rPr>
                                            <w:b/>
                                            <w:color w:val="auto"/>
                                            <w:sz w:val="10"/>
                                          </w:rPr>
                                          <w:t>Benzo</w:t>
                                        </w:r>
                                        <w:proofErr w:type="spellEnd"/>
                                        <w:r>
                                          <w:rPr>
                                            <w:b/>
                                            <w:color w:val="auto"/>
                                            <w:sz w:val="10"/>
                                          </w:rPr>
                                          <w:t>(a)</w:t>
                                        </w:r>
                                        <w:proofErr w:type="spellStart"/>
                                        <w:r>
                                          <w:rPr>
                                            <w:b/>
                                            <w:color w:val="auto"/>
                                            <w:sz w:val="10"/>
                                          </w:rPr>
                                          <w:t>antracēns</w:t>
                                        </w:r>
                                        <w:proofErr w:type="spellEnd"/>
                                      </w:p>
                                    </w:tc>
                                    <w:tc>
                                      <w:tcPr>
                                        <w:tcW w:w="948" w:type="pct"/>
                                        <w:shd w:val="clear" w:color="auto" w:fill="E2FBD4"/>
                                        <w:vAlign w:val="center"/>
                                      </w:tcPr>
                                      <w:p w14:paraId="162C6D55" w14:textId="77777777" w:rsidR="002271CB" w:rsidRPr="002271CB" w:rsidRDefault="002271CB" w:rsidP="002271CB">
                                        <w:pPr>
                                          <w:jc w:val="center"/>
                                          <w:rPr>
                                            <w:b/>
                                            <w:bCs/>
                                            <w:color w:val="EE0000"/>
                                            <w:sz w:val="10"/>
                                            <w:szCs w:val="10"/>
                                          </w:rPr>
                                        </w:pPr>
                                        <w:r>
                                          <w:rPr>
                                            <w:b/>
                                            <w:color w:val="EE0000"/>
                                            <w:sz w:val="10"/>
                                          </w:rPr>
                                          <w:t>28,7</w:t>
                                        </w:r>
                                      </w:p>
                                    </w:tc>
                                    <w:tc>
                                      <w:tcPr>
                                        <w:tcW w:w="948" w:type="pct"/>
                                        <w:shd w:val="clear" w:color="auto" w:fill="E2FBD4"/>
                                        <w:vAlign w:val="center"/>
                                      </w:tcPr>
                                      <w:p w14:paraId="416B230E" w14:textId="77777777" w:rsidR="002271CB" w:rsidRPr="002271CB" w:rsidRDefault="002271CB" w:rsidP="002271CB">
                                        <w:pPr>
                                          <w:jc w:val="center"/>
                                          <w:rPr>
                                            <w:b/>
                                            <w:bCs/>
                                            <w:color w:val="auto"/>
                                            <w:sz w:val="10"/>
                                            <w:szCs w:val="10"/>
                                          </w:rPr>
                                        </w:pPr>
                                        <w:r>
                                          <w:rPr>
                                            <w:b/>
                                            <w:color w:val="auto"/>
                                            <w:sz w:val="10"/>
                                          </w:rPr>
                                          <w:t>10</w:t>
                                        </w:r>
                                      </w:p>
                                    </w:tc>
                                    <w:tc>
                                      <w:tcPr>
                                        <w:tcW w:w="949" w:type="pct"/>
                                        <w:shd w:val="clear" w:color="auto" w:fill="E2FBD4"/>
                                        <w:vAlign w:val="center"/>
                                      </w:tcPr>
                                      <w:p w14:paraId="462CAD5F" w14:textId="77777777" w:rsidR="002271CB" w:rsidRPr="002271CB" w:rsidRDefault="002271CB" w:rsidP="002271CB">
                                        <w:pPr>
                                          <w:jc w:val="center"/>
                                          <w:rPr>
                                            <w:b/>
                                            <w:bCs/>
                                            <w:color w:val="auto"/>
                                            <w:sz w:val="10"/>
                                            <w:szCs w:val="10"/>
                                          </w:rPr>
                                        </w:pPr>
                                        <w:r>
                                          <w:rPr>
                                            <w:b/>
                                            <w:color w:val="auto"/>
                                            <w:sz w:val="10"/>
                                          </w:rPr>
                                          <w:t>10</w:t>
                                        </w:r>
                                      </w:p>
                                    </w:tc>
                                  </w:tr>
                                  <w:tr w:rsidR="002271CB" w:rsidRPr="002271CB" w14:paraId="121BB780" w14:textId="77777777" w:rsidTr="00E944A5">
                                    <w:trPr>
                                      <w:trHeight w:val="170"/>
                                    </w:trPr>
                                    <w:tc>
                                      <w:tcPr>
                                        <w:tcW w:w="2156" w:type="pct"/>
                                        <w:shd w:val="clear" w:color="auto" w:fill="E2FBD4"/>
                                        <w:vAlign w:val="center"/>
                                      </w:tcPr>
                                      <w:p w14:paraId="21D3F7EE"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(a)</w:t>
                                        </w:r>
                                        <w:proofErr w:type="spellStart"/>
                                        <w:r>
                                          <w:rPr>
                                            <w:b/>
                                            <w:color w:val="auto"/>
                                            <w:sz w:val="10"/>
                                          </w:rPr>
                                          <w:t>pirēns</w:t>
                                        </w:r>
                                        <w:proofErr w:type="spellEnd"/>
                                      </w:p>
                                    </w:tc>
                                    <w:tc>
                                      <w:tcPr>
                                        <w:tcW w:w="948" w:type="pct"/>
                                        <w:shd w:val="clear" w:color="auto" w:fill="E2FBD4"/>
                                        <w:vAlign w:val="center"/>
                                      </w:tcPr>
                                      <w:p w14:paraId="5BDB1E8E" w14:textId="77777777" w:rsidR="002271CB" w:rsidRPr="002271CB" w:rsidRDefault="002271CB" w:rsidP="002271CB">
                                        <w:pPr>
                                          <w:jc w:val="center"/>
                                          <w:rPr>
                                            <w:b/>
                                            <w:bCs/>
                                            <w:color w:val="EE0000"/>
                                            <w:sz w:val="10"/>
                                            <w:szCs w:val="8"/>
                                          </w:rPr>
                                        </w:pPr>
                                        <w:r>
                                          <w:rPr>
                                            <w:b/>
                                            <w:color w:val="EE0000"/>
                                            <w:sz w:val="10"/>
                                          </w:rPr>
                                          <w:t>27,2</w:t>
                                        </w:r>
                                      </w:p>
                                    </w:tc>
                                    <w:tc>
                                      <w:tcPr>
                                        <w:tcW w:w="948" w:type="pct"/>
                                        <w:shd w:val="clear" w:color="auto" w:fill="E2FBD4"/>
                                        <w:vAlign w:val="center"/>
                                      </w:tcPr>
                                      <w:p w14:paraId="0030172A"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4FF5571C" w14:textId="77777777" w:rsidR="002271CB" w:rsidRPr="002271CB" w:rsidRDefault="002271CB" w:rsidP="002271CB">
                                        <w:pPr>
                                          <w:jc w:val="center"/>
                                          <w:rPr>
                                            <w:b/>
                                            <w:bCs/>
                                            <w:color w:val="auto"/>
                                            <w:sz w:val="10"/>
                                            <w:szCs w:val="8"/>
                                          </w:rPr>
                                        </w:pPr>
                                        <w:r>
                                          <w:rPr>
                                            <w:b/>
                                            <w:color w:val="auto"/>
                                            <w:sz w:val="10"/>
                                          </w:rPr>
                                          <w:t>10</w:t>
                                        </w:r>
                                      </w:p>
                                    </w:tc>
                                  </w:tr>
                                  <w:tr w:rsidR="002271CB" w:rsidRPr="002271CB" w14:paraId="6728CD0B" w14:textId="77777777" w:rsidTr="00E944A5">
                                    <w:trPr>
                                      <w:trHeight w:val="170"/>
                                    </w:trPr>
                                    <w:tc>
                                      <w:tcPr>
                                        <w:tcW w:w="2156" w:type="pct"/>
                                        <w:shd w:val="clear" w:color="auto" w:fill="E2FBD4"/>
                                        <w:vAlign w:val="center"/>
                                      </w:tcPr>
                                      <w:p w14:paraId="4C5B61B2"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(b)</w:t>
                                        </w:r>
                                        <w:proofErr w:type="spellStart"/>
                                        <w:r>
                                          <w:rPr>
                                            <w:b/>
                                            <w:color w:val="auto"/>
                                            <w:sz w:val="10"/>
                                          </w:rPr>
                                          <w:t>fluorantēns</w:t>
                                        </w:r>
                                        <w:proofErr w:type="spellEnd"/>
                                      </w:p>
                                    </w:tc>
                                    <w:tc>
                                      <w:tcPr>
                                        <w:tcW w:w="948" w:type="pct"/>
                                        <w:shd w:val="clear" w:color="auto" w:fill="E2FBD4"/>
                                        <w:vAlign w:val="center"/>
                                      </w:tcPr>
                                      <w:p w14:paraId="68BFCC58" w14:textId="77777777" w:rsidR="002271CB" w:rsidRPr="002271CB" w:rsidRDefault="002271CB" w:rsidP="002271CB">
                                        <w:pPr>
                                          <w:jc w:val="center"/>
                                          <w:rPr>
                                            <w:b/>
                                            <w:bCs/>
                                            <w:color w:val="EE0000"/>
                                            <w:sz w:val="10"/>
                                            <w:szCs w:val="8"/>
                                          </w:rPr>
                                        </w:pPr>
                                        <w:r>
                                          <w:rPr>
                                            <w:b/>
                                            <w:color w:val="EE0000"/>
                                            <w:sz w:val="10"/>
                                          </w:rPr>
                                          <w:t>25,4</w:t>
                                        </w:r>
                                      </w:p>
                                    </w:tc>
                                    <w:tc>
                                      <w:tcPr>
                                        <w:tcW w:w="948" w:type="pct"/>
                                        <w:shd w:val="clear" w:color="auto" w:fill="E2FBD4"/>
                                        <w:vAlign w:val="center"/>
                                      </w:tcPr>
                                      <w:p w14:paraId="210F2E47"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5E6F1941" w14:textId="77777777" w:rsidR="002271CB" w:rsidRPr="002271CB" w:rsidRDefault="002271CB" w:rsidP="002271CB">
                                        <w:pPr>
                                          <w:jc w:val="center"/>
                                          <w:rPr>
                                            <w:b/>
                                            <w:bCs/>
                                            <w:color w:val="auto"/>
                                            <w:sz w:val="10"/>
                                            <w:szCs w:val="8"/>
                                          </w:rPr>
                                        </w:pPr>
                                        <w:r>
                                          <w:rPr>
                                            <w:b/>
                                            <w:color w:val="auto"/>
                                            <w:sz w:val="10"/>
                                          </w:rPr>
                                          <w:t>10</w:t>
                                        </w:r>
                                      </w:p>
                                    </w:tc>
                                  </w:tr>
                                  <w:tr w:rsidR="002271CB" w:rsidRPr="002271CB" w14:paraId="6D447CB2" w14:textId="77777777" w:rsidTr="00E944A5">
                                    <w:trPr>
                                      <w:trHeight w:val="170"/>
                                    </w:trPr>
                                    <w:tc>
                                      <w:tcPr>
                                        <w:tcW w:w="2156" w:type="pct"/>
                                        <w:shd w:val="clear" w:color="auto" w:fill="E2FBD4"/>
                                        <w:vAlign w:val="center"/>
                                      </w:tcPr>
                                      <w:p w14:paraId="234F178F"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(k)</w:t>
                                        </w:r>
                                        <w:proofErr w:type="spellStart"/>
                                        <w:r>
                                          <w:rPr>
                                            <w:b/>
                                            <w:color w:val="auto"/>
                                            <w:sz w:val="10"/>
                                          </w:rPr>
                                          <w:t>fluorantēns</w:t>
                                        </w:r>
                                        <w:proofErr w:type="spellEnd"/>
                                      </w:p>
                                    </w:tc>
                                    <w:tc>
                                      <w:tcPr>
                                        <w:tcW w:w="948" w:type="pct"/>
                                        <w:shd w:val="clear" w:color="auto" w:fill="E2FBD4"/>
                                        <w:vAlign w:val="center"/>
                                      </w:tcPr>
                                      <w:p w14:paraId="2C478664" w14:textId="77777777" w:rsidR="002271CB" w:rsidRPr="002271CB" w:rsidRDefault="002271CB" w:rsidP="002271CB">
                                        <w:pPr>
                                          <w:jc w:val="center"/>
                                          <w:rPr>
                                            <w:b/>
                                            <w:bCs/>
                                            <w:color w:val="EE0000"/>
                                            <w:sz w:val="10"/>
                                            <w:szCs w:val="8"/>
                                          </w:rPr>
                                        </w:pPr>
                                        <w:r>
                                          <w:rPr>
                                            <w:b/>
                                            <w:color w:val="EE0000"/>
                                            <w:sz w:val="10"/>
                                          </w:rPr>
                                          <w:t>13,0</w:t>
                                        </w:r>
                                      </w:p>
                                    </w:tc>
                                    <w:tc>
                                      <w:tcPr>
                                        <w:tcW w:w="948" w:type="pct"/>
                                        <w:shd w:val="clear" w:color="auto" w:fill="E2FBD4"/>
                                        <w:vAlign w:val="center"/>
                                      </w:tcPr>
                                      <w:p w14:paraId="4EFB8212"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21B9BAEB" w14:textId="77777777" w:rsidR="002271CB" w:rsidRPr="002271CB" w:rsidRDefault="002271CB" w:rsidP="002271CB">
                                        <w:pPr>
                                          <w:jc w:val="center"/>
                                          <w:rPr>
                                            <w:b/>
                                            <w:bCs/>
                                            <w:color w:val="auto"/>
                                            <w:sz w:val="10"/>
                                            <w:szCs w:val="8"/>
                                          </w:rPr>
                                        </w:pPr>
                                        <w:r>
                                          <w:rPr>
                                            <w:b/>
                                            <w:color w:val="auto"/>
                                            <w:sz w:val="10"/>
                                          </w:rPr>
                                          <w:t>10</w:t>
                                        </w:r>
                                      </w:p>
                                    </w:tc>
                                  </w:tr>
                                  <w:tr w:rsidR="002271CB" w:rsidRPr="002271CB" w14:paraId="236AC9FB" w14:textId="77777777" w:rsidTr="00E944A5">
                                    <w:trPr>
                                      <w:trHeight w:val="170"/>
                                    </w:trPr>
                                    <w:tc>
                                      <w:tcPr>
                                        <w:tcW w:w="2156" w:type="pct"/>
                                        <w:shd w:val="clear" w:color="auto" w:fill="E2FBD4"/>
                                        <w:vAlign w:val="center"/>
                                      </w:tcPr>
                                      <w:p w14:paraId="7770A2C2"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w:t>
                                        </w:r>
                                        <w:proofErr w:type="spellStart"/>
                                        <w:r>
                                          <w:rPr>
                                            <w:b/>
                                            <w:color w:val="auto"/>
                                            <w:sz w:val="10"/>
                                          </w:rPr>
                                          <w:t>g,h,i</w:t>
                                        </w:r>
                                        <w:proofErr w:type="spellEnd"/>
                                        <w:r>
                                          <w:rPr>
                                            <w:b/>
                                            <w:color w:val="auto"/>
                                            <w:sz w:val="10"/>
                                          </w:rPr>
                                          <w:t>)</w:t>
                                        </w:r>
                                        <w:proofErr w:type="spellStart"/>
                                        <w:r>
                                          <w:rPr>
                                            <w:b/>
                                            <w:color w:val="auto"/>
                                            <w:sz w:val="10"/>
                                          </w:rPr>
                                          <w:t>perilēns</w:t>
                                        </w:r>
                                        <w:proofErr w:type="spellEnd"/>
                                      </w:p>
                                    </w:tc>
                                    <w:tc>
                                      <w:tcPr>
                                        <w:tcW w:w="948" w:type="pct"/>
                                        <w:shd w:val="clear" w:color="auto" w:fill="E2FBD4"/>
                                        <w:vAlign w:val="center"/>
                                      </w:tcPr>
                                      <w:p w14:paraId="3720F479" w14:textId="77777777" w:rsidR="002271CB" w:rsidRPr="002271CB" w:rsidRDefault="002271CB" w:rsidP="002271CB">
                                        <w:pPr>
                                          <w:jc w:val="center"/>
                                          <w:rPr>
                                            <w:b/>
                                            <w:bCs/>
                                            <w:color w:val="EE0000"/>
                                            <w:sz w:val="10"/>
                                            <w:szCs w:val="8"/>
                                          </w:rPr>
                                        </w:pPr>
                                        <w:r>
                                          <w:rPr>
                                            <w:b/>
                                            <w:color w:val="EE0000"/>
                                            <w:sz w:val="10"/>
                                          </w:rPr>
                                          <w:t>16,5</w:t>
                                        </w:r>
                                      </w:p>
                                    </w:tc>
                                    <w:tc>
                                      <w:tcPr>
                                        <w:tcW w:w="948" w:type="pct"/>
                                        <w:shd w:val="clear" w:color="auto" w:fill="E2FBD4"/>
                                        <w:vAlign w:val="center"/>
                                      </w:tcPr>
                                      <w:p w14:paraId="064F9383"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35DABBFE" w14:textId="77777777" w:rsidR="002271CB" w:rsidRPr="002271CB" w:rsidRDefault="002271CB" w:rsidP="002271CB">
                                        <w:pPr>
                                          <w:jc w:val="center"/>
                                          <w:rPr>
                                            <w:b/>
                                            <w:bCs/>
                                            <w:color w:val="auto"/>
                                            <w:sz w:val="10"/>
                                            <w:szCs w:val="8"/>
                                          </w:rPr>
                                        </w:pPr>
                                        <w:r>
                                          <w:rPr>
                                            <w:b/>
                                            <w:color w:val="auto"/>
                                            <w:sz w:val="10"/>
                                          </w:rPr>
                                          <w:t>10</w:t>
                                        </w:r>
                                      </w:p>
                                    </w:tc>
                                  </w:tr>
                                  <w:tr w:rsidR="002271CB" w:rsidRPr="002271CB" w14:paraId="6CBD75C0" w14:textId="77777777" w:rsidTr="00E944A5">
                                    <w:trPr>
                                      <w:trHeight w:val="170"/>
                                    </w:trPr>
                                    <w:tc>
                                      <w:tcPr>
                                        <w:tcW w:w="2156" w:type="pct"/>
                                        <w:shd w:val="clear" w:color="auto" w:fill="E2FBD4"/>
                                        <w:vAlign w:val="center"/>
                                      </w:tcPr>
                                      <w:p w14:paraId="52D35954" w14:textId="77777777" w:rsidR="002271CB" w:rsidRPr="002271CB" w:rsidRDefault="002271CB" w:rsidP="002271CB">
                                        <w:pPr>
                                          <w:rPr>
                                            <w:b/>
                                            <w:bCs/>
                                            <w:color w:val="auto"/>
                                            <w:sz w:val="10"/>
                                            <w:szCs w:val="8"/>
                                          </w:rPr>
                                        </w:pPr>
                                        <w:proofErr w:type="spellStart"/>
                                        <w:r>
                                          <w:rPr>
                                            <w:b/>
                                            <w:color w:val="auto"/>
                                            <w:sz w:val="10"/>
                                          </w:rPr>
                                          <w:t>Indeno</w:t>
                                        </w:r>
                                        <w:proofErr w:type="spellEnd"/>
                                        <w:r>
                                          <w:rPr>
                                            <w:b/>
                                            <w:color w:val="auto"/>
                                            <w:sz w:val="10"/>
                                          </w:rPr>
                                          <w:t>(1,2,3-cd)</w:t>
                                        </w:r>
                                        <w:proofErr w:type="spellStart"/>
                                        <w:r>
                                          <w:rPr>
                                            <w:b/>
                                            <w:color w:val="auto"/>
                                            <w:sz w:val="10"/>
                                          </w:rPr>
                                          <w:t>pirēns</w:t>
                                        </w:r>
                                        <w:proofErr w:type="spellEnd"/>
                                      </w:p>
                                    </w:tc>
                                    <w:tc>
                                      <w:tcPr>
                                        <w:tcW w:w="948" w:type="pct"/>
                                        <w:shd w:val="clear" w:color="auto" w:fill="E2FBD4"/>
                                        <w:vAlign w:val="center"/>
                                      </w:tcPr>
                                      <w:p w14:paraId="1116DFBC" w14:textId="77777777" w:rsidR="002271CB" w:rsidRPr="002271CB" w:rsidRDefault="002271CB" w:rsidP="002271CB">
                                        <w:pPr>
                                          <w:jc w:val="center"/>
                                          <w:rPr>
                                            <w:b/>
                                            <w:bCs/>
                                            <w:color w:val="EE0000"/>
                                            <w:sz w:val="10"/>
                                            <w:szCs w:val="8"/>
                                          </w:rPr>
                                        </w:pPr>
                                        <w:r>
                                          <w:rPr>
                                            <w:b/>
                                            <w:color w:val="EE0000"/>
                                            <w:sz w:val="10"/>
                                          </w:rPr>
                                          <w:t>15,8</w:t>
                                        </w:r>
                                      </w:p>
                                    </w:tc>
                                    <w:tc>
                                      <w:tcPr>
                                        <w:tcW w:w="948" w:type="pct"/>
                                        <w:shd w:val="clear" w:color="auto" w:fill="E2FBD4"/>
                                        <w:vAlign w:val="center"/>
                                      </w:tcPr>
                                      <w:p w14:paraId="3591D835" w14:textId="77777777" w:rsidR="002271CB" w:rsidRPr="002271CB" w:rsidRDefault="002271CB" w:rsidP="002271CB">
                                        <w:pPr>
                                          <w:jc w:val="center"/>
                                          <w:rPr>
                                            <w:b/>
                                            <w:bCs/>
                                            <w:color w:val="auto"/>
                                            <w:sz w:val="10"/>
                                            <w:szCs w:val="8"/>
                                          </w:rPr>
                                        </w:pPr>
                                        <w:r>
                                          <w:rPr>
                                            <w:b/>
                                            <w:color w:val="auto"/>
                                            <w:sz w:val="10"/>
                                          </w:rPr>
                                          <w:t>5</w:t>
                                        </w:r>
                                      </w:p>
                                    </w:tc>
                                    <w:tc>
                                      <w:tcPr>
                                        <w:tcW w:w="949" w:type="pct"/>
                                        <w:shd w:val="clear" w:color="auto" w:fill="E2FBD4"/>
                                        <w:vAlign w:val="center"/>
                                      </w:tcPr>
                                      <w:p w14:paraId="372049D6" w14:textId="77777777" w:rsidR="002271CB" w:rsidRPr="002271CB" w:rsidRDefault="002271CB" w:rsidP="002271CB">
                                        <w:pPr>
                                          <w:jc w:val="center"/>
                                          <w:rPr>
                                            <w:b/>
                                            <w:bCs/>
                                            <w:color w:val="auto"/>
                                            <w:sz w:val="10"/>
                                            <w:szCs w:val="8"/>
                                          </w:rPr>
                                        </w:pPr>
                                        <w:r>
                                          <w:rPr>
                                            <w:b/>
                                            <w:color w:val="auto"/>
                                            <w:sz w:val="10"/>
                                          </w:rPr>
                                          <w:t>5</w:t>
                                        </w:r>
                                      </w:p>
                                    </w:tc>
                                  </w:tr>
                                  <w:tr w:rsidR="002271CB" w:rsidRPr="002271CB" w14:paraId="088CF3B2" w14:textId="77777777" w:rsidTr="00E944A5">
                                    <w:trPr>
                                      <w:trHeight w:val="170"/>
                                    </w:trPr>
                                    <w:tc>
                                      <w:tcPr>
                                        <w:tcW w:w="2156" w:type="pct"/>
                                        <w:shd w:val="clear" w:color="auto" w:fill="E2FBD4"/>
                                        <w:vAlign w:val="center"/>
                                      </w:tcPr>
                                      <w:p w14:paraId="3B5B2CE1" w14:textId="77777777" w:rsidR="002271CB" w:rsidRPr="002271CB" w:rsidRDefault="002271CB" w:rsidP="002271CB">
                                        <w:pPr>
                                          <w:rPr>
                                            <w:b/>
                                            <w:bCs/>
                                            <w:color w:val="auto"/>
                                            <w:sz w:val="10"/>
                                            <w:szCs w:val="8"/>
                                          </w:rPr>
                                        </w:pPr>
                                        <w:r>
                                          <w:rPr>
                                            <w:b/>
                                            <w:color w:val="auto"/>
                                            <w:sz w:val="10"/>
                                          </w:rPr>
                                          <w:sym w:font="Symbol" w:char="F053"/>
                                        </w:r>
                                        <w:r>
                                          <w:rPr>
                                            <w:b/>
                                            <w:color w:val="auto"/>
                                            <w:sz w:val="10"/>
                                          </w:rPr>
                                          <w:t xml:space="preserve"> </w:t>
                                        </w:r>
                                        <w:proofErr w:type="spellStart"/>
                                        <w:r>
                                          <w:rPr>
                                            <w:b/>
                                            <w:color w:val="auto"/>
                                            <w:sz w:val="10"/>
                                          </w:rPr>
                                          <w:t>idrocarburi</w:t>
                                        </w:r>
                                        <w:proofErr w:type="spellEnd"/>
                                        <w:r>
                                          <w:rPr>
                                            <w:b/>
                                            <w:color w:val="auto"/>
                                            <w:sz w:val="10"/>
                                          </w:rPr>
                                          <w:t xml:space="preserve"> </w:t>
                                        </w:r>
                                        <w:proofErr w:type="spellStart"/>
                                        <w:r>
                                          <w:rPr>
                                            <w:b/>
                                            <w:color w:val="auto"/>
                                            <w:sz w:val="10"/>
                                          </w:rPr>
                                          <w:t>polic</w:t>
                                        </w:r>
                                        <w:proofErr w:type="spellEnd"/>
                                        <w:r>
                                          <w:rPr>
                                            <w:b/>
                                            <w:color w:val="auto"/>
                                            <w:sz w:val="10"/>
                                          </w:rPr>
                                          <w:t xml:space="preserve">. </w:t>
                                        </w:r>
                                        <w:proofErr w:type="spellStart"/>
                                        <w:r>
                                          <w:rPr>
                                            <w:b/>
                                            <w:color w:val="auto"/>
                                            <w:sz w:val="10"/>
                                          </w:rPr>
                                          <w:t>aromatioi</w:t>
                                        </w:r>
                                        <w:proofErr w:type="spellEnd"/>
                                      </w:p>
                                    </w:tc>
                                    <w:tc>
                                      <w:tcPr>
                                        <w:tcW w:w="948" w:type="pct"/>
                                        <w:shd w:val="clear" w:color="auto" w:fill="E2FBD4"/>
                                        <w:vAlign w:val="center"/>
                                      </w:tcPr>
                                      <w:p w14:paraId="33D57D65" w14:textId="77777777" w:rsidR="002271CB" w:rsidRPr="002271CB" w:rsidRDefault="002271CB" w:rsidP="002271CB">
                                        <w:pPr>
                                          <w:jc w:val="center"/>
                                          <w:rPr>
                                            <w:b/>
                                            <w:bCs/>
                                            <w:color w:val="EE0000"/>
                                            <w:sz w:val="10"/>
                                            <w:szCs w:val="8"/>
                                          </w:rPr>
                                        </w:pPr>
                                        <w:r>
                                          <w:rPr>
                                            <w:b/>
                                            <w:color w:val="EE0000"/>
                                            <w:sz w:val="10"/>
                                          </w:rPr>
                                          <w:t>203</w:t>
                                        </w:r>
                                      </w:p>
                                    </w:tc>
                                    <w:tc>
                                      <w:tcPr>
                                        <w:tcW w:w="948" w:type="pct"/>
                                        <w:shd w:val="clear" w:color="auto" w:fill="E2FBD4"/>
                                        <w:vAlign w:val="center"/>
                                      </w:tcPr>
                                      <w:p w14:paraId="20385460" w14:textId="77777777" w:rsidR="002271CB" w:rsidRPr="002271CB" w:rsidRDefault="002271CB" w:rsidP="002271CB">
                                        <w:pPr>
                                          <w:jc w:val="center"/>
                                          <w:rPr>
                                            <w:b/>
                                            <w:bCs/>
                                            <w:color w:val="auto"/>
                                            <w:sz w:val="10"/>
                                            <w:szCs w:val="8"/>
                                          </w:rPr>
                                        </w:pPr>
                                        <w:r>
                                          <w:rPr>
                                            <w:b/>
                                            <w:color w:val="auto"/>
                                            <w:sz w:val="10"/>
                                          </w:rPr>
                                          <w:t>100</w:t>
                                        </w:r>
                                      </w:p>
                                    </w:tc>
                                    <w:tc>
                                      <w:tcPr>
                                        <w:tcW w:w="949" w:type="pct"/>
                                        <w:shd w:val="clear" w:color="auto" w:fill="E2FBD4"/>
                                        <w:vAlign w:val="center"/>
                                      </w:tcPr>
                                      <w:p w14:paraId="2C09A1B2" w14:textId="77777777" w:rsidR="002271CB" w:rsidRPr="002271CB" w:rsidRDefault="002271CB" w:rsidP="002271CB">
                                        <w:pPr>
                                          <w:jc w:val="center"/>
                                          <w:rPr>
                                            <w:b/>
                                            <w:bCs/>
                                            <w:color w:val="auto"/>
                                            <w:sz w:val="10"/>
                                            <w:szCs w:val="8"/>
                                          </w:rPr>
                                        </w:pPr>
                                        <w:r>
                                          <w:rPr>
                                            <w:b/>
                                            <w:color w:val="auto"/>
                                            <w:sz w:val="10"/>
                                          </w:rPr>
                                          <w:t>-</w:t>
                                        </w:r>
                                      </w:p>
                                    </w:tc>
                                  </w:tr>
                                  <w:tr w:rsidR="002271CB" w:rsidRPr="002271CB" w14:paraId="4CDFCA2C" w14:textId="77777777" w:rsidTr="00E944A5">
                                    <w:trPr>
                                      <w:trHeight w:val="170"/>
                                    </w:trPr>
                                    <w:tc>
                                      <w:tcPr>
                                        <w:tcW w:w="2156" w:type="pct"/>
                                        <w:shd w:val="clear" w:color="auto" w:fill="E2FBD4"/>
                                        <w:vAlign w:val="center"/>
                                      </w:tcPr>
                                      <w:p w14:paraId="226DB8D3" w14:textId="77777777" w:rsidR="002271CB" w:rsidRPr="002271CB" w:rsidRDefault="002271CB" w:rsidP="002271CB">
                                        <w:pPr>
                                          <w:rPr>
                                            <w:b/>
                                            <w:bCs/>
                                            <w:color w:val="auto"/>
                                            <w:sz w:val="10"/>
                                            <w:szCs w:val="8"/>
                                          </w:rPr>
                                        </w:pPr>
                                        <w:r>
                                          <w:rPr>
                                            <w:b/>
                                            <w:color w:val="auto"/>
                                            <w:sz w:val="10"/>
                                          </w:rPr>
                                          <w:t>Smagie ogļūdeņraži C&gt;12</w:t>
                                        </w:r>
                                      </w:p>
                                    </w:tc>
                                    <w:tc>
                                      <w:tcPr>
                                        <w:tcW w:w="948" w:type="pct"/>
                                        <w:shd w:val="clear" w:color="auto" w:fill="E2FBD4"/>
                                        <w:vAlign w:val="center"/>
                                      </w:tcPr>
                                      <w:p w14:paraId="6658433A" w14:textId="77777777" w:rsidR="002271CB" w:rsidRPr="002271CB" w:rsidRDefault="002271CB" w:rsidP="002271CB">
                                        <w:pPr>
                                          <w:jc w:val="center"/>
                                          <w:rPr>
                                            <w:b/>
                                            <w:bCs/>
                                            <w:color w:val="EE0000"/>
                                            <w:sz w:val="10"/>
                                            <w:szCs w:val="8"/>
                                          </w:rPr>
                                        </w:pPr>
                                        <w:r>
                                          <w:rPr>
                                            <w:b/>
                                            <w:color w:val="EE0000"/>
                                            <w:sz w:val="10"/>
                                          </w:rPr>
                                          <w:t>7120</w:t>
                                        </w:r>
                                      </w:p>
                                    </w:tc>
                                    <w:tc>
                                      <w:tcPr>
                                        <w:tcW w:w="948" w:type="pct"/>
                                        <w:shd w:val="clear" w:color="auto" w:fill="E2FBD4"/>
                                        <w:vAlign w:val="center"/>
                                      </w:tcPr>
                                      <w:p w14:paraId="6317FA56" w14:textId="77777777" w:rsidR="002271CB" w:rsidRPr="002271CB" w:rsidRDefault="002271CB" w:rsidP="002271CB">
                                        <w:pPr>
                                          <w:jc w:val="center"/>
                                          <w:rPr>
                                            <w:b/>
                                            <w:bCs/>
                                            <w:color w:val="auto"/>
                                            <w:sz w:val="10"/>
                                            <w:szCs w:val="8"/>
                                          </w:rPr>
                                        </w:pPr>
                                        <w:r>
                                          <w:rPr>
                                            <w:b/>
                                            <w:color w:val="auto"/>
                                            <w:sz w:val="10"/>
                                          </w:rPr>
                                          <w:t>750</w:t>
                                        </w:r>
                                      </w:p>
                                    </w:tc>
                                    <w:tc>
                                      <w:tcPr>
                                        <w:tcW w:w="949" w:type="pct"/>
                                        <w:shd w:val="clear" w:color="auto" w:fill="E2FBD4"/>
                                        <w:vAlign w:val="center"/>
                                      </w:tcPr>
                                      <w:p w14:paraId="29EB8F28" w14:textId="77777777" w:rsidR="002271CB" w:rsidRPr="002271CB" w:rsidRDefault="002271CB" w:rsidP="002271CB">
                                        <w:pPr>
                                          <w:jc w:val="center"/>
                                          <w:rPr>
                                            <w:b/>
                                            <w:bCs/>
                                            <w:color w:val="auto"/>
                                            <w:sz w:val="10"/>
                                            <w:szCs w:val="8"/>
                                          </w:rPr>
                                        </w:pPr>
                                        <w:r>
                                          <w:rPr>
                                            <w:b/>
                                            <w:color w:val="auto"/>
                                            <w:sz w:val="10"/>
                                          </w:rPr>
                                          <w:t>2200</w:t>
                                        </w:r>
                                      </w:p>
                                    </w:tc>
                                  </w:tr>
                                </w:tbl>
                                <w:p w14:paraId="405BCF41" w14:textId="77777777" w:rsidR="002271CB" w:rsidRPr="002271CB" w:rsidRDefault="002271CB" w:rsidP="002271CB">
                                  <w:pPr>
                                    <w:rPr>
                                      <w:sz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5774E" id="_x0000_s1763" type="#_x0000_t202" style="position:absolute;left:0;text-align:left;margin-left:304.15pt;margin-top:316.8pt;width:181.55pt;height:127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" fillcolor="white [3212]" stroked="f">
                      <v:textbox inset="0,0,0,0">
                        <w:txbxContent>
                          <w:tbl>
                            <w:tblPr>
                              <w:tblW w:w="493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2FBD4"/>
                              <w:tblCellMar>
                                <w:top w:w="28" w:type="dxa"/>
                                <w:left w:w="28" w:type="dxa"/>
                                <w:right w:w="28" w:type="dxa"/>
                              </w:tblCellMar>
                              <w:tblLook w:val="0000" w:firstRow="0" w:lastRow="0" w:firstColumn="0" w:lastColumn="0" w:noHBand="0" w:noVBand="0"/>
                            </w:tblPr>
                            <w:tblGrid>
                              <w:gridCol w:w="1539"/>
                              <w:gridCol w:w="676"/>
                              <w:gridCol w:w="676"/>
                              <w:gridCol w:w="676"/>
                            </w:tblGrid>
                            <w:tr w:rsidR="002271CB" w:rsidRPr="002271CB" w14:paraId="55E536D5" w14:textId="77777777" w:rsidTr="00E944A5">
                              <w:trPr>
                                <w:trHeight w:val="680"/>
                              </w:trPr>
                              <w:tc>
                                <w:tcPr>
                                  <w:tcW w:w="2156" w:type="pct"/>
                                  <w:shd w:val="clear" w:color="auto" w:fill="E2FBD4"/>
                                  <w:vAlign w:val="center"/>
                                </w:tcPr>
                                <w:p w14:paraId="549B35C1" w14:textId="77777777" w:rsidR="002271CB" w:rsidRPr="002271CB" w:rsidRDefault="002271CB" w:rsidP="002271CB">
                                  <w:pPr>
                                    <w:jc w:val="center"/>
                                    <w:rPr>
                                      <w:b/>
                                      <w:bCs/>
                                      <w:color w:val="auto"/>
                                      <w:sz w:val="16"/>
                                      <w:szCs w:val="14"/>
                                    </w:rPr>
                                  </w:pPr>
                                  <w:r>
                                    <w:rPr>
                                      <w:b/>
                                      <w:color w:val="auto"/>
                                      <w:sz w:val="16"/>
                                    </w:rPr>
                                    <w:t>SMI_1</w:t>
                                  </w:r>
                                </w:p>
                              </w:tc>
                              <w:tc>
                                <w:tcPr>
                                  <w:tcW w:w="948" w:type="pct"/>
                                  <w:shd w:val="clear" w:color="auto" w:fill="E2FBD4"/>
                                  <w:vAlign w:val="center"/>
                                </w:tcPr>
                                <w:p w14:paraId="616A17E2" w14:textId="77777777" w:rsidR="002271CB" w:rsidRPr="002271CB" w:rsidRDefault="002271CB" w:rsidP="002271CB">
                                  <w:pPr>
                                    <w:jc w:val="center"/>
                                    <w:rPr>
                                      <w:b/>
                                      <w:bCs/>
                                      <w:color w:val="auto"/>
                                      <w:sz w:val="10"/>
                                      <w:szCs w:val="8"/>
                                    </w:rPr>
                                  </w:pPr>
                                  <w:r>
                                    <w:rPr>
                                      <w:b/>
                                      <w:color w:val="auto"/>
                                      <w:sz w:val="10"/>
                                    </w:rPr>
                                    <w:t>09.08.2017.</w:t>
                                  </w:r>
                                </w:p>
                                <w:p w14:paraId="3E233316" w14:textId="77777777" w:rsidR="002271CB" w:rsidRPr="002271CB" w:rsidRDefault="002271CB" w:rsidP="002271CB">
                                  <w:pPr>
                                    <w:jc w:val="center"/>
                                    <w:rPr>
                                      <w:b/>
                                      <w:bCs/>
                                      <w:color w:val="auto"/>
                                      <w:sz w:val="10"/>
                                      <w:szCs w:val="8"/>
                                    </w:rPr>
                                  </w:pPr>
                                  <w:r>
                                    <w:rPr>
                                      <w:b/>
                                      <w:color w:val="auto"/>
                                      <w:sz w:val="10"/>
                                    </w:rPr>
                                    <w:t>4 ÷ 5 m</w:t>
                                  </w:r>
                                </w:p>
                                <w:p w14:paraId="676BA1BD" w14:textId="77777777" w:rsidR="002271CB" w:rsidRPr="002271CB" w:rsidRDefault="002271CB" w:rsidP="002271CB">
                                  <w:pPr>
                                    <w:jc w:val="center"/>
                                    <w:rPr>
                                      <w:b/>
                                      <w:bCs/>
                                      <w:color w:val="auto"/>
                                      <w:sz w:val="10"/>
                                      <w:szCs w:val="8"/>
                                    </w:rPr>
                                  </w:pPr>
                                  <w:r>
                                    <w:rPr>
                                      <w:b/>
                                      <w:color w:val="auto"/>
                                      <w:sz w:val="10"/>
                                    </w:rPr>
                                    <w:t>mg/kg</w:t>
                                  </w:r>
                                </w:p>
                              </w:tc>
                              <w:tc>
                                <w:tcPr>
                                  <w:tcW w:w="948" w:type="pct"/>
                                  <w:shd w:val="clear" w:color="auto" w:fill="E2FBD4"/>
                                  <w:vAlign w:val="center"/>
                                </w:tcPr>
                                <w:p w14:paraId="2728CC31" w14:textId="77777777" w:rsidR="002271CB" w:rsidRPr="002271CB" w:rsidRDefault="002271CB" w:rsidP="002271CB">
                                  <w:pPr>
                                    <w:jc w:val="center"/>
                                    <w:rPr>
                                      <w:b/>
                                      <w:bCs/>
                                      <w:color w:val="auto"/>
                                      <w:sz w:val="10"/>
                                      <w:szCs w:val="8"/>
                                    </w:rPr>
                                  </w:pPr>
                                  <w:r>
                                    <w:rPr>
                                      <w:b/>
                                      <w:color w:val="auto"/>
                                      <w:sz w:val="10"/>
                                    </w:rPr>
                                    <w:t>CSC</w:t>
                                  </w:r>
                                </w:p>
                                <w:p w14:paraId="632E494B"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01BEA5C1" w14:textId="77777777" w:rsidR="002271CB" w:rsidRPr="002271CB" w:rsidRDefault="002271CB" w:rsidP="002271CB">
                                  <w:pPr>
                                    <w:jc w:val="center"/>
                                    <w:rPr>
                                      <w:b/>
                                      <w:bCs/>
                                      <w:color w:val="auto"/>
                                      <w:sz w:val="10"/>
                                      <w:szCs w:val="8"/>
                                    </w:rPr>
                                  </w:pPr>
                                  <w:r>
                                    <w:rPr>
                                      <w:b/>
                                      <w:color w:val="auto"/>
                                      <w:sz w:val="10"/>
                                    </w:rPr>
                                    <w:t>Tab. 1 AII.5</w:t>
                                  </w:r>
                                </w:p>
                                <w:p w14:paraId="09E998FC"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619EB40B" w14:textId="77777777" w:rsidR="002271CB" w:rsidRPr="002271CB" w:rsidRDefault="002271CB" w:rsidP="002271CB">
                                  <w:pPr>
                                    <w:jc w:val="center"/>
                                    <w:rPr>
                                      <w:b/>
                                      <w:bCs/>
                                      <w:color w:val="auto"/>
                                      <w:sz w:val="10"/>
                                      <w:szCs w:val="8"/>
                                    </w:rPr>
                                  </w:pPr>
                                  <w:r>
                                    <w:rPr>
                                      <w:b/>
                                      <w:color w:val="auto"/>
                                      <w:sz w:val="10"/>
                                    </w:rPr>
                                    <w:t>mg/kg</w:t>
                                  </w:r>
                                </w:p>
                              </w:tc>
                              <w:tc>
                                <w:tcPr>
                                  <w:tcW w:w="949" w:type="pct"/>
                                  <w:shd w:val="clear" w:color="auto" w:fill="E2FBD4"/>
                                  <w:vAlign w:val="center"/>
                                </w:tcPr>
                                <w:p w14:paraId="206DF92F"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35FD398C"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4E956F8C"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3B03F4D2" w14:textId="77777777" w:rsidTr="00E944A5">
                              <w:trPr>
                                <w:trHeight w:val="170"/>
                              </w:trPr>
                              <w:tc>
                                <w:tcPr>
                                  <w:tcW w:w="2156" w:type="pct"/>
                                  <w:shd w:val="clear" w:color="auto" w:fill="E2FBD4"/>
                                  <w:vAlign w:val="center"/>
                                </w:tcPr>
                                <w:p w14:paraId="55757593" w14:textId="77777777" w:rsidR="002271CB" w:rsidRPr="002271CB" w:rsidRDefault="002271CB" w:rsidP="002271CB">
                                  <w:pPr>
                                    <w:rPr>
                                      <w:b/>
                                      <w:bCs/>
                                      <w:color w:val="auto"/>
                                      <w:sz w:val="10"/>
                                      <w:szCs w:val="10"/>
                                    </w:rPr>
                                  </w:pPr>
                                  <w:proofErr w:type="spellStart"/>
                                  <w:r>
                                    <w:rPr>
                                      <w:b/>
                                      <w:color w:val="auto"/>
                                      <w:sz w:val="10"/>
                                    </w:rPr>
                                    <w:t>Benzo</w:t>
                                  </w:r>
                                  <w:proofErr w:type="spellEnd"/>
                                  <w:r>
                                    <w:rPr>
                                      <w:b/>
                                      <w:color w:val="auto"/>
                                      <w:sz w:val="10"/>
                                    </w:rPr>
                                    <w:t>(a)</w:t>
                                  </w:r>
                                  <w:proofErr w:type="spellStart"/>
                                  <w:r>
                                    <w:rPr>
                                      <w:b/>
                                      <w:color w:val="auto"/>
                                      <w:sz w:val="10"/>
                                    </w:rPr>
                                    <w:t>antracēns</w:t>
                                  </w:r>
                                  <w:proofErr w:type="spellEnd"/>
                                </w:p>
                              </w:tc>
                              <w:tc>
                                <w:tcPr>
                                  <w:tcW w:w="948" w:type="pct"/>
                                  <w:shd w:val="clear" w:color="auto" w:fill="E2FBD4"/>
                                  <w:vAlign w:val="center"/>
                                </w:tcPr>
                                <w:p w14:paraId="162C6D55" w14:textId="77777777" w:rsidR="002271CB" w:rsidRPr="002271CB" w:rsidRDefault="002271CB" w:rsidP="002271CB">
                                  <w:pPr>
                                    <w:jc w:val="center"/>
                                    <w:rPr>
                                      <w:b/>
                                      <w:bCs/>
                                      <w:color w:val="EE0000"/>
                                      <w:sz w:val="10"/>
                                      <w:szCs w:val="10"/>
                                    </w:rPr>
                                  </w:pPr>
                                  <w:r>
                                    <w:rPr>
                                      <w:b/>
                                      <w:color w:val="EE0000"/>
                                      <w:sz w:val="10"/>
                                    </w:rPr>
                                    <w:t>28,7</w:t>
                                  </w:r>
                                </w:p>
                              </w:tc>
                              <w:tc>
                                <w:tcPr>
                                  <w:tcW w:w="948" w:type="pct"/>
                                  <w:shd w:val="clear" w:color="auto" w:fill="E2FBD4"/>
                                  <w:vAlign w:val="center"/>
                                </w:tcPr>
                                <w:p w14:paraId="416B230E" w14:textId="77777777" w:rsidR="002271CB" w:rsidRPr="002271CB" w:rsidRDefault="002271CB" w:rsidP="002271CB">
                                  <w:pPr>
                                    <w:jc w:val="center"/>
                                    <w:rPr>
                                      <w:b/>
                                      <w:bCs/>
                                      <w:color w:val="auto"/>
                                      <w:sz w:val="10"/>
                                      <w:szCs w:val="10"/>
                                    </w:rPr>
                                  </w:pPr>
                                  <w:r>
                                    <w:rPr>
                                      <w:b/>
                                      <w:color w:val="auto"/>
                                      <w:sz w:val="10"/>
                                    </w:rPr>
                                    <w:t>10</w:t>
                                  </w:r>
                                </w:p>
                              </w:tc>
                              <w:tc>
                                <w:tcPr>
                                  <w:tcW w:w="949" w:type="pct"/>
                                  <w:shd w:val="clear" w:color="auto" w:fill="E2FBD4"/>
                                  <w:vAlign w:val="center"/>
                                </w:tcPr>
                                <w:p w14:paraId="462CAD5F" w14:textId="77777777" w:rsidR="002271CB" w:rsidRPr="002271CB" w:rsidRDefault="002271CB" w:rsidP="002271CB">
                                  <w:pPr>
                                    <w:jc w:val="center"/>
                                    <w:rPr>
                                      <w:b/>
                                      <w:bCs/>
                                      <w:color w:val="auto"/>
                                      <w:sz w:val="10"/>
                                      <w:szCs w:val="10"/>
                                    </w:rPr>
                                  </w:pPr>
                                  <w:r>
                                    <w:rPr>
                                      <w:b/>
                                      <w:color w:val="auto"/>
                                      <w:sz w:val="10"/>
                                    </w:rPr>
                                    <w:t>10</w:t>
                                  </w:r>
                                </w:p>
                              </w:tc>
                            </w:tr>
                            <w:tr w:rsidR="002271CB" w:rsidRPr="002271CB" w14:paraId="121BB780" w14:textId="77777777" w:rsidTr="00E944A5">
                              <w:trPr>
                                <w:trHeight w:val="170"/>
                              </w:trPr>
                              <w:tc>
                                <w:tcPr>
                                  <w:tcW w:w="2156" w:type="pct"/>
                                  <w:shd w:val="clear" w:color="auto" w:fill="E2FBD4"/>
                                  <w:vAlign w:val="center"/>
                                </w:tcPr>
                                <w:p w14:paraId="21D3F7EE"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(a)</w:t>
                                  </w:r>
                                  <w:proofErr w:type="spellStart"/>
                                  <w:r>
                                    <w:rPr>
                                      <w:b/>
                                      <w:color w:val="auto"/>
                                      <w:sz w:val="10"/>
                                    </w:rPr>
                                    <w:t>pirēns</w:t>
                                  </w:r>
                                  <w:proofErr w:type="spellEnd"/>
                                </w:p>
                              </w:tc>
                              <w:tc>
                                <w:tcPr>
                                  <w:tcW w:w="948" w:type="pct"/>
                                  <w:shd w:val="clear" w:color="auto" w:fill="E2FBD4"/>
                                  <w:vAlign w:val="center"/>
                                </w:tcPr>
                                <w:p w14:paraId="5BDB1E8E" w14:textId="77777777" w:rsidR="002271CB" w:rsidRPr="002271CB" w:rsidRDefault="002271CB" w:rsidP="002271CB">
                                  <w:pPr>
                                    <w:jc w:val="center"/>
                                    <w:rPr>
                                      <w:b/>
                                      <w:bCs/>
                                      <w:color w:val="EE0000"/>
                                      <w:sz w:val="10"/>
                                      <w:szCs w:val="8"/>
                                    </w:rPr>
                                  </w:pPr>
                                  <w:r>
                                    <w:rPr>
                                      <w:b/>
                                      <w:color w:val="EE0000"/>
                                      <w:sz w:val="10"/>
                                    </w:rPr>
                                    <w:t>27,2</w:t>
                                  </w:r>
                                </w:p>
                              </w:tc>
                              <w:tc>
                                <w:tcPr>
                                  <w:tcW w:w="948" w:type="pct"/>
                                  <w:shd w:val="clear" w:color="auto" w:fill="E2FBD4"/>
                                  <w:vAlign w:val="center"/>
                                </w:tcPr>
                                <w:p w14:paraId="0030172A"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4FF5571C" w14:textId="77777777" w:rsidR="002271CB" w:rsidRPr="002271CB" w:rsidRDefault="002271CB" w:rsidP="002271CB">
                                  <w:pPr>
                                    <w:jc w:val="center"/>
                                    <w:rPr>
                                      <w:b/>
                                      <w:bCs/>
                                      <w:color w:val="auto"/>
                                      <w:sz w:val="10"/>
                                      <w:szCs w:val="8"/>
                                    </w:rPr>
                                  </w:pPr>
                                  <w:r>
                                    <w:rPr>
                                      <w:b/>
                                      <w:color w:val="auto"/>
                                      <w:sz w:val="10"/>
                                    </w:rPr>
                                    <w:t>10</w:t>
                                  </w:r>
                                </w:p>
                              </w:tc>
                            </w:tr>
                            <w:tr w:rsidR="002271CB" w:rsidRPr="002271CB" w14:paraId="6728CD0B" w14:textId="77777777" w:rsidTr="00E944A5">
                              <w:trPr>
                                <w:trHeight w:val="170"/>
                              </w:trPr>
                              <w:tc>
                                <w:tcPr>
                                  <w:tcW w:w="2156" w:type="pct"/>
                                  <w:shd w:val="clear" w:color="auto" w:fill="E2FBD4"/>
                                  <w:vAlign w:val="center"/>
                                </w:tcPr>
                                <w:p w14:paraId="4C5B61B2"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(b)</w:t>
                                  </w:r>
                                  <w:proofErr w:type="spellStart"/>
                                  <w:r>
                                    <w:rPr>
                                      <w:b/>
                                      <w:color w:val="auto"/>
                                      <w:sz w:val="10"/>
                                    </w:rPr>
                                    <w:t>fluorantēns</w:t>
                                  </w:r>
                                  <w:proofErr w:type="spellEnd"/>
                                </w:p>
                              </w:tc>
                              <w:tc>
                                <w:tcPr>
                                  <w:tcW w:w="948" w:type="pct"/>
                                  <w:shd w:val="clear" w:color="auto" w:fill="E2FBD4"/>
                                  <w:vAlign w:val="center"/>
                                </w:tcPr>
                                <w:p w14:paraId="68BFCC58" w14:textId="77777777" w:rsidR="002271CB" w:rsidRPr="002271CB" w:rsidRDefault="002271CB" w:rsidP="002271CB">
                                  <w:pPr>
                                    <w:jc w:val="center"/>
                                    <w:rPr>
                                      <w:b/>
                                      <w:bCs/>
                                      <w:color w:val="EE0000"/>
                                      <w:sz w:val="10"/>
                                      <w:szCs w:val="8"/>
                                    </w:rPr>
                                  </w:pPr>
                                  <w:r>
                                    <w:rPr>
                                      <w:b/>
                                      <w:color w:val="EE0000"/>
                                      <w:sz w:val="10"/>
                                    </w:rPr>
                                    <w:t>25,4</w:t>
                                  </w:r>
                                </w:p>
                              </w:tc>
                              <w:tc>
                                <w:tcPr>
                                  <w:tcW w:w="948" w:type="pct"/>
                                  <w:shd w:val="clear" w:color="auto" w:fill="E2FBD4"/>
                                  <w:vAlign w:val="center"/>
                                </w:tcPr>
                                <w:p w14:paraId="210F2E47"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5E6F1941" w14:textId="77777777" w:rsidR="002271CB" w:rsidRPr="002271CB" w:rsidRDefault="002271CB" w:rsidP="002271CB">
                                  <w:pPr>
                                    <w:jc w:val="center"/>
                                    <w:rPr>
                                      <w:b/>
                                      <w:bCs/>
                                      <w:color w:val="auto"/>
                                      <w:sz w:val="10"/>
                                      <w:szCs w:val="8"/>
                                    </w:rPr>
                                  </w:pPr>
                                  <w:r>
                                    <w:rPr>
                                      <w:b/>
                                      <w:color w:val="auto"/>
                                      <w:sz w:val="10"/>
                                    </w:rPr>
                                    <w:t>10</w:t>
                                  </w:r>
                                </w:p>
                              </w:tc>
                            </w:tr>
                            <w:tr w:rsidR="002271CB" w:rsidRPr="002271CB" w14:paraId="6D447CB2" w14:textId="77777777" w:rsidTr="00E944A5">
                              <w:trPr>
                                <w:trHeight w:val="170"/>
                              </w:trPr>
                              <w:tc>
                                <w:tcPr>
                                  <w:tcW w:w="2156" w:type="pct"/>
                                  <w:shd w:val="clear" w:color="auto" w:fill="E2FBD4"/>
                                  <w:vAlign w:val="center"/>
                                </w:tcPr>
                                <w:p w14:paraId="234F178F"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(k)</w:t>
                                  </w:r>
                                  <w:proofErr w:type="spellStart"/>
                                  <w:r>
                                    <w:rPr>
                                      <w:b/>
                                      <w:color w:val="auto"/>
                                      <w:sz w:val="10"/>
                                    </w:rPr>
                                    <w:t>fluorantēns</w:t>
                                  </w:r>
                                  <w:proofErr w:type="spellEnd"/>
                                </w:p>
                              </w:tc>
                              <w:tc>
                                <w:tcPr>
                                  <w:tcW w:w="948" w:type="pct"/>
                                  <w:shd w:val="clear" w:color="auto" w:fill="E2FBD4"/>
                                  <w:vAlign w:val="center"/>
                                </w:tcPr>
                                <w:p w14:paraId="2C478664" w14:textId="77777777" w:rsidR="002271CB" w:rsidRPr="002271CB" w:rsidRDefault="002271CB" w:rsidP="002271CB">
                                  <w:pPr>
                                    <w:jc w:val="center"/>
                                    <w:rPr>
                                      <w:b/>
                                      <w:bCs/>
                                      <w:color w:val="EE0000"/>
                                      <w:sz w:val="10"/>
                                      <w:szCs w:val="8"/>
                                    </w:rPr>
                                  </w:pPr>
                                  <w:r>
                                    <w:rPr>
                                      <w:b/>
                                      <w:color w:val="EE0000"/>
                                      <w:sz w:val="10"/>
                                    </w:rPr>
                                    <w:t>13,0</w:t>
                                  </w:r>
                                </w:p>
                              </w:tc>
                              <w:tc>
                                <w:tcPr>
                                  <w:tcW w:w="948" w:type="pct"/>
                                  <w:shd w:val="clear" w:color="auto" w:fill="E2FBD4"/>
                                  <w:vAlign w:val="center"/>
                                </w:tcPr>
                                <w:p w14:paraId="4EFB8212"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21B9BAEB" w14:textId="77777777" w:rsidR="002271CB" w:rsidRPr="002271CB" w:rsidRDefault="002271CB" w:rsidP="002271CB">
                                  <w:pPr>
                                    <w:jc w:val="center"/>
                                    <w:rPr>
                                      <w:b/>
                                      <w:bCs/>
                                      <w:color w:val="auto"/>
                                      <w:sz w:val="10"/>
                                      <w:szCs w:val="8"/>
                                    </w:rPr>
                                  </w:pPr>
                                  <w:r>
                                    <w:rPr>
                                      <w:b/>
                                      <w:color w:val="auto"/>
                                      <w:sz w:val="10"/>
                                    </w:rPr>
                                    <w:t>10</w:t>
                                  </w:r>
                                </w:p>
                              </w:tc>
                            </w:tr>
                            <w:tr w:rsidR="002271CB" w:rsidRPr="002271CB" w14:paraId="236AC9FB" w14:textId="77777777" w:rsidTr="00E944A5">
                              <w:trPr>
                                <w:trHeight w:val="170"/>
                              </w:trPr>
                              <w:tc>
                                <w:tcPr>
                                  <w:tcW w:w="2156" w:type="pct"/>
                                  <w:shd w:val="clear" w:color="auto" w:fill="E2FBD4"/>
                                  <w:vAlign w:val="center"/>
                                </w:tcPr>
                                <w:p w14:paraId="7770A2C2"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w:t>
                                  </w:r>
                                  <w:proofErr w:type="spellStart"/>
                                  <w:r>
                                    <w:rPr>
                                      <w:b/>
                                      <w:color w:val="auto"/>
                                      <w:sz w:val="10"/>
                                    </w:rPr>
                                    <w:t>g,h,i</w:t>
                                  </w:r>
                                  <w:proofErr w:type="spellEnd"/>
                                  <w:r>
                                    <w:rPr>
                                      <w:b/>
                                      <w:color w:val="auto"/>
                                      <w:sz w:val="10"/>
                                    </w:rPr>
                                    <w:t>)</w:t>
                                  </w:r>
                                  <w:proofErr w:type="spellStart"/>
                                  <w:r>
                                    <w:rPr>
                                      <w:b/>
                                      <w:color w:val="auto"/>
                                      <w:sz w:val="10"/>
                                    </w:rPr>
                                    <w:t>perilēns</w:t>
                                  </w:r>
                                  <w:proofErr w:type="spellEnd"/>
                                </w:p>
                              </w:tc>
                              <w:tc>
                                <w:tcPr>
                                  <w:tcW w:w="948" w:type="pct"/>
                                  <w:shd w:val="clear" w:color="auto" w:fill="E2FBD4"/>
                                  <w:vAlign w:val="center"/>
                                </w:tcPr>
                                <w:p w14:paraId="3720F479" w14:textId="77777777" w:rsidR="002271CB" w:rsidRPr="002271CB" w:rsidRDefault="002271CB" w:rsidP="002271CB">
                                  <w:pPr>
                                    <w:jc w:val="center"/>
                                    <w:rPr>
                                      <w:b/>
                                      <w:bCs/>
                                      <w:color w:val="EE0000"/>
                                      <w:sz w:val="10"/>
                                      <w:szCs w:val="8"/>
                                    </w:rPr>
                                  </w:pPr>
                                  <w:r>
                                    <w:rPr>
                                      <w:b/>
                                      <w:color w:val="EE0000"/>
                                      <w:sz w:val="10"/>
                                    </w:rPr>
                                    <w:t>16,5</w:t>
                                  </w:r>
                                </w:p>
                              </w:tc>
                              <w:tc>
                                <w:tcPr>
                                  <w:tcW w:w="948" w:type="pct"/>
                                  <w:shd w:val="clear" w:color="auto" w:fill="E2FBD4"/>
                                  <w:vAlign w:val="center"/>
                                </w:tcPr>
                                <w:p w14:paraId="064F9383"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35DABBFE" w14:textId="77777777" w:rsidR="002271CB" w:rsidRPr="002271CB" w:rsidRDefault="002271CB" w:rsidP="002271CB">
                                  <w:pPr>
                                    <w:jc w:val="center"/>
                                    <w:rPr>
                                      <w:b/>
                                      <w:bCs/>
                                      <w:color w:val="auto"/>
                                      <w:sz w:val="10"/>
                                      <w:szCs w:val="8"/>
                                    </w:rPr>
                                  </w:pPr>
                                  <w:r>
                                    <w:rPr>
                                      <w:b/>
                                      <w:color w:val="auto"/>
                                      <w:sz w:val="10"/>
                                    </w:rPr>
                                    <w:t>10</w:t>
                                  </w:r>
                                </w:p>
                              </w:tc>
                            </w:tr>
                            <w:tr w:rsidR="002271CB" w:rsidRPr="002271CB" w14:paraId="6CBD75C0" w14:textId="77777777" w:rsidTr="00E944A5">
                              <w:trPr>
                                <w:trHeight w:val="170"/>
                              </w:trPr>
                              <w:tc>
                                <w:tcPr>
                                  <w:tcW w:w="2156" w:type="pct"/>
                                  <w:shd w:val="clear" w:color="auto" w:fill="E2FBD4"/>
                                  <w:vAlign w:val="center"/>
                                </w:tcPr>
                                <w:p w14:paraId="52D35954" w14:textId="77777777" w:rsidR="002271CB" w:rsidRPr="002271CB" w:rsidRDefault="002271CB" w:rsidP="002271CB">
                                  <w:pPr>
                                    <w:rPr>
                                      <w:b/>
                                      <w:bCs/>
                                      <w:color w:val="auto"/>
                                      <w:sz w:val="10"/>
                                      <w:szCs w:val="8"/>
                                    </w:rPr>
                                  </w:pPr>
                                  <w:proofErr w:type="spellStart"/>
                                  <w:r>
                                    <w:rPr>
                                      <w:b/>
                                      <w:color w:val="auto"/>
                                      <w:sz w:val="10"/>
                                    </w:rPr>
                                    <w:t>Indeno</w:t>
                                  </w:r>
                                  <w:proofErr w:type="spellEnd"/>
                                  <w:r>
                                    <w:rPr>
                                      <w:b/>
                                      <w:color w:val="auto"/>
                                      <w:sz w:val="10"/>
                                    </w:rPr>
                                    <w:t>(1,2,3-cd)</w:t>
                                  </w:r>
                                  <w:proofErr w:type="spellStart"/>
                                  <w:r>
                                    <w:rPr>
                                      <w:b/>
                                      <w:color w:val="auto"/>
                                      <w:sz w:val="10"/>
                                    </w:rPr>
                                    <w:t>pirēns</w:t>
                                  </w:r>
                                  <w:proofErr w:type="spellEnd"/>
                                </w:p>
                              </w:tc>
                              <w:tc>
                                <w:tcPr>
                                  <w:tcW w:w="948" w:type="pct"/>
                                  <w:shd w:val="clear" w:color="auto" w:fill="E2FBD4"/>
                                  <w:vAlign w:val="center"/>
                                </w:tcPr>
                                <w:p w14:paraId="1116DFBC" w14:textId="77777777" w:rsidR="002271CB" w:rsidRPr="002271CB" w:rsidRDefault="002271CB" w:rsidP="002271CB">
                                  <w:pPr>
                                    <w:jc w:val="center"/>
                                    <w:rPr>
                                      <w:b/>
                                      <w:bCs/>
                                      <w:color w:val="EE0000"/>
                                      <w:sz w:val="10"/>
                                      <w:szCs w:val="8"/>
                                    </w:rPr>
                                  </w:pPr>
                                  <w:r>
                                    <w:rPr>
                                      <w:b/>
                                      <w:color w:val="EE0000"/>
                                      <w:sz w:val="10"/>
                                    </w:rPr>
                                    <w:t>15,8</w:t>
                                  </w:r>
                                </w:p>
                              </w:tc>
                              <w:tc>
                                <w:tcPr>
                                  <w:tcW w:w="948" w:type="pct"/>
                                  <w:shd w:val="clear" w:color="auto" w:fill="E2FBD4"/>
                                  <w:vAlign w:val="center"/>
                                </w:tcPr>
                                <w:p w14:paraId="3591D835" w14:textId="77777777" w:rsidR="002271CB" w:rsidRPr="002271CB" w:rsidRDefault="002271CB" w:rsidP="002271CB">
                                  <w:pPr>
                                    <w:jc w:val="center"/>
                                    <w:rPr>
                                      <w:b/>
                                      <w:bCs/>
                                      <w:color w:val="auto"/>
                                      <w:sz w:val="10"/>
                                      <w:szCs w:val="8"/>
                                    </w:rPr>
                                  </w:pPr>
                                  <w:r>
                                    <w:rPr>
                                      <w:b/>
                                      <w:color w:val="auto"/>
                                      <w:sz w:val="10"/>
                                    </w:rPr>
                                    <w:t>5</w:t>
                                  </w:r>
                                </w:p>
                              </w:tc>
                              <w:tc>
                                <w:tcPr>
                                  <w:tcW w:w="949" w:type="pct"/>
                                  <w:shd w:val="clear" w:color="auto" w:fill="E2FBD4"/>
                                  <w:vAlign w:val="center"/>
                                </w:tcPr>
                                <w:p w14:paraId="372049D6" w14:textId="77777777" w:rsidR="002271CB" w:rsidRPr="002271CB" w:rsidRDefault="002271CB" w:rsidP="002271CB">
                                  <w:pPr>
                                    <w:jc w:val="center"/>
                                    <w:rPr>
                                      <w:b/>
                                      <w:bCs/>
                                      <w:color w:val="auto"/>
                                      <w:sz w:val="10"/>
                                      <w:szCs w:val="8"/>
                                    </w:rPr>
                                  </w:pPr>
                                  <w:r>
                                    <w:rPr>
                                      <w:b/>
                                      <w:color w:val="auto"/>
                                      <w:sz w:val="10"/>
                                    </w:rPr>
                                    <w:t>5</w:t>
                                  </w:r>
                                </w:p>
                              </w:tc>
                            </w:tr>
                            <w:tr w:rsidR="002271CB" w:rsidRPr="002271CB" w14:paraId="088CF3B2" w14:textId="77777777" w:rsidTr="00E944A5">
                              <w:trPr>
                                <w:trHeight w:val="170"/>
                              </w:trPr>
                              <w:tc>
                                <w:tcPr>
                                  <w:tcW w:w="2156" w:type="pct"/>
                                  <w:shd w:val="clear" w:color="auto" w:fill="E2FBD4"/>
                                  <w:vAlign w:val="center"/>
                                </w:tcPr>
                                <w:p w14:paraId="3B5B2CE1" w14:textId="77777777" w:rsidR="002271CB" w:rsidRPr="002271CB" w:rsidRDefault="002271CB" w:rsidP="002271CB">
                                  <w:pPr>
                                    <w:rPr>
                                      <w:b/>
                                      <w:bCs/>
                                      <w:color w:val="auto"/>
                                      <w:sz w:val="10"/>
                                      <w:szCs w:val="8"/>
                                    </w:rPr>
                                  </w:pPr>
                                  <w:r>
                                    <w:rPr>
                                      <w:b/>
                                      <w:color w:val="auto"/>
                                      <w:sz w:val="10"/>
                                    </w:rPr>
                                    <w:sym w:font="Symbol" w:char="F053"/>
                                  </w:r>
                                  <w:r>
                                    <w:rPr>
                                      <w:b/>
                                      <w:color w:val="auto"/>
                                      <w:sz w:val="10"/>
                                    </w:rPr>
                                    <w:t xml:space="preserve"> </w:t>
                                  </w:r>
                                  <w:proofErr w:type="spellStart"/>
                                  <w:r>
                                    <w:rPr>
                                      <w:b/>
                                      <w:color w:val="auto"/>
                                      <w:sz w:val="10"/>
                                    </w:rPr>
                                    <w:t>idrocarburi</w:t>
                                  </w:r>
                                  <w:proofErr w:type="spellEnd"/>
                                  <w:r>
                                    <w:rPr>
                                      <w:b/>
                                      <w:color w:val="auto"/>
                                      <w:sz w:val="10"/>
                                    </w:rPr>
                                    <w:t xml:space="preserve"> </w:t>
                                  </w:r>
                                  <w:proofErr w:type="spellStart"/>
                                  <w:r>
                                    <w:rPr>
                                      <w:b/>
                                      <w:color w:val="auto"/>
                                      <w:sz w:val="10"/>
                                    </w:rPr>
                                    <w:t>polic</w:t>
                                  </w:r>
                                  <w:proofErr w:type="spellEnd"/>
                                  <w:r>
                                    <w:rPr>
                                      <w:b/>
                                      <w:color w:val="auto"/>
                                      <w:sz w:val="10"/>
                                    </w:rPr>
                                    <w:t xml:space="preserve">. </w:t>
                                  </w:r>
                                  <w:proofErr w:type="spellStart"/>
                                  <w:r>
                                    <w:rPr>
                                      <w:b/>
                                      <w:color w:val="auto"/>
                                      <w:sz w:val="10"/>
                                    </w:rPr>
                                    <w:t>aromatioi</w:t>
                                  </w:r>
                                  <w:proofErr w:type="spellEnd"/>
                                </w:p>
                              </w:tc>
                              <w:tc>
                                <w:tcPr>
                                  <w:tcW w:w="948" w:type="pct"/>
                                  <w:shd w:val="clear" w:color="auto" w:fill="E2FBD4"/>
                                  <w:vAlign w:val="center"/>
                                </w:tcPr>
                                <w:p w14:paraId="33D57D65" w14:textId="77777777" w:rsidR="002271CB" w:rsidRPr="002271CB" w:rsidRDefault="002271CB" w:rsidP="002271CB">
                                  <w:pPr>
                                    <w:jc w:val="center"/>
                                    <w:rPr>
                                      <w:b/>
                                      <w:bCs/>
                                      <w:color w:val="EE0000"/>
                                      <w:sz w:val="10"/>
                                      <w:szCs w:val="8"/>
                                    </w:rPr>
                                  </w:pPr>
                                  <w:r>
                                    <w:rPr>
                                      <w:b/>
                                      <w:color w:val="EE0000"/>
                                      <w:sz w:val="10"/>
                                    </w:rPr>
                                    <w:t>203</w:t>
                                  </w:r>
                                </w:p>
                              </w:tc>
                              <w:tc>
                                <w:tcPr>
                                  <w:tcW w:w="948" w:type="pct"/>
                                  <w:shd w:val="clear" w:color="auto" w:fill="E2FBD4"/>
                                  <w:vAlign w:val="center"/>
                                </w:tcPr>
                                <w:p w14:paraId="20385460" w14:textId="77777777" w:rsidR="002271CB" w:rsidRPr="002271CB" w:rsidRDefault="002271CB" w:rsidP="002271CB">
                                  <w:pPr>
                                    <w:jc w:val="center"/>
                                    <w:rPr>
                                      <w:b/>
                                      <w:bCs/>
                                      <w:color w:val="auto"/>
                                      <w:sz w:val="10"/>
                                      <w:szCs w:val="8"/>
                                    </w:rPr>
                                  </w:pPr>
                                  <w:r>
                                    <w:rPr>
                                      <w:b/>
                                      <w:color w:val="auto"/>
                                      <w:sz w:val="10"/>
                                    </w:rPr>
                                    <w:t>100</w:t>
                                  </w:r>
                                </w:p>
                              </w:tc>
                              <w:tc>
                                <w:tcPr>
                                  <w:tcW w:w="949" w:type="pct"/>
                                  <w:shd w:val="clear" w:color="auto" w:fill="E2FBD4"/>
                                  <w:vAlign w:val="center"/>
                                </w:tcPr>
                                <w:p w14:paraId="2C09A1B2" w14:textId="77777777" w:rsidR="002271CB" w:rsidRPr="002271CB" w:rsidRDefault="002271CB" w:rsidP="002271CB">
                                  <w:pPr>
                                    <w:jc w:val="center"/>
                                    <w:rPr>
                                      <w:b/>
                                      <w:bCs/>
                                      <w:color w:val="auto"/>
                                      <w:sz w:val="10"/>
                                      <w:szCs w:val="8"/>
                                    </w:rPr>
                                  </w:pPr>
                                  <w:r>
                                    <w:rPr>
                                      <w:b/>
                                      <w:color w:val="auto"/>
                                      <w:sz w:val="10"/>
                                    </w:rPr>
                                    <w:t>-</w:t>
                                  </w:r>
                                </w:p>
                              </w:tc>
                            </w:tr>
                            <w:tr w:rsidR="002271CB" w:rsidRPr="002271CB" w14:paraId="4CDFCA2C" w14:textId="77777777" w:rsidTr="00E944A5">
                              <w:trPr>
                                <w:trHeight w:val="170"/>
                              </w:trPr>
                              <w:tc>
                                <w:tcPr>
                                  <w:tcW w:w="2156" w:type="pct"/>
                                  <w:shd w:val="clear" w:color="auto" w:fill="E2FBD4"/>
                                  <w:vAlign w:val="center"/>
                                </w:tcPr>
                                <w:p w14:paraId="226DB8D3" w14:textId="77777777" w:rsidR="002271CB" w:rsidRPr="002271CB" w:rsidRDefault="002271CB" w:rsidP="002271CB">
                                  <w:pPr>
                                    <w:rPr>
                                      <w:b/>
                                      <w:bCs/>
                                      <w:color w:val="auto"/>
                                      <w:sz w:val="10"/>
                                      <w:szCs w:val="8"/>
                                    </w:rPr>
                                  </w:pPr>
                                  <w:r>
                                    <w:rPr>
                                      <w:b/>
                                      <w:color w:val="auto"/>
                                      <w:sz w:val="10"/>
                                    </w:rPr>
                                    <w:t>Smagie ogļūdeņraži C&gt;12</w:t>
                                  </w:r>
                                </w:p>
                              </w:tc>
                              <w:tc>
                                <w:tcPr>
                                  <w:tcW w:w="948" w:type="pct"/>
                                  <w:shd w:val="clear" w:color="auto" w:fill="E2FBD4"/>
                                  <w:vAlign w:val="center"/>
                                </w:tcPr>
                                <w:p w14:paraId="6658433A" w14:textId="77777777" w:rsidR="002271CB" w:rsidRPr="002271CB" w:rsidRDefault="002271CB" w:rsidP="002271CB">
                                  <w:pPr>
                                    <w:jc w:val="center"/>
                                    <w:rPr>
                                      <w:b/>
                                      <w:bCs/>
                                      <w:color w:val="EE0000"/>
                                      <w:sz w:val="10"/>
                                      <w:szCs w:val="8"/>
                                    </w:rPr>
                                  </w:pPr>
                                  <w:r>
                                    <w:rPr>
                                      <w:b/>
                                      <w:color w:val="EE0000"/>
                                      <w:sz w:val="10"/>
                                    </w:rPr>
                                    <w:t>7120</w:t>
                                  </w:r>
                                </w:p>
                              </w:tc>
                              <w:tc>
                                <w:tcPr>
                                  <w:tcW w:w="948" w:type="pct"/>
                                  <w:shd w:val="clear" w:color="auto" w:fill="E2FBD4"/>
                                  <w:vAlign w:val="center"/>
                                </w:tcPr>
                                <w:p w14:paraId="6317FA56" w14:textId="77777777" w:rsidR="002271CB" w:rsidRPr="002271CB" w:rsidRDefault="002271CB" w:rsidP="002271CB">
                                  <w:pPr>
                                    <w:jc w:val="center"/>
                                    <w:rPr>
                                      <w:b/>
                                      <w:bCs/>
                                      <w:color w:val="auto"/>
                                      <w:sz w:val="10"/>
                                      <w:szCs w:val="8"/>
                                    </w:rPr>
                                  </w:pPr>
                                  <w:r>
                                    <w:rPr>
                                      <w:b/>
                                      <w:color w:val="auto"/>
                                      <w:sz w:val="10"/>
                                    </w:rPr>
                                    <w:t>750</w:t>
                                  </w:r>
                                </w:p>
                              </w:tc>
                              <w:tc>
                                <w:tcPr>
                                  <w:tcW w:w="949" w:type="pct"/>
                                  <w:shd w:val="clear" w:color="auto" w:fill="E2FBD4"/>
                                  <w:vAlign w:val="center"/>
                                </w:tcPr>
                                <w:p w14:paraId="29EB8F28" w14:textId="77777777" w:rsidR="002271CB" w:rsidRPr="002271CB" w:rsidRDefault="002271CB" w:rsidP="002271CB">
                                  <w:pPr>
                                    <w:jc w:val="center"/>
                                    <w:rPr>
                                      <w:b/>
                                      <w:bCs/>
                                      <w:color w:val="auto"/>
                                      <w:sz w:val="10"/>
                                      <w:szCs w:val="8"/>
                                    </w:rPr>
                                  </w:pPr>
                                  <w:r>
                                    <w:rPr>
                                      <w:b/>
                                      <w:color w:val="auto"/>
                                      <w:sz w:val="10"/>
                                    </w:rPr>
                                    <w:t>2200</w:t>
                                  </w:r>
                                </w:p>
                              </w:tc>
                            </w:tr>
                          </w:tbl>
                          <w:p w14:paraId="405BCF41" w14:textId="77777777" w:rsidR="002271CB" w:rsidRPr="002271CB" w:rsidRDefault="002271CB" w:rsidP="002271CB">
                            <w:pPr>
                              <w:rPr>
                                <w:sz w:val="16"/>
                              </w:rPr>
                            </w:pP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2480" behindDoc="0" locked="0" layoutInCell="1" allowOverlap="1" wp14:anchorId="0D35CF1F" wp14:editId="6457801F">
                      <wp:simplePos x="0" y="0"/>
                      <wp:positionH relativeFrom="column">
                        <wp:posOffset>3301365</wp:posOffset>
                      </wp:positionH>
                      <wp:positionV relativeFrom="paragraph">
                        <wp:posOffset>540854</wp:posOffset>
                      </wp:positionV>
                      <wp:extent cx="2325370" cy="680720"/>
                      <wp:effectExtent l="0" t="0" r="0" b="5080"/>
                      <wp:wrapNone/>
                      <wp:docPr id="2455362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680720"/>
                              </a:xfrm>
                              <a:prstGeom prst="rect">
                                <a:avLst/>
                              </a:prstGeom>
                              <a:solidFill>
                                <a:schemeClr val="bg1"/>
                              </a:solidFill>
                              <a:ln w="9525" cap="flat" cmpd="sng" algn="ctr">
                                <a:noFill/>
                                <a:prstDash val="solid"/>
                                <a:miter lim="800000"/>
                                <a:headEnd type="none" w="med" len="med"/>
                                <a:tailEnd type="none" w="med" len="med"/>
                              </a:ln>
                            </wps:spPr>
                            <wps:txbx>
                              <w:txbxContent>
                                <w:tbl>
                                  <w:tblPr>
                                    <w:tblW w:w="4959"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2FBD4"/>
                                    <w:tblCellMar>
                                      <w:top w:w="28" w:type="dxa"/>
                                      <w:left w:w="28" w:type="dxa"/>
                                      <w:right w:w="28" w:type="dxa"/>
                                    </w:tblCellMar>
                                    <w:tblLook w:val="0000" w:firstRow="0" w:lastRow="0" w:firstColumn="0" w:lastColumn="0" w:noHBand="0" w:noVBand="0"/>
                                  </w:tblPr>
                                  <w:tblGrid>
                                    <w:gridCol w:w="1545"/>
                                    <w:gridCol w:w="689"/>
                                    <w:gridCol w:w="690"/>
                                    <w:gridCol w:w="689"/>
                                  </w:tblGrid>
                                  <w:tr w:rsidR="002271CB" w:rsidRPr="002271CB" w14:paraId="29FCB5EA" w14:textId="77777777" w:rsidTr="00BD6379">
                                    <w:trPr>
                                      <w:trHeight w:val="680"/>
                                    </w:trPr>
                                    <w:tc>
                                      <w:tcPr>
                                        <w:tcW w:w="2137" w:type="pct"/>
                                        <w:shd w:val="clear" w:color="auto" w:fill="E2FBD4"/>
                                        <w:vAlign w:val="center"/>
                                      </w:tcPr>
                                      <w:p w14:paraId="0BF66937" w14:textId="77777777" w:rsidR="002271CB" w:rsidRPr="002271CB" w:rsidRDefault="002271CB" w:rsidP="002271CB">
                                        <w:pPr>
                                          <w:jc w:val="center"/>
                                          <w:rPr>
                                            <w:b/>
                                            <w:bCs/>
                                            <w:color w:val="auto"/>
                                            <w:sz w:val="16"/>
                                            <w:szCs w:val="14"/>
                                          </w:rPr>
                                        </w:pPr>
                                        <w:r>
                                          <w:rPr>
                                            <w:b/>
                                            <w:color w:val="auto"/>
                                            <w:sz w:val="16"/>
                                          </w:rPr>
                                          <w:t>SMI_2</w:t>
                                        </w:r>
                                      </w:p>
                                    </w:tc>
                                    <w:tc>
                                      <w:tcPr>
                                        <w:tcW w:w="954" w:type="pct"/>
                                        <w:shd w:val="clear" w:color="auto" w:fill="E2FBD4"/>
                                        <w:vAlign w:val="center"/>
                                      </w:tcPr>
                                      <w:p w14:paraId="072F1A5B" w14:textId="77777777" w:rsidR="002271CB" w:rsidRPr="002271CB" w:rsidRDefault="002271CB" w:rsidP="002271CB">
                                        <w:pPr>
                                          <w:jc w:val="center"/>
                                          <w:rPr>
                                            <w:b/>
                                            <w:bCs/>
                                            <w:color w:val="auto"/>
                                            <w:sz w:val="10"/>
                                            <w:szCs w:val="8"/>
                                          </w:rPr>
                                        </w:pPr>
                                        <w:r>
                                          <w:rPr>
                                            <w:b/>
                                            <w:color w:val="auto"/>
                                            <w:sz w:val="10"/>
                                          </w:rPr>
                                          <w:t>09.08.2017.</w:t>
                                        </w:r>
                                      </w:p>
                                      <w:p w14:paraId="3512D174" w14:textId="77777777" w:rsidR="002271CB" w:rsidRPr="002271CB" w:rsidRDefault="002271CB" w:rsidP="002271CB">
                                        <w:pPr>
                                          <w:jc w:val="center"/>
                                          <w:rPr>
                                            <w:b/>
                                            <w:bCs/>
                                            <w:color w:val="auto"/>
                                            <w:sz w:val="10"/>
                                            <w:szCs w:val="8"/>
                                          </w:rPr>
                                        </w:pPr>
                                        <w:r>
                                          <w:rPr>
                                            <w:b/>
                                            <w:color w:val="auto"/>
                                            <w:sz w:val="10"/>
                                          </w:rPr>
                                          <w:t>4 ÷ 5 m</w:t>
                                        </w:r>
                                      </w:p>
                                      <w:p w14:paraId="2DFA120E" w14:textId="77777777" w:rsidR="002271CB" w:rsidRPr="002271CB" w:rsidRDefault="002271CB" w:rsidP="002271CB">
                                        <w:pPr>
                                          <w:jc w:val="center"/>
                                          <w:rPr>
                                            <w:b/>
                                            <w:bCs/>
                                            <w:color w:val="auto"/>
                                            <w:sz w:val="10"/>
                                            <w:szCs w:val="8"/>
                                          </w:rPr>
                                        </w:pPr>
                                        <w:r>
                                          <w:rPr>
                                            <w:b/>
                                            <w:color w:val="auto"/>
                                            <w:sz w:val="10"/>
                                          </w:rPr>
                                          <w:t>mg/kg</w:t>
                                        </w:r>
                                      </w:p>
                                    </w:tc>
                                    <w:tc>
                                      <w:tcPr>
                                        <w:tcW w:w="955" w:type="pct"/>
                                        <w:shd w:val="clear" w:color="auto" w:fill="E2FBD4"/>
                                        <w:vAlign w:val="center"/>
                                      </w:tcPr>
                                      <w:p w14:paraId="6D935E6D" w14:textId="77777777" w:rsidR="002271CB" w:rsidRPr="002271CB" w:rsidRDefault="002271CB" w:rsidP="002271CB">
                                        <w:pPr>
                                          <w:jc w:val="center"/>
                                          <w:rPr>
                                            <w:b/>
                                            <w:bCs/>
                                            <w:color w:val="auto"/>
                                            <w:sz w:val="10"/>
                                            <w:szCs w:val="8"/>
                                          </w:rPr>
                                        </w:pPr>
                                        <w:r>
                                          <w:rPr>
                                            <w:b/>
                                            <w:color w:val="auto"/>
                                            <w:sz w:val="10"/>
                                          </w:rPr>
                                          <w:t>CSC</w:t>
                                        </w:r>
                                      </w:p>
                                      <w:p w14:paraId="499A7668"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45BD4288" w14:textId="77777777" w:rsidR="002271CB" w:rsidRPr="002271CB" w:rsidRDefault="002271CB" w:rsidP="002271CB">
                                        <w:pPr>
                                          <w:jc w:val="center"/>
                                          <w:rPr>
                                            <w:b/>
                                            <w:bCs/>
                                            <w:color w:val="auto"/>
                                            <w:sz w:val="10"/>
                                            <w:szCs w:val="8"/>
                                          </w:rPr>
                                        </w:pPr>
                                        <w:r>
                                          <w:rPr>
                                            <w:b/>
                                            <w:color w:val="auto"/>
                                            <w:sz w:val="10"/>
                                          </w:rPr>
                                          <w:t>Tab. 1 AII.5</w:t>
                                        </w:r>
                                      </w:p>
                                      <w:p w14:paraId="08AE3194"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1DB0A9E6" w14:textId="77777777" w:rsidR="002271CB" w:rsidRPr="002271CB" w:rsidRDefault="002271CB" w:rsidP="002271CB">
                                        <w:pPr>
                                          <w:jc w:val="center"/>
                                          <w:rPr>
                                            <w:b/>
                                            <w:bCs/>
                                            <w:color w:val="auto"/>
                                            <w:sz w:val="10"/>
                                            <w:szCs w:val="8"/>
                                          </w:rPr>
                                        </w:pPr>
                                        <w:r>
                                          <w:rPr>
                                            <w:b/>
                                            <w:color w:val="auto"/>
                                            <w:sz w:val="10"/>
                                          </w:rPr>
                                          <w:t>mg/kg</w:t>
                                        </w:r>
                                      </w:p>
                                    </w:tc>
                                    <w:tc>
                                      <w:tcPr>
                                        <w:tcW w:w="955" w:type="pct"/>
                                        <w:shd w:val="clear" w:color="auto" w:fill="E2FBD4"/>
                                        <w:vAlign w:val="center"/>
                                      </w:tcPr>
                                      <w:p w14:paraId="1D7299B3"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507F23E5"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3890E70D"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6E35E55F" w14:textId="77777777" w:rsidTr="00BD6379">
                                    <w:trPr>
                                      <w:trHeight w:val="170"/>
                                    </w:trPr>
                                    <w:tc>
                                      <w:tcPr>
                                        <w:tcW w:w="2137" w:type="pct"/>
                                        <w:shd w:val="clear" w:color="auto" w:fill="E2FBD4"/>
                                        <w:vAlign w:val="center"/>
                                      </w:tcPr>
                                      <w:p w14:paraId="5EDBA3D4" w14:textId="77777777" w:rsidR="002271CB" w:rsidRPr="002271CB" w:rsidRDefault="002271CB" w:rsidP="002271CB">
                                        <w:pPr>
                                          <w:rPr>
                                            <w:b/>
                                            <w:bCs/>
                                            <w:color w:val="auto"/>
                                            <w:sz w:val="10"/>
                                            <w:szCs w:val="8"/>
                                          </w:rPr>
                                        </w:pPr>
                                        <w:r>
                                          <w:rPr>
                                            <w:b/>
                                            <w:color w:val="auto"/>
                                            <w:sz w:val="10"/>
                                          </w:rPr>
                                          <w:t>Smagie ogļūdeņraži C&gt;12</w:t>
                                        </w:r>
                                      </w:p>
                                    </w:tc>
                                    <w:tc>
                                      <w:tcPr>
                                        <w:tcW w:w="954" w:type="pct"/>
                                        <w:shd w:val="clear" w:color="auto" w:fill="E2FBD4"/>
                                        <w:vAlign w:val="center"/>
                                      </w:tcPr>
                                      <w:p w14:paraId="2B28E358" w14:textId="77777777" w:rsidR="002271CB" w:rsidRPr="002271CB" w:rsidRDefault="002271CB" w:rsidP="002271CB">
                                        <w:pPr>
                                          <w:jc w:val="center"/>
                                          <w:rPr>
                                            <w:b/>
                                            <w:bCs/>
                                            <w:color w:val="EE0000"/>
                                            <w:sz w:val="10"/>
                                            <w:szCs w:val="8"/>
                                          </w:rPr>
                                        </w:pPr>
                                        <w:r>
                                          <w:rPr>
                                            <w:b/>
                                            <w:color w:val="EE0000"/>
                                            <w:sz w:val="10"/>
                                          </w:rPr>
                                          <w:t>1740</w:t>
                                        </w:r>
                                      </w:p>
                                    </w:tc>
                                    <w:tc>
                                      <w:tcPr>
                                        <w:tcW w:w="955" w:type="pct"/>
                                        <w:shd w:val="clear" w:color="auto" w:fill="E2FBD4"/>
                                        <w:vAlign w:val="center"/>
                                      </w:tcPr>
                                      <w:p w14:paraId="5AA66CF3" w14:textId="77777777" w:rsidR="002271CB" w:rsidRPr="002271CB" w:rsidRDefault="002271CB" w:rsidP="002271CB">
                                        <w:pPr>
                                          <w:jc w:val="center"/>
                                          <w:rPr>
                                            <w:b/>
                                            <w:bCs/>
                                            <w:color w:val="auto"/>
                                            <w:sz w:val="10"/>
                                            <w:szCs w:val="8"/>
                                          </w:rPr>
                                        </w:pPr>
                                        <w:r>
                                          <w:rPr>
                                            <w:b/>
                                            <w:color w:val="auto"/>
                                            <w:sz w:val="10"/>
                                          </w:rPr>
                                          <w:t>750</w:t>
                                        </w:r>
                                      </w:p>
                                    </w:tc>
                                    <w:tc>
                                      <w:tcPr>
                                        <w:tcW w:w="955" w:type="pct"/>
                                        <w:shd w:val="clear" w:color="auto" w:fill="E2FBD4"/>
                                        <w:vAlign w:val="center"/>
                                      </w:tcPr>
                                      <w:p w14:paraId="3DAE9925" w14:textId="77777777" w:rsidR="002271CB" w:rsidRPr="002271CB" w:rsidRDefault="002271CB" w:rsidP="002271CB">
                                        <w:pPr>
                                          <w:jc w:val="center"/>
                                          <w:rPr>
                                            <w:b/>
                                            <w:bCs/>
                                            <w:color w:val="auto"/>
                                            <w:sz w:val="10"/>
                                            <w:szCs w:val="8"/>
                                          </w:rPr>
                                        </w:pPr>
                                        <w:r>
                                          <w:rPr>
                                            <w:b/>
                                            <w:color w:val="auto"/>
                                            <w:sz w:val="10"/>
                                          </w:rPr>
                                          <w:t>2200</w:t>
                                        </w:r>
                                      </w:p>
                                    </w:tc>
                                  </w:tr>
                                </w:tbl>
                                <w:p w14:paraId="24AD71E9" w14:textId="77777777" w:rsidR="002271CB" w:rsidRPr="002271CB" w:rsidRDefault="002271CB" w:rsidP="002271CB">
                                  <w:pPr>
                                    <w:rPr>
                                      <w:sz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5CF1F" id="_x0000_s1764" type="#_x0000_t202" style="position:absolute;left:0;text-align:left;margin-left:259.95pt;margin-top:42.6pt;width:183.1pt;height:53.6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" fillcolor="white [3212]" stroked="f">
                      <v:textbox inset="0,0,0,0">
                        <w:txbxContent>
                          <w:tbl>
                            <w:tblPr>
                              <w:tblW w:w="4959"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2FBD4"/>
                              <w:tblCellMar>
                                <w:top w:w="28" w:type="dxa"/>
                                <w:left w:w="28" w:type="dxa"/>
                                <w:right w:w="28" w:type="dxa"/>
                              </w:tblCellMar>
                              <w:tblLook w:val="0000" w:firstRow="0" w:lastRow="0" w:firstColumn="0" w:lastColumn="0" w:noHBand="0" w:noVBand="0"/>
                            </w:tblPr>
                            <w:tblGrid>
                              <w:gridCol w:w="1545"/>
                              <w:gridCol w:w="689"/>
                              <w:gridCol w:w="690"/>
                              <w:gridCol w:w="689"/>
                            </w:tblGrid>
                            <w:tr w:rsidR="002271CB" w:rsidRPr="002271CB" w14:paraId="29FCB5EA" w14:textId="77777777" w:rsidTr="00BD6379">
                              <w:trPr>
                                <w:trHeight w:val="680"/>
                              </w:trPr>
                              <w:tc>
                                <w:tcPr>
                                  <w:tcW w:w="2137" w:type="pct"/>
                                  <w:shd w:val="clear" w:color="auto" w:fill="E2FBD4"/>
                                  <w:vAlign w:val="center"/>
                                </w:tcPr>
                                <w:p w14:paraId="0BF66937" w14:textId="77777777" w:rsidR="002271CB" w:rsidRPr="002271CB" w:rsidRDefault="002271CB" w:rsidP="002271CB">
                                  <w:pPr>
                                    <w:jc w:val="center"/>
                                    <w:rPr>
                                      <w:b/>
                                      <w:bCs/>
                                      <w:color w:val="auto"/>
                                      <w:sz w:val="16"/>
                                      <w:szCs w:val="14"/>
                                    </w:rPr>
                                  </w:pPr>
                                  <w:r>
                                    <w:rPr>
                                      <w:b/>
                                      <w:color w:val="auto"/>
                                      <w:sz w:val="16"/>
                                    </w:rPr>
                                    <w:t>SMI_2</w:t>
                                  </w:r>
                                </w:p>
                              </w:tc>
                              <w:tc>
                                <w:tcPr>
                                  <w:tcW w:w="954" w:type="pct"/>
                                  <w:shd w:val="clear" w:color="auto" w:fill="E2FBD4"/>
                                  <w:vAlign w:val="center"/>
                                </w:tcPr>
                                <w:p w14:paraId="072F1A5B" w14:textId="77777777" w:rsidR="002271CB" w:rsidRPr="002271CB" w:rsidRDefault="002271CB" w:rsidP="002271CB">
                                  <w:pPr>
                                    <w:jc w:val="center"/>
                                    <w:rPr>
                                      <w:b/>
                                      <w:bCs/>
                                      <w:color w:val="auto"/>
                                      <w:sz w:val="10"/>
                                      <w:szCs w:val="8"/>
                                    </w:rPr>
                                  </w:pPr>
                                  <w:r>
                                    <w:rPr>
                                      <w:b/>
                                      <w:color w:val="auto"/>
                                      <w:sz w:val="10"/>
                                    </w:rPr>
                                    <w:t>09.08.2017.</w:t>
                                  </w:r>
                                </w:p>
                                <w:p w14:paraId="3512D174" w14:textId="77777777" w:rsidR="002271CB" w:rsidRPr="002271CB" w:rsidRDefault="002271CB" w:rsidP="002271CB">
                                  <w:pPr>
                                    <w:jc w:val="center"/>
                                    <w:rPr>
                                      <w:b/>
                                      <w:bCs/>
                                      <w:color w:val="auto"/>
                                      <w:sz w:val="10"/>
                                      <w:szCs w:val="8"/>
                                    </w:rPr>
                                  </w:pPr>
                                  <w:r>
                                    <w:rPr>
                                      <w:b/>
                                      <w:color w:val="auto"/>
                                      <w:sz w:val="10"/>
                                    </w:rPr>
                                    <w:t>4 ÷ 5 m</w:t>
                                  </w:r>
                                </w:p>
                                <w:p w14:paraId="2DFA120E" w14:textId="77777777" w:rsidR="002271CB" w:rsidRPr="002271CB" w:rsidRDefault="002271CB" w:rsidP="002271CB">
                                  <w:pPr>
                                    <w:jc w:val="center"/>
                                    <w:rPr>
                                      <w:b/>
                                      <w:bCs/>
                                      <w:color w:val="auto"/>
                                      <w:sz w:val="10"/>
                                      <w:szCs w:val="8"/>
                                    </w:rPr>
                                  </w:pPr>
                                  <w:r>
                                    <w:rPr>
                                      <w:b/>
                                      <w:color w:val="auto"/>
                                      <w:sz w:val="10"/>
                                    </w:rPr>
                                    <w:t>mg/kg</w:t>
                                  </w:r>
                                </w:p>
                              </w:tc>
                              <w:tc>
                                <w:tcPr>
                                  <w:tcW w:w="955" w:type="pct"/>
                                  <w:shd w:val="clear" w:color="auto" w:fill="E2FBD4"/>
                                  <w:vAlign w:val="center"/>
                                </w:tcPr>
                                <w:p w14:paraId="6D935E6D" w14:textId="77777777" w:rsidR="002271CB" w:rsidRPr="002271CB" w:rsidRDefault="002271CB" w:rsidP="002271CB">
                                  <w:pPr>
                                    <w:jc w:val="center"/>
                                    <w:rPr>
                                      <w:b/>
                                      <w:bCs/>
                                      <w:color w:val="auto"/>
                                      <w:sz w:val="10"/>
                                      <w:szCs w:val="8"/>
                                    </w:rPr>
                                  </w:pPr>
                                  <w:r>
                                    <w:rPr>
                                      <w:b/>
                                      <w:color w:val="auto"/>
                                      <w:sz w:val="10"/>
                                    </w:rPr>
                                    <w:t>CSC</w:t>
                                  </w:r>
                                </w:p>
                                <w:p w14:paraId="499A7668"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45BD4288" w14:textId="77777777" w:rsidR="002271CB" w:rsidRPr="002271CB" w:rsidRDefault="002271CB" w:rsidP="002271CB">
                                  <w:pPr>
                                    <w:jc w:val="center"/>
                                    <w:rPr>
                                      <w:b/>
                                      <w:bCs/>
                                      <w:color w:val="auto"/>
                                      <w:sz w:val="10"/>
                                      <w:szCs w:val="8"/>
                                    </w:rPr>
                                  </w:pPr>
                                  <w:r>
                                    <w:rPr>
                                      <w:b/>
                                      <w:color w:val="auto"/>
                                      <w:sz w:val="10"/>
                                    </w:rPr>
                                    <w:t>Tab. 1 AII.5</w:t>
                                  </w:r>
                                </w:p>
                                <w:p w14:paraId="08AE3194"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1DB0A9E6" w14:textId="77777777" w:rsidR="002271CB" w:rsidRPr="002271CB" w:rsidRDefault="002271CB" w:rsidP="002271CB">
                                  <w:pPr>
                                    <w:jc w:val="center"/>
                                    <w:rPr>
                                      <w:b/>
                                      <w:bCs/>
                                      <w:color w:val="auto"/>
                                      <w:sz w:val="10"/>
                                      <w:szCs w:val="8"/>
                                    </w:rPr>
                                  </w:pPr>
                                  <w:r>
                                    <w:rPr>
                                      <w:b/>
                                      <w:color w:val="auto"/>
                                      <w:sz w:val="10"/>
                                    </w:rPr>
                                    <w:t>mg/kg</w:t>
                                  </w:r>
                                </w:p>
                              </w:tc>
                              <w:tc>
                                <w:tcPr>
                                  <w:tcW w:w="955" w:type="pct"/>
                                  <w:shd w:val="clear" w:color="auto" w:fill="E2FBD4"/>
                                  <w:vAlign w:val="center"/>
                                </w:tcPr>
                                <w:p w14:paraId="1D7299B3"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507F23E5"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3890E70D"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6E35E55F" w14:textId="77777777" w:rsidTr="00BD6379">
                              <w:trPr>
                                <w:trHeight w:val="170"/>
                              </w:trPr>
                              <w:tc>
                                <w:tcPr>
                                  <w:tcW w:w="2137" w:type="pct"/>
                                  <w:shd w:val="clear" w:color="auto" w:fill="E2FBD4"/>
                                  <w:vAlign w:val="center"/>
                                </w:tcPr>
                                <w:p w14:paraId="5EDBA3D4" w14:textId="77777777" w:rsidR="002271CB" w:rsidRPr="002271CB" w:rsidRDefault="002271CB" w:rsidP="002271CB">
                                  <w:pPr>
                                    <w:rPr>
                                      <w:b/>
                                      <w:bCs/>
                                      <w:color w:val="auto"/>
                                      <w:sz w:val="10"/>
                                      <w:szCs w:val="8"/>
                                    </w:rPr>
                                  </w:pPr>
                                  <w:r>
                                    <w:rPr>
                                      <w:b/>
                                      <w:color w:val="auto"/>
                                      <w:sz w:val="10"/>
                                    </w:rPr>
                                    <w:t>Smagie ogļūdeņraži C&gt;12</w:t>
                                  </w:r>
                                </w:p>
                              </w:tc>
                              <w:tc>
                                <w:tcPr>
                                  <w:tcW w:w="954" w:type="pct"/>
                                  <w:shd w:val="clear" w:color="auto" w:fill="E2FBD4"/>
                                  <w:vAlign w:val="center"/>
                                </w:tcPr>
                                <w:p w14:paraId="2B28E358" w14:textId="77777777" w:rsidR="002271CB" w:rsidRPr="002271CB" w:rsidRDefault="002271CB" w:rsidP="002271CB">
                                  <w:pPr>
                                    <w:jc w:val="center"/>
                                    <w:rPr>
                                      <w:b/>
                                      <w:bCs/>
                                      <w:color w:val="EE0000"/>
                                      <w:sz w:val="10"/>
                                      <w:szCs w:val="8"/>
                                    </w:rPr>
                                  </w:pPr>
                                  <w:r>
                                    <w:rPr>
                                      <w:b/>
                                      <w:color w:val="EE0000"/>
                                      <w:sz w:val="10"/>
                                    </w:rPr>
                                    <w:t>1740</w:t>
                                  </w:r>
                                </w:p>
                              </w:tc>
                              <w:tc>
                                <w:tcPr>
                                  <w:tcW w:w="955" w:type="pct"/>
                                  <w:shd w:val="clear" w:color="auto" w:fill="E2FBD4"/>
                                  <w:vAlign w:val="center"/>
                                </w:tcPr>
                                <w:p w14:paraId="5AA66CF3" w14:textId="77777777" w:rsidR="002271CB" w:rsidRPr="002271CB" w:rsidRDefault="002271CB" w:rsidP="002271CB">
                                  <w:pPr>
                                    <w:jc w:val="center"/>
                                    <w:rPr>
                                      <w:b/>
                                      <w:bCs/>
                                      <w:color w:val="auto"/>
                                      <w:sz w:val="10"/>
                                      <w:szCs w:val="8"/>
                                    </w:rPr>
                                  </w:pPr>
                                  <w:r>
                                    <w:rPr>
                                      <w:b/>
                                      <w:color w:val="auto"/>
                                      <w:sz w:val="10"/>
                                    </w:rPr>
                                    <w:t>750</w:t>
                                  </w:r>
                                </w:p>
                              </w:tc>
                              <w:tc>
                                <w:tcPr>
                                  <w:tcW w:w="955" w:type="pct"/>
                                  <w:shd w:val="clear" w:color="auto" w:fill="E2FBD4"/>
                                  <w:vAlign w:val="center"/>
                                </w:tcPr>
                                <w:p w14:paraId="3DAE9925" w14:textId="77777777" w:rsidR="002271CB" w:rsidRPr="002271CB" w:rsidRDefault="002271CB" w:rsidP="002271CB">
                                  <w:pPr>
                                    <w:jc w:val="center"/>
                                    <w:rPr>
                                      <w:b/>
                                      <w:bCs/>
                                      <w:color w:val="auto"/>
                                      <w:sz w:val="10"/>
                                      <w:szCs w:val="8"/>
                                    </w:rPr>
                                  </w:pPr>
                                  <w:r>
                                    <w:rPr>
                                      <w:b/>
                                      <w:color w:val="auto"/>
                                      <w:sz w:val="10"/>
                                    </w:rPr>
                                    <w:t>2200</w:t>
                                  </w:r>
                                </w:p>
                              </w:tc>
                            </w:tr>
                          </w:tbl>
                          <w:p w14:paraId="24AD71E9" w14:textId="77777777" w:rsidR="002271CB" w:rsidRPr="002271CB" w:rsidRDefault="002271CB" w:rsidP="002271CB">
                            <w:pPr>
                              <w:rPr>
                                <w:sz w:val="16"/>
                              </w:rPr>
                            </w:pP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9408" behindDoc="0" locked="0" layoutInCell="1" allowOverlap="1" wp14:anchorId="0BDB1762" wp14:editId="6F1CB037">
                      <wp:simplePos x="0" y="0"/>
                      <wp:positionH relativeFrom="column">
                        <wp:posOffset>431634</wp:posOffset>
                      </wp:positionH>
                      <wp:positionV relativeFrom="paragraph">
                        <wp:posOffset>4445</wp:posOffset>
                      </wp:positionV>
                      <wp:extent cx="2305878" cy="1490869"/>
                      <wp:effectExtent l="0" t="0" r="0" b="0"/>
                      <wp:wrapNone/>
                      <wp:docPr id="3634897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878" cy="1490869"/>
                              </a:xfrm>
                              <a:prstGeom prst="rect">
                                <a:avLst/>
                              </a:prstGeom>
                              <a:solidFill>
                                <a:schemeClr val="bg1"/>
                              </a:solidFill>
                              <a:ln w="9525" cap="flat" cmpd="sng" algn="ctr">
                                <a:noFill/>
                                <a:prstDash val="solid"/>
                                <a:miter lim="800000"/>
                                <a:headEnd type="none" w="med" len="med"/>
                                <a:tailEnd type="none" w="med" len="med"/>
                              </a:ln>
                            </wps:spPr>
                            <wps:txbx>
                              <w:txbxContent>
                                <w:tbl>
                                  <w:tblPr>
                                    <w:tblW w:w="495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2FBD4"/>
                                    <w:tblCellMar>
                                      <w:top w:w="28" w:type="dxa"/>
                                      <w:left w:w="28" w:type="dxa"/>
                                      <w:right w:w="28" w:type="dxa"/>
                                    </w:tblCellMar>
                                    <w:tblLook w:val="0000" w:firstRow="0" w:lastRow="0" w:firstColumn="0" w:lastColumn="0" w:noHBand="0" w:noVBand="0"/>
                                  </w:tblPr>
                                  <w:tblGrid>
                                    <w:gridCol w:w="1544"/>
                                    <w:gridCol w:w="679"/>
                                    <w:gridCol w:w="679"/>
                                    <w:gridCol w:w="680"/>
                                  </w:tblGrid>
                                  <w:tr w:rsidR="002271CB" w:rsidRPr="002271CB" w14:paraId="45218510" w14:textId="77777777" w:rsidTr="00BD6379">
                                    <w:trPr>
                                      <w:trHeight w:val="680"/>
                                    </w:trPr>
                                    <w:tc>
                                      <w:tcPr>
                                        <w:tcW w:w="2155" w:type="pct"/>
                                        <w:shd w:val="clear" w:color="auto" w:fill="E2FBD4"/>
                                        <w:vAlign w:val="center"/>
                                      </w:tcPr>
                                      <w:p w14:paraId="39F2D64E" w14:textId="77777777" w:rsidR="002271CB" w:rsidRPr="002271CB" w:rsidRDefault="002271CB" w:rsidP="002271CB">
                                        <w:pPr>
                                          <w:jc w:val="center"/>
                                          <w:rPr>
                                            <w:b/>
                                            <w:bCs/>
                                            <w:color w:val="auto"/>
                                            <w:sz w:val="16"/>
                                            <w:szCs w:val="14"/>
                                          </w:rPr>
                                        </w:pPr>
                                        <w:r>
                                          <w:rPr>
                                            <w:b/>
                                            <w:color w:val="auto"/>
                                            <w:sz w:val="16"/>
                                          </w:rPr>
                                          <w:t>SMI_3</w:t>
                                        </w:r>
                                      </w:p>
                                    </w:tc>
                                    <w:tc>
                                      <w:tcPr>
                                        <w:tcW w:w="948" w:type="pct"/>
                                        <w:shd w:val="clear" w:color="auto" w:fill="E2FBD4"/>
                                        <w:vAlign w:val="center"/>
                                      </w:tcPr>
                                      <w:p w14:paraId="34144D6C" w14:textId="77777777" w:rsidR="002271CB" w:rsidRPr="002271CB" w:rsidRDefault="002271CB" w:rsidP="002271CB">
                                        <w:pPr>
                                          <w:jc w:val="center"/>
                                          <w:rPr>
                                            <w:b/>
                                            <w:bCs/>
                                            <w:color w:val="auto"/>
                                            <w:sz w:val="10"/>
                                            <w:szCs w:val="8"/>
                                          </w:rPr>
                                        </w:pPr>
                                        <w:r>
                                          <w:rPr>
                                            <w:b/>
                                            <w:color w:val="auto"/>
                                            <w:sz w:val="10"/>
                                          </w:rPr>
                                          <w:t>09.08.2017.</w:t>
                                        </w:r>
                                      </w:p>
                                      <w:p w14:paraId="09EAEEF8" w14:textId="77777777" w:rsidR="002271CB" w:rsidRPr="002271CB" w:rsidRDefault="002271CB" w:rsidP="002271CB">
                                        <w:pPr>
                                          <w:jc w:val="center"/>
                                          <w:rPr>
                                            <w:b/>
                                            <w:bCs/>
                                            <w:color w:val="auto"/>
                                            <w:sz w:val="10"/>
                                            <w:szCs w:val="8"/>
                                          </w:rPr>
                                        </w:pPr>
                                        <w:r>
                                          <w:rPr>
                                            <w:b/>
                                            <w:color w:val="auto"/>
                                            <w:sz w:val="10"/>
                                          </w:rPr>
                                          <w:t>4 ÷ 5 m</w:t>
                                        </w:r>
                                      </w:p>
                                      <w:p w14:paraId="14DE658E" w14:textId="77777777" w:rsidR="002271CB" w:rsidRPr="002271CB" w:rsidRDefault="002271CB" w:rsidP="002271CB">
                                        <w:pPr>
                                          <w:jc w:val="center"/>
                                          <w:rPr>
                                            <w:b/>
                                            <w:bCs/>
                                            <w:color w:val="auto"/>
                                            <w:sz w:val="10"/>
                                            <w:szCs w:val="8"/>
                                          </w:rPr>
                                        </w:pPr>
                                        <w:r>
                                          <w:rPr>
                                            <w:b/>
                                            <w:color w:val="auto"/>
                                            <w:sz w:val="10"/>
                                          </w:rPr>
                                          <w:t>mg/kg</w:t>
                                        </w:r>
                                      </w:p>
                                    </w:tc>
                                    <w:tc>
                                      <w:tcPr>
                                        <w:tcW w:w="948" w:type="pct"/>
                                        <w:shd w:val="clear" w:color="auto" w:fill="E2FBD4"/>
                                        <w:vAlign w:val="center"/>
                                      </w:tcPr>
                                      <w:p w14:paraId="32EABAAC" w14:textId="77777777" w:rsidR="002271CB" w:rsidRPr="002271CB" w:rsidRDefault="002271CB" w:rsidP="002271CB">
                                        <w:pPr>
                                          <w:jc w:val="center"/>
                                          <w:rPr>
                                            <w:b/>
                                            <w:bCs/>
                                            <w:color w:val="auto"/>
                                            <w:sz w:val="10"/>
                                            <w:szCs w:val="8"/>
                                          </w:rPr>
                                        </w:pPr>
                                        <w:r>
                                          <w:rPr>
                                            <w:b/>
                                            <w:color w:val="auto"/>
                                            <w:sz w:val="10"/>
                                          </w:rPr>
                                          <w:t>CSC</w:t>
                                        </w:r>
                                      </w:p>
                                      <w:p w14:paraId="72083A43"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40B01E1E" w14:textId="77777777" w:rsidR="002271CB" w:rsidRPr="002271CB" w:rsidRDefault="002271CB" w:rsidP="002271CB">
                                        <w:pPr>
                                          <w:jc w:val="center"/>
                                          <w:rPr>
                                            <w:b/>
                                            <w:bCs/>
                                            <w:color w:val="auto"/>
                                            <w:sz w:val="10"/>
                                            <w:szCs w:val="8"/>
                                          </w:rPr>
                                        </w:pPr>
                                        <w:r>
                                          <w:rPr>
                                            <w:b/>
                                            <w:color w:val="auto"/>
                                            <w:sz w:val="10"/>
                                          </w:rPr>
                                          <w:t>Tab. 1 AII.5</w:t>
                                        </w:r>
                                      </w:p>
                                      <w:p w14:paraId="3F802F74"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33A944B7" w14:textId="77777777" w:rsidR="002271CB" w:rsidRPr="002271CB" w:rsidRDefault="002271CB" w:rsidP="002271CB">
                                        <w:pPr>
                                          <w:jc w:val="center"/>
                                          <w:rPr>
                                            <w:b/>
                                            <w:bCs/>
                                            <w:color w:val="auto"/>
                                            <w:sz w:val="10"/>
                                            <w:szCs w:val="8"/>
                                          </w:rPr>
                                        </w:pPr>
                                        <w:r>
                                          <w:rPr>
                                            <w:b/>
                                            <w:color w:val="auto"/>
                                            <w:sz w:val="10"/>
                                          </w:rPr>
                                          <w:t>mg/kg</w:t>
                                        </w:r>
                                      </w:p>
                                    </w:tc>
                                    <w:tc>
                                      <w:tcPr>
                                        <w:tcW w:w="949" w:type="pct"/>
                                        <w:shd w:val="clear" w:color="auto" w:fill="E2FBD4"/>
                                        <w:vAlign w:val="center"/>
                                      </w:tcPr>
                                      <w:p w14:paraId="7FBDF692"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35A933EE"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3739F2B9"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421A5FF9" w14:textId="77777777" w:rsidTr="00BD6379">
                                    <w:trPr>
                                      <w:trHeight w:val="170"/>
                                    </w:trPr>
                                    <w:tc>
                                      <w:tcPr>
                                        <w:tcW w:w="2155" w:type="pct"/>
                                        <w:shd w:val="clear" w:color="auto" w:fill="E2FBD4"/>
                                        <w:vAlign w:val="center"/>
                                      </w:tcPr>
                                      <w:p w14:paraId="31FA9932" w14:textId="77777777" w:rsidR="002271CB" w:rsidRPr="002271CB" w:rsidRDefault="002271CB" w:rsidP="002271CB">
                                        <w:pPr>
                                          <w:rPr>
                                            <w:b/>
                                            <w:bCs/>
                                            <w:color w:val="auto"/>
                                            <w:sz w:val="10"/>
                                            <w:szCs w:val="10"/>
                                          </w:rPr>
                                        </w:pPr>
                                        <w:proofErr w:type="spellStart"/>
                                        <w:r>
                                          <w:rPr>
                                            <w:b/>
                                            <w:color w:val="auto"/>
                                            <w:sz w:val="10"/>
                                          </w:rPr>
                                          <w:t>Benzo</w:t>
                                        </w:r>
                                        <w:proofErr w:type="spellEnd"/>
                                        <w:r>
                                          <w:rPr>
                                            <w:b/>
                                            <w:color w:val="auto"/>
                                            <w:sz w:val="10"/>
                                          </w:rPr>
                                          <w:t>(a)</w:t>
                                        </w:r>
                                        <w:proofErr w:type="spellStart"/>
                                        <w:r>
                                          <w:rPr>
                                            <w:b/>
                                            <w:color w:val="auto"/>
                                            <w:sz w:val="10"/>
                                          </w:rPr>
                                          <w:t>antracēns</w:t>
                                        </w:r>
                                        <w:proofErr w:type="spellEnd"/>
                                      </w:p>
                                    </w:tc>
                                    <w:tc>
                                      <w:tcPr>
                                        <w:tcW w:w="948" w:type="pct"/>
                                        <w:shd w:val="clear" w:color="auto" w:fill="E2FBD4"/>
                                        <w:vAlign w:val="center"/>
                                      </w:tcPr>
                                      <w:p w14:paraId="75D3D998" w14:textId="77777777" w:rsidR="002271CB" w:rsidRPr="002271CB" w:rsidRDefault="002271CB" w:rsidP="002271CB">
                                        <w:pPr>
                                          <w:jc w:val="center"/>
                                          <w:rPr>
                                            <w:b/>
                                            <w:bCs/>
                                            <w:color w:val="EE0000"/>
                                            <w:sz w:val="10"/>
                                            <w:szCs w:val="10"/>
                                          </w:rPr>
                                        </w:pPr>
                                        <w:r>
                                          <w:rPr>
                                            <w:b/>
                                            <w:color w:val="EE0000"/>
                                            <w:sz w:val="10"/>
                                          </w:rPr>
                                          <w:t>25,3</w:t>
                                        </w:r>
                                      </w:p>
                                    </w:tc>
                                    <w:tc>
                                      <w:tcPr>
                                        <w:tcW w:w="948" w:type="pct"/>
                                        <w:shd w:val="clear" w:color="auto" w:fill="E2FBD4"/>
                                        <w:vAlign w:val="center"/>
                                      </w:tcPr>
                                      <w:p w14:paraId="5B4F9287" w14:textId="77777777" w:rsidR="002271CB" w:rsidRPr="002271CB" w:rsidRDefault="002271CB" w:rsidP="002271CB">
                                        <w:pPr>
                                          <w:jc w:val="center"/>
                                          <w:rPr>
                                            <w:b/>
                                            <w:bCs/>
                                            <w:color w:val="auto"/>
                                            <w:sz w:val="10"/>
                                            <w:szCs w:val="10"/>
                                          </w:rPr>
                                        </w:pPr>
                                        <w:r>
                                          <w:rPr>
                                            <w:b/>
                                            <w:color w:val="auto"/>
                                            <w:sz w:val="10"/>
                                          </w:rPr>
                                          <w:t>10</w:t>
                                        </w:r>
                                      </w:p>
                                    </w:tc>
                                    <w:tc>
                                      <w:tcPr>
                                        <w:tcW w:w="949" w:type="pct"/>
                                        <w:shd w:val="clear" w:color="auto" w:fill="E2FBD4"/>
                                        <w:vAlign w:val="center"/>
                                      </w:tcPr>
                                      <w:p w14:paraId="16B53E0E" w14:textId="77777777" w:rsidR="002271CB" w:rsidRPr="002271CB" w:rsidRDefault="002271CB" w:rsidP="002271CB">
                                        <w:pPr>
                                          <w:jc w:val="center"/>
                                          <w:rPr>
                                            <w:b/>
                                            <w:bCs/>
                                            <w:color w:val="auto"/>
                                            <w:sz w:val="10"/>
                                            <w:szCs w:val="10"/>
                                          </w:rPr>
                                        </w:pPr>
                                        <w:r>
                                          <w:rPr>
                                            <w:b/>
                                            <w:color w:val="auto"/>
                                            <w:sz w:val="10"/>
                                          </w:rPr>
                                          <w:t>10</w:t>
                                        </w:r>
                                      </w:p>
                                    </w:tc>
                                  </w:tr>
                                  <w:tr w:rsidR="002271CB" w:rsidRPr="002271CB" w14:paraId="31BCEC92" w14:textId="77777777" w:rsidTr="00BD6379">
                                    <w:trPr>
                                      <w:trHeight w:val="170"/>
                                    </w:trPr>
                                    <w:tc>
                                      <w:tcPr>
                                        <w:tcW w:w="2155" w:type="pct"/>
                                        <w:shd w:val="clear" w:color="auto" w:fill="E2FBD4"/>
                                        <w:vAlign w:val="center"/>
                                      </w:tcPr>
                                      <w:p w14:paraId="08E0B8D7"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(a)</w:t>
                                        </w:r>
                                        <w:proofErr w:type="spellStart"/>
                                        <w:r>
                                          <w:rPr>
                                            <w:b/>
                                            <w:color w:val="auto"/>
                                            <w:sz w:val="10"/>
                                          </w:rPr>
                                          <w:t>pirēns</w:t>
                                        </w:r>
                                        <w:proofErr w:type="spellEnd"/>
                                      </w:p>
                                    </w:tc>
                                    <w:tc>
                                      <w:tcPr>
                                        <w:tcW w:w="948" w:type="pct"/>
                                        <w:shd w:val="clear" w:color="auto" w:fill="E2FBD4"/>
                                        <w:vAlign w:val="center"/>
                                      </w:tcPr>
                                      <w:p w14:paraId="301FBA5E" w14:textId="77777777" w:rsidR="002271CB" w:rsidRPr="002271CB" w:rsidRDefault="002271CB" w:rsidP="002271CB">
                                        <w:pPr>
                                          <w:jc w:val="center"/>
                                          <w:rPr>
                                            <w:b/>
                                            <w:bCs/>
                                            <w:color w:val="EE0000"/>
                                            <w:sz w:val="10"/>
                                            <w:szCs w:val="8"/>
                                          </w:rPr>
                                        </w:pPr>
                                        <w:r>
                                          <w:rPr>
                                            <w:b/>
                                            <w:color w:val="EE0000"/>
                                            <w:sz w:val="10"/>
                                          </w:rPr>
                                          <w:t>21,3</w:t>
                                        </w:r>
                                      </w:p>
                                    </w:tc>
                                    <w:tc>
                                      <w:tcPr>
                                        <w:tcW w:w="948" w:type="pct"/>
                                        <w:shd w:val="clear" w:color="auto" w:fill="E2FBD4"/>
                                        <w:vAlign w:val="center"/>
                                      </w:tcPr>
                                      <w:p w14:paraId="4C3D6CB5"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6B803D4F" w14:textId="77777777" w:rsidR="002271CB" w:rsidRPr="002271CB" w:rsidRDefault="002271CB" w:rsidP="002271CB">
                                        <w:pPr>
                                          <w:jc w:val="center"/>
                                          <w:rPr>
                                            <w:b/>
                                            <w:bCs/>
                                            <w:color w:val="auto"/>
                                            <w:sz w:val="10"/>
                                            <w:szCs w:val="8"/>
                                          </w:rPr>
                                        </w:pPr>
                                        <w:r>
                                          <w:rPr>
                                            <w:b/>
                                            <w:color w:val="auto"/>
                                            <w:sz w:val="10"/>
                                          </w:rPr>
                                          <w:t>10</w:t>
                                        </w:r>
                                      </w:p>
                                    </w:tc>
                                  </w:tr>
                                  <w:tr w:rsidR="002271CB" w:rsidRPr="002271CB" w14:paraId="5AD5EB5E" w14:textId="77777777" w:rsidTr="00BD6379">
                                    <w:trPr>
                                      <w:trHeight w:val="170"/>
                                    </w:trPr>
                                    <w:tc>
                                      <w:tcPr>
                                        <w:tcW w:w="2155" w:type="pct"/>
                                        <w:shd w:val="clear" w:color="auto" w:fill="E2FBD4"/>
                                        <w:vAlign w:val="center"/>
                                      </w:tcPr>
                                      <w:p w14:paraId="37CC7408"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(b)</w:t>
                                        </w:r>
                                        <w:proofErr w:type="spellStart"/>
                                        <w:r>
                                          <w:rPr>
                                            <w:b/>
                                            <w:color w:val="auto"/>
                                            <w:sz w:val="10"/>
                                          </w:rPr>
                                          <w:t>fluorantēns</w:t>
                                        </w:r>
                                        <w:proofErr w:type="spellEnd"/>
                                      </w:p>
                                    </w:tc>
                                    <w:tc>
                                      <w:tcPr>
                                        <w:tcW w:w="948" w:type="pct"/>
                                        <w:shd w:val="clear" w:color="auto" w:fill="E2FBD4"/>
                                        <w:vAlign w:val="center"/>
                                      </w:tcPr>
                                      <w:p w14:paraId="398C2C53" w14:textId="77777777" w:rsidR="002271CB" w:rsidRPr="002271CB" w:rsidRDefault="002271CB" w:rsidP="002271CB">
                                        <w:pPr>
                                          <w:jc w:val="center"/>
                                          <w:rPr>
                                            <w:b/>
                                            <w:bCs/>
                                            <w:color w:val="EE0000"/>
                                            <w:sz w:val="10"/>
                                            <w:szCs w:val="8"/>
                                          </w:rPr>
                                        </w:pPr>
                                        <w:r>
                                          <w:rPr>
                                            <w:b/>
                                            <w:color w:val="EE0000"/>
                                            <w:sz w:val="10"/>
                                          </w:rPr>
                                          <w:t>17,8</w:t>
                                        </w:r>
                                      </w:p>
                                    </w:tc>
                                    <w:tc>
                                      <w:tcPr>
                                        <w:tcW w:w="948" w:type="pct"/>
                                        <w:shd w:val="clear" w:color="auto" w:fill="E2FBD4"/>
                                        <w:vAlign w:val="center"/>
                                      </w:tcPr>
                                      <w:p w14:paraId="518D48B0"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342A6E4A" w14:textId="77777777" w:rsidR="002271CB" w:rsidRPr="002271CB" w:rsidRDefault="002271CB" w:rsidP="002271CB">
                                        <w:pPr>
                                          <w:jc w:val="center"/>
                                          <w:rPr>
                                            <w:b/>
                                            <w:bCs/>
                                            <w:color w:val="auto"/>
                                            <w:sz w:val="10"/>
                                            <w:szCs w:val="8"/>
                                          </w:rPr>
                                        </w:pPr>
                                        <w:r>
                                          <w:rPr>
                                            <w:b/>
                                            <w:color w:val="auto"/>
                                            <w:sz w:val="10"/>
                                          </w:rPr>
                                          <w:t>10</w:t>
                                        </w:r>
                                      </w:p>
                                    </w:tc>
                                  </w:tr>
                                  <w:tr w:rsidR="002271CB" w:rsidRPr="002271CB" w14:paraId="5E549E79" w14:textId="77777777" w:rsidTr="00BD6379">
                                    <w:trPr>
                                      <w:trHeight w:val="170"/>
                                    </w:trPr>
                                    <w:tc>
                                      <w:tcPr>
                                        <w:tcW w:w="2155" w:type="pct"/>
                                        <w:shd w:val="clear" w:color="auto" w:fill="E2FBD4"/>
                                        <w:vAlign w:val="center"/>
                                      </w:tcPr>
                                      <w:p w14:paraId="5BB350DC"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w:t>
                                        </w:r>
                                        <w:proofErr w:type="spellStart"/>
                                        <w:r>
                                          <w:rPr>
                                            <w:b/>
                                            <w:color w:val="auto"/>
                                            <w:sz w:val="10"/>
                                          </w:rPr>
                                          <w:t>g,h,i</w:t>
                                        </w:r>
                                        <w:proofErr w:type="spellEnd"/>
                                        <w:r>
                                          <w:rPr>
                                            <w:b/>
                                            <w:color w:val="auto"/>
                                            <w:sz w:val="10"/>
                                          </w:rPr>
                                          <w:t>)</w:t>
                                        </w:r>
                                        <w:proofErr w:type="spellStart"/>
                                        <w:r>
                                          <w:rPr>
                                            <w:b/>
                                            <w:color w:val="auto"/>
                                            <w:sz w:val="10"/>
                                          </w:rPr>
                                          <w:t>perilēns</w:t>
                                        </w:r>
                                        <w:proofErr w:type="spellEnd"/>
                                      </w:p>
                                    </w:tc>
                                    <w:tc>
                                      <w:tcPr>
                                        <w:tcW w:w="948" w:type="pct"/>
                                        <w:shd w:val="clear" w:color="auto" w:fill="E2FBD4"/>
                                        <w:vAlign w:val="center"/>
                                      </w:tcPr>
                                      <w:p w14:paraId="0931EE5A" w14:textId="77777777" w:rsidR="002271CB" w:rsidRPr="002271CB" w:rsidRDefault="002271CB" w:rsidP="002271CB">
                                        <w:pPr>
                                          <w:jc w:val="center"/>
                                          <w:rPr>
                                            <w:b/>
                                            <w:bCs/>
                                            <w:color w:val="EE0000"/>
                                            <w:sz w:val="10"/>
                                            <w:szCs w:val="8"/>
                                          </w:rPr>
                                        </w:pPr>
                                        <w:r>
                                          <w:rPr>
                                            <w:b/>
                                            <w:color w:val="EE0000"/>
                                            <w:sz w:val="10"/>
                                          </w:rPr>
                                          <w:t>12,0</w:t>
                                        </w:r>
                                      </w:p>
                                    </w:tc>
                                    <w:tc>
                                      <w:tcPr>
                                        <w:tcW w:w="948" w:type="pct"/>
                                        <w:shd w:val="clear" w:color="auto" w:fill="E2FBD4"/>
                                        <w:vAlign w:val="center"/>
                                      </w:tcPr>
                                      <w:p w14:paraId="5B91B1C9"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7F5E439B" w14:textId="77777777" w:rsidR="002271CB" w:rsidRPr="002271CB" w:rsidRDefault="002271CB" w:rsidP="002271CB">
                                        <w:pPr>
                                          <w:jc w:val="center"/>
                                          <w:rPr>
                                            <w:b/>
                                            <w:bCs/>
                                            <w:color w:val="auto"/>
                                            <w:sz w:val="10"/>
                                            <w:szCs w:val="8"/>
                                          </w:rPr>
                                        </w:pPr>
                                        <w:r>
                                          <w:rPr>
                                            <w:b/>
                                            <w:color w:val="auto"/>
                                            <w:sz w:val="10"/>
                                          </w:rPr>
                                          <w:t>10</w:t>
                                        </w:r>
                                      </w:p>
                                    </w:tc>
                                  </w:tr>
                                  <w:tr w:rsidR="002271CB" w:rsidRPr="002271CB" w14:paraId="4037C9C0" w14:textId="77777777" w:rsidTr="00BD6379">
                                    <w:trPr>
                                      <w:trHeight w:val="170"/>
                                    </w:trPr>
                                    <w:tc>
                                      <w:tcPr>
                                        <w:tcW w:w="2155" w:type="pct"/>
                                        <w:shd w:val="clear" w:color="auto" w:fill="E2FBD4"/>
                                        <w:vAlign w:val="center"/>
                                      </w:tcPr>
                                      <w:p w14:paraId="6F5069E3" w14:textId="77777777" w:rsidR="002271CB" w:rsidRPr="002271CB" w:rsidRDefault="002271CB" w:rsidP="002271CB">
                                        <w:pPr>
                                          <w:rPr>
                                            <w:b/>
                                            <w:bCs/>
                                            <w:color w:val="auto"/>
                                            <w:sz w:val="10"/>
                                            <w:szCs w:val="8"/>
                                          </w:rPr>
                                        </w:pPr>
                                        <w:proofErr w:type="spellStart"/>
                                        <w:r>
                                          <w:rPr>
                                            <w:b/>
                                            <w:color w:val="auto"/>
                                            <w:sz w:val="10"/>
                                          </w:rPr>
                                          <w:t>Indeno</w:t>
                                        </w:r>
                                        <w:proofErr w:type="spellEnd"/>
                                        <w:r>
                                          <w:rPr>
                                            <w:b/>
                                            <w:color w:val="auto"/>
                                            <w:sz w:val="10"/>
                                          </w:rPr>
                                          <w:t>(1,2,3-cd)</w:t>
                                        </w:r>
                                        <w:proofErr w:type="spellStart"/>
                                        <w:r>
                                          <w:rPr>
                                            <w:b/>
                                            <w:color w:val="auto"/>
                                            <w:sz w:val="10"/>
                                          </w:rPr>
                                          <w:t>pirēns</w:t>
                                        </w:r>
                                        <w:proofErr w:type="spellEnd"/>
                                      </w:p>
                                    </w:tc>
                                    <w:tc>
                                      <w:tcPr>
                                        <w:tcW w:w="948" w:type="pct"/>
                                        <w:shd w:val="clear" w:color="auto" w:fill="E2FBD4"/>
                                        <w:vAlign w:val="center"/>
                                      </w:tcPr>
                                      <w:p w14:paraId="7AFB12D0" w14:textId="77777777" w:rsidR="002271CB" w:rsidRPr="002271CB" w:rsidRDefault="002271CB" w:rsidP="002271CB">
                                        <w:pPr>
                                          <w:jc w:val="center"/>
                                          <w:rPr>
                                            <w:b/>
                                            <w:bCs/>
                                            <w:color w:val="EE0000"/>
                                            <w:sz w:val="10"/>
                                            <w:szCs w:val="8"/>
                                          </w:rPr>
                                        </w:pPr>
                                        <w:r>
                                          <w:rPr>
                                            <w:b/>
                                            <w:color w:val="EE0000"/>
                                            <w:sz w:val="10"/>
                                          </w:rPr>
                                          <w:t>11,7</w:t>
                                        </w:r>
                                      </w:p>
                                    </w:tc>
                                    <w:tc>
                                      <w:tcPr>
                                        <w:tcW w:w="948" w:type="pct"/>
                                        <w:shd w:val="clear" w:color="auto" w:fill="E2FBD4"/>
                                        <w:vAlign w:val="center"/>
                                      </w:tcPr>
                                      <w:p w14:paraId="0D0D9E64" w14:textId="77777777" w:rsidR="002271CB" w:rsidRPr="002271CB" w:rsidRDefault="002271CB" w:rsidP="002271CB">
                                        <w:pPr>
                                          <w:jc w:val="center"/>
                                          <w:rPr>
                                            <w:b/>
                                            <w:bCs/>
                                            <w:color w:val="auto"/>
                                            <w:sz w:val="10"/>
                                            <w:szCs w:val="8"/>
                                          </w:rPr>
                                        </w:pPr>
                                        <w:r>
                                          <w:rPr>
                                            <w:b/>
                                            <w:color w:val="auto"/>
                                            <w:sz w:val="10"/>
                                          </w:rPr>
                                          <w:t>5</w:t>
                                        </w:r>
                                      </w:p>
                                    </w:tc>
                                    <w:tc>
                                      <w:tcPr>
                                        <w:tcW w:w="949" w:type="pct"/>
                                        <w:shd w:val="clear" w:color="auto" w:fill="E2FBD4"/>
                                        <w:vAlign w:val="center"/>
                                      </w:tcPr>
                                      <w:p w14:paraId="5E821A4C" w14:textId="77777777" w:rsidR="002271CB" w:rsidRPr="002271CB" w:rsidRDefault="002271CB" w:rsidP="002271CB">
                                        <w:pPr>
                                          <w:jc w:val="center"/>
                                          <w:rPr>
                                            <w:b/>
                                            <w:bCs/>
                                            <w:color w:val="auto"/>
                                            <w:sz w:val="10"/>
                                            <w:szCs w:val="8"/>
                                          </w:rPr>
                                        </w:pPr>
                                        <w:r>
                                          <w:rPr>
                                            <w:b/>
                                            <w:color w:val="auto"/>
                                            <w:sz w:val="10"/>
                                          </w:rPr>
                                          <w:t>5</w:t>
                                        </w:r>
                                      </w:p>
                                    </w:tc>
                                  </w:tr>
                                  <w:tr w:rsidR="002271CB" w:rsidRPr="002271CB" w14:paraId="6D2192A1" w14:textId="77777777" w:rsidTr="00BD6379">
                                    <w:trPr>
                                      <w:trHeight w:val="170"/>
                                    </w:trPr>
                                    <w:tc>
                                      <w:tcPr>
                                        <w:tcW w:w="2155" w:type="pct"/>
                                        <w:shd w:val="clear" w:color="auto" w:fill="E2FBD4"/>
                                        <w:vAlign w:val="center"/>
                                      </w:tcPr>
                                      <w:p w14:paraId="3743930F" w14:textId="77777777" w:rsidR="002271CB" w:rsidRPr="002271CB" w:rsidRDefault="002271CB" w:rsidP="002271CB">
                                        <w:pPr>
                                          <w:rPr>
                                            <w:b/>
                                            <w:bCs/>
                                            <w:color w:val="auto"/>
                                            <w:sz w:val="10"/>
                                            <w:szCs w:val="8"/>
                                          </w:rPr>
                                        </w:pPr>
                                        <w:r>
                                          <w:rPr>
                                            <w:b/>
                                            <w:color w:val="auto"/>
                                            <w:sz w:val="10"/>
                                          </w:rPr>
                                          <w:sym w:font="Symbol" w:char="F053"/>
                                        </w:r>
                                        <w:r>
                                          <w:rPr>
                                            <w:b/>
                                            <w:color w:val="auto"/>
                                            <w:sz w:val="10"/>
                                          </w:rPr>
                                          <w:t xml:space="preserve"> </w:t>
                                        </w:r>
                                        <w:proofErr w:type="spellStart"/>
                                        <w:r>
                                          <w:rPr>
                                            <w:b/>
                                            <w:color w:val="auto"/>
                                            <w:sz w:val="10"/>
                                          </w:rPr>
                                          <w:t>idrocarburi</w:t>
                                        </w:r>
                                        <w:proofErr w:type="spellEnd"/>
                                        <w:r>
                                          <w:rPr>
                                            <w:b/>
                                            <w:color w:val="auto"/>
                                            <w:sz w:val="10"/>
                                          </w:rPr>
                                          <w:t xml:space="preserve"> </w:t>
                                        </w:r>
                                        <w:proofErr w:type="spellStart"/>
                                        <w:r>
                                          <w:rPr>
                                            <w:b/>
                                            <w:color w:val="auto"/>
                                            <w:sz w:val="10"/>
                                          </w:rPr>
                                          <w:t>polic</w:t>
                                        </w:r>
                                        <w:proofErr w:type="spellEnd"/>
                                        <w:r>
                                          <w:rPr>
                                            <w:b/>
                                            <w:color w:val="auto"/>
                                            <w:sz w:val="10"/>
                                          </w:rPr>
                                          <w:t xml:space="preserve">. </w:t>
                                        </w:r>
                                        <w:proofErr w:type="spellStart"/>
                                        <w:r>
                                          <w:rPr>
                                            <w:b/>
                                            <w:color w:val="auto"/>
                                            <w:sz w:val="10"/>
                                          </w:rPr>
                                          <w:t>aromatioi</w:t>
                                        </w:r>
                                        <w:proofErr w:type="spellEnd"/>
                                      </w:p>
                                    </w:tc>
                                    <w:tc>
                                      <w:tcPr>
                                        <w:tcW w:w="948" w:type="pct"/>
                                        <w:shd w:val="clear" w:color="auto" w:fill="E2FBD4"/>
                                        <w:vAlign w:val="center"/>
                                      </w:tcPr>
                                      <w:p w14:paraId="366D64CA" w14:textId="77777777" w:rsidR="002271CB" w:rsidRPr="002271CB" w:rsidRDefault="002271CB" w:rsidP="002271CB">
                                        <w:pPr>
                                          <w:jc w:val="center"/>
                                          <w:rPr>
                                            <w:b/>
                                            <w:bCs/>
                                            <w:color w:val="EE0000"/>
                                            <w:sz w:val="10"/>
                                            <w:szCs w:val="8"/>
                                          </w:rPr>
                                        </w:pPr>
                                        <w:r>
                                          <w:rPr>
                                            <w:b/>
                                            <w:color w:val="EE0000"/>
                                            <w:sz w:val="10"/>
                                          </w:rPr>
                                          <w:t>167</w:t>
                                        </w:r>
                                      </w:p>
                                    </w:tc>
                                    <w:tc>
                                      <w:tcPr>
                                        <w:tcW w:w="948" w:type="pct"/>
                                        <w:shd w:val="clear" w:color="auto" w:fill="E2FBD4"/>
                                        <w:vAlign w:val="center"/>
                                      </w:tcPr>
                                      <w:p w14:paraId="1DC07805" w14:textId="77777777" w:rsidR="002271CB" w:rsidRPr="002271CB" w:rsidRDefault="002271CB" w:rsidP="002271CB">
                                        <w:pPr>
                                          <w:jc w:val="center"/>
                                          <w:rPr>
                                            <w:b/>
                                            <w:bCs/>
                                            <w:color w:val="auto"/>
                                            <w:sz w:val="10"/>
                                            <w:szCs w:val="8"/>
                                          </w:rPr>
                                        </w:pPr>
                                        <w:r>
                                          <w:rPr>
                                            <w:b/>
                                            <w:color w:val="auto"/>
                                            <w:sz w:val="10"/>
                                          </w:rPr>
                                          <w:t>100</w:t>
                                        </w:r>
                                      </w:p>
                                    </w:tc>
                                    <w:tc>
                                      <w:tcPr>
                                        <w:tcW w:w="949" w:type="pct"/>
                                        <w:shd w:val="clear" w:color="auto" w:fill="E2FBD4"/>
                                        <w:vAlign w:val="center"/>
                                      </w:tcPr>
                                      <w:p w14:paraId="7BC91B19" w14:textId="77777777" w:rsidR="002271CB" w:rsidRPr="002271CB" w:rsidRDefault="002271CB" w:rsidP="002271CB">
                                        <w:pPr>
                                          <w:jc w:val="center"/>
                                          <w:rPr>
                                            <w:b/>
                                            <w:bCs/>
                                            <w:color w:val="auto"/>
                                            <w:sz w:val="10"/>
                                            <w:szCs w:val="8"/>
                                          </w:rPr>
                                        </w:pPr>
                                        <w:r>
                                          <w:rPr>
                                            <w:b/>
                                            <w:color w:val="auto"/>
                                            <w:sz w:val="10"/>
                                          </w:rPr>
                                          <w:t>-</w:t>
                                        </w:r>
                                      </w:p>
                                    </w:tc>
                                  </w:tr>
                                  <w:tr w:rsidR="002271CB" w:rsidRPr="002271CB" w14:paraId="39A09ABC" w14:textId="77777777" w:rsidTr="00BD6379">
                                    <w:trPr>
                                      <w:trHeight w:val="170"/>
                                    </w:trPr>
                                    <w:tc>
                                      <w:tcPr>
                                        <w:tcW w:w="2155" w:type="pct"/>
                                        <w:shd w:val="clear" w:color="auto" w:fill="E2FBD4"/>
                                        <w:vAlign w:val="center"/>
                                      </w:tcPr>
                                      <w:p w14:paraId="3C0310C4" w14:textId="77777777" w:rsidR="002271CB" w:rsidRPr="002271CB" w:rsidRDefault="002271CB" w:rsidP="002271CB">
                                        <w:pPr>
                                          <w:rPr>
                                            <w:b/>
                                            <w:bCs/>
                                            <w:color w:val="auto"/>
                                            <w:sz w:val="10"/>
                                            <w:szCs w:val="8"/>
                                          </w:rPr>
                                        </w:pPr>
                                        <w:r>
                                          <w:rPr>
                                            <w:b/>
                                            <w:color w:val="auto"/>
                                            <w:sz w:val="10"/>
                                          </w:rPr>
                                          <w:t>Smagie ogļūdeņraži C&gt;12</w:t>
                                        </w:r>
                                      </w:p>
                                    </w:tc>
                                    <w:tc>
                                      <w:tcPr>
                                        <w:tcW w:w="948" w:type="pct"/>
                                        <w:shd w:val="clear" w:color="auto" w:fill="E2FBD4"/>
                                        <w:vAlign w:val="center"/>
                                      </w:tcPr>
                                      <w:p w14:paraId="5CA706CB" w14:textId="77777777" w:rsidR="002271CB" w:rsidRPr="002271CB" w:rsidRDefault="002271CB" w:rsidP="002271CB">
                                        <w:pPr>
                                          <w:jc w:val="center"/>
                                          <w:rPr>
                                            <w:b/>
                                            <w:bCs/>
                                            <w:color w:val="EE0000"/>
                                            <w:sz w:val="10"/>
                                            <w:szCs w:val="8"/>
                                          </w:rPr>
                                        </w:pPr>
                                        <w:r>
                                          <w:rPr>
                                            <w:b/>
                                            <w:color w:val="EE0000"/>
                                            <w:sz w:val="10"/>
                                          </w:rPr>
                                          <w:t>4050</w:t>
                                        </w:r>
                                      </w:p>
                                    </w:tc>
                                    <w:tc>
                                      <w:tcPr>
                                        <w:tcW w:w="948" w:type="pct"/>
                                        <w:shd w:val="clear" w:color="auto" w:fill="E2FBD4"/>
                                        <w:vAlign w:val="center"/>
                                      </w:tcPr>
                                      <w:p w14:paraId="0EBC808D" w14:textId="77777777" w:rsidR="002271CB" w:rsidRPr="002271CB" w:rsidRDefault="002271CB" w:rsidP="002271CB">
                                        <w:pPr>
                                          <w:jc w:val="center"/>
                                          <w:rPr>
                                            <w:b/>
                                            <w:bCs/>
                                            <w:color w:val="auto"/>
                                            <w:sz w:val="10"/>
                                            <w:szCs w:val="8"/>
                                          </w:rPr>
                                        </w:pPr>
                                        <w:r>
                                          <w:rPr>
                                            <w:b/>
                                            <w:color w:val="auto"/>
                                            <w:sz w:val="10"/>
                                          </w:rPr>
                                          <w:t>750</w:t>
                                        </w:r>
                                      </w:p>
                                    </w:tc>
                                    <w:tc>
                                      <w:tcPr>
                                        <w:tcW w:w="949" w:type="pct"/>
                                        <w:shd w:val="clear" w:color="auto" w:fill="E2FBD4"/>
                                        <w:vAlign w:val="center"/>
                                      </w:tcPr>
                                      <w:p w14:paraId="709C5CCA" w14:textId="77777777" w:rsidR="002271CB" w:rsidRPr="002271CB" w:rsidRDefault="002271CB" w:rsidP="002271CB">
                                        <w:pPr>
                                          <w:jc w:val="center"/>
                                          <w:rPr>
                                            <w:b/>
                                            <w:bCs/>
                                            <w:color w:val="auto"/>
                                            <w:sz w:val="10"/>
                                            <w:szCs w:val="8"/>
                                          </w:rPr>
                                        </w:pPr>
                                        <w:r>
                                          <w:rPr>
                                            <w:b/>
                                            <w:color w:val="auto"/>
                                            <w:sz w:val="10"/>
                                          </w:rPr>
                                          <w:t>2200</w:t>
                                        </w:r>
                                      </w:p>
                                    </w:tc>
                                  </w:tr>
                                </w:tbl>
                                <w:p w14:paraId="615CE0C2" w14:textId="77777777" w:rsidR="002271CB" w:rsidRPr="002271CB" w:rsidRDefault="002271CB" w:rsidP="002271CB">
                                  <w:pPr>
                                    <w:rPr>
                                      <w:sz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B1762" id="_x0000_s1765" type="#_x0000_t202" style="position:absolute;left:0;text-align:left;margin-left:34pt;margin-top:.35pt;width:181.55pt;height:117.4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" fillcolor="white [3212]" stroked="f">
                      <v:textbox inset="0,0,0,0">
                        <w:txbxContent>
                          <w:tbl>
                            <w:tblPr>
                              <w:tblW w:w="495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2FBD4"/>
                              <w:tblCellMar>
                                <w:top w:w="28" w:type="dxa"/>
                                <w:left w:w="28" w:type="dxa"/>
                                <w:right w:w="28" w:type="dxa"/>
                              </w:tblCellMar>
                              <w:tblLook w:val="0000" w:firstRow="0" w:lastRow="0" w:firstColumn="0" w:lastColumn="0" w:noHBand="0" w:noVBand="0"/>
                            </w:tblPr>
                            <w:tblGrid>
                              <w:gridCol w:w="1544"/>
                              <w:gridCol w:w="679"/>
                              <w:gridCol w:w="679"/>
                              <w:gridCol w:w="680"/>
                            </w:tblGrid>
                            <w:tr w:rsidR="002271CB" w:rsidRPr="002271CB" w14:paraId="45218510" w14:textId="77777777" w:rsidTr="00BD6379">
                              <w:trPr>
                                <w:trHeight w:val="680"/>
                              </w:trPr>
                              <w:tc>
                                <w:tcPr>
                                  <w:tcW w:w="2155" w:type="pct"/>
                                  <w:shd w:val="clear" w:color="auto" w:fill="E2FBD4"/>
                                  <w:vAlign w:val="center"/>
                                </w:tcPr>
                                <w:p w14:paraId="39F2D64E" w14:textId="77777777" w:rsidR="002271CB" w:rsidRPr="002271CB" w:rsidRDefault="002271CB" w:rsidP="002271CB">
                                  <w:pPr>
                                    <w:jc w:val="center"/>
                                    <w:rPr>
                                      <w:b/>
                                      <w:bCs/>
                                      <w:color w:val="auto"/>
                                      <w:sz w:val="16"/>
                                      <w:szCs w:val="14"/>
                                    </w:rPr>
                                  </w:pPr>
                                  <w:r>
                                    <w:rPr>
                                      <w:b/>
                                      <w:color w:val="auto"/>
                                      <w:sz w:val="16"/>
                                    </w:rPr>
                                    <w:t>SMI_3</w:t>
                                  </w:r>
                                </w:p>
                              </w:tc>
                              <w:tc>
                                <w:tcPr>
                                  <w:tcW w:w="948" w:type="pct"/>
                                  <w:shd w:val="clear" w:color="auto" w:fill="E2FBD4"/>
                                  <w:vAlign w:val="center"/>
                                </w:tcPr>
                                <w:p w14:paraId="34144D6C" w14:textId="77777777" w:rsidR="002271CB" w:rsidRPr="002271CB" w:rsidRDefault="002271CB" w:rsidP="002271CB">
                                  <w:pPr>
                                    <w:jc w:val="center"/>
                                    <w:rPr>
                                      <w:b/>
                                      <w:bCs/>
                                      <w:color w:val="auto"/>
                                      <w:sz w:val="10"/>
                                      <w:szCs w:val="8"/>
                                    </w:rPr>
                                  </w:pPr>
                                  <w:r>
                                    <w:rPr>
                                      <w:b/>
                                      <w:color w:val="auto"/>
                                      <w:sz w:val="10"/>
                                    </w:rPr>
                                    <w:t>09.08.2017.</w:t>
                                  </w:r>
                                </w:p>
                                <w:p w14:paraId="09EAEEF8" w14:textId="77777777" w:rsidR="002271CB" w:rsidRPr="002271CB" w:rsidRDefault="002271CB" w:rsidP="002271CB">
                                  <w:pPr>
                                    <w:jc w:val="center"/>
                                    <w:rPr>
                                      <w:b/>
                                      <w:bCs/>
                                      <w:color w:val="auto"/>
                                      <w:sz w:val="10"/>
                                      <w:szCs w:val="8"/>
                                    </w:rPr>
                                  </w:pPr>
                                  <w:r>
                                    <w:rPr>
                                      <w:b/>
                                      <w:color w:val="auto"/>
                                      <w:sz w:val="10"/>
                                    </w:rPr>
                                    <w:t>4 ÷ 5 m</w:t>
                                  </w:r>
                                </w:p>
                                <w:p w14:paraId="14DE658E" w14:textId="77777777" w:rsidR="002271CB" w:rsidRPr="002271CB" w:rsidRDefault="002271CB" w:rsidP="002271CB">
                                  <w:pPr>
                                    <w:jc w:val="center"/>
                                    <w:rPr>
                                      <w:b/>
                                      <w:bCs/>
                                      <w:color w:val="auto"/>
                                      <w:sz w:val="10"/>
                                      <w:szCs w:val="8"/>
                                    </w:rPr>
                                  </w:pPr>
                                  <w:r>
                                    <w:rPr>
                                      <w:b/>
                                      <w:color w:val="auto"/>
                                      <w:sz w:val="10"/>
                                    </w:rPr>
                                    <w:t>mg/kg</w:t>
                                  </w:r>
                                </w:p>
                              </w:tc>
                              <w:tc>
                                <w:tcPr>
                                  <w:tcW w:w="948" w:type="pct"/>
                                  <w:shd w:val="clear" w:color="auto" w:fill="E2FBD4"/>
                                  <w:vAlign w:val="center"/>
                                </w:tcPr>
                                <w:p w14:paraId="32EABAAC" w14:textId="77777777" w:rsidR="002271CB" w:rsidRPr="002271CB" w:rsidRDefault="002271CB" w:rsidP="002271CB">
                                  <w:pPr>
                                    <w:jc w:val="center"/>
                                    <w:rPr>
                                      <w:b/>
                                      <w:bCs/>
                                      <w:color w:val="auto"/>
                                      <w:sz w:val="10"/>
                                      <w:szCs w:val="8"/>
                                    </w:rPr>
                                  </w:pPr>
                                  <w:r>
                                    <w:rPr>
                                      <w:b/>
                                      <w:color w:val="auto"/>
                                      <w:sz w:val="10"/>
                                    </w:rPr>
                                    <w:t>CSC</w:t>
                                  </w:r>
                                </w:p>
                                <w:p w14:paraId="72083A43"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40B01E1E" w14:textId="77777777" w:rsidR="002271CB" w:rsidRPr="002271CB" w:rsidRDefault="002271CB" w:rsidP="002271CB">
                                  <w:pPr>
                                    <w:jc w:val="center"/>
                                    <w:rPr>
                                      <w:b/>
                                      <w:bCs/>
                                      <w:color w:val="auto"/>
                                      <w:sz w:val="10"/>
                                      <w:szCs w:val="8"/>
                                    </w:rPr>
                                  </w:pPr>
                                  <w:r>
                                    <w:rPr>
                                      <w:b/>
                                      <w:color w:val="auto"/>
                                      <w:sz w:val="10"/>
                                    </w:rPr>
                                    <w:t>Tab. 1 AII.5</w:t>
                                  </w:r>
                                </w:p>
                                <w:p w14:paraId="3F802F74"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33A944B7" w14:textId="77777777" w:rsidR="002271CB" w:rsidRPr="002271CB" w:rsidRDefault="002271CB" w:rsidP="002271CB">
                                  <w:pPr>
                                    <w:jc w:val="center"/>
                                    <w:rPr>
                                      <w:b/>
                                      <w:bCs/>
                                      <w:color w:val="auto"/>
                                      <w:sz w:val="10"/>
                                      <w:szCs w:val="8"/>
                                    </w:rPr>
                                  </w:pPr>
                                  <w:r>
                                    <w:rPr>
                                      <w:b/>
                                      <w:color w:val="auto"/>
                                      <w:sz w:val="10"/>
                                    </w:rPr>
                                    <w:t>mg/kg</w:t>
                                  </w:r>
                                </w:p>
                              </w:tc>
                              <w:tc>
                                <w:tcPr>
                                  <w:tcW w:w="949" w:type="pct"/>
                                  <w:shd w:val="clear" w:color="auto" w:fill="E2FBD4"/>
                                  <w:vAlign w:val="center"/>
                                </w:tcPr>
                                <w:p w14:paraId="7FBDF692"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35A933EE"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3739F2B9"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421A5FF9" w14:textId="77777777" w:rsidTr="00BD6379">
                              <w:trPr>
                                <w:trHeight w:val="170"/>
                              </w:trPr>
                              <w:tc>
                                <w:tcPr>
                                  <w:tcW w:w="2155" w:type="pct"/>
                                  <w:shd w:val="clear" w:color="auto" w:fill="E2FBD4"/>
                                  <w:vAlign w:val="center"/>
                                </w:tcPr>
                                <w:p w14:paraId="31FA9932" w14:textId="77777777" w:rsidR="002271CB" w:rsidRPr="002271CB" w:rsidRDefault="002271CB" w:rsidP="002271CB">
                                  <w:pPr>
                                    <w:rPr>
                                      <w:b/>
                                      <w:bCs/>
                                      <w:color w:val="auto"/>
                                      <w:sz w:val="10"/>
                                      <w:szCs w:val="10"/>
                                    </w:rPr>
                                  </w:pPr>
                                  <w:proofErr w:type="spellStart"/>
                                  <w:r>
                                    <w:rPr>
                                      <w:b/>
                                      <w:color w:val="auto"/>
                                      <w:sz w:val="10"/>
                                    </w:rPr>
                                    <w:t>Benzo</w:t>
                                  </w:r>
                                  <w:proofErr w:type="spellEnd"/>
                                  <w:r>
                                    <w:rPr>
                                      <w:b/>
                                      <w:color w:val="auto"/>
                                      <w:sz w:val="10"/>
                                    </w:rPr>
                                    <w:t>(a)</w:t>
                                  </w:r>
                                  <w:proofErr w:type="spellStart"/>
                                  <w:r>
                                    <w:rPr>
                                      <w:b/>
                                      <w:color w:val="auto"/>
                                      <w:sz w:val="10"/>
                                    </w:rPr>
                                    <w:t>antracēns</w:t>
                                  </w:r>
                                  <w:proofErr w:type="spellEnd"/>
                                </w:p>
                              </w:tc>
                              <w:tc>
                                <w:tcPr>
                                  <w:tcW w:w="948" w:type="pct"/>
                                  <w:shd w:val="clear" w:color="auto" w:fill="E2FBD4"/>
                                  <w:vAlign w:val="center"/>
                                </w:tcPr>
                                <w:p w14:paraId="75D3D998" w14:textId="77777777" w:rsidR="002271CB" w:rsidRPr="002271CB" w:rsidRDefault="002271CB" w:rsidP="002271CB">
                                  <w:pPr>
                                    <w:jc w:val="center"/>
                                    <w:rPr>
                                      <w:b/>
                                      <w:bCs/>
                                      <w:color w:val="EE0000"/>
                                      <w:sz w:val="10"/>
                                      <w:szCs w:val="10"/>
                                    </w:rPr>
                                  </w:pPr>
                                  <w:r>
                                    <w:rPr>
                                      <w:b/>
                                      <w:color w:val="EE0000"/>
                                      <w:sz w:val="10"/>
                                    </w:rPr>
                                    <w:t>25,3</w:t>
                                  </w:r>
                                </w:p>
                              </w:tc>
                              <w:tc>
                                <w:tcPr>
                                  <w:tcW w:w="948" w:type="pct"/>
                                  <w:shd w:val="clear" w:color="auto" w:fill="E2FBD4"/>
                                  <w:vAlign w:val="center"/>
                                </w:tcPr>
                                <w:p w14:paraId="5B4F9287" w14:textId="77777777" w:rsidR="002271CB" w:rsidRPr="002271CB" w:rsidRDefault="002271CB" w:rsidP="002271CB">
                                  <w:pPr>
                                    <w:jc w:val="center"/>
                                    <w:rPr>
                                      <w:b/>
                                      <w:bCs/>
                                      <w:color w:val="auto"/>
                                      <w:sz w:val="10"/>
                                      <w:szCs w:val="10"/>
                                    </w:rPr>
                                  </w:pPr>
                                  <w:r>
                                    <w:rPr>
                                      <w:b/>
                                      <w:color w:val="auto"/>
                                      <w:sz w:val="10"/>
                                    </w:rPr>
                                    <w:t>10</w:t>
                                  </w:r>
                                </w:p>
                              </w:tc>
                              <w:tc>
                                <w:tcPr>
                                  <w:tcW w:w="949" w:type="pct"/>
                                  <w:shd w:val="clear" w:color="auto" w:fill="E2FBD4"/>
                                  <w:vAlign w:val="center"/>
                                </w:tcPr>
                                <w:p w14:paraId="16B53E0E" w14:textId="77777777" w:rsidR="002271CB" w:rsidRPr="002271CB" w:rsidRDefault="002271CB" w:rsidP="002271CB">
                                  <w:pPr>
                                    <w:jc w:val="center"/>
                                    <w:rPr>
                                      <w:b/>
                                      <w:bCs/>
                                      <w:color w:val="auto"/>
                                      <w:sz w:val="10"/>
                                      <w:szCs w:val="10"/>
                                    </w:rPr>
                                  </w:pPr>
                                  <w:r>
                                    <w:rPr>
                                      <w:b/>
                                      <w:color w:val="auto"/>
                                      <w:sz w:val="10"/>
                                    </w:rPr>
                                    <w:t>10</w:t>
                                  </w:r>
                                </w:p>
                              </w:tc>
                            </w:tr>
                            <w:tr w:rsidR="002271CB" w:rsidRPr="002271CB" w14:paraId="31BCEC92" w14:textId="77777777" w:rsidTr="00BD6379">
                              <w:trPr>
                                <w:trHeight w:val="170"/>
                              </w:trPr>
                              <w:tc>
                                <w:tcPr>
                                  <w:tcW w:w="2155" w:type="pct"/>
                                  <w:shd w:val="clear" w:color="auto" w:fill="E2FBD4"/>
                                  <w:vAlign w:val="center"/>
                                </w:tcPr>
                                <w:p w14:paraId="08E0B8D7"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(a)</w:t>
                                  </w:r>
                                  <w:proofErr w:type="spellStart"/>
                                  <w:r>
                                    <w:rPr>
                                      <w:b/>
                                      <w:color w:val="auto"/>
                                      <w:sz w:val="10"/>
                                    </w:rPr>
                                    <w:t>pirēns</w:t>
                                  </w:r>
                                  <w:proofErr w:type="spellEnd"/>
                                </w:p>
                              </w:tc>
                              <w:tc>
                                <w:tcPr>
                                  <w:tcW w:w="948" w:type="pct"/>
                                  <w:shd w:val="clear" w:color="auto" w:fill="E2FBD4"/>
                                  <w:vAlign w:val="center"/>
                                </w:tcPr>
                                <w:p w14:paraId="301FBA5E" w14:textId="77777777" w:rsidR="002271CB" w:rsidRPr="002271CB" w:rsidRDefault="002271CB" w:rsidP="002271CB">
                                  <w:pPr>
                                    <w:jc w:val="center"/>
                                    <w:rPr>
                                      <w:b/>
                                      <w:bCs/>
                                      <w:color w:val="EE0000"/>
                                      <w:sz w:val="10"/>
                                      <w:szCs w:val="8"/>
                                    </w:rPr>
                                  </w:pPr>
                                  <w:r>
                                    <w:rPr>
                                      <w:b/>
                                      <w:color w:val="EE0000"/>
                                      <w:sz w:val="10"/>
                                    </w:rPr>
                                    <w:t>21,3</w:t>
                                  </w:r>
                                </w:p>
                              </w:tc>
                              <w:tc>
                                <w:tcPr>
                                  <w:tcW w:w="948" w:type="pct"/>
                                  <w:shd w:val="clear" w:color="auto" w:fill="E2FBD4"/>
                                  <w:vAlign w:val="center"/>
                                </w:tcPr>
                                <w:p w14:paraId="4C3D6CB5"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6B803D4F" w14:textId="77777777" w:rsidR="002271CB" w:rsidRPr="002271CB" w:rsidRDefault="002271CB" w:rsidP="002271CB">
                                  <w:pPr>
                                    <w:jc w:val="center"/>
                                    <w:rPr>
                                      <w:b/>
                                      <w:bCs/>
                                      <w:color w:val="auto"/>
                                      <w:sz w:val="10"/>
                                      <w:szCs w:val="8"/>
                                    </w:rPr>
                                  </w:pPr>
                                  <w:r>
                                    <w:rPr>
                                      <w:b/>
                                      <w:color w:val="auto"/>
                                      <w:sz w:val="10"/>
                                    </w:rPr>
                                    <w:t>10</w:t>
                                  </w:r>
                                </w:p>
                              </w:tc>
                            </w:tr>
                            <w:tr w:rsidR="002271CB" w:rsidRPr="002271CB" w14:paraId="5AD5EB5E" w14:textId="77777777" w:rsidTr="00BD6379">
                              <w:trPr>
                                <w:trHeight w:val="170"/>
                              </w:trPr>
                              <w:tc>
                                <w:tcPr>
                                  <w:tcW w:w="2155" w:type="pct"/>
                                  <w:shd w:val="clear" w:color="auto" w:fill="E2FBD4"/>
                                  <w:vAlign w:val="center"/>
                                </w:tcPr>
                                <w:p w14:paraId="37CC7408"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(b)</w:t>
                                  </w:r>
                                  <w:proofErr w:type="spellStart"/>
                                  <w:r>
                                    <w:rPr>
                                      <w:b/>
                                      <w:color w:val="auto"/>
                                      <w:sz w:val="10"/>
                                    </w:rPr>
                                    <w:t>fluorantēns</w:t>
                                  </w:r>
                                  <w:proofErr w:type="spellEnd"/>
                                </w:p>
                              </w:tc>
                              <w:tc>
                                <w:tcPr>
                                  <w:tcW w:w="948" w:type="pct"/>
                                  <w:shd w:val="clear" w:color="auto" w:fill="E2FBD4"/>
                                  <w:vAlign w:val="center"/>
                                </w:tcPr>
                                <w:p w14:paraId="398C2C53" w14:textId="77777777" w:rsidR="002271CB" w:rsidRPr="002271CB" w:rsidRDefault="002271CB" w:rsidP="002271CB">
                                  <w:pPr>
                                    <w:jc w:val="center"/>
                                    <w:rPr>
                                      <w:b/>
                                      <w:bCs/>
                                      <w:color w:val="EE0000"/>
                                      <w:sz w:val="10"/>
                                      <w:szCs w:val="8"/>
                                    </w:rPr>
                                  </w:pPr>
                                  <w:r>
                                    <w:rPr>
                                      <w:b/>
                                      <w:color w:val="EE0000"/>
                                      <w:sz w:val="10"/>
                                    </w:rPr>
                                    <w:t>17,8</w:t>
                                  </w:r>
                                </w:p>
                              </w:tc>
                              <w:tc>
                                <w:tcPr>
                                  <w:tcW w:w="948" w:type="pct"/>
                                  <w:shd w:val="clear" w:color="auto" w:fill="E2FBD4"/>
                                  <w:vAlign w:val="center"/>
                                </w:tcPr>
                                <w:p w14:paraId="518D48B0"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342A6E4A" w14:textId="77777777" w:rsidR="002271CB" w:rsidRPr="002271CB" w:rsidRDefault="002271CB" w:rsidP="002271CB">
                                  <w:pPr>
                                    <w:jc w:val="center"/>
                                    <w:rPr>
                                      <w:b/>
                                      <w:bCs/>
                                      <w:color w:val="auto"/>
                                      <w:sz w:val="10"/>
                                      <w:szCs w:val="8"/>
                                    </w:rPr>
                                  </w:pPr>
                                  <w:r>
                                    <w:rPr>
                                      <w:b/>
                                      <w:color w:val="auto"/>
                                      <w:sz w:val="10"/>
                                    </w:rPr>
                                    <w:t>10</w:t>
                                  </w:r>
                                </w:p>
                              </w:tc>
                            </w:tr>
                            <w:tr w:rsidR="002271CB" w:rsidRPr="002271CB" w14:paraId="5E549E79" w14:textId="77777777" w:rsidTr="00BD6379">
                              <w:trPr>
                                <w:trHeight w:val="170"/>
                              </w:trPr>
                              <w:tc>
                                <w:tcPr>
                                  <w:tcW w:w="2155" w:type="pct"/>
                                  <w:shd w:val="clear" w:color="auto" w:fill="E2FBD4"/>
                                  <w:vAlign w:val="center"/>
                                </w:tcPr>
                                <w:p w14:paraId="5BB350DC"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w:t>
                                  </w:r>
                                  <w:proofErr w:type="spellStart"/>
                                  <w:r>
                                    <w:rPr>
                                      <w:b/>
                                      <w:color w:val="auto"/>
                                      <w:sz w:val="10"/>
                                    </w:rPr>
                                    <w:t>g,h,i</w:t>
                                  </w:r>
                                  <w:proofErr w:type="spellEnd"/>
                                  <w:r>
                                    <w:rPr>
                                      <w:b/>
                                      <w:color w:val="auto"/>
                                      <w:sz w:val="10"/>
                                    </w:rPr>
                                    <w:t>)</w:t>
                                  </w:r>
                                  <w:proofErr w:type="spellStart"/>
                                  <w:r>
                                    <w:rPr>
                                      <w:b/>
                                      <w:color w:val="auto"/>
                                      <w:sz w:val="10"/>
                                    </w:rPr>
                                    <w:t>perilēns</w:t>
                                  </w:r>
                                  <w:proofErr w:type="spellEnd"/>
                                </w:p>
                              </w:tc>
                              <w:tc>
                                <w:tcPr>
                                  <w:tcW w:w="948" w:type="pct"/>
                                  <w:shd w:val="clear" w:color="auto" w:fill="E2FBD4"/>
                                  <w:vAlign w:val="center"/>
                                </w:tcPr>
                                <w:p w14:paraId="0931EE5A" w14:textId="77777777" w:rsidR="002271CB" w:rsidRPr="002271CB" w:rsidRDefault="002271CB" w:rsidP="002271CB">
                                  <w:pPr>
                                    <w:jc w:val="center"/>
                                    <w:rPr>
                                      <w:b/>
                                      <w:bCs/>
                                      <w:color w:val="EE0000"/>
                                      <w:sz w:val="10"/>
                                      <w:szCs w:val="8"/>
                                    </w:rPr>
                                  </w:pPr>
                                  <w:r>
                                    <w:rPr>
                                      <w:b/>
                                      <w:color w:val="EE0000"/>
                                      <w:sz w:val="10"/>
                                    </w:rPr>
                                    <w:t>12,0</w:t>
                                  </w:r>
                                </w:p>
                              </w:tc>
                              <w:tc>
                                <w:tcPr>
                                  <w:tcW w:w="948" w:type="pct"/>
                                  <w:shd w:val="clear" w:color="auto" w:fill="E2FBD4"/>
                                  <w:vAlign w:val="center"/>
                                </w:tcPr>
                                <w:p w14:paraId="5B91B1C9"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7F5E439B" w14:textId="77777777" w:rsidR="002271CB" w:rsidRPr="002271CB" w:rsidRDefault="002271CB" w:rsidP="002271CB">
                                  <w:pPr>
                                    <w:jc w:val="center"/>
                                    <w:rPr>
                                      <w:b/>
                                      <w:bCs/>
                                      <w:color w:val="auto"/>
                                      <w:sz w:val="10"/>
                                      <w:szCs w:val="8"/>
                                    </w:rPr>
                                  </w:pPr>
                                  <w:r>
                                    <w:rPr>
                                      <w:b/>
                                      <w:color w:val="auto"/>
                                      <w:sz w:val="10"/>
                                    </w:rPr>
                                    <w:t>10</w:t>
                                  </w:r>
                                </w:p>
                              </w:tc>
                            </w:tr>
                            <w:tr w:rsidR="002271CB" w:rsidRPr="002271CB" w14:paraId="4037C9C0" w14:textId="77777777" w:rsidTr="00BD6379">
                              <w:trPr>
                                <w:trHeight w:val="170"/>
                              </w:trPr>
                              <w:tc>
                                <w:tcPr>
                                  <w:tcW w:w="2155" w:type="pct"/>
                                  <w:shd w:val="clear" w:color="auto" w:fill="E2FBD4"/>
                                  <w:vAlign w:val="center"/>
                                </w:tcPr>
                                <w:p w14:paraId="6F5069E3" w14:textId="77777777" w:rsidR="002271CB" w:rsidRPr="002271CB" w:rsidRDefault="002271CB" w:rsidP="002271CB">
                                  <w:pPr>
                                    <w:rPr>
                                      <w:b/>
                                      <w:bCs/>
                                      <w:color w:val="auto"/>
                                      <w:sz w:val="10"/>
                                      <w:szCs w:val="8"/>
                                    </w:rPr>
                                  </w:pPr>
                                  <w:proofErr w:type="spellStart"/>
                                  <w:r>
                                    <w:rPr>
                                      <w:b/>
                                      <w:color w:val="auto"/>
                                      <w:sz w:val="10"/>
                                    </w:rPr>
                                    <w:t>Indeno</w:t>
                                  </w:r>
                                  <w:proofErr w:type="spellEnd"/>
                                  <w:r>
                                    <w:rPr>
                                      <w:b/>
                                      <w:color w:val="auto"/>
                                      <w:sz w:val="10"/>
                                    </w:rPr>
                                    <w:t>(1,2,3-cd)</w:t>
                                  </w:r>
                                  <w:proofErr w:type="spellStart"/>
                                  <w:r>
                                    <w:rPr>
                                      <w:b/>
                                      <w:color w:val="auto"/>
                                      <w:sz w:val="10"/>
                                    </w:rPr>
                                    <w:t>pirēns</w:t>
                                  </w:r>
                                  <w:proofErr w:type="spellEnd"/>
                                </w:p>
                              </w:tc>
                              <w:tc>
                                <w:tcPr>
                                  <w:tcW w:w="948" w:type="pct"/>
                                  <w:shd w:val="clear" w:color="auto" w:fill="E2FBD4"/>
                                  <w:vAlign w:val="center"/>
                                </w:tcPr>
                                <w:p w14:paraId="7AFB12D0" w14:textId="77777777" w:rsidR="002271CB" w:rsidRPr="002271CB" w:rsidRDefault="002271CB" w:rsidP="002271CB">
                                  <w:pPr>
                                    <w:jc w:val="center"/>
                                    <w:rPr>
                                      <w:b/>
                                      <w:bCs/>
                                      <w:color w:val="EE0000"/>
                                      <w:sz w:val="10"/>
                                      <w:szCs w:val="8"/>
                                    </w:rPr>
                                  </w:pPr>
                                  <w:r>
                                    <w:rPr>
                                      <w:b/>
                                      <w:color w:val="EE0000"/>
                                      <w:sz w:val="10"/>
                                    </w:rPr>
                                    <w:t>11,7</w:t>
                                  </w:r>
                                </w:p>
                              </w:tc>
                              <w:tc>
                                <w:tcPr>
                                  <w:tcW w:w="948" w:type="pct"/>
                                  <w:shd w:val="clear" w:color="auto" w:fill="E2FBD4"/>
                                  <w:vAlign w:val="center"/>
                                </w:tcPr>
                                <w:p w14:paraId="0D0D9E64" w14:textId="77777777" w:rsidR="002271CB" w:rsidRPr="002271CB" w:rsidRDefault="002271CB" w:rsidP="002271CB">
                                  <w:pPr>
                                    <w:jc w:val="center"/>
                                    <w:rPr>
                                      <w:b/>
                                      <w:bCs/>
                                      <w:color w:val="auto"/>
                                      <w:sz w:val="10"/>
                                      <w:szCs w:val="8"/>
                                    </w:rPr>
                                  </w:pPr>
                                  <w:r>
                                    <w:rPr>
                                      <w:b/>
                                      <w:color w:val="auto"/>
                                      <w:sz w:val="10"/>
                                    </w:rPr>
                                    <w:t>5</w:t>
                                  </w:r>
                                </w:p>
                              </w:tc>
                              <w:tc>
                                <w:tcPr>
                                  <w:tcW w:w="949" w:type="pct"/>
                                  <w:shd w:val="clear" w:color="auto" w:fill="E2FBD4"/>
                                  <w:vAlign w:val="center"/>
                                </w:tcPr>
                                <w:p w14:paraId="5E821A4C" w14:textId="77777777" w:rsidR="002271CB" w:rsidRPr="002271CB" w:rsidRDefault="002271CB" w:rsidP="002271CB">
                                  <w:pPr>
                                    <w:jc w:val="center"/>
                                    <w:rPr>
                                      <w:b/>
                                      <w:bCs/>
                                      <w:color w:val="auto"/>
                                      <w:sz w:val="10"/>
                                      <w:szCs w:val="8"/>
                                    </w:rPr>
                                  </w:pPr>
                                  <w:r>
                                    <w:rPr>
                                      <w:b/>
                                      <w:color w:val="auto"/>
                                      <w:sz w:val="10"/>
                                    </w:rPr>
                                    <w:t>5</w:t>
                                  </w:r>
                                </w:p>
                              </w:tc>
                            </w:tr>
                            <w:tr w:rsidR="002271CB" w:rsidRPr="002271CB" w14:paraId="6D2192A1" w14:textId="77777777" w:rsidTr="00BD6379">
                              <w:trPr>
                                <w:trHeight w:val="170"/>
                              </w:trPr>
                              <w:tc>
                                <w:tcPr>
                                  <w:tcW w:w="2155" w:type="pct"/>
                                  <w:shd w:val="clear" w:color="auto" w:fill="E2FBD4"/>
                                  <w:vAlign w:val="center"/>
                                </w:tcPr>
                                <w:p w14:paraId="3743930F" w14:textId="77777777" w:rsidR="002271CB" w:rsidRPr="002271CB" w:rsidRDefault="002271CB" w:rsidP="002271CB">
                                  <w:pPr>
                                    <w:rPr>
                                      <w:b/>
                                      <w:bCs/>
                                      <w:color w:val="auto"/>
                                      <w:sz w:val="10"/>
                                      <w:szCs w:val="8"/>
                                    </w:rPr>
                                  </w:pPr>
                                  <w:r>
                                    <w:rPr>
                                      <w:b/>
                                      <w:color w:val="auto"/>
                                      <w:sz w:val="10"/>
                                    </w:rPr>
                                    <w:sym w:font="Symbol" w:char="F053"/>
                                  </w:r>
                                  <w:r>
                                    <w:rPr>
                                      <w:b/>
                                      <w:color w:val="auto"/>
                                      <w:sz w:val="10"/>
                                    </w:rPr>
                                    <w:t xml:space="preserve"> </w:t>
                                  </w:r>
                                  <w:proofErr w:type="spellStart"/>
                                  <w:r>
                                    <w:rPr>
                                      <w:b/>
                                      <w:color w:val="auto"/>
                                      <w:sz w:val="10"/>
                                    </w:rPr>
                                    <w:t>idrocarburi</w:t>
                                  </w:r>
                                  <w:proofErr w:type="spellEnd"/>
                                  <w:r>
                                    <w:rPr>
                                      <w:b/>
                                      <w:color w:val="auto"/>
                                      <w:sz w:val="10"/>
                                    </w:rPr>
                                    <w:t xml:space="preserve"> </w:t>
                                  </w:r>
                                  <w:proofErr w:type="spellStart"/>
                                  <w:r>
                                    <w:rPr>
                                      <w:b/>
                                      <w:color w:val="auto"/>
                                      <w:sz w:val="10"/>
                                    </w:rPr>
                                    <w:t>polic</w:t>
                                  </w:r>
                                  <w:proofErr w:type="spellEnd"/>
                                  <w:r>
                                    <w:rPr>
                                      <w:b/>
                                      <w:color w:val="auto"/>
                                      <w:sz w:val="10"/>
                                    </w:rPr>
                                    <w:t xml:space="preserve">. </w:t>
                                  </w:r>
                                  <w:proofErr w:type="spellStart"/>
                                  <w:r>
                                    <w:rPr>
                                      <w:b/>
                                      <w:color w:val="auto"/>
                                      <w:sz w:val="10"/>
                                    </w:rPr>
                                    <w:t>aromatioi</w:t>
                                  </w:r>
                                  <w:proofErr w:type="spellEnd"/>
                                </w:p>
                              </w:tc>
                              <w:tc>
                                <w:tcPr>
                                  <w:tcW w:w="948" w:type="pct"/>
                                  <w:shd w:val="clear" w:color="auto" w:fill="E2FBD4"/>
                                  <w:vAlign w:val="center"/>
                                </w:tcPr>
                                <w:p w14:paraId="366D64CA" w14:textId="77777777" w:rsidR="002271CB" w:rsidRPr="002271CB" w:rsidRDefault="002271CB" w:rsidP="002271CB">
                                  <w:pPr>
                                    <w:jc w:val="center"/>
                                    <w:rPr>
                                      <w:b/>
                                      <w:bCs/>
                                      <w:color w:val="EE0000"/>
                                      <w:sz w:val="10"/>
                                      <w:szCs w:val="8"/>
                                    </w:rPr>
                                  </w:pPr>
                                  <w:r>
                                    <w:rPr>
                                      <w:b/>
                                      <w:color w:val="EE0000"/>
                                      <w:sz w:val="10"/>
                                    </w:rPr>
                                    <w:t>167</w:t>
                                  </w:r>
                                </w:p>
                              </w:tc>
                              <w:tc>
                                <w:tcPr>
                                  <w:tcW w:w="948" w:type="pct"/>
                                  <w:shd w:val="clear" w:color="auto" w:fill="E2FBD4"/>
                                  <w:vAlign w:val="center"/>
                                </w:tcPr>
                                <w:p w14:paraId="1DC07805" w14:textId="77777777" w:rsidR="002271CB" w:rsidRPr="002271CB" w:rsidRDefault="002271CB" w:rsidP="002271CB">
                                  <w:pPr>
                                    <w:jc w:val="center"/>
                                    <w:rPr>
                                      <w:b/>
                                      <w:bCs/>
                                      <w:color w:val="auto"/>
                                      <w:sz w:val="10"/>
                                      <w:szCs w:val="8"/>
                                    </w:rPr>
                                  </w:pPr>
                                  <w:r>
                                    <w:rPr>
                                      <w:b/>
                                      <w:color w:val="auto"/>
                                      <w:sz w:val="10"/>
                                    </w:rPr>
                                    <w:t>100</w:t>
                                  </w:r>
                                </w:p>
                              </w:tc>
                              <w:tc>
                                <w:tcPr>
                                  <w:tcW w:w="949" w:type="pct"/>
                                  <w:shd w:val="clear" w:color="auto" w:fill="E2FBD4"/>
                                  <w:vAlign w:val="center"/>
                                </w:tcPr>
                                <w:p w14:paraId="7BC91B19" w14:textId="77777777" w:rsidR="002271CB" w:rsidRPr="002271CB" w:rsidRDefault="002271CB" w:rsidP="002271CB">
                                  <w:pPr>
                                    <w:jc w:val="center"/>
                                    <w:rPr>
                                      <w:b/>
                                      <w:bCs/>
                                      <w:color w:val="auto"/>
                                      <w:sz w:val="10"/>
                                      <w:szCs w:val="8"/>
                                    </w:rPr>
                                  </w:pPr>
                                  <w:r>
                                    <w:rPr>
                                      <w:b/>
                                      <w:color w:val="auto"/>
                                      <w:sz w:val="10"/>
                                    </w:rPr>
                                    <w:t>-</w:t>
                                  </w:r>
                                </w:p>
                              </w:tc>
                            </w:tr>
                            <w:tr w:rsidR="002271CB" w:rsidRPr="002271CB" w14:paraId="39A09ABC" w14:textId="77777777" w:rsidTr="00BD6379">
                              <w:trPr>
                                <w:trHeight w:val="170"/>
                              </w:trPr>
                              <w:tc>
                                <w:tcPr>
                                  <w:tcW w:w="2155" w:type="pct"/>
                                  <w:shd w:val="clear" w:color="auto" w:fill="E2FBD4"/>
                                  <w:vAlign w:val="center"/>
                                </w:tcPr>
                                <w:p w14:paraId="3C0310C4" w14:textId="77777777" w:rsidR="002271CB" w:rsidRPr="002271CB" w:rsidRDefault="002271CB" w:rsidP="002271CB">
                                  <w:pPr>
                                    <w:rPr>
                                      <w:b/>
                                      <w:bCs/>
                                      <w:color w:val="auto"/>
                                      <w:sz w:val="10"/>
                                      <w:szCs w:val="8"/>
                                    </w:rPr>
                                  </w:pPr>
                                  <w:r>
                                    <w:rPr>
                                      <w:b/>
                                      <w:color w:val="auto"/>
                                      <w:sz w:val="10"/>
                                    </w:rPr>
                                    <w:t>Smagie ogļūdeņraži C&gt;12</w:t>
                                  </w:r>
                                </w:p>
                              </w:tc>
                              <w:tc>
                                <w:tcPr>
                                  <w:tcW w:w="948" w:type="pct"/>
                                  <w:shd w:val="clear" w:color="auto" w:fill="E2FBD4"/>
                                  <w:vAlign w:val="center"/>
                                </w:tcPr>
                                <w:p w14:paraId="5CA706CB" w14:textId="77777777" w:rsidR="002271CB" w:rsidRPr="002271CB" w:rsidRDefault="002271CB" w:rsidP="002271CB">
                                  <w:pPr>
                                    <w:jc w:val="center"/>
                                    <w:rPr>
                                      <w:b/>
                                      <w:bCs/>
                                      <w:color w:val="EE0000"/>
                                      <w:sz w:val="10"/>
                                      <w:szCs w:val="8"/>
                                    </w:rPr>
                                  </w:pPr>
                                  <w:r>
                                    <w:rPr>
                                      <w:b/>
                                      <w:color w:val="EE0000"/>
                                      <w:sz w:val="10"/>
                                    </w:rPr>
                                    <w:t>4050</w:t>
                                  </w:r>
                                </w:p>
                              </w:tc>
                              <w:tc>
                                <w:tcPr>
                                  <w:tcW w:w="948" w:type="pct"/>
                                  <w:shd w:val="clear" w:color="auto" w:fill="E2FBD4"/>
                                  <w:vAlign w:val="center"/>
                                </w:tcPr>
                                <w:p w14:paraId="0EBC808D" w14:textId="77777777" w:rsidR="002271CB" w:rsidRPr="002271CB" w:rsidRDefault="002271CB" w:rsidP="002271CB">
                                  <w:pPr>
                                    <w:jc w:val="center"/>
                                    <w:rPr>
                                      <w:b/>
                                      <w:bCs/>
                                      <w:color w:val="auto"/>
                                      <w:sz w:val="10"/>
                                      <w:szCs w:val="8"/>
                                    </w:rPr>
                                  </w:pPr>
                                  <w:r>
                                    <w:rPr>
                                      <w:b/>
                                      <w:color w:val="auto"/>
                                      <w:sz w:val="10"/>
                                    </w:rPr>
                                    <w:t>750</w:t>
                                  </w:r>
                                </w:p>
                              </w:tc>
                              <w:tc>
                                <w:tcPr>
                                  <w:tcW w:w="949" w:type="pct"/>
                                  <w:shd w:val="clear" w:color="auto" w:fill="E2FBD4"/>
                                  <w:vAlign w:val="center"/>
                                </w:tcPr>
                                <w:p w14:paraId="709C5CCA" w14:textId="77777777" w:rsidR="002271CB" w:rsidRPr="002271CB" w:rsidRDefault="002271CB" w:rsidP="002271CB">
                                  <w:pPr>
                                    <w:jc w:val="center"/>
                                    <w:rPr>
                                      <w:b/>
                                      <w:bCs/>
                                      <w:color w:val="auto"/>
                                      <w:sz w:val="10"/>
                                      <w:szCs w:val="8"/>
                                    </w:rPr>
                                  </w:pPr>
                                  <w:r>
                                    <w:rPr>
                                      <w:b/>
                                      <w:color w:val="auto"/>
                                      <w:sz w:val="10"/>
                                    </w:rPr>
                                    <w:t>2200</w:t>
                                  </w:r>
                                </w:p>
                              </w:tc>
                            </w:tr>
                          </w:tbl>
                          <w:p w14:paraId="615CE0C2" w14:textId="77777777" w:rsidR="002271CB" w:rsidRPr="002271CB" w:rsidRDefault="002271CB" w:rsidP="002271CB">
                            <w:pPr>
                              <w:rPr>
                                <w:sz w:val="16"/>
                              </w:rPr>
                            </w:pPr>
                          </w:p>
                        </w:txbxContent>
                      </v:textbox>
                    </v:shape>
                  </w:pict>
                </mc:Fallback>
              </mc:AlternateContent>
            </w:r>
            <w:r w:rsidRPr="00DA7ABE">
              <w:rPr>
                <w:rFonts w:ascii="Times New Roman" w:hAnsi="Times New Roman" w:cs="Times New Roman"/>
                <w:noProof/>
                <w:color w:val="auto"/>
                <w:sz w:val="28"/>
              </w:rPr>
              <w:drawing>
                <wp:inline distT="0" distB="0" distL="0" distR="0" wp14:anchorId="3AA10EDD" wp14:editId="4FC408E1">
                  <wp:extent cx="5950424" cy="5600692"/>
                  <wp:effectExtent l="0" t="0" r="0" b="635"/>
                  <wp:docPr id="104" name="Picutre 104" descr="Изображение выглядит как текст, диаграмма, План,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4" name="Picutre 104" descr="Изображение выглядит как текст, диаграмма, План, линия&#10;&#10;Содержимое, созданное искусственным интеллектом, может быть неверным."/>
                          <pic:cNvPicPr/>
                        </pic:nvPicPr>
                        <pic:blipFill>
                          <a:blip r:embed="rId195"/>
                          <a:stretch/>
                        </pic:blipFill>
                        <pic:spPr>
                          <a:xfrm>
                            <a:off x="0" y="0"/>
                            <a:ext cx="5950424" cy="5600692"/>
                          </a:xfrm>
                          <a:prstGeom prst="rect">
                            <a:avLst/>
                          </a:prstGeom>
                        </pic:spPr>
                      </pic:pic>
                    </a:graphicData>
                  </a:graphic>
                </wp:inline>
              </w:drawing>
            </w:r>
          </w:p>
        </w:tc>
      </w:tr>
      <w:tr w:rsidR="002271CB" w:rsidRPr="00DA7ABE" w14:paraId="2BA48A66" w14:textId="77777777" w:rsidTr="004A59F1">
        <w:trPr>
          <w:trHeight w:val="170"/>
        </w:trPr>
        <w:tc>
          <w:tcPr>
            <w:tcW w:w="5000" w:type="pct"/>
          </w:tcPr>
          <w:p w14:paraId="10F9001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Punkts ar koncentrāciju, kas pārsniedz sanācijas mērķi</w:t>
            </w:r>
          </w:p>
          <w:p w14:paraId="3B865E22" w14:textId="77777777" w:rsidR="002271CB" w:rsidRPr="00DA7ABE" w:rsidRDefault="002271CB" w:rsidP="004A59F1">
            <w:pPr>
              <w:jc w:val="both"/>
              <w:rPr>
                <w:rFonts w:ascii="Times New Roman" w:hAnsi="Times New Roman" w:cs="Times New Roman"/>
                <w:color w:val="auto"/>
                <w:sz w:val="28"/>
                <w:szCs w:val="28"/>
              </w:rPr>
            </w:pPr>
          </w:p>
          <w:p w14:paraId="2CD6130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No veikto pasākumu kopumu rezultātiem jāatzīmē, ka oksidācijas intervences rezultātā piesārņojums ar smagajiem ogļūdeņražiem un IPA piesātinātajās augsnēs no 4,0 m līdz 5,0 m dziļumā tika attīrīts tikai daļēji efektīvi. Tas notika pat tad, ja palielināja reaģenta devu un izmantoja šķīstošākus maisījumus. Pārbaudes pētījumi faktiski ir atklājuši atlikušo piesārņojumu augsnē, ko raksturo augsta smago ogļūdeņražu un PAO koncentrācija lokalizētā augsnes apakškārtas daļā ap uzraudzības punktiem SMI_1 un SMI_3.</w:t>
            </w:r>
          </w:p>
        </w:tc>
      </w:tr>
    </w:tbl>
    <w:p w14:paraId="625E2DE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8124DD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2135E9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Ņemot vērā iegūtos rezultātus, bija nepieciešams novērtēt stāvokli teritorijā, veicot testēšanu, lai noteiktu zemes daļas, kurās ir sasniegti mērķi, un tās, kurās joprojām ir atlikušās koncentrācijas, kas pārsniedz apstiprinātajā projektā paredzētās.</w:t>
            </w:r>
          </w:p>
          <w:p w14:paraId="4C1FB93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Visbeidzot, ar riska analīzes palīdzību tika noskaidrots, vai koncentrācija, kas pārsniedz mērķlielumu, saglabājas.</w:t>
            </w:r>
          </w:p>
        </w:tc>
      </w:tr>
      <w:tr w:rsidR="002271CB" w:rsidRPr="00DA7ABE" w14:paraId="0C186345" w14:textId="77777777" w:rsidTr="004A59F1">
        <w:trPr>
          <w:trHeight w:val="170"/>
        </w:trPr>
        <w:tc>
          <w:tcPr>
            <w:tcW w:w="5000" w:type="pct"/>
            <w:tcBorders>
              <w:top w:val="single" w:sz="4" w:space="0" w:color="auto"/>
              <w:bottom w:val="single" w:sz="4" w:space="0" w:color="auto"/>
            </w:tcBorders>
          </w:tcPr>
          <w:p w14:paraId="71406A5F" w14:textId="77777777" w:rsidR="002271CB" w:rsidRPr="00DA7ABE" w:rsidRDefault="002271CB" w:rsidP="004A59F1">
            <w:pPr>
              <w:jc w:val="both"/>
              <w:rPr>
                <w:rFonts w:ascii="Times New Roman" w:hAnsi="Times New Roman" w:cs="Times New Roman"/>
                <w:color w:val="auto"/>
                <w:szCs w:val="8"/>
              </w:rPr>
            </w:pPr>
          </w:p>
          <w:p w14:paraId="4F3DACBB" w14:textId="77777777" w:rsidR="002271CB" w:rsidRPr="00DA7ABE" w:rsidRDefault="002271CB" w:rsidP="004A59F1">
            <w:pPr>
              <w:jc w:val="both"/>
              <w:rPr>
                <w:rFonts w:ascii="Times New Roman" w:hAnsi="Times New Roman" w:cs="Times New Roman"/>
                <w:color w:val="auto"/>
                <w:szCs w:val="8"/>
              </w:rPr>
            </w:pPr>
          </w:p>
        </w:tc>
      </w:tr>
      <w:tr w:rsidR="002271CB" w:rsidRPr="00DA7ABE" w14:paraId="3AF1266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EA4FFA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5.2. Piedevas</w:t>
            </w:r>
          </w:p>
        </w:tc>
      </w:tr>
      <w:tr w:rsidR="002271CB" w:rsidRPr="00DA7ABE" w14:paraId="61D475F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05B0ABE"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kompleksa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gadījumā, kas sastāv no nātrija </w:t>
            </w:r>
            <w:proofErr w:type="spellStart"/>
            <w:r w:rsidRPr="00DA7ABE">
              <w:rPr>
                <w:rFonts w:ascii="Times New Roman" w:hAnsi="Times New Roman" w:cs="Times New Roman"/>
                <w:color w:val="auto"/>
                <w:sz w:val="28"/>
              </w:rPr>
              <w:t>perkarbonāta</w:t>
            </w:r>
            <w:proofErr w:type="spellEnd"/>
            <w:r w:rsidRPr="00DA7ABE">
              <w:rPr>
                <w:rFonts w:ascii="Times New Roman" w:hAnsi="Times New Roman" w:cs="Times New Roman"/>
                <w:color w:val="auto"/>
                <w:sz w:val="28"/>
              </w:rPr>
              <w:t xml:space="preserve"> maisījuma un aktivējošā kompleksa, ko veido nātrija silikāta, silīcija dioksīda gēla un dzelzs sulfāta maisījums. Tas izskatās kā šķidrs gēls.</w:t>
            </w:r>
          </w:p>
          <w:p w14:paraId="4FB8063F"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Tā vietā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gadījumā tiek pievienots kodīgais nātrijs.</w:t>
            </w:r>
          </w:p>
        </w:tc>
      </w:tr>
      <w:tr w:rsidR="002271CB" w:rsidRPr="00DA7ABE" w14:paraId="7CEB4FBA" w14:textId="77777777" w:rsidTr="004A59F1">
        <w:trPr>
          <w:trHeight w:val="170"/>
        </w:trPr>
        <w:tc>
          <w:tcPr>
            <w:tcW w:w="5000" w:type="pct"/>
            <w:tcBorders>
              <w:top w:val="single" w:sz="4" w:space="0" w:color="auto"/>
              <w:bottom w:val="single" w:sz="4" w:space="0" w:color="auto"/>
            </w:tcBorders>
          </w:tcPr>
          <w:p w14:paraId="2EBDEE07" w14:textId="77777777" w:rsidR="002271CB" w:rsidRPr="00DA7ABE" w:rsidRDefault="002271CB" w:rsidP="004A59F1">
            <w:pPr>
              <w:jc w:val="both"/>
              <w:rPr>
                <w:rFonts w:ascii="Times New Roman" w:hAnsi="Times New Roman" w:cs="Times New Roman"/>
                <w:color w:val="auto"/>
                <w:szCs w:val="8"/>
              </w:rPr>
            </w:pPr>
          </w:p>
          <w:p w14:paraId="47615AF5" w14:textId="77777777" w:rsidR="002271CB" w:rsidRPr="00DA7ABE" w:rsidRDefault="002271CB" w:rsidP="004A59F1">
            <w:pPr>
              <w:jc w:val="both"/>
              <w:rPr>
                <w:rFonts w:ascii="Times New Roman" w:hAnsi="Times New Roman" w:cs="Times New Roman"/>
                <w:color w:val="auto"/>
                <w:szCs w:val="8"/>
              </w:rPr>
            </w:pPr>
          </w:p>
        </w:tc>
      </w:tr>
      <w:tr w:rsidR="002271CB" w:rsidRPr="00DA7ABE" w14:paraId="495CA5D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A5E93E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39A47E0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251EC71"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iesūknēšanas metodes ir aprakstītas 4.1. iedaļā.</w:t>
            </w:r>
          </w:p>
          <w:p w14:paraId="1BE8504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Zemāk redzamajos attēlos ir aprakstītas dažādas attīrīšanas fāzes.</w:t>
            </w:r>
          </w:p>
          <w:p w14:paraId="3A5D0B4A" w14:textId="37EF7EA0" w:rsidR="002271CB" w:rsidRPr="00DA7ABE" w:rsidRDefault="006A2071"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747840" behindDoc="0" locked="0" layoutInCell="1" allowOverlap="1" wp14:anchorId="4D8C9408" wp14:editId="7CB5124E">
                      <wp:simplePos x="0" y="0"/>
                      <wp:positionH relativeFrom="column">
                        <wp:posOffset>1632585</wp:posOffset>
                      </wp:positionH>
                      <wp:positionV relativeFrom="paragraph">
                        <wp:posOffset>2557780</wp:posOffset>
                      </wp:positionV>
                      <wp:extent cx="1386840" cy="814705"/>
                      <wp:effectExtent l="0" t="0" r="3810" b="4445"/>
                      <wp:wrapNone/>
                      <wp:docPr id="3232158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8147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EA7D25" w14:textId="77777777" w:rsidR="002271CB" w:rsidRPr="002271CB" w:rsidRDefault="002271CB" w:rsidP="002271CB">
                                  <w:pPr>
                                    <w:rPr>
                                      <w:b/>
                                      <w:bCs/>
                                      <w:color w:val="auto"/>
                                      <w:sz w:val="14"/>
                                      <w:szCs w:val="22"/>
                                    </w:rPr>
                                  </w:pPr>
                                  <w:r>
                                    <w:rPr>
                                      <w:b/>
                                      <w:color w:val="auto"/>
                                      <w:sz w:val="14"/>
                                    </w:rPr>
                                    <w:t>Raksturojums 2004/2005</w:t>
                                  </w:r>
                                </w:p>
                                <w:p w14:paraId="14CFD69A" w14:textId="77777777" w:rsidR="002271CB" w:rsidRPr="002271CB" w:rsidRDefault="002271CB" w:rsidP="002271CB">
                                  <w:pPr>
                                    <w:rPr>
                                      <w:b/>
                                      <w:bCs/>
                                      <w:color w:val="auto"/>
                                      <w:sz w:val="14"/>
                                      <w:szCs w:val="22"/>
                                    </w:rPr>
                                  </w:pPr>
                                </w:p>
                                <w:p w14:paraId="04689A7B" w14:textId="77777777" w:rsidR="002271CB" w:rsidRPr="002271CB" w:rsidRDefault="002271CB" w:rsidP="002271CB">
                                  <w:pPr>
                                    <w:rPr>
                                      <w:b/>
                                      <w:bCs/>
                                      <w:color w:val="auto"/>
                                      <w:sz w:val="14"/>
                                      <w:szCs w:val="22"/>
                                    </w:rPr>
                                  </w:pPr>
                                  <w:r>
                                    <w:rPr>
                                      <w:b/>
                                      <w:color w:val="auto"/>
                                      <w:sz w:val="14"/>
                                    </w:rPr>
                                    <w:t>Raksturojums 2016</w:t>
                                  </w:r>
                                </w:p>
                                <w:p w14:paraId="3BFB0D91" w14:textId="77777777" w:rsidR="002271CB" w:rsidRPr="002271CB" w:rsidRDefault="002271CB" w:rsidP="002271CB">
                                  <w:pPr>
                                    <w:rPr>
                                      <w:b/>
                                      <w:bCs/>
                                      <w:color w:val="auto"/>
                                      <w:sz w:val="16"/>
                                    </w:rPr>
                                  </w:pPr>
                                </w:p>
                                <w:p w14:paraId="294445F3" w14:textId="77777777" w:rsidR="002271CB" w:rsidRPr="002271CB" w:rsidRDefault="002271CB" w:rsidP="002271CB">
                                  <w:pPr>
                                    <w:rPr>
                                      <w:b/>
                                      <w:bCs/>
                                      <w:color w:val="auto"/>
                                      <w:sz w:val="14"/>
                                      <w:szCs w:val="22"/>
                                    </w:rPr>
                                  </w:pPr>
                                  <w:r>
                                    <w:rPr>
                                      <w:b/>
                                      <w:color w:val="auto"/>
                                      <w:sz w:val="14"/>
                                    </w:rPr>
                                    <w:t>Teritorija, kurā nav intervences</w:t>
                                  </w:r>
                                </w:p>
                                <w:p w14:paraId="3B3C3FB0" w14:textId="77777777" w:rsidR="002271CB" w:rsidRPr="002271CB" w:rsidRDefault="002271CB" w:rsidP="002271CB">
                                  <w:pPr>
                                    <w:rPr>
                                      <w:b/>
                                      <w:bCs/>
                                      <w:color w:val="auto"/>
                                      <w:sz w:val="16"/>
                                    </w:rPr>
                                  </w:pPr>
                                </w:p>
                                <w:p w14:paraId="11641690" w14:textId="77777777" w:rsidR="002271CB" w:rsidRPr="002271CB" w:rsidRDefault="002271CB" w:rsidP="002271CB">
                                  <w:pPr>
                                    <w:rPr>
                                      <w:b/>
                                      <w:bCs/>
                                      <w:color w:val="auto"/>
                                      <w:sz w:val="14"/>
                                      <w:szCs w:val="22"/>
                                    </w:rPr>
                                  </w:pPr>
                                  <w:r>
                                    <w:rPr>
                                      <w:b/>
                                      <w:color w:val="auto"/>
                                      <w:sz w:val="14"/>
                                    </w:rPr>
                                    <w:t>Sanācijas zona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C9408" id="_x0000_s1766" type="#_x0000_t202" style="position:absolute;left:0;text-align:left;margin-left:128.55pt;margin-top:201.4pt;width:109.2pt;height:64.1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" stroked="f">
                      <v:textbox inset="0,0,0,0">
                        <w:txbxContent>
                          <w:p w14:paraId="4EEA7D25" w14:textId="77777777" w:rsidR="002271CB" w:rsidRPr="002271CB" w:rsidRDefault="002271CB" w:rsidP="002271CB">
                            <w:pPr>
                              <w:rPr>
                                <w:b/>
                                <w:bCs/>
                                <w:color w:val="auto"/>
                                <w:sz w:val="14"/>
                                <w:szCs w:val="22"/>
                              </w:rPr>
                            </w:pPr>
                            <w:r>
                              <w:rPr>
                                <w:b/>
                                <w:color w:val="auto"/>
                                <w:sz w:val="14"/>
                              </w:rPr>
                              <w:t>Raksturojums 2004/2005</w:t>
                            </w:r>
                          </w:p>
                          <w:p w14:paraId="14CFD69A" w14:textId="77777777" w:rsidR="002271CB" w:rsidRPr="002271CB" w:rsidRDefault="002271CB" w:rsidP="002271CB">
                            <w:pPr>
                              <w:rPr>
                                <w:b/>
                                <w:bCs/>
                                <w:color w:val="auto"/>
                                <w:sz w:val="14"/>
                                <w:szCs w:val="22"/>
                              </w:rPr>
                            </w:pPr>
                          </w:p>
                          <w:p w14:paraId="04689A7B" w14:textId="77777777" w:rsidR="002271CB" w:rsidRPr="002271CB" w:rsidRDefault="002271CB" w:rsidP="002271CB">
                            <w:pPr>
                              <w:rPr>
                                <w:b/>
                                <w:bCs/>
                                <w:color w:val="auto"/>
                                <w:sz w:val="14"/>
                                <w:szCs w:val="22"/>
                              </w:rPr>
                            </w:pPr>
                            <w:r>
                              <w:rPr>
                                <w:b/>
                                <w:color w:val="auto"/>
                                <w:sz w:val="14"/>
                              </w:rPr>
                              <w:t>Raksturojums 2016</w:t>
                            </w:r>
                          </w:p>
                          <w:p w14:paraId="3BFB0D91" w14:textId="77777777" w:rsidR="002271CB" w:rsidRPr="002271CB" w:rsidRDefault="002271CB" w:rsidP="002271CB">
                            <w:pPr>
                              <w:rPr>
                                <w:b/>
                                <w:bCs/>
                                <w:color w:val="auto"/>
                                <w:sz w:val="16"/>
                              </w:rPr>
                            </w:pPr>
                          </w:p>
                          <w:p w14:paraId="294445F3" w14:textId="77777777" w:rsidR="002271CB" w:rsidRPr="002271CB" w:rsidRDefault="002271CB" w:rsidP="002271CB">
                            <w:pPr>
                              <w:rPr>
                                <w:b/>
                                <w:bCs/>
                                <w:color w:val="auto"/>
                                <w:sz w:val="14"/>
                                <w:szCs w:val="22"/>
                              </w:rPr>
                            </w:pPr>
                            <w:r>
                              <w:rPr>
                                <w:b/>
                                <w:color w:val="auto"/>
                                <w:sz w:val="14"/>
                              </w:rPr>
                              <w:t>Teritorija, kurā nav intervences</w:t>
                            </w:r>
                          </w:p>
                          <w:p w14:paraId="3B3C3FB0" w14:textId="77777777" w:rsidR="002271CB" w:rsidRPr="002271CB" w:rsidRDefault="002271CB" w:rsidP="002271CB">
                            <w:pPr>
                              <w:rPr>
                                <w:b/>
                                <w:bCs/>
                                <w:color w:val="auto"/>
                                <w:sz w:val="16"/>
                              </w:rPr>
                            </w:pPr>
                          </w:p>
                          <w:p w14:paraId="11641690" w14:textId="77777777" w:rsidR="002271CB" w:rsidRPr="002271CB" w:rsidRDefault="002271CB" w:rsidP="002271CB">
                            <w:pPr>
                              <w:rPr>
                                <w:b/>
                                <w:bCs/>
                                <w:color w:val="auto"/>
                                <w:sz w:val="14"/>
                                <w:szCs w:val="22"/>
                              </w:rPr>
                            </w:pPr>
                            <w:r>
                              <w:rPr>
                                <w:b/>
                                <w:color w:val="auto"/>
                                <w:sz w:val="14"/>
                              </w:rPr>
                              <w:t>Sanācijas zona</w:t>
                            </w:r>
                          </w:p>
                        </w:txbxContent>
                      </v:textbox>
                    </v:shape>
                  </w:pict>
                </mc:Fallback>
              </mc:AlternateContent>
            </w:r>
            <w:r w:rsidR="002271CB" w:rsidRPr="00DA7ABE">
              <w:rPr>
                <w:rFonts w:ascii="Times New Roman" w:hAnsi="Times New Roman" w:cs="Times New Roman"/>
                <w:noProof/>
                <w:color w:val="auto"/>
                <w:sz w:val="28"/>
              </w:rPr>
              <mc:AlternateContent>
                <mc:Choice Requires="wps">
                  <w:drawing>
                    <wp:anchor distT="0" distB="0" distL="114300" distR="114300" simplePos="0" relativeHeight="251743744" behindDoc="0" locked="0" layoutInCell="1" allowOverlap="1" wp14:anchorId="2E957C5A" wp14:editId="7DC68B08">
                      <wp:simplePos x="0" y="0"/>
                      <wp:positionH relativeFrom="column">
                        <wp:posOffset>1157605</wp:posOffset>
                      </wp:positionH>
                      <wp:positionV relativeFrom="paragraph">
                        <wp:posOffset>2339340</wp:posOffset>
                      </wp:positionV>
                      <wp:extent cx="1625600" cy="144780"/>
                      <wp:effectExtent l="0" t="0" r="0" b="7620"/>
                      <wp:wrapNone/>
                      <wp:docPr id="18355715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447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512977" w14:textId="77777777" w:rsidR="002271CB" w:rsidRPr="002271CB" w:rsidRDefault="002271CB" w:rsidP="002271CB">
                                  <w:pPr>
                                    <w:rPr>
                                      <w:b/>
                                      <w:bCs/>
                                      <w:color w:val="auto"/>
                                      <w:sz w:val="14"/>
                                      <w:szCs w:val="22"/>
                                    </w:rPr>
                                  </w:pPr>
                                  <w:r>
                                    <w:rPr>
                                      <w:b/>
                                      <w:color w:val="auto"/>
                                      <w:sz w:val="14"/>
                                    </w:rPr>
                                    <w:t>APZĪMĒJUMI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57C5A" id="_x0000_s1767" type="#_x0000_t202" style="position:absolute;left:0;text-align:left;margin-left:91.15pt;margin-top:184.2pt;width:128pt;height:11.4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" stroked="f">
                      <v:textbox inset="0,0,0,0">
                        <w:txbxContent>
                          <w:p w14:paraId="56512977" w14:textId="77777777" w:rsidR="002271CB" w:rsidRPr="002271CB" w:rsidRDefault="002271CB" w:rsidP="002271CB">
                            <w:pPr>
                              <w:rPr>
                                <w:b/>
                                <w:bCs/>
                                <w:color w:val="auto"/>
                                <w:sz w:val="14"/>
                                <w:szCs w:val="22"/>
                              </w:rPr>
                            </w:pPr>
                            <w:r>
                              <w:rPr>
                                <w:b/>
                                <w:color w:val="auto"/>
                                <w:sz w:val="14"/>
                              </w:rPr>
                              <w:t>APZĪMĒJUMI</w:t>
                            </w:r>
                          </w:p>
                        </w:txbxContent>
                      </v:textbox>
                    </v:shape>
                  </w:pict>
                </mc:Fallback>
              </mc:AlternateContent>
            </w:r>
            <w:r w:rsidR="002271CB" w:rsidRPr="00DA7ABE">
              <w:rPr>
                <w:rFonts w:ascii="Times New Roman" w:hAnsi="Times New Roman" w:cs="Times New Roman"/>
                <w:noProof/>
                <w:color w:val="auto"/>
                <w:sz w:val="28"/>
              </w:rPr>
              <mc:AlternateContent>
                <mc:Choice Requires="wps">
                  <w:drawing>
                    <wp:anchor distT="0" distB="0" distL="114300" distR="114300" simplePos="0" relativeHeight="251741696" behindDoc="0" locked="0" layoutInCell="1" allowOverlap="1" wp14:anchorId="1E063D2E" wp14:editId="7065DE8E">
                      <wp:simplePos x="0" y="0"/>
                      <wp:positionH relativeFrom="column">
                        <wp:posOffset>1384300</wp:posOffset>
                      </wp:positionH>
                      <wp:positionV relativeFrom="paragraph">
                        <wp:posOffset>223520</wp:posOffset>
                      </wp:positionV>
                      <wp:extent cx="450850" cy="165100"/>
                      <wp:effectExtent l="0" t="0" r="6350" b="6350"/>
                      <wp:wrapNone/>
                      <wp:docPr id="14331154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165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52BB33" w14:textId="77777777" w:rsidR="002271CB" w:rsidRPr="002271CB" w:rsidRDefault="002271CB" w:rsidP="002271CB">
                                  <w:pPr>
                                    <w:rPr>
                                      <w:color w:val="0000FF"/>
                                      <w:sz w:val="20"/>
                                      <w:szCs w:val="32"/>
                                    </w:rPr>
                                  </w:pPr>
                                  <w:r>
                                    <w:rPr>
                                      <w:color w:val="0000FF"/>
                                      <w:sz w:val="20"/>
                                    </w:rPr>
                                    <w:t>LEV06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63D2E" id="_x0000_s1768" type="#_x0000_t202" style="position:absolute;left:0;text-align:left;margin-left:109pt;margin-top:17.6pt;width:35.5pt;height:13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" stroked="f">
                      <v:textbox inset="0,0,0,0">
                        <w:txbxContent>
                          <w:p w14:paraId="0152BB33" w14:textId="77777777" w:rsidR="002271CB" w:rsidRPr="002271CB" w:rsidRDefault="002271CB" w:rsidP="002271CB">
                            <w:pPr>
                              <w:rPr>
                                <w:color w:val="0000FF"/>
                                <w:sz w:val="20"/>
                                <w:szCs w:val="32"/>
                              </w:rPr>
                            </w:pPr>
                            <w:r>
                              <w:rPr>
                                <w:color w:val="0000FF"/>
                                <w:sz w:val="20"/>
                              </w:rPr>
                              <w:t>LEV06</w:t>
                            </w:r>
                          </w:p>
                        </w:txbxContent>
                      </v:textbox>
                    </v:shape>
                  </w:pict>
                </mc:Fallback>
              </mc:AlternateContent>
            </w:r>
            <w:r w:rsidR="002271CB" w:rsidRPr="00DA7ABE">
              <w:rPr>
                <w:rFonts w:ascii="Times New Roman" w:hAnsi="Times New Roman" w:cs="Times New Roman"/>
                <w:noProof/>
                <w:color w:val="auto"/>
                <w:sz w:val="28"/>
              </w:rPr>
              <w:drawing>
                <wp:inline distT="0" distB="0" distL="0" distR="0" wp14:anchorId="0F17ED6B" wp14:editId="23FBD0DA">
                  <wp:extent cx="4197350" cy="3416632"/>
                  <wp:effectExtent l="0" t="0" r="0" b="0"/>
                  <wp:docPr id="105" name="Picutre 105" descr="Изображение выглядит как диаграмма, текст, снимок экран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5" name="Picutre 105" descr="Изображение выглядит как диаграмма, текст, снимок экрана, линия&#10;&#10;Содержимое, созданное искусственным интеллектом, может быть неверным."/>
                          <pic:cNvPicPr/>
                        </pic:nvPicPr>
                        <pic:blipFill>
                          <a:blip r:embed="rId196"/>
                          <a:stretch/>
                        </pic:blipFill>
                        <pic:spPr>
                          <a:xfrm>
                            <a:off x="0" y="0"/>
                            <a:ext cx="4197645" cy="3416872"/>
                          </a:xfrm>
                          <a:prstGeom prst="rect">
                            <a:avLst/>
                          </a:prstGeom>
                        </pic:spPr>
                      </pic:pic>
                    </a:graphicData>
                  </a:graphic>
                </wp:inline>
              </w:drawing>
            </w:r>
          </w:p>
          <w:p w14:paraId="1E86EFA6"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Apsekojums</w:t>
            </w:r>
            <w:proofErr w:type="spellEnd"/>
            <w:r w:rsidRPr="00DA7ABE">
              <w:rPr>
                <w:rFonts w:ascii="Times New Roman" w:hAnsi="Times New Roman" w:cs="Times New Roman"/>
                <w:color w:val="auto"/>
                <w:sz w:val="28"/>
              </w:rPr>
              <w:t xml:space="preserve">, kas piesārņots ar LEV06 raksturojumu un integrējošiem </w:t>
            </w:r>
            <w:proofErr w:type="spellStart"/>
            <w:r w:rsidRPr="00DA7ABE">
              <w:rPr>
                <w:rFonts w:ascii="Times New Roman" w:hAnsi="Times New Roman" w:cs="Times New Roman"/>
                <w:color w:val="auto"/>
                <w:sz w:val="28"/>
              </w:rPr>
              <w:t>apsekojumiem</w:t>
            </w:r>
            <w:proofErr w:type="spellEnd"/>
            <w:r w:rsidRPr="00DA7ABE">
              <w:rPr>
                <w:rFonts w:ascii="Times New Roman" w:hAnsi="Times New Roman" w:cs="Times New Roman"/>
                <w:color w:val="auto"/>
                <w:sz w:val="28"/>
              </w:rPr>
              <w:t>, lai ierobežotu intervences zonu</w:t>
            </w:r>
          </w:p>
        </w:tc>
      </w:tr>
    </w:tbl>
    <w:p w14:paraId="7682F03C"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8AE5C3D" w14:textId="77777777" w:rsidTr="004A59F1">
        <w:trPr>
          <w:trHeight w:val="170"/>
        </w:trPr>
        <w:tc>
          <w:tcPr>
            <w:tcW w:w="5000" w:type="pct"/>
          </w:tcPr>
          <w:p w14:paraId="1847220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s">
                  <w:drawing>
                    <wp:anchor distT="0" distB="0" distL="114300" distR="114300" simplePos="0" relativeHeight="251748864" behindDoc="0" locked="0" layoutInCell="1" allowOverlap="1" wp14:anchorId="0E8810C4" wp14:editId="14F7F351">
                      <wp:simplePos x="0" y="0"/>
                      <wp:positionH relativeFrom="column">
                        <wp:posOffset>717550</wp:posOffset>
                      </wp:positionH>
                      <wp:positionV relativeFrom="paragraph">
                        <wp:posOffset>497205</wp:posOffset>
                      </wp:positionV>
                      <wp:extent cx="635000" cy="203200"/>
                      <wp:effectExtent l="0" t="0" r="0" b="6350"/>
                      <wp:wrapNone/>
                      <wp:docPr id="9882222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03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DE0A8A" w14:textId="77777777" w:rsidR="002271CB" w:rsidRPr="002271CB" w:rsidRDefault="002271CB" w:rsidP="002271CB">
                                  <w:pPr>
                                    <w:rPr>
                                      <w:color w:val="0000FF"/>
                                      <w:szCs w:val="40"/>
                                    </w:rPr>
                                  </w:pPr>
                                  <w:r>
                                    <w:rPr>
                                      <w:color w:val="0000FF"/>
                                    </w:rPr>
                                    <w:t>LEV06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8810C4" id="_x0000_s1769" type="#_x0000_t202" style="position:absolute;left:0;text-align:left;margin-left:56.5pt;margin-top:39.15pt;width:50pt;height:16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" stroked="f">
                      <v:textbox inset="0,0,0,0">
                        <w:txbxContent>
                          <w:p w14:paraId="18DE0A8A" w14:textId="77777777" w:rsidR="002271CB" w:rsidRPr="002271CB" w:rsidRDefault="002271CB" w:rsidP="002271CB">
                            <w:pPr>
                              <w:rPr>
                                <w:color w:val="0000FF"/>
                                <w:szCs w:val="40"/>
                              </w:rPr>
                            </w:pPr>
                            <w:r>
                              <w:rPr>
                                <w:color w:val="0000FF"/>
                              </w:rPr>
                              <w:t>LEV06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49888" behindDoc="0" locked="0" layoutInCell="1" allowOverlap="1" wp14:anchorId="073E222D" wp14:editId="75B1D137">
                      <wp:simplePos x="0" y="0"/>
                      <wp:positionH relativeFrom="column">
                        <wp:posOffset>719455</wp:posOffset>
                      </wp:positionH>
                      <wp:positionV relativeFrom="paragraph">
                        <wp:posOffset>3354705</wp:posOffset>
                      </wp:positionV>
                      <wp:extent cx="1295400" cy="247650"/>
                      <wp:effectExtent l="0" t="0" r="0" b="0"/>
                      <wp:wrapNone/>
                      <wp:docPr id="18607887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47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5C0712" w14:textId="77777777" w:rsidR="002271CB" w:rsidRPr="002271CB" w:rsidRDefault="002271CB" w:rsidP="002271CB">
                                  <w:pPr>
                                    <w:rPr>
                                      <w:b/>
                                      <w:bCs/>
                                      <w:color w:val="auto"/>
                                      <w:sz w:val="18"/>
                                      <w:szCs w:val="28"/>
                                    </w:rPr>
                                  </w:pPr>
                                  <w:r>
                                    <w:rPr>
                                      <w:b/>
                                      <w:color w:val="auto"/>
                                      <w:sz w:val="18"/>
                                    </w:rPr>
                                    <w:t>Iesūknēšanas punkts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3E222D" id="_x0000_s1770" type="#_x0000_t202" style="position:absolute;left:0;text-align:left;margin-left:56.65pt;margin-top:264.15pt;width:102pt;height:19.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" stroked="f">
                      <v:textbox inset="0,0,0,0">
                        <w:txbxContent>
                          <w:p w14:paraId="575C0712" w14:textId="77777777" w:rsidR="002271CB" w:rsidRPr="002271CB" w:rsidRDefault="002271CB" w:rsidP="002271CB">
                            <w:pPr>
                              <w:rPr>
                                <w:b/>
                                <w:bCs/>
                                <w:color w:val="auto"/>
                                <w:sz w:val="18"/>
                                <w:szCs w:val="28"/>
                              </w:rPr>
                            </w:pPr>
                            <w:r>
                              <w:rPr>
                                <w:b/>
                                <w:color w:val="auto"/>
                                <w:sz w:val="18"/>
                              </w:rPr>
                              <w:t>Iesūknēšanas punkts</w:t>
                            </w:r>
                          </w:p>
                        </w:txbxContent>
                      </v:textbox>
                    </v:shape>
                  </w:pict>
                </mc:Fallback>
              </mc:AlternateContent>
            </w:r>
            <w:r w:rsidRPr="00DA7ABE">
              <w:rPr>
                <w:rFonts w:ascii="Times New Roman" w:hAnsi="Times New Roman" w:cs="Times New Roman"/>
                <w:noProof/>
                <w:color w:val="auto"/>
                <w:sz w:val="28"/>
              </w:rPr>
              <w:drawing>
                <wp:inline distT="0" distB="0" distL="0" distR="0" wp14:anchorId="41B42603" wp14:editId="372324D2">
                  <wp:extent cx="5937250" cy="3709074"/>
                  <wp:effectExtent l="0" t="0" r="6350" b="5715"/>
                  <wp:docPr id="106" name="Picutre 106" descr="Изображение выглядит как текст, диаграмма, карт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6" name="Picutre 106" descr="Изображение выглядит как текст, диаграмма, карта, снимок экрана&#10;&#10;Содержимое, созданное искусственным интеллектом, может быть неверным."/>
                          <pic:cNvPicPr/>
                        </pic:nvPicPr>
                        <pic:blipFill>
                          <a:blip r:embed="rId197"/>
                          <a:stretch/>
                        </pic:blipFill>
                        <pic:spPr>
                          <a:xfrm>
                            <a:off x="0" y="0"/>
                            <a:ext cx="5937250" cy="3709074"/>
                          </a:xfrm>
                          <a:prstGeom prst="rect">
                            <a:avLst/>
                          </a:prstGeom>
                        </pic:spPr>
                      </pic:pic>
                    </a:graphicData>
                  </a:graphic>
                </wp:inline>
              </w:drawing>
            </w:r>
          </w:p>
          <w:p w14:paraId="7BF09C7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Pirmais attīrīšanas cikls ar nātrija karbonātu</w:t>
            </w:r>
          </w:p>
        </w:tc>
      </w:tr>
      <w:tr w:rsidR="002271CB" w:rsidRPr="00DA7ABE" w14:paraId="044D6521" w14:textId="77777777" w:rsidTr="004A59F1">
        <w:trPr>
          <w:trHeight w:val="170"/>
        </w:trPr>
        <w:tc>
          <w:tcPr>
            <w:tcW w:w="5000" w:type="pct"/>
          </w:tcPr>
          <w:p w14:paraId="34156B3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757056" behindDoc="0" locked="0" layoutInCell="1" allowOverlap="1" wp14:anchorId="5A485D0F" wp14:editId="2527014F">
                      <wp:simplePos x="0" y="0"/>
                      <wp:positionH relativeFrom="column">
                        <wp:posOffset>2291080</wp:posOffset>
                      </wp:positionH>
                      <wp:positionV relativeFrom="paragraph">
                        <wp:posOffset>1812290</wp:posOffset>
                      </wp:positionV>
                      <wp:extent cx="635000" cy="222250"/>
                      <wp:effectExtent l="0" t="0" r="0" b="6350"/>
                      <wp:wrapNone/>
                      <wp:docPr id="2995846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22250"/>
                              </a:xfrm>
                              <a:prstGeom prst="rect">
                                <a:avLst/>
                              </a:prstGeom>
                              <a:solidFill>
                                <a:srgbClr val="DBDB00"/>
                              </a:solidFill>
                              <a:ln w="9525" cap="flat" cmpd="sng" algn="ctr">
                                <a:noFill/>
                                <a:prstDash val="solid"/>
                                <a:miter lim="800000"/>
                                <a:headEnd type="none" w="med" len="med"/>
                                <a:tailEnd type="none" w="med" len="med"/>
                              </a:ln>
                            </wps:spPr>
                            <wps:txbx>
                              <w:txbxContent>
                                <w:p w14:paraId="02F53362" w14:textId="77777777" w:rsidR="002271CB" w:rsidRPr="002271CB" w:rsidRDefault="002271CB" w:rsidP="002271CB">
                                  <w:pPr>
                                    <w:jc w:val="center"/>
                                    <w:rPr>
                                      <w:color w:val="CC9302"/>
                                      <w:sz w:val="28"/>
                                      <w:szCs w:val="44"/>
                                    </w:rPr>
                                  </w:pPr>
                                  <w:r>
                                    <w:rPr>
                                      <w:color w:val="CC9302"/>
                                      <w:sz w:val="28"/>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85D0F" id="_x0000_s1771" type="#_x0000_t202" style="position:absolute;left:0;text-align:left;margin-left:180.4pt;margin-top:142.7pt;width:50pt;height:17.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" fillcolor="#dbdb00" stroked="f">
                      <v:textbox inset="0,0,0,0">
                        <w:txbxContent>
                          <w:p w14:paraId="02F53362" w14:textId="77777777" w:rsidR="002271CB" w:rsidRPr="002271CB" w:rsidRDefault="002271CB" w:rsidP="002271CB">
                            <w:pPr>
                              <w:jc w:val="center"/>
                              <w:rPr>
                                <w:color w:val="CC9302"/>
                                <w:sz w:val="28"/>
                                <w:szCs w:val="44"/>
                              </w:rPr>
                            </w:pPr>
                            <w:r>
                              <w:rPr>
                                <w:color w:val="CC9302"/>
                                <w:sz w:val="28"/>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3984" behindDoc="0" locked="0" layoutInCell="1" allowOverlap="1" wp14:anchorId="646A0D03" wp14:editId="538219B6">
                      <wp:simplePos x="0" y="0"/>
                      <wp:positionH relativeFrom="column">
                        <wp:posOffset>1449705</wp:posOffset>
                      </wp:positionH>
                      <wp:positionV relativeFrom="paragraph">
                        <wp:posOffset>2028190</wp:posOffset>
                      </wp:positionV>
                      <wp:extent cx="482600" cy="222250"/>
                      <wp:effectExtent l="0" t="0" r="0" b="6350"/>
                      <wp:wrapNone/>
                      <wp:docPr id="10195152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22250"/>
                              </a:xfrm>
                              <a:prstGeom prst="rect">
                                <a:avLst/>
                              </a:prstGeom>
                              <a:solidFill>
                                <a:srgbClr val="DBDB00"/>
                              </a:solidFill>
                              <a:ln w="9525" cap="flat" cmpd="sng" algn="ctr">
                                <a:noFill/>
                                <a:prstDash val="solid"/>
                                <a:miter lim="800000"/>
                                <a:headEnd type="none" w="med" len="med"/>
                                <a:tailEnd type="none" w="med" len="med"/>
                              </a:ln>
                            </wps:spPr>
                            <wps:txbx>
                              <w:txbxContent>
                                <w:p w14:paraId="6CA42A21" w14:textId="77777777" w:rsidR="002271CB" w:rsidRPr="002271CB" w:rsidRDefault="002271CB" w:rsidP="002271CB">
                                  <w:pPr>
                                    <w:jc w:val="center"/>
                                    <w:rPr>
                                      <w:color w:val="C00000"/>
                                      <w:sz w:val="28"/>
                                      <w:szCs w:val="44"/>
                                    </w:rPr>
                                  </w:pPr>
                                  <w:r>
                                    <w:rPr>
                                      <w:color w:val="C00000"/>
                                      <w:sz w:val="2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6A0D03" id="_x0000_s1772" type="#_x0000_t202" style="position:absolute;left:0;text-align:left;margin-left:114.15pt;margin-top:159.7pt;width:38pt;height:17.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" fillcolor="#dbdb00" stroked="f">
                      <v:textbox inset="0,0,0,0">
                        <w:txbxContent>
                          <w:p w14:paraId="6CA42A21" w14:textId="77777777" w:rsidR="002271CB" w:rsidRPr="002271CB" w:rsidRDefault="002271CB" w:rsidP="002271CB">
                            <w:pPr>
                              <w:jc w:val="center"/>
                              <w:rPr>
                                <w:color w:val="C00000"/>
                                <w:sz w:val="28"/>
                                <w:szCs w:val="44"/>
                              </w:rPr>
                            </w:pPr>
                            <w:r>
                              <w:rPr>
                                <w:color w:val="C00000"/>
                                <w:sz w:val="2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9104" behindDoc="0" locked="0" layoutInCell="1" allowOverlap="1" wp14:anchorId="41212AFE" wp14:editId="307B1DE1">
                      <wp:simplePos x="0" y="0"/>
                      <wp:positionH relativeFrom="column">
                        <wp:posOffset>2055495</wp:posOffset>
                      </wp:positionH>
                      <wp:positionV relativeFrom="paragraph">
                        <wp:posOffset>2160905</wp:posOffset>
                      </wp:positionV>
                      <wp:extent cx="482600" cy="222250"/>
                      <wp:effectExtent l="0" t="0" r="0" b="6350"/>
                      <wp:wrapNone/>
                      <wp:docPr id="14536466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22250"/>
                              </a:xfrm>
                              <a:prstGeom prst="rect">
                                <a:avLst/>
                              </a:prstGeom>
                              <a:solidFill>
                                <a:srgbClr val="DBDB00"/>
                              </a:solidFill>
                              <a:ln w="9525" cap="flat" cmpd="sng" algn="ctr">
                                <a:noFill/>
                                <a:prstDash val="solid"/>
                                <a:miter lim="800000"/>
                                <a:headEnd type="none" w="med" len="med"/>
                                <a:tailEnd type="none" w="med" len="med"/>
                              </a:ln>
                            </wps:spPr>
                            <wps:txbx>
                              <w:txbxContent>
                                <w:p w14:paraId="6FE0A3DB" w14:textId="77777777" w:rsidR="002271CB" w:rsidRPr="002271CB" w:rsidRDefault="002271CB" w:rsidP="002271CB">
                                  <w:pPr>
                                    <w:jc w:val="center"/>
                                    <w:rPr>
                                      <w:color w:val="C00000"/>
                                      <w:sz w:val="28"/>
                                      <w:szCs w:val="44"/>
                                    </w:rPr>
                                  </w:pPr>
                                  <w:r>
                                    <w:rPr>
                                      <w:color w:val="C00000"/>
                                      <w:sz w:val="2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12AFE" id="_x0000_s1773" type="#_x0000_t202" style="position:absolute;left:0;text-align:left;margin-left:161.85pt;margin-top:170.15pt;width:38pt;height:17.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" fillcolor="#dbdb00" stroked="f">
                      <v:textbox inset="0,0,0,0">
                        <w:txbxContent>
                          <w:p w14:paraId="6FE0A3DB" w14:textId="77777777" w:rsidR="002271CB" w:rsidRPr="002271CB" w:rsidRDefault="002271CB" w:rsidP="002271CB">
                            <w:pPr>
                              <w:jc w:val="center"/>
                              <w:rPr>
                                <w:color w:val="C00000"/>
                                <w:sz w:val="28"/>
                                <w:szCs w:val="44"/>
                              </w:rPr>
                            </w:pPr>
                            <w:r>
                              <w:rPr>
                                <w:color w:val="C00000"/>
                                <w:sz w:val="2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5008" behindDoc="0" locked="0" layoutInCell="1" allowOverlap="1" wp14:anchorId="7E35FEC7" wp14:editId="787C016A">
                      <wp:simplePos x="0" y="0"/>
                      <wp:positionH relativeFrom="column">
                        <wp:posOffset>3681095</wp:posOffset>
                      </wp:positionH>
                      <wp:positionV relativeFrom="paragraph">
                        <wp:posOffset>2161540</wp:posOffset>
                      </wp:positionV>
                      <wp:extent cx="635000" cy="222250"/>
                      <wp:effectExtent l="0" t="0" r="0" b="6350"/>
                      <wp:wrapNone/>
                      <wp:docPr id="300672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22250"/>
                              </a:xfrm>
                              <a:prstGeom prst="rect">
                                <a:avLst/>
                              </a:prstGeom>
                              <a:solidFill>
                                <a:srgbClr val="DBDB00"/>
                              </a:solidFill>
                              <a:ln w="9525" cap="flat" cmpd="sng" algn="ctr">
                                <a:noFill/>
                                <a:prstDash val="solid"/>
                                <a:miter lim="800000"/>
                                <a:headEnd type="none" w="med" len="med"/>
                                <a:tailEnd type="none" w="med" len="med"/>
                              </a:ln>
                            </wps:spPr>
                            <wps:txbx>
                              <w:txbxContent>
                                <w:p w14:paraId="1183D582" w14:textId="77777777" w:rsidR="002271CB" w:rsidRPr="002271CB" w:rsidRDefault="002271CB" w:rsidP="002271CB">
                                  <w:pPr>
                                    <w:jc w:val="center"/>
                                    <w:rPr>
                                      <w:color w:val="CC9302"/>
                                      <w:sz w:val="28"/>
                                      <w:szCs w:val="44"/>
                                    </w:rPr>
                                  </w:pPr>
                                  <w:r>
                                    <w:rPr>
                                      <w:color w:val="CC9302"/>
                                      <w:sz w:val="28"/>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5FEC7" id="_x0000_s1774" type="#_x0000_t202" style="position:absolute;left:0;text-align:left;margin-left:289.85pt;margin-top:170.2pt;width:50pt;height:17.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" fillcolor="#dbdb00" stroked="f">
                      <v:textbox inset="0,0,0,0">
                        <w:txbxContent>
                          <w:p w14:paraId="1183D582" w14:textId="77777777" w:rsidR="002271CB" w:rsidRPr="002271CB" w:rsidRDefault="002271CB" w:rsidP="002271CB">
                            <w:pPr>
                              <w:jc w:val="center"/>
                              <w:rPr>
                                <w:color w:val="CC9302"/>
                                <w:sz w:val="28"/>
                                <w:szCs w:val="44"/>
                              </w:rPr>
                            </w:pPr>
                            <w:r>
                              <w:rPr>
                                <w:color w:val="CC9302"/>
                                <w:sz w:val="28"/>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6032" behindDoc="0" locked="0" layoutInCell="1" allowOverlap="1" wp14:anchorId="484F39B7" wp14:editId="22660536">
                      <wp:simplePos x="0" y="0"/>
                      <wp:positionH relativeFrom="column">
                        <wp:posOffset>3891280</wp:posOffset>
                      </wp:positionH>
                      <wp:positionV relativeFrom="paragraph">
                        <wp:posOffset>1723390</wp:posOffset>
                      </wp:positionV>
                      <wp:extent cx="635000" cy="222250"/>
                      <wp:effectExtent l="0" t="0" r="0" b="6350"/>
                      <wp:wrapNone/>
                      <wp:docPr id="7283603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22250"/>
                              </a:xfrm>
                              <a:prstGeom prst="rect">
                                <a:avLst/>
                              </a:prstGeom>
                              <a:solidFill>
                                <a:srgbClr val="DBDB00"/>
                              </a:solidFill>
                              <a:ln w="9525" cap="flat" cmpd="sng" algn="ctr">
                                <a:noFill/>
                                <a:prstDash val="solid"/>
                                <a:miter lim="800000"/>
                                <a:headEnd type="none" w="med" len="med"/>
                                <a:tailEnd type="none" w="med" len="med"/>
                              </a:ln>
                            </wps:spPr>
                            <wps:txbx>
                              <w:txbxContent>
                                <w:p w14:paraId="3D6F928E" w14:textId="77777777" w:rsidR="002271CB" w:rsidRPr="002271CB" w:rsidRDefault="002271CB" w:rsidP="002271CB">
                                  <w:pPr>
                                    <w:jc w:val="center"/>
                                    <w:rPr>
                                      <w:color w:val="CC9302"/>
                                      <w:sz w:val="28"/>
                                      <w:szCs w:val="44"/>
                                    </w:rPr>
                                  </w:pPr>
                                  <w:r>
                                    <w:rPr>
                                      <w:color w:val="CC9302"/>
                                      <w:sz w:val="28"/>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F39B7" id="_x0000_s1775" type="#_x0000_t202" style="position:absolute;left:0;text-align:left;margin-left:306.4pt;margin-top:135.7pt;width:50pt;height:17.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" fillcolor="#dbdb00" stroked="f">
                      <v:textbox inset="0,0,0,0">
                        <w:txbxContent>
                          <w:p w14:paraId="3D6F928E" w14:textId="77777777" w:rsidR="002271CB" w:rsidRPr="002271CB" w:rsidRDefault="002271CB" w:rsidP="002271CB">
                            <w:pPr>
                              <w:jc w:val="center"/>
                              <w:rPr>
                                <w:color w:val="CC9302"/>
                                <w:sz w:val="28"/>
                                <w:szCs w:val="44"/>
                              </w:rPr>
                            </w:pPr>
                            <w:r>
                              <w:rPr>
                                <w:color w:val="CC9302"/>
                                <w:sz w:val="28"/>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8080" behindDoc="0" locked="0" layoutInCell="1" allowOverlap="1" wp14:anchorId="3EE2B964" wp14:editId="1AEF03D4">
                      <wp:simplePos x="0" y="0"/>
                      <wp:positionH relativeFrom="column">
                        <wp:posOffset>5207000</wp:posOffset>
                      </wp:positionH>
                      <wp:positionV relativeFrom="paragraph">
                        <wp:posOffset>1196340</wp:posOffset>
                      </wp:positionV>
                      <wp:extent cx="482600" cy="222250"/>
                      <wp:effectExtent l="0" t="0" r="0" b="6350"/>
                      <wp:wrapNone/>
                      <wp:docPr id="270974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22250"/>
                              </a:xfrm>
                              <a:prstGeom prst="rect">
                                <a:avLst/>
                              </a:prstGeom>
                              <a:solidFill>
                                <a:srgbClr val="DBDB00"/>
                              </a:solidFill>
                              <a:ln w="9525" cap="flat" cmpd="sng" algn="ctr">
                                <a:noFill/>
                                <a:prstDash val="solid"/>
                                <a:miter lim="800000"/>
                                <a:headEnd type="none" w="med" len="med"/>
                                <a:tailEnd type="none" w="med" len="med"/>
                              </a:ln>
                            </wps:spPr>
                            <wps:txbx>
                              <w:txbxContent>
                                <w:p w14:paraId="0D828C2A" w14:textId="77777777" w:rsidR="002271CB" w:rsidRPr="002271CB" w:rsidRDefault="002271CB" w:rsidP="002271CB">
                                  <w:pPr>
                                    <w:jc w:val="center"/>
                                    <w:rPr>
                                      <w:color w:val="C00000"/>
                                      <w:sz w:val="28"/>
                                      <w:szCs w:val="44"/>
                                    </w:rPr>
                                  </w:pPr>
                                  <w:r>
                                    <w:rPr>
                                      <w:color w:val="C00000"/>
                                      <w:sz w:val="2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E2B964" id="_x0000_s1776" type="#_x0000_t202" style="position:absolute;left:0;text-align:left;margin-left:410pt;margin-top:94.2pt;width:38pt;height:17.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" fillcolor="#dbdb00" stroked="f">
                      <v:textbox inset="0,0,0,0">
                        <w:txbxContent>
                          <w:p w14:paraId="0D828C2A" w14:textId="77777777" w:rsidR="002271CB" w:rsidRPr="002271CB" w:rsidRDefault="002271CB" w:rsidP="002271CB">
                            <w:pPr>
                              <w:jc w:val="center"/>
                              <w:rPr>
                                <w:color w:val="C00000"/>
                                <w:sz w:val="28"/>
                                <w:szCs w:val="44"/>
                              </w:rPr>
                            </w:pPr>
                            <w:r>
                              <w:rPr>
                                <w:color w:val="C00000"/>
                                <w:sz w:val="2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2960" behindDoc="0" locked="0" layoutInCell="1" allowOverlap="1" wp14:anchorId="5E728EF7" wp14:editId="6BE38759">
                      <wp:simplePos x="0" y="0"/>
                      <wp:positionH relativeFrom="column">
                        <wp:posOffset>1612900</wp:posOffset>
                      </wp:positionH>
                      <wp:positionV relativeFrom="paragraph">
                        <wp:posOffset>110490</wp:posOffset>
                      </wp:positionV>
                      <wp:extent cx="438150" cy="203200"/>
                      <wp:effectExtent l="0" t="0" r="0" b="6350"/>
                      <wp:wrapNone/>
                      <wp:docPr id="6352203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03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4B5131" w14:textId="77777777" w:rsidR="002271CB" w:rsidRPr="002271CB" w:rsidRDefault="002271CB" w:rsidP="002271CB">
                                  <w:pPr>
                                    <w:jc w:val="center"/>
                                    <w:rPr>
                                      <w:color w:val="C00000"/>
                                      <w:sz w:val="28"/>
                                      <w:szCs w:val="44"/>
                                    </w:rPr>
                                  </w:pPr>
                                  <w:r>
                                    <w:rPr>
                                      <w:color w:val="C00000"/>
                                      <w:sz w:val="2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28EF7" id="_x0000_s1777" type="#_x0000_t202" style="position:absolute;left:0;text-align:left;margin-left:127pt;margin-top:8.7pt;width:34.5pt;height:16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" stroked="f">
                      <v:textbox inset="0,0,0,0">
                        <w:txbxContent>
                          <w:p w14:paraId="364B5131" w14:textId="77777777" w:rsidR="002271CB" w:rsidRPr="002271CB" w:rsidRDefault="002271CB" w:rsidP="002271CB">
                            <w:pPr>
                              <w:jc w:val="center"/>
                              <w:rPr>
                                <w:color w:val="C00000"/>
                                <w:sz w:val="28"/>
                                <w:szCs w:val="44"/>
                              </w:rPr>
                            </w:pPr>
                            <w:r>
                              <w:rPr>
                                <w:color w:val="C00000"/>
                                <w:sz w:val="2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0912" behindDoc="0" locked="0" layoutInCell="1" allowOverlap="1" wp14:anchorId="12CC5792" wp14:editId="444847CB">
                      <wp:simplePos x="0" y="0"/>
                      <wp:positionH relativeFrom="column">
                        <wp:posOffset>609600</wp:posOffset>
                      </wp:positionH>
                      <wp:positionV relativeFrom="paragraph">
                        <wp:posOffset>154940</wp:posOffset>
                      </wp:positionV>
                      <wp:extent cx="635000" cy="203200"/>
                      <wp:effectExtent l="0" t="0" r="0" b="6350"/>
                      <wp:wrapNone/>
                      <wp:docPr id="9402050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03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5DF188" w14:textId="77777777" w:rsidR="002271CB" w:rsidRPr="002271CB" w:rsidRDefault="002271CB" w:rsidP="002271CB">
                                  <w:pPr>
                                    <w:rPr>
                                      <w:color w:val="0000FF"/>
                                      <w:szCs w:val="40"/>
                                    </w:rPr>
                                  </w:pPr>
                                  <w:r>
                                    <w:rPr>
                                      <w:color w:val="0000FF"/>
                                    </w:rPr>
                                    <w:t>LEV06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C5792" id="_x0000_s1778" type="#_x0000_t202" style="position:absolute;left:0;text-align:left;margin-left:48pt;margin-top:12.2pt;width:50pt;height:1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" stroked="f">
                      <v:textbox inset="0,0,0,0">
                        <w:txbxContent>
                          <w:p w14:paraId="185DF188" w14:textId="77777777" w:rsidR="002271CB" w:rsidRPr="002271CB" w:rsidRDefault="002271CB" w:rsidP="002271CB">
                            <w:pPr>
                              <w:rPr>
                                <w:color w:val="0000FF"/>
                                <w:szCs w:val="40"/>
                              </w:rPr>
                            </w:pPr>
                            <w:r>
                              <w:rPr>
                                <w:color w:val="0000FF"/>
                              </w:rPr>
                              <w:t>LEV06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1936" behindDoc="0" locked="0" layoutInCell="1" allowOverlap="1" wp14:anchorId="23F702BA" wp14:editId="56305417">
                      <wp:simplePos x="0" y="0"/>
                      <wp:positionH relativeFrom="column">
                        <wp:posOffset>668655</wp:posOffset>
                      </wp:positionH>
                      <wp:positionV relativeFrom="paragraph">
                        <wp:posOffset>3189131</wp:posOffset>
                      </wp:positionV>
                      <wp:extent cx="3644900" cy="787400"/>
                      <wp:effectExtent l="0" t="0" r="0" b="0"/>
                      <wp:wrapNone/>
                      <wp:docPr id="14401024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0" cy="787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5DCFCA" w14:textId="77777777" w:rsidR="002271CB" w:rsidRPr="002271CB" w:rsidRDefault="002271CB" w:rsidP="002271CB">
                                  <w:pPr>
                                    <w:spacing w:after="100"/>
                                    <w:rPr>
                                      <w:b/>
                                      <w:bCs/>
                                      <w:color w:val="auto"/>
                                      <w:sz w:val="28"/>
                                      <w:szCs w:val="44"/>
                                    </w:rPr>
                                  </w:pPr>
                                  <w:r>
                                    <w:rPr>
                                      <w:b/>
                                      <w:color w:val="auto"/>
                                      <w:sz w:val="28"/>
                                    </w:rPr>
                                    <w:t>Paraugi sanācijas uzraudzībai T1</w:t>
                                  </w:r>
                                </w:p>
                                <w:p w14:paraId="3CF941AA" w14:textId="77777777" w:rsidR="002271CB" w:rsidRPr="002271CB" w:rsidRDefault="002271CB" w:rsidP="002271CB">
                                  <w:pPr>
                                    <w:spacing w:after="100"/>
                                    <w:rPr>
                                      <w:b/>
                                      <w:bCs/>
                                      <w:color w:val="auto"/>
                                      <w:sz w:val="28"/>
                                      <w:szCs w:val="44"/>
                                    </w:rPr>
                                  </w:pPr>
                                  <w:r>
                                    <w:rPr>
                                      <w:b/>
                                      <w:color w:val="auto"/>
                                      <w:sz w:val="28"/>
                                    </w:rPr>
                                    <w:t>Paraugi sanācijas uzraudzībai T2</w:t>
                                  </w:r>
                                </w:p>
                                <w:p w14:paraId="4158E2F6" w14:textId="77777777" w:rsidR="002271CB" w:rsidRPr="002271CB" w:rsidRDefault="002271CB" w:rsidP="002271CB">
                                  <w:pPr>
                                    <w:spacing w:after="100"/>
                                    <w:rPr>
                                      <w:b/>
                                      <w:bCs/>
                                      <w:color w:val="auto"/>
                                      <w:sz w:val="28"/>
                                      <w:szCs w:val="44"/>
                                    </w:rPr>
                                  </w:pPr>
                                  <w:r>
                                    <w:rPr>
                                      <w:b/>
                                      <w:color w:val="auto"/>
                                      <w:sz w:val="28"/>
                                    </w:rPr>
                                    <w:t>Paraugi sanācijas uzraudzībai T3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702BA" id="_x0000_s1779" type="#_x0000_t202" style="position:absolute;left:0;text-align:left;margin-left:52.65pt;margin-top:251.1pt;width:287pt;height:62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" stroked="f">
                      <v:textbox inset="0,0,0,0">
                        <w:txbxContent>
                          <w:p w14:paraId="2F5DCFCA" w14:textId="77777777" w:rsidR="002271CB" w:rsidRPr="002271CB" w:rsidRDefault="002271CB" w:rsidP="002271CB">
                            <w:pPr>
                              <w:spacing w:after="100"/>
                              <w:rPr>
                                <w:b/>
                                <w:bCs/>
                                <w:color w:val="auto"/>
                                <w:sz w:val="28"/>
                                <w:szCs w:val="44"/>
                              </w:rPr>
                            </w:pPr>
                            <w:r>
                              <w:rPr>
                                <w:b/>
                                <w:color w:val="auto"/>
                                <w:sz w:val="28"/>
                              </w:rPr>
                              <w:t>Paraugi sanācijas uzraudzībai T1</w:t>
                            </w:r>
                          </w:p>
                          <w:p w14:paraId="3CF941AA" w14:textId="77777777" w:rsidR="002271CB" w:rsidRPr="002271CB" w:rsidRDefault="002271CB" w:rsidP="002271CB">
                            <w:pPr>
                              <w:spacing w:after="100"/>
                              <w:rPr>
                                <w:b/>
                                <w:bCs/>
                                <w:color w:val="auto"/>
                                <w:sz w:val="28"/>
                                <w:szCs w:val="44"/>
                              </w:rPr>
                            </w:pPr>
                            <w:r>
                              <w:rPr>
                                <w:b/>
                                <w:color w:val="auto"/>
                                <w:sz w:val="28"/>
                              </w:rPr>
                              <w:t>Paraugi sanācijas uzraudzībai T2</w:t>
                            </w:r>
                          </w:p>
                          <w:p w14:paraId="4158E2F6" w14:textId="77777777" w:rsidR="002271CB" w:rsidRPr="002271CB" w:rsidRDefault="002271CB" w:rsidP="002271CB">
                            <w:pPr>
                              <w:spacing w:after="100"/>
                              <w:rPr>
                                <w:b/>
                                <w:bCs/>
                                <w:color w:val="auto"/>
                                <w:sz w:val="28"/>
                                <w:szCs w:val="44"/>
                              </w:rPr>
                            </w:pPr>
                            <w:r>
                              <w:rPr>
                                <w:b/>
                                <w:color w:val="auto"/>
                                <w:sz w:val="28"/>
                              </w:rPr>
                              <w:t>Paraugi sanācijas uzraudzībai T3</w:t>
                            </w:r>
                          </w:p>
                        </w:txbxContent>
                      </v:textbox>
                    </v:shape>
                  </w:pict>
                </mc:Fallback>
              </mc:AlternateContent>
            </w:r>
            <w:r w:rsidRPr="00DA7ABE">
              <w:rPr>
                <w:rFonts w:ascii="Times New Roman" w:hAnsi="Times New Roman" w:cs="Times New Roman"/>
                <w:noProof/>
                <w:color w:val="auto"/>
                <w:sz w:val="28"/>
              </w:rPr>
              <w:drawing>
                <wp:inline distT="0" distB="0" distL="0" distR="0" wp14:anchorId="1716CAE1" wp14:editId="6071C904">
                  <wp:extent cx="5842000" cy="4049059"/>
                  <wp:effectExtent l="0" t="0" r="6350" b="8890"/>
                  <wp:docPr id="107" name="Picutre 107" descr="Изображение выглядит как текст, диаграмма, снимок экран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7" name="Picutre 107" descr="Изображение выглядит как текст, диаграмма, снимок экрана, линия&#10;&#10;Содержимое, созданное искусственным интеллектом, может быть неверным."/>
                          <pic:cNvPicPr/>
                        </pic:nvPicPr>
                        <pic:blipFill>
                          <a:blip r:embed="rId198"/>
                          <a:stretch/>
                        </pic:blipFill>
                        <pic:spPr>
                          <a:xfrm>
                            <a:off x="0" y="0"/>
                            <a:ext cx="5842000" cy="4049059"/>
                          </a:xfrm>
                          <a:prstGeom prst="rect">
                            <a:avLst/>
                          </a:prstGeom>
                        </pic:spPr>
                      </pic:pic>
                    </a:graphicData>
                  </a:graphic>
                </wp:inline>
              </w:drawing>
            </w:r>
          </w:p>
          <w:p w14:paraId="34BE519B"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Apsekojumi</w:t>
            </w:r>
            <w:proofErr w:type="spellEnd"/>
            <w:r w:rsidRPr="00DA7ABE">
              <w:rPr>
                <w:rFonts w:ascii="Times New Roman" w:hAnsi="Times New Roman" w:cs="Times New Roman"/>
                <w:color w:val="auto"/>
                <w:sz w:val="28"/>
              </w:rPr>
              <w:t>, lai pārbaudītu sanācijas norisi</w:t>
            </w:r>
          </w:p>
        </w:tc>
      </w:tr>
    </w:tbl>
    <w:p w14:paraId="282D50D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C686DEA" w14:textId="77777777" w:rsidTr="004A59F1">
        <w:trPr>
          <w:trHeight w:val="170"/>
        </w:trPr>
        <w:tc>
          <w:tcPr>
            <w:tcW w:w="5000" w:type="pct"/>
            <w:tcBorders>
              <w:top w:val="single" w:sz="4" w:space="0" w:color="auto"/>
              <w:left w:val="single" w:sz="4" w:space="0" w:color="auto"/>
              <w:right w:val="single" w:sz="4" w:space="0" w:color="auto"/>
            </w:tcBorders>
          </w:tcPr>
          <w:p w14:paraId="6D834E9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s">
                  <w:drawing>
                    <wp:anchor distT="0" distB="0" distL="114300" distR="114300" simplePos="0" relativeHeight="251769344" behindDoc="0" locked="0" layoutInCell="1" allowOverlap="1" wp14:anchorId="08398FE6" wp14:editId="23521E2F">
                      <wp:simplePos x="0" y="0"/>
                      <wp:positionH relativeFrom="column">
                        <wp:posOffset>2351405</wp:posOffset>
                      </wp:positionH>
                      <wp:positionV relativeFrom="paragraph">
                        <wp:posOffset>1129030</wp:posOffset>
                      </wp:positionV>
                      <wp:extent cx="355600" cy="158750"/>
                      <wp:effectExtent l="0" t="0" r="6350" b="0"/>
                      <wp:wrapNone/>
                      <wp:docPr id="1166711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58750"/>
                              </a:xfrm>
                              <a:prstGeom prst="rect">
                                <a:avLst/>
                              </a:prstGeom>
                              <a:solidFill>
                                <a:srgbClr val="FFFF00"/>
                              </a:solidFill>
                              <a:ln w="9525" cap="flat" cmpd="sng" algn="ctr">
                                <a:noFill/>
                                <a:prstDash val="solid"/>
                                <a:miter lim="800000"/>
                                <a:headEnd type="none" w="med" len="med"/>
                                <a:tailEnd type="none" w="med" len="med"/>
                              </a:ln>
                            </wps:spPr>
                            <wps:txbx>
                              <w:txbxContent>
                                <w:p w14:paraId="676221E6" w14:textId="77777777" w:rsidR="002271CB" w:rsidRPr="002271CB" w:rsidRDefault="002271CB" w:rsidP="002271CB">
                                  <w:pPr>
                                    <w:jc w:val="center"/>
                                    <w:rPr>
                                      <w:b/>
                                      <w:bCs/>
                                      <w:color w:val="auto"/>
                                      <w:sz w:val="22"/>
                                      <w:szCs w:val="36"/>
                                    </w:rPr>
                                  </w:pPr>
                                  <w:r>
                                    <w:rPr>
                                      <w:b/>
                                      <w:color w:val="auto"/>
                                      <w:sz w:val="22"/>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98FE6" id="_x0000_s1780" type="#_x0000_t202" style="position:absolute;left:0;text-align:left;margin-left:185.15pt;margin-top:88.9pt;width:28pt;height:12.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" fillcolor="yellow" stroked="f">
                      <v:textbox inset="0,0,0,0">
                        <w:txbxContent>
                          <w:p w14:paraId="676221E6" w14:textId="77777777" w:rsidR="002271CB" w:rsidRPr="002271CB" w:rsidRDefault="002271CB" w:rsidP="002271CB">
                            <w:pPr>
                              <w:jc w:val="center"/>
                              <w:rPr>
                                <w:b/>
                                <w:bCs/>
                                <w:color w:val="auto"/>
                                <w:sz w:val="22"/>
                                <w:szCs w:val="36"/>
                              </w:rPr>
                            </w:pPr>
                            <w:r>
                              <w:rPr>
                                <w:b/>
                                <w:color w:val="auto"/>
                                <w:sz w:val="22"/>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5248" behindDoc="0" locked="0" layoutInCell="1" allowOverlap="1" wp14:anchorId="205CAA52" wp14:editId="1DFEDCF0">
                      <wp:simplePos x="0" y="0"/>
                      <wp:positionH relativeFrom="column">
                        <wp:posOffset>1956435</wp:posOffset>
                      </wp:positionH>
                      <wp:positionV relativeFrom="paragraph">
                        <wp:posOffset>440055</wp:posOffset>
                      </wp:positionV>
                      <wp:extent cx="336550" cy="158750"/>
                      <wp:effectExtent l="0" t="0" r="6350" b="0"/>
                      <wp:wrapNone/>
                      <wp:docPr id="125819505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158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052D73" w14:textId="77777777" w:rsidR="002271CB" w:rsidRPr="002271CB" w:rsidRDefault="002271CB" w:rsidP="002271CB">
                                  <w:pPr>
                                    <w:jc w:val="center"/>
                                    <w:rPr>
                                      <w:b/>
                                      <w:bCs/>
                                      <w:color w:val="auto"/>
                                      <w:sz w:val="22"/>
                                      <w:szCs w:val="36"/>
                                    </w:rPr>
                                  </w:pPr>
                                  <w:r>
                                    <w:rPr>
                                      <w:b/>
                                      <w:color w:val="auto"/>
                                      <w:sz w:val="22"/>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CAA52" id="_x0000_s1781" type="#_x0000_t202" style="position:absolute;left:0;text-align:left;margin-left:154.05pt;margin-top:34.65pt;width:26.5pt;height:12.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" stroked="f">
                      <v:textbox inset="0,0,0,0">
                        <w:txbxContent>
                          <w:p w14:paraId="44052D73" w14:textId="77777777" w:rsidR="002271CB" w:rsidRPr="002271CB" w:rsidRDefault="002271CB" w:rsidP="002271CB">
                            <w:pPr>
                              <w:jc w:val="center"/>
                              <w:rPr>
                                <w:b/>
                                <w:bCs/>
                                <w:color w:val="auto"/>
                                <w:sz w:val="22"/>
                                <w:szCs w:val="36"/>
                              </w:rPr>
                            </w:pPr>
                            <w:r>
                              <w:rPr>
                                <w:b/>
                                <w:color w:val="auto"/>
                                <w:sz w:val="22"/>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8320" behindDoc="0" locked="0" layoutInCell="1" allowOverlap="1" wp14:anchorId="556EB229" wp14:editId="12B5B9F8">
                      <wp:simplePos x="0" y="0"/>
                      <wp:positionH relativeFrom="column">
                        <wp:posOffset>4335780</wp:posOffset>
                      </wp:positionH>
                      <wp:positionV relativeFrom="paragraph">
                        <wp:posOffset>1335405</wp:posOffset>
                      </wp:positionV>
                      <wp:extent cx="381000" cy="228600"/>
                      <wp:effectExtent l="0" t="0" r="0" b="0"/>
                      <wp:wrapNone/>
                      <wp:docPr id="502057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BB3B14" w14:textId="77777777" w:rsidR="002271CB" w:rsidRPr="002271CB" w:rsidRDefault="002271CB" w:rsidP="002271CB">
                                  <w:pPr>
                                    <w:jc w:val="center"/>
                                    <w:rPr>
                                      <w:b/>
                                      <w:bCs/>
                                      <w:color w:val="auto"/>
                                      <w:sz w:val="22"/>
                                      <w:szCs w:val="36"/>
                                    </w:rPr>
                                  </w:pPr>
                                  <w:r>
                                    <w:rPr>
                                      <w:b/>
                                      <w:color w:val="auto"/>
                                      <w:sz w:val="22"/>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EB229" id="_x0000_s1782" type="#_x0000_t202" style="position:absolute;left:0;text-align:left;margin-left:341.4pt;margin-top:105.15pt;width:30pt;height:18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" stroked="f">
                      <v:textbox inset="0,0,0,0">
                        <w:txbxContent>
                          <w:p w14:paraId="3BBB3B14" w14:textId="77777777" w:rsidR="002271CB" w:rsidRPr="002271CB" w:rsidRDefault="002271CB" w:rsidP="002271CB">
                            <w:pPr>
                              <w:jc w:val="center"/>
                              <w:rPr>
                                <w:b/>
                                <w:bCs/>
                                <w:color w:val="auto"/>
                                <w:sz w:val="22"/>
                                <w:szCs w:val="36"/>
                              </w:rPr>
                            </w:pPr>
                            <w:r>
                              <w:rPr>
                                <w:b/>
                                <w:color w:val="auto"/>
                                <w:sz w:val="22"/>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7296" behindDoc="0" locked="0" layoutInCell="1" allowOverlap="1" wp14:anchorId="60AC2839" wp14:editId="478FF756">
                      <wp:simplePos x="0" y="0"/>
                      <wp:positionH relativeFrom="column">
                        <wp:posOffset>3641725</wp:posOffset>
                      </wp:positionH>
                      <wp:positionV relativeFrom="paragraph">
                        <wp:posOffset>2436495</wp:posOffset>
                      </wp:positionV>
                      <wp:extent cx="381000" cy="228600"/>
                      <wp:effectExtent l="0" t="0" r="0" b="0"/>
                      <wp:wrapNone/>
                      <wp:docPr id="11291120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20CD71" w14:textId="77777777" w:rsidR="002271CB" w:rsidRPr="002271CB" w:rsidRDefault="002271CB" w:rsidP="002271CB">
                                  <w:pPr>
                                    <w:jc w:val="center"/>
                                    <w:rPr>
                                      <w:b/>
                                      <w:bCs/>
                                      <w:color w:val="auto"/>
                                      <w:sz w:val="22"/>
                                      <w:szCs w:val="36"/>
                                    </w:rPr>
                                  </w:pPr>
                                  <w:r>
                                    <w:rPr>
                                      <w:b/>
                                      <w:color w:val="auto"/>
                                      <w:sz w:val="22"/>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C2839" id="_x0000_s1783" type="#_x0000_t202" style="position:absolute;left:0;text-align:left;margin-left:286.75pt;margin-top:191.85pt;width:30pt;height:18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" stroked="f">
                      <v:textbox inset="0,0,0,0">
                        <w:txbxContent>
                          <w:p w14:paraId="6C20CD71" w14:textId="77777777" w:rsidR="002271CB" w:rsidRPr="002271CB" w:rsidRDefault="002271CB" w:rsidP="002271CB">
                            <w:pPr>
                              <w:jc w:val="center"/>
                              <w:rPr>
                                <w:b/>
                                <w:bCs/>
                                <w:color w:val="auto"/>
                                <w:sz w:val="22"/>
                                <w:szCs w:val="36"/>
                              </w:rPr>
                            </w:pPr>
                            <w:r>
                              <w:rPr>
                                <w:b/>
                                <w:color w:val="auto"/>
                                <w:sz w:val="22"/>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6272" behindDoc="0" locked="0" layoutInCell="1" allowOverlap="1" wp14:anchorId="791075E8" wp14:editId="0788330E">
                      <wp:simplePos x="0" y="0"/>
                      <wp:positionH relativeFrom="column">
                        <wp:posOffset>757555</wp:posOffset>
                      </wp:positionH>
                      <wp:positionV relativeFrom="paragraph">
                        <wp:posOffset>1284605</wp:posOffset>
                      </wp:positionV>
                      <wp:extent cx="381000" cy="228600"/>
                      <wp:effectExtent l="0" t="0" r="0" b="0"/>
                      <wp:wrapNone/>
                      <wp:docPr id="17072861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D5ED78" w14:textId="77777777" w:rsidR="002271CB" w:rsidRPr="002271CB" w:rsidRDefault="002271CB" w:rsidP="002271CB">
                                  <w:pPr>
                                    <w:jc w:val="center"/>
                                    <w:rPr>
                                      <w:b/>
                                      <w:bCs/>
                                      <w:color w:val="auto"/>
                                      <w:sz w:val="22"/>
                                      <w:szCs w:val="36"/>
                                    </w:rPr>
                                  </w:pPr>
                                  <w:r>
                                    <w:rPr>
                                      <w:b/>
                                      <w:color w:val="auto"/>
                                      <w:sz w:val="22"/>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1075E8" id="_x0000_s1784" type="#_x0000_t202" style="position:absolute;left:0;text-align:left;margin-left:59.65pt;margin-top:101.15pt;width:30pt;height:18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" stroked="f">
                      <v:textbox inset="0,0,0,0">
                        <w:txbxContent>
                          <w:p w14:paraId="71D5ED78" w14:textId="77777777" w:rsidR="002271CB" w:rsidRPr="002271CB" w:rsidRDefault="002271CB" w:rsidP="002271CB">
                            <w:pPr>
                              <w:jc w:val="center"/>
                              <w:rPr>
                                <w:b/>
                                <w:bCs/>
                                <w:color w:val="auto"/>
                                <w:sz w:val="22"/>
                                <w:szCs w:val="36"/>
                              </w:rPr>
                            </w:pPr>
                            <w:r>
                              <w:rPr>
                                <w:b/>
                                <w:color w:val="auto"/>
                                <w:sz w:val="22"/>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0128" behindDoc="0" locked="0" layoutInCell="1" allowOverlap="1" wp14:anchorId="0F1B579C" wp14:editId="26FCC601">
                      <wp:simplePos x="0" y="0"/>
                      <wp:positionH relativeFrom="column">
                        <wp:posOffset>621665</wp:posOffset>
                      </wp:positionH>
                      <wp:positionV relativeFrom="paragraph">
                        <wp:posOffset>167005</wp:posOffset>
                      </wp:positionV>
                      <wp:extent cx="590550" cy="203200"/>
                      <wp:effectExtent l="0" t="0" r="0" b="6350"/>
                      <wp:wrapNone/>
                      <wp:docPr id="9276227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03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9BC810" w14:textId="77777777" w:rsidR="002271CB" w:rsidRPr="002271CB" w:rsidRDefault="002271CB" w:rsidP="002271CB">
                                  <w:pPr>
                                    <w:rPr>
                                      <w:color w:val="0000FF"/>
                                      <w:szCs w:val="40"/>
                                    </w:rPr>
                                  </w:pPr>
                                  <w:r>
                                    <w:rPr>
                                      <w:color w:val="0000FF"/>
                                    </w:rPr>
                                    <w:t>LEV06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B579C" id="_x0000_s1785" type="#_x0000_t202" style="position:absolute;left:0;text-align:left;margin-left:48.95pt;margin-top:13.15pt;width:46.5pt;height:16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" stroked="f">
                      <v:textbox inset="0,0,0,0">
                        <w:txbxContent>
                          <w:p w14:paraId="329BC810" w14:textId="77777777" w:rsidR="002271CB" w:rsidRPr="002271CB" w:rsidRDefault="002271CB" w:rsidP="002271CB">
                            <w:pPr>
                              <w:rPr>
                                <w:color w:val="0000FF"/>
                                <w:szCs w:val="40"/>
                              </w:rPr>
                            </w:pPr>
                            <w:r>
                              <w:rPr>
                                <w:color w:val="0000FF"/>
                              </w:rPr>
                              <w:t>LEV06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4224" behindDoc="0" locked="0" layoutInCell="1" allowOverlap="1" wp14:anchorId="4A44CF08" wp14:editId="4CC7485D">
                      <wp:simplePos x="0" y="0"/>
                      <wp:positionH relativeFrom="column">
                        <wp:posOffset>4891405</wp:posOffset>
                      </wp:positionH>
                      <wp:positionV relativeFrom="paragraph">
                        <wp:posOffset>1633855</wp:posOffset>
                      </wp:positionV>
                      <wp:extent cx="381000" cy="228600"/>
                      <wp:effectExtent l="0" t="0" r="0" b="0"/>
                      <wp:wrapNone/>
                      <wp:docPr id="1012676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E5872A" w14:textId="77777777" w:rsidR="002271CB" w:rsidRPr="002271CB" w:rsidRDefault="002271CB" w:rsidP="002271CB">
                                  <w:pPr>
                                    <w:jc w:val="center"/>
                                    <w:rPr>
                                      <w:b/>
                                      <w:bCs/>
                                      <w:color w:val="auto"/>
                                      <w:sz w:val="22"/>
                                      <w:szCs w:val="36"/>
                                    </w:rPr>
                                  </w:pPr>
                                  <w:r>
                                    <w:rPr>
                                      <w:b/>
                                      <w:color w:val="auto"/>
                                      <w:sz w:val="22"/>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4CF08" id="_x0000_s1786" type="#_x0000_t202" style="position:absolute;left:0;text-align:left;margin-left:385.15pt;margin-top:128.65pt;width:30pt;height:18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" stroked="f">
                      <v:textbox inset="0,0,0,0">
                        <w:txbxContent>
                          <w:p w14:paraId="26E5872A" w14:textId="77777777" w:rsidR="002271CB" w:rsidRPr="002271CB" w:rsidRDefault="002271CB" w:rsidP="002271CB">
                            <w:pPr>
                              <w:jc w:val="center"/>
                              <w:rPr>
                                <w:b/>
                                <w:bCs/>
                                <w:color w:val="auto"/>
                                <w:sz w:val="22"/>
                                <w:szCs w:val="36"/>
                              </w:rPr>
                            </w:pPr>
                            <w:r>
                              <w:rPr>
                                <w:b/>
                                <w:color w:val="auto"/>
                                <w:sz w:val="22"/>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3200" behindDoc="0" locked="0" layoutInCell="1" allowOverlap="1" wp14:anchorId="142FE530" wp14:editId="0C782E45">
                      <wp:simplePos x="0" y="0"/>
                      <wp:positionH relativeFrom="column">
                        <wp:posOffset>2205355</wp:posOffset>
                      </wp:positionH>
                      <wp:positionV relativeFrom="paragraph">
                        <wp:posOffset>2402205</wp:posOffset>
                      </wp:positionV>
                      <wp:extent cx="381000" cy="228600"/>
                      <wp:effectExtent l="0" t="0" r="0" b="0"/>
                      <wp:wrapNone/>
                      <wp:docPr id="16053072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EC71B1" w14:textId="77777777" w:rsidR="002271CB" w:rsidRPr="002271CB" w:rsidRDefault="002271CB" w:rsidP="002271CB">
                                  <w:pPr>
                                    <w:jc w:val="center"/>
                                    <w:rPr>
                                      <w:b/>
                                      <w:bCs/>
                                      <w:color w:val="auto"/>
                                      <w:sz w:val="22"/>
                                      <w:szCs w:val="36"/>
                                    </w:rPr>
                                  </w:pPr>
                                  <w:r>
                                    <w:rPr>
                                      <w:b/>
                                      <w:color w:val="auto"/>
                                      <w:sz w:val="22"/>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FE530" id="_x0000_s1787" type="#_x0000_t202" style="position:absolute;left:0;text-align:left;margin-left:173.65pt;margin-top:189.15pt;width:30pt;height:18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" stroked="f">
                      <v:textbox inset="0,0,0,0">
                        <w:txbxContent>
                          <w:p w14:paraId="7EEC71B1" w14:textId="77777777" w:rsidR="002271CB" w:rsidRPr="002271CB" w:rsidRDefault="002271CB" w:rsidP="002271CB">
                            <w:pPr>
                              <w:jc w:val="center"/>
                              <w:rPr>
                                <w:b/>
                                <w:bCs/>
                                <w:color w:val="auto"/>
                                <w:sz w:val="22"/>
                                <w:szCs w:val="36"/>
                              </w:rPr>
                            </w:pPr>
                            <w:r>
                              <w:rPr>
                                <w:b/>
                                <w:color w:val="auto"/>
                                <w:sz w:val="22"/>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2176" behindDoc="0" locked="0" layoutInCell="1" allowOverlap="1" wp14:anchorId="7993B9A5" wp14:editId="3345F211">
                      <wp:simplePos x="0" y="0"/>
                      <wp:positionH relativeFrom="column">
                        <wp:posOffset>1608455</wp:posOffset>
                      </wp:positionH>
                      <wp:positionV relativeFrom="paragraph">
                        <wp:posOffset>1830705</wp:posOffset>
                      </wp:positionV>
                      <wp:extent cx="381000" cy="228600"/>
                      <wp:effectExtent l="0" t="0" r="0" b="0"/>
                      <wp:wrapNone/>
                      <wp:docPr id="12158278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CAA9AD" w14:textId="77777777" w:rsidR="002271CB" w:rsidRPr="002271CB" w:rsidRDefault="002271CB" w:rsidP="002271CB">
                                  <w:pPr>
                                    <w:jc w:val="center"/>
                                    <w:rPr>
                                      <w:b/>
                                      <w:bCs/>
                                      <w:color w:val="auto"/>
                                      <w:sz w:val="22"/>
                                      <w:szCs w:val="36"/>
                                    </w:rPr>
                                  </w:pPr>
                                  <w:r>
                                    <w:rPr>
                                      <w:b/>
                                      <w:color w:val="auto"/>
                                      <w:sz w:val="22"/>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3B9A5" id="_x0000_s1788" type="#_x0000_t202" style="position:absolute;left:0;text-align:left;margin-left:126.65pt;margin-top:144.15pt;width:30pt;height:18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" stroked="f">
                      <v:textbox inset="0,0,0,0">
                        <w:txbxContent>
                          <w:p w14:paraId="5CCAA9AD" w14:textId="77777777" w:rsidR="002271CB" w:rsidRPr="002271CB" w:rsidRDefault="002271CB" w:rsidP="002271CB">
                            <w:pPr>
                              <w:jc w:val="center"/>
                              <w:rPr>
                                <w:b/>
                                <w:bCs/>
                                <w:color w:val="auto"/>
                                <w:sz w:val="22"/>
                                <w:szCs w:val="36"/>
                              </w:rPr>
                            </w:pPr>
                            <w:r>
                              <w:rPr>
                                <w:b/>
                                <w:color w:val="auto"/>
                                <w:sz w:val="22"/>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1152" behindDoc="0" locked="0" layoutInCell="1" allowOverlap="1" wp14:anchorId="1D644B39" wp14:editId="2BA68367">
                      <wp:simplePos x="0" y="0"/>
                      <wp:positionH relativeFrom="column">
                        <wp:posOffset>757555</wp:posOffset>
                      </wp:positionH>
                      <wp:positionV relativeFrom="paragraph">
                        <wp:posOffset>3005455</wp:posOffset>
                      </wp:positionV>
                      <wp:extent cx="1200150" cy="247650"/>
                      <wp:effectExtent l="0" t="0" r="0" b="0"/>
                      <wp:wrapNone/>
                      <wp:docPr id="14826328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47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A46F30" w14:textId="77777777" w:rsidR="002271CB" w:rsidRPr="002271CB" w:rsidRDefault="002271CB" w:rsidP="002271CB">
                                  <w:pPr>
                                    <w:rPr>
                                      <w:b/>
                                      <w:bCs/>
                                      <w:color w:val="auto"/>
                                      <w:sz w:val="18"/>
                                      <w:szCs w:val="28"/>
                                    </w:rPr>
                                  </w:pPr>
                                  <w:r>
                                    <w:rPr>
                                      <w:b/>
                                      <w:color w:val="auto"/>
                                      <w:sz w:val="18"/>
                                    </w:rPr>
                                    <w:t>Iesūknēšanas punkts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644B39" id="_x0000_s1789" type="#_x0000_t202" style="position:absolute;left:0;text-align:left;margin-left:59.65pt;margin-top:236.65pt;width:94.5pt;height:19.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" stroked="f">
                      <v:textbox inset="0,0,0,0">
                        <w:txbxContent>
                          <w:p w14:paraId="4AA46F30" w14:textId="77777777" w:rsidR="002271CB" w:rsidRPr="002271CB" w:rsidRDefault="002271CB" w:rsidP="002271CB">
                            <w:pPr>
                              <w:rPr>
                                <w:b/>
                                <w:bCs/>
                                <w:color w:val="auto"/>
                                <w:sz w:val="18"/>
                                <w:szCs w:val="28"/>
                              </w:rPr>
                            </w:pPr>
                            <w:r>
                              <w:rPr>
                                <w:b/>
                                <w:color w:val="auto"/>
                                <w:sz w:val="18"/>
                              </w:rPr>
                              <w:t>Iesūknēšanas punkts</w:t>
                            </w:r>
                          </w:p>
                        </w:txbxContent>
                      </v:textbox>
                    </v:shape>
                  </w:pict>
                </mc:Fallback>
              </mc:AlternateContent>
            </w:r>
            <w:r w:rsidRPr="00DA7ABE">
              <w:rPr>
                <w:rFonts w:ascii="Times New Roman" w:hAnsi="Times New Roman" w:cs="Times New Roman"/>
                <w:noProof/>
                <w:color w:val="auto"/>
                <w:sz w:val="28"/>
              </w:rPr>
              <w:drawing>
                <wp:inline distT="0" distB="0" distL="0" distR="0" wp14:anchorId="2E0BDB03" wp14:editId="17DDDEB4">
                  <wp:extent cx="5599430" cy="3291840"/>
                  <wp:effectExtent l="0" t="0" r="0" b="0"/>
                  <wp:docPr id="108" name="Picutre 108"/>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199"/>
                          <a:stretch/>
                        </pic:blipFill>
                        <pic:spPr>
                          <a:xfrm>
                            <a:off x="0" y="0"/>
                            <a:ext cx="5599430" cy="3291840"/>
                          </a:xfrm>
                          <a:prstGeom prst="rect">
                            <a:avLst/>
                          </a:prstGeom>
                        </pic:spPr>
                      </pic:pic>
                    </a:graphicData>
                  </a:graphic>
                </wp:inline>
              </w:drawing>
            </w:r>
          </w:p>
          <w:p w14:paraId="616B458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Otrais attīrīšanas cikls ar nātrija </w:t>
            </w:r>
            <w:proofErr w:type="spellStart"/>
            <w:r w:rsidRPr="00DA7ABE">
              <w:rPr>
                <w:rFonts w:ascii="Times New Roman" w:hAnsi="Times New Roman" w:cs="Times New Roman"/>
                <w:color w:val="auto"/>
                <w:sz w:val="28"/>
              </w:rPr>
              <w:t>persulfātu</w:t>
            </w:r>
            <w:proofErr w:type="spellEnd"/>
          </w:p>
          <w:p w14:paraId="6B5664DD" w14:textId="77777777" w:rsidR="002271CB" w:rsidRPr="00DA7ABE" w:rsidRDefault="002271CB" w:rsidP="004A59F1">
            <w:pPr>
              <w:rPr>
                <w:rFonts w:ascii="Times New Roman" w:hAnsi="Times New Roman" w:cs="Times New Roman"/>
                <w:color w:val="auto"/>
                <w:sz w:val="28"/>
                <w:szCs w:val="28"/>
              </w:rPr>
            </w:pPr>
          </w:p>
        </w:tc>
      </w:tr>
      <w:tr w:rsidR="002271CB" w:rsidRPr="00DA7ABE" w14:paraId="063C7C9A" w14:textId="77777777" w:rsidTr="004A59F1">
        <w:trPr>
          <w:trHeight w:val="170"/>
        </w:trPr>
        <w:tc>
          <w:tcPr>
            <w:tcW w:w="5000" w:type="pct"/>
            <w:tcBorders>
              <w:left w:val="single" w:sz="4" w:space="0" w:color="auto"/>
              <w:bottom w:val="single" w:sz="2" w:space="0" w:color="auto"/>
              <w:right w:val="single" w:sz="4" w:space="0" w:color="auto"/>
            </w:tcBorders>
          </w:tcPr>
          <w:p w14:paraId="7D4D9F1E" w14:textId="77777777" w:rsidR="002271CB" w:rsidRPr="00DA7ABE" w:rsidRDefault="002271CB" w:rsidP="004A59F1">
            <w:pPr>
              <w:numPr>
                <w:ilvl w:val="0"/>
                <w:numId w:val="14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Informācija par iesūknēšanas slāni ir sniegta 2.3. punktā</w:t>
            </w:r>
          </w:p>
          <w:p w14:paraId="25DE3E82" w14:textId="77777777" w:rsidR="002271CB" w:rsidRPr="00DA7ABE" w:rsidRDefault="002271CB" w:rsidP="004A59F1">
            <w:pPr>
              <w:numPr>
                <w:ilvl w:val="0"/>
                <w:numId w:val="14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Informācija par iesūknēšanu pasākumu kopumu skaitu (cik pasākumu kopumu, laiks, devas) un ISCO līdzekļa devu ir sniegta 4.1. iedaļā</w:t>
            </w:r>
          </w:p>
          <w:p w14:paraId="5A10B766" w14:textId="77777777" w:rsidR="002271CB" w:rsidRPr="00DA7ABE" w:rsidRDefault="002271CB" w:rsidP="004A59F1">
            <w:pPr>
              <w:numPr>
                <w:ilvl w:val="0"/>
                <w:numId w:val="14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uzlabošanas sistēma netika izmantota.</w:t>
            </w:r>
          </w:p>
          <w:p w14:paraId="4E58AA68" w14:textId="77777777" w:rsidR="002271CB" w:rsidRPr="00DA7ABE" w:rsidRDefault="002271CB" w:rsidP="004A59F1">
            <w:pPr>
              <w:jc w:val="both"/>
              <w:rPr>
                <w:rFonts w:ascii="Times New Roman" w:hAnsi="Times New Roman" w:cs="Times New Roman"/>
                <w:color w:val="auto"/>
                <w:sz w:val="28"/>
                <w:szCs w:val="28"/>
              </w:rPr>
            </w:pPr>
          </w:p>
          <w:p w14:paraId="3A8E364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Šajā tabulā ir sniegts veikto darbību kopsavilkums</w:t>
            </w:r>
          </w:p>
          <w:p w14:paraId="7CC4AA69" w14:textId="77777777" w:rsidR="002271CB" w:rsidRPr="00DA7ABE" w:rsidRDefault="002271CB" w:rsidP="004A59F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3303"/>
              <w:gridCol w:w="3332"/>
              <w:gridCol w:w="3324"/>
            </w:tblGrid>
            <w:tr w:rsidR="002271CB" w:rsidRPr="00DA7ABE" w14:paraId="3840D85A" w14:textId="77777777" w:rsidTr="004A59F1">
              <w:trPr>
                <w:trHeight w:val="170"/>
              </w:trPr>
              <w:tc>
                <w:tcPr>
                  <w:tcW w:w="5000" w:type="pct"/>
                  <w:gridSpan w:val="3"/>
                  <w:tcBorders>
                    <w:top w:val="single" w:sz="4" w:space="0" w:color="auto"/>
                    <w:left w:val="single" w:sz="4" w:space="0" w:color="auto"/>
                    <w:right w:val="single" w:sz="4" w:space="0" w:color="auto"/>
                  </w:tcBorders>
                </w:tcPr>
                <w:p w14:paraId="1FCA8AF0"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Veikto darbību kopsavilkums</w:t>
                  </w:r>
                </w:p>
              </w:tc>
            </w:tr>
            <w:tr w:rsidR="002271CB" w:rsidRPr="00DA7ABE" w14:paraId="03D7090E" w14:textId="77777777" w:rsidTr="004A59F1">
              <w:trPr>
                <w:trHeight w:val="170"/>
              </w:trPr>
              <w:tc>
                <w:tcPr>
                  <w:tcW w:w="1658" w:type="pct"/>
                  <w:tcBorders>
                    <w:top w:val="single" w:sz="4" w:space="0" w:color="auto"/>
                    <w:left w:val="single" w:sz="4" w:space="0" w:color="auto"/>
                  </w:tcBorders>
                </w:tcPr>
                <w:p w14:paraId="2AB8D342"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Darbība</w:t>
                  </w:r>
                </w:p>
              </w:tc>
              <w:tc>
                <w:tcPr>
                  <w:tcW w:w="1673" w:type="pct"/>
                  <w:tcBorders>
                    <w:top w:val="single" w:sz="4" w:space="0" w:color="auto"/>
                    <w:left w:val="single" w:sz="4" w:space="0" w:color="auto"/>
                  </w:tcBorders>
                </w:tcPr>
                <w:p w14:paraId="0F8D474C"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Uzdevums</w:t>
                  </w:r>
                </w:p>
              </w:tc>
              <w:tc>
                <w:tcPr>
                  <w:tcW w:w="1669" w:type="pct"/>
                  <w:tcBorders>
                    <w:top w:val="single" w:sz="4" w:space="0" w:color="auto"/>
                    <w:left w:val="single" w:sz="4" w:space="0" w:color="auto"/>
                    <w:right w:val="single" w:sz="4" w:space="0" w:color="auto"/>
                  </w:tcBorders>
                </w:tcPr>
                <w:p w14:paraId="39F4EA8D"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Datums</w:t>
                  </w:r>
                </w:p>
              </w:tc>
            </w:tr>
            <w:tr w:rsidR="002271CB" w:rsidRPr="00DA7ABE" w14:paraId="1D683CF2" w14:textId="77777777" w:rsidTr="004A59F1">
              <w:trPr>
                <w:trHeight w:val="170"/>
              </w:trPr>
              <w:tc>
                <w:tcPr>
                  <w:tcW w:w="5000" w:type="pct"/>
                  <w:gridSpan w:val="3"/>
                  <w:tcBorders>
                    <w:top w:val="single" w:sz="4" w:space="0" w:color="auto"/>
                    <w:left w:val="single" w:sz="4" w:space="0" w:color="auto"/>
                    <w:right w:val="single" w:sz="4" w:space="0" w:color="auto"/>
                  </w:tcBorders>
                </w:tcPr>
                <w:p w14:paraId="6B830BCA"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2016. gada janvāris - 2016. gada novembris</w:t>
                  </w:r>
                </w:p>
              </w:tc>
            </w:tr>
            <w:tr w:rsidR="002271CB" w:rsidRPr="00DA7ABE" w14:paraId="0B17CACA" w14:textId="77777777" w:rsidTr="004A59F1">
              <w:trPr>
                <w:trHeight w:val="170"/>
              </w:trPr>
              <w:tc>
                <w:tcPr>
                  <w:tcW w:w="1658" w:type="pct"/>
                  <w:tcBorders>
                    <w:top w:val="single" w:sz="4" w:space="0" w:color="auto"/>
                    <w:left w:val="single" w:sz="4" w:space="0" w:color="auto"/>
                  </w:tcBorders>
                </w:tcPr>
                <w:p w14:paraId="42F6CD6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Būvlaukuma teritorijas iekārtošana</w:t>
                  </w:r>
                </w:p>
              </w:tc>
              <w:tc>
                <w:tcPr>
                  <w:tcW w:w="1673" w:type="pct"/>
                  <w:tcBorders>
                    <w:top w:val="single" w:sz="4" w:space="0" w:color="auto"/>
                    <w:left w:val="single" w:sz="4" w:space="0" w:color="auto"/>
                  </w:tcBorders>
                </w:tcPr>
                <w:p w14:paraId="1133D3AC" w14:textId="77777777" w:rsidR="002271CB" w:rsidRPr="00DA7ABE" w:rsidRDefault="002271CB" w:rsidP="004A59F1">
                  <w:pPr>
                    <w:numPr>
                      <w:ilvl w:val="0"/>
                      <w:numId w:val="149"/>
                    </w:numPr>
                    <w:tabs>
                      <w:tab w:val="left" w:pos="348"/>
                    </w:tabs>
                    <w:rPr>
                      <w:rFonts w:ascii="Times New Roman" w:hAnsi="Times New Roman" w:cs="Times New Roman"/>
                      <w:color w:val="auto"/>
                      <w:sz w:val="28"/>
                      <w:szCs w:val="28"/>
                    </w:rPr>
                  </w:pPr>
                  <w:r w:rsidRPr="00DA7ABE">
                    <w:rPr>
                      <w:rFonts w:ascii="Times New Roman" w:hAnsi="Times New Roman" w:cs="Times New Roman"/>
                      <w:color w:val="auto"/>
                      <w:sz w:val="28"/>
                    </w:rPr>
                    <w:t>Būvlaukuma teritorijas iekārtošana</w:t>
                  </w:r>
                </w:p>
                <w:p w14:paraId="0C4C37BE" w14:textId="77777777" w:rsidR="002271CB" w:rsidRPr="00DA7ABE" w:rsidRDefault="002271CB" w:rsidP="004A59F1">
                  <w:pPr>
                    <w:numPr>
                      <w:ilvl w:val="0"/>
                      <w:numId w:val="149"/>
                    </w:numPr>
                    <w:tabs>
                      <w:tab w:val="left" w:pos="348"/>
                    </w:tabs>
                    <w:rPr>
                      <w:rFonts w:ascii="Times New Roman" w:hAnsi="Times New Roman" w:cs="Times New Roman"/>
                      <w:color w:val="auto"/>
                      <w:sz w:val="28"/>
                      <w:szCs w:val="28"/>
                    </w:rPr>
                  </w:pPr>
                  <w:r w:rsidRPr="00DA7ABE">
                    <w:rPr>
                      <w:rFonts w:ascii="Times New Roman" w:hAnsi="Times New Roman" w:cs="Times New Roman"/>
                      <w:color w:val="auto"/>
                      <w:sz w:val="28"/>
                    </w:rPr>
                    <w:t>Žogu ierīkošana</w:t>
                  </w:r>
                </w:p>
              </w:tc>
              <w:tc>
                <w:tcPr>
                  <w:tcW w:w="1669" w:type="pct"/>
                  <w:tcBorders>
                    <w:top w:val="single" w:sz="4" w:space="0" w:color="auto"/>
                    <w:left w:val="single" w:sz="4" w:space="0" w:color="auto"/>
                    <w:right w:val="single" w:sz="4" w:space="0" w:color="auto"/>
                  </w:tcBorders>
                </w:tcPr>
                <w:p w14:paraId="630327B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26.01.2016.</w:t>
                  </w:r>
                </w:p>
              </w:tc>
            </w:tr>
            <w:tr w:rsidR="002271CB" w:rsidRPr="00DA7ABE" w14:paraId="1394D18D" w14:textId="77777777" w:rsidTr="004A59F1">
              <w:trPr>
                <w:trHeight w:val="170"/>
              </w:trPr>
              <w:tc>
                <w:tcPr>
                  <w:tcW w:w="1658" w:type="pct"/>
                  <w:tcBorders>
                    <w:top w:val="single" w:sz="4" w:space="0" w:color="auto"/>
                    <w:left w:val="single" w:sz="4" w:space="0" w:color="auto"/>
                  </w:tcBorders>
                </w:tcPr>
                <w:p w14:paraId="2ACB4E0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Teritorijas zemes gabala LEV06 papildu raksturojums</w:t>
                  </w:r>
                </w:p>
              </w:tc>
              <w:tc>
                <w:tcPr>
                  <w:tcW w:w="1673" w:type="pct"/>
                  <w:tcBorders>
                    <w:top w:val="single" w:sz="4" w:space="0" w:color="auto"/>
                    <w:left w:val="single" w:sz="4" w:space="0" w:color="auto"/>
                  </w:tcBorders>
                </w:tcPr>
                <w:p w14:paraId="547DF1B5" w14:textId="77777777" w:rsidR="002271CB" w:rsidRPr="00DA7ABE" w:rsidRDefault="002271CB" w:rsidP="004A59F1">
                  <w:pPr>
                    <w:numPr>
                      <w:ilvl w:val="0"/>
                      <w:numId w:val="150"/>
                    </w:numPr>
                    <w:tabs>
                      <w:tab w:val="left" w:pos="348"/>
                    </w:tabs>
                    <w:rPr>
                      <w:rFonts w:ascii="Times New Roman" w:hAnsi="Times New Roman" w:cs="Times New Roman"/>
                      <w:color w:val="auto"/>
                      <w:sz w:val="28"/>
                      <w:szCs w:val="28"/>
                    </w:rPr>
                  </w:pPr>
                  <w:r w:rsidRPr="00DA7ABE">
                    <w:rPr>
                      <w:rFonts w:ascii="Times New Roman" w:hAnsi="Times New Roman" w:cs="Times New Roman"/>
                      <w:color w:val="auto"/>
                      <w:sz w:val="28"/>
                    </w:rPr>
                    <w:t>Urbšanas darbība</w:t>
                  </w:r>
                </w:p>
                <w:p w14:paraId="7EAE944D" w14:textId="77777777" w:rsidR="002271CB" w:rsidRPr="00DA7ABE" w:rsidRDefault="002271CB" w:rsidP="004A59F1">
                  <w:pPr>
                    <w:numPr>
                      <w:ilvl w:val="0"/>
                      <w:numId w:val="150"/>
                    </w:numPr>
                    <w:tabs>
                      <w:tab w:val="left" w:pos="348"/>
                    </w:tabs>
                    <w:rPr>
                      <w:rFonts w:ascii="Times New Roman" w:hAnsi="Times New Roman" w:cs="Times New Roman"/>
                      <w:color w:val="auto"/>
                      <w:sz w:val="28"/>
                      <w:szCs w:val="28"/>
                    </w:rPr>
                  </w:pPr>
                  <w:r w:rsidRPr="00DA7ABE">
                    <w:rPr>
                      <w:rFonts w:ascii="Times New Roman" w:hAnsi="Times New Roman" w:cs="Times New Roman"/>
                      <w:color w:val="auto"/>
                      <w:sz w:val="28"/>
                    </w:rPr>
                    <w:t>Augsnes paraugu ņemšanas uzraudzība</w:t>
                  </w:r>
                </w:p>
                <w:p w14:paraId="0A7C4F3A" w14:textId="77777777" w:rsidR="002271CB" w:rsidRPr="00DA7ABE" w:rsidRDefault="002271CB" w:rsidP="004A59F1">
                  <w:pPr>
                    <w:numPr>
                      <w:ilvl w:val="0"/>
                      <w:numId w:val="150"/>
                    </w:numPr>
                    <w:tabs>
                      <w:tab w:val="left" w:pos="348"/>
                    </w:tabs>
                    <w:rPr>
                      <w:rFonts w:ascii="Times New Roman" w:hAnsi="Times New Roman" w:cs="Times New Roman"/>
                      <w:color w:val="auto"/>
                      <w:sz w:val="28"/>
                      <w:szCs w:val="28"/>
                    </w:rPr>
                  </w:pPr>
                  <w:r w:rsidRPr="00DA7ABE">
                    <w:rPr>
                      <w:rFonts w:ascii="Times New Roman" w:hAnsi="Times New Roman" w:cs="Times New Roman"/>
                      <w:color w:val="auto"/>
                      <w:sz w:val="28"/>
                    </w:rPr>
                    <w:t>Laboratorijas analīze</w:t>
                  </w:r>
                </w:p>
              </w:tc>
              <w:tc>
                <w:tcPr>
                  <w:tcW w:w="1669" w:type="pct"/>
                  <w:tcBorders>
                    <w:top w:val="single" w:sz="4" w:space="0" w:color="auto"/>
                    <w:left w:val="single" w:sz="4" w:space="0" w:color="auto"/>
                    <w:right w:val="single" w:sz="4" w:space="0" w:color="auto"/>
                  </w:tcBorders>
                </w:tcPr>
                <w:p w14:paraId="5DF8244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26. un 27.01.2016.</w:t>
                  </w:r>
                </w:p>
              </w:tc>
            </w:tr>
            <w:tr w:rsidR="002271CB" w:rsidRPr="00DA7ABE" w14:paraId="28F724D2" w14:textId="77777777" w:rsidTr="004A59F1">
              <w:trPr>
                <w:trHeight w:val="170"/>
              </w:trPr>
              <w:tc>
                <w:tcPr>
                  <w:tcW w:w="1658" w:type="pct"/>
                  <w:tcBorders>
                    <w:top w:val="single" w:sz="4" w:space="0" w:color="auto"/>
                    <w:left w:val="single" w:sz="4" w:space="0" w:color="auto"/>
                    <w:bottom w:val="single" w:sz="4" w:space="0" w:color="auto"/>
                  </w:tcBorders>
                </w:tcPr>
                <w:p w14:paraId="4F37B735"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iesūknēšana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w:t>
                  </w:r>
                </w:p>
              </w:tc>
              <w:tc>
                <w:tcPr>
                  <w:tcW w:w="1673" w:type="pct"/>
                  <w:tcBorders>
                    <w:top w:val="single" w:sz="4" w:space="0" w:color="auto"/>
                    <w:left w:val="single" w:sz="4" w:space="0" w:color="auto"/>
                    <w:bottom w:val="single" w:sz="4" w:space="0" w:color="auto"/>
                  </w:tcBorders>
                </w:tcPr>
                <w:p w14:paraId="277C53CE" w14:textId="77777777" w:rsidR="002271CB" w:rsidRPr="00DA7ABE" w:rsidRDefault="002271CB" w:rsidP="004A59F1">
                  <w:pPr>
                    <w:numPr>
                      <w:ilvl w:val="0"/>
                      <w:numId w:val="151"/>
                    </w:numPr>
                    <w:tabs>
                      <w:tab w:val="left" w:pos="348"/>
                    </w:tabs>
                    <w:rPr>
                      <w:rFonts w:ascii="Times New Roman" w:hAnsi="Times New Roman" w:cs="Times New Roman"/>
                      <w:color w:val="auto"/>
                      <w:sz w:val="28"/>
                      <w:szCs w:val="28"/>
                    </w:rPr>
                  </w:pPr>
                  <w:r w:rsidRPr="00DA7ABE">
                    <w:rPr>
                      <w:rFonts w:ascii="Times New Roman" w:hAnsi="Times New Roman" w:cs="Times New Roman"/>
                      <w:color w:val="auto"/>
                      <w:sz w:val="28"/>
                    </w:rPr>
                    <w:t>Oksidējošā maisījuma sagatavošana</w:t>
                  </w:r>
                </w:p>
                <w:p w14:paraId="67A7E0B9" w14:textId="77777777" w:rsidR="002271CB" w:rsidRPr="00DA7ABE" w:rsidRDefault="002271CB" w:rsidP="004A59F1">
                  <w:pPr>
                    <w:numPr>
                      <w:ilvl w:val="0"/>
                      <w:numId w:val="151"/>
                    </w:numPr>
                    <w:tabs>
                      <w:tab w:val="left" w:pos="348"/>
                    </w:tabs>
                    <w:rPr>
                      <w:rFonts w:ascii="Times New Roman" w:hAnsi="Times New Roman" w:cs="Times New Roman"/>
                      <w:color w:val="auto"/>
                      <w:sz w:val="28"/>
                      <w:szCs w:val="28"/>
                    </w:rPr>
                  </w:pPr>
                  <w:r w:rsidRPr="00DA7ABE">
                    <w:rPr>
                      <w:rFonts w:ascii="Times New Roman" w:hAnsi="Times New Roman" w:cs="Times New Roman"/>
                      <w:color w:val="auto"/>
                      <w:sz w:val="28"/>
                    </w:rPr>
                    <w:t>Tiešā spiešana augsnē</w:t>
                  </w:r>
                </w:p>
              </w:tc>
              <w:tc>
                <w:tcPr>
                  <w:tcW w:w="1669" w:type="pct"/>
                  <w:tcBorders>
                    <w:top w:val="single" w:sz="4" w:space="0" w:color="auto"/>
                    <w:left w:val="single" w:sz="4" w:space="0" w:color="auto"/>
                    <w:bottom w:val="single" w:sz="4" w:space="0" w:color="auto"/>
                    <w:right w:val="single" w:sz="4" w:space="0" w:color="auto"/>
                  </w:tcBorders>
                </w:tcPr>
                <w:p w14:paraId="2E64FFB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Pirmais posms 30.+31.05.2016. un 01.06.2016.</w:t>
                  </w:r>
                </w:p>
                <w:p w14:paraId="73B2AF2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Otrais posms 11.+13.07.2016.</w:t>
                  </w:r>
                </w:p>
              </w:tc>
            </w:tr>
          </w:tbl>
          <w:p w14:paraId="2C4C4D41" w14:textId="77777777" w:rsidR="002271CB" w:rsidRPr="00DA7ABE" w:rsidRDefault="002271CB" w:rsidP="004A59F1">
            <w:pPr>
              <w:jc w:val="both"/>
              <w:rPr>
                <w:rFonts w:ascii="Times New Roman" w:hAnsi="Times New Roman" w:cs="Times New Roman"/>
                <w:color w:val="auto"/>
                <w:sz w:val="28"/>
                <w:szCs w:val="28"/>
              </w:rPr>
            </w:pPr>
          </w:p>
        </w:tc>
      </w:tr>
    </w:tbl>
    <w:p w14:paraId="5984C61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82A27C8" w14:textId="77777777" w:rsidTr="004A59F1">
        <w:trPr>
          <w:trHeight w:val="170"/>
        </w:trPr>
        <w:tc>
          <w:tcPr>
            <w:tcW w:w="5000" w:type="pct"/>
          </w:tcPr>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3358"/>
              <w:gridCol w:w="3354"/>
              <w:gridCol w:w="3247"/>
            </w:tblGrid>
            <w:tr w:rsidR="002271CB" w:rsidRPr="00DA7ABE" w14:paraId="70EB1354" w14:textId="77777777" w:rsidTr="004A59F1">
              <w:trPr>
                <w:trHeight w:val="170"/>
              </w:trPr>
              <w:tc>
                <w:tcPr>
                  <w:tcW w:w="1686" w:type="pct"/>
                </w:tcPr>
                <w:p w14:paraId="55AFFEED"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Sanācijas norises uzraudzība</w:t>
                  </w:r>
                </w:p>
              </w:tc>
              <w:tc>
                <w:tcPr>
                  <w:tcW w:w="1684" w:type="pct"/>
                </w:tcPr>
                <w:p w14:paraId="5BD3A822" w14:textId="77777777" w:rsidR="002271CB" w:rsidRPr="00DA7ABE" w:rsidRDefault="002271CB" w:rsidP="004A59F1">
                  <w:pPr>
                    <w:numPr>
                      <w:ilvl w:val="0"/>
                      <w:numId w:val="152"/>
                    </w:numPr>
                    <w:tabs>
                      <w:tab w:val="left" w:pos="288"/>
                    </w:tabs>
                    <w:rPr>
                      <w:rFonts w:ascii="Times New Roman" w:hAnsi="Times New Roman" w:cs="Times New Roman"/>
                      <w:color w:val="auto"/>
                      <w:sz w:val="28"/>
                      <w:szCs w:val="28"/>
                    </w:rPr>
                  </w:pPr>
                  <w:r w:rsidRPr="00DA7ABE">
                    <w:rPr>
                      <w:rFonts w:ascii="Times New Roman" w:hAnsi="Times New Roman" w:cs="Times New Roman"/>
                      <w:color w:val="auto"/>
                      <w:sz w:val="28"/>
                    </w:rPr>
                    <w:t>Urbšanas darbība</w:t>
                  </w:r>
                </w:p>
                <w:p w14:paraId="61E5F89E" w14:textId="77777777" w:rsidR="002271CB" w:rsidRPr="00DA7ABE" w:rsidRDefault="002271CB" w:rsidP="004A59F1">
                  <w:pPr>
                    <w:numPr>
                      <w:ilvl w:val="0"/>
                      <w:numId w:val="152"/>
                    </w:numPr>
                    <w:tabs>
                      <w:tab w:val="left" w:pos="288"/>
                    </w:tabs>
                    <w:rPr>
                      <w:rFonts w:ascii="Times New Roman" w:hAnsi="Times New Roman" w:cs="Times New Roman"/>
                      <w:color w:val="auto"/>
                      <w:sz w:val="28"/>
                      <w:szCs w:val="28"/>
                    </w:rPr>
                  </w:pPr>
                  <w:r w:rsidRPr="00DA7ABE">
                    <w:rPr>
                      <w:rFonts w:ascii="Times New Roman" w:hAnsi="Times New Roman" w:cs="Times New Roman"/>
                      <w:color w:val="auto"/>
                      <w:sz w:val="28"/>
                    </w:rPr>
                    <w:t>Augsnes paraugu ņemšanas uzraudzība</w:t>
                  </w:r>
                </w:p>
                <w:p w14:paraId="4E7F9E30" w14:textId="77777777" w:rsidR="002271CB" w:rsidRPr="00DA7ABE" w:rsidRDefault="002271CB" w:rsidP="004A59F1">
                  <w:pPr>
                    <w:numPr>
                      <w:ilvl w:val="0"/>
                      <w:numId w:val="152"/>
                    </w:numPr>
                    <w:tabs>
                      <w:tab w:val="left" w:pos="288"/>
                    </w:tabs>
                    <w:rPr>
                      <w:rFonts w:ascii="Times New Roman" w:hAnsi="Times New Roman" w:cs="Times New Roman"/>
                      <w:color w:val="auto"/>
                      <w:sz w:val="28"/>
                      <w:szCs w:val="28"/>
                    </w:rPr>
                  </w:pPr>
                  <w:r w:rsidRPr="00DA7ABE">
                    <w:rPr>
                      <w:rFonts w:ascii="Times New Roman" w:hAnsi="Times New Roman" w:cs="Times New Roman"/>
                      <w:color w:val="auto"/>
                      <w:sz w:val="28"/>
                    </w:rPr>
                    <w:t>Laboratorijas analīze</w:t>
                  </w:r>
                </w:p>
              </w:tc>
              <w:tc>
                <w:tcPr>
                  <w:tcW w:w="1630" w:type="pct"/>
                </w:tcPr>
                <w:p w14:paraId="10E47AA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Pirmais izpētes pasākumu kopums 01.08.2016.</w:t>
                  </w:r>
                </w:p>
                <w:p w14:paraId="2841D24D"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Otrais izpētes pasākumu kopums 12.08.2016.</w:t>
                  </w:r>
                </w:p>
                <w:p w14:paraId="002D9CF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Trešais izpētes pasākumu kopums 29.08.2016.</w:t>
                  </w:r>
                </w:p>
              </w:tc>
            </w:tr>
            <w:tr w:rsidR="002271CB" w:rsidRPr="00DA7ABE" w14:paraId="2E300A7D" w14:textId="77777777" w:rsidTr="004A59F1">
              <w:trPr>
                <w:trHeight w:val="170"/>
              </w:trPr>
              <w:tc>
                <w:tcPr>
                  <w:tcW w:w="1686" w:type="pct"/>
                </w:tcPr>
                <w:p w14:paraId="055183CB"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Papildu raksturojums</w:t>
                  </w:r>
                </w:p>
              </w:tc>
              <w:tc>
                <w:tcPr>
                  <w:tcW w:w="1684" w:type="pct"/>
                </w:tcPr>
                <w:p w14:paraId="2339B16E" w14:textId="77777777" w:rsidR="002271CB" w:rsidRPr="00DA7ABE" w:rsidRDefault="002271CB" w:rsidP="004A59F1">
                  <w:pPr>
                    <w:numPr>
                      <w:ilvl w:val="0"/>
                      <w:numId w:val="153"/>
                    </w:numPr>
                    <w:tabs>
                      <w:tab w:val="left" w:pos="288"/>
                    </w:tabs>
                    <w:rPr>
                      <w:rFonts w:ascii="Times New Roman" w:hAnsi="Times New Roman" w:cs="Times New Roman"/>
                      <w:color w:val="auto"/>
                      <w:sz w:val="28"/>
                      <w:szCs w:val="28"/>
                    </w:rPr>
                  </w:pPr>
                  <w:r w:rsidRPr="00DA7ABE">
                    <w:rPr>
                      <w:rFonts w:ascii="Times New Roman" w:hAnsi="Times New Roman" w:cs="Times New Roman"/>
                      <w:color w:val="auto"/>
                      <w:sz w:val="28"/>
                    </w:rPr>
                    <w:t>Urbšanas darbība</w:t>
                  </w:r>
                </w:p>
                <w:p w14:paraId="775882A7" w14:textId="77777777" w:rsidR="002271CB" w:rsidRPr="00DA7ABE" w:rsidRDefault="002271CB" w:rsidP="004A59F1">
                  <w:pPr>
                    <w:numPr>
                      <w:ilvl w:val="0"/>
                      <w:numId w:val="153"/>
                    </w:numPr>
                    <w:tabs>
                      <w:tab w:val="left" w:pos="288"/>
                    </w:tabs>
                    <w:rPr>
                      <w:rFonts w:ascii="Times New Roman" w:hAnsi="Times New Roman" w:cs="Times New Roman"/>
                      <w:color w:val="auto"/>
                      <w:sz w:val="28"/>
                      <w:szCs w:val="28"/>
                    </w:rPr>
                  </w:pPr>
                  <w:r w:rsidRPr="00DA7ABE">
                    <w:rPr>
                      <w:rFonts w:ascii="Times New Roman" w:hAnsi="Times New Roman" w:cs="Times New Roman"/>
                      <w:color w:val="auto"/>
                      <w:sz w:val="28"/>
                    </w:rPr>
                    <w:t>Augsnes paraugu ņemšanas uzraudzība</w:t>
                  </w:r>
                </w:p>
                <w:p w14:paraId="19993BA1" w14:textId="77777777" w:rsidR="002271CB" w:rsidRPr="00DA7ABE" w:rsidRDefault="002271CB" w:rsidP="004A59F1">
                  <w:pPr>
                    <w:numPr>
                      <w:ilvl w:val="0"/>
                      <w:numId w:val="153"/>
                    </w:numPr>
                    <w:tabs>
                      <w:tab w:val="left" w:pos="288"/>
                    </w:tabs>
                    <w:rPr>
                      <w:rFonts w:ascii="Times New Roman" w:hAnsi="Times New Roman" w:cs="Times New Roman"/>
                      <w:color w:val="auto"/>
                      <w:sz w:val="28"/>
                      <w:szCs w:val="28"/>
                    </w:rPr>
                  </w:pPr>
                  <w:r w:rsidRPr="00DA7ABE">
                    <w:rPr>
                      <w:rFonts w:ascii="Times New Roman" w:hAnsi="Times New Roman" w:cs="Times New Roman"/>
                      <w:color w:val="auto"/>
                      <w:sz w:val="28"/>
                    </w:rPr>
                    <w:t>Laboratorijas analīze</w:t>
                  </w:r>
                </w:p>
              </w:tc>
              <w:tc>
                <w:tcPr>
                  <w:tcW w:w="1630" w:type="pct"/>
                </w:tcPr>
                <w:p w14:paraId="269145D0" w14:textId="77777777" w:rsidR="002271CB" w:rsidRPr="00DA7ABE" w:rsidRDefault="002271CB" w:rsidP="004A59F1">
                  <w:pPr>
                    <w:rPr>
                      <w:rFonts w:ascii="Times New Roman" w:hAnsi="Times New Roman" w:cs="Times New Roman"/>
                      <w:color w:val="auto"/>
                      <w:sz w:val="28"/>
                      <w:szCs w:val="10"/>
                    </w:rPr>
                  </w:pPr>
                </w:p>
              </w:tc>
            </w:tr>
            <w:tr w:rsidR="002271CB" w:rsidRPr="00DA7ABE" w14:paraId="563D6A21" w14:textId="77777777" w:rsidTr="004A59F1">
              <w:trPr>
                <w:trHeight w:val="170"/>
              </w:trPr>
              <w:tc>
                <w:tcPr>
                  <w:tcW w:w="5000" w:type="pct"/>
                  <w:gridSpan w:val="3"/>
                </w:tcPr>
                <w:p w14:paraId="040F33A8"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2017. gada maijs - 2017. gada augusts</w:t>
                  </w:r>
                </w:p>
              </w:tc>
            </w:tr>
            <w:tr w:rsidR="002271CB" w:rsidRPr="00DA7ABE" w14:paraId="2CB203CB" w14:textId="77777777" w:rsidTr="004A59F1">
              <w:trPr>
                <w:trHeight w:val="170"/>
              </w:trPr>
              <w:tc>
                <w:tcPr>
                  <w:tcW w:w="1686" w:type="pct"/>
                </w:tcPr>
                <w:p w14:paraId="0D1D536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punktu atrašanās vieta un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izbūve</w:t>
                  </w:r>
                </w:p>
              </w:tc>
              <w:tc>
                <w:tcPr>
                  <w:tcW w:w="1684" w:type="pct"/>
                </w:tcPr>
                <w:p w14:paraId="3914461E" w14:textId="77777777" w:rsidR="002271CB" w:rsidRPr="00DA7ABE" w:rsidRDefault="002271CB" w:rsidP="004A59F1">
                  <w:pPr>
                    <w:numPr>
                      <w:ilvl w:val="0"/>
                      <w:numId w:val="154"/>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Pazemes inženierkomunikāciju identifikācija</w:t>
                  </w:r>
                </w:p>
                <w:p w14:paraId="59D2C83C" w14:textId="77777777" w:rsidR="002271CB" w:rsidRPr="00DA7ABE" w:rsidRDefault="002271CB" w:rsidP="004A59F1">
                  <w:pPr>
                    <w:numPr>
                      <w:ilvl w:val="0"/>
                      <w:numId w:val="154"/>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Iesūknēšanas punktu atrašanās vieta</w:t>
                  </w:r>
                </w:p>
                <w:p w14:paraId="06588FC0" w14:textId="77777777" w:rsidR="002271CB" w:rsidRPr="00DA7ABE" w:rsidRDefault="002271CB" w:rsidP="004A59F1">
                  <w:pPr>
                    <w:numPr>
                      <w:ilvl w:val="0"/>
                      <w:numId w:val="154"/>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Urbšanas veikšana</w:t>
                  </w:r>
                </w:p>
                <w:p w14:paraId="0E8F6616" w14:textId="77777777" w:rsidR="002271CB" w:rsidRPr="00DA7ABE" w:rsidRDefault="002271CB" w:rsidP="004A59F1">
                  <w:pPr>
                    <w:numPr>
                      <w:ilvl w:val="0"/>
                      <w:numId w:val="154"/>
                    </w:numPr>
                    <w:tabs>
                      <w:tab w:val="left" w:pos="330"/>
                    </w:tabs>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uzstādīšana</w:t>
                  </w:r>
                </w:p>
                <w:p w14:paraId="2E4C0959" w14:textId="77777777" w:rsidR="002271CB" w:rsidRPr="00DA7ABE" w:rsidRDefault="002271CB" w:rsidP="004A59F1">
                  <w:pPr>
                    <w:numPr>
                      <w:ilvl w:val="0"/>
                      <w:numId w:val="154"/>
                    </w:numPr>
                    <w:tabs>
                      <w:tab w:val="left" w:pos="330"/>
                    </w:tabs>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izstrāde</w:t>
                  </w:r>
                </w:p>
              </w:tc>
              <w:tc>
                <w:tcPr>
                  <w:tcW w:w="1630" w:type="pct"/>
                </w:tcPr>
                <w:p w14:paraId="360F6D6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22.+23.+24.05.2017.</w:t>
                  </w:r>
                </w:p>
                <w:p w14:paraId="08E3F81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29.05.2017.</w:t>
                  </w:r>
                </w:p>
              </w:tc>
            </w:tr>
            <w:tr w:rsidR="002271CB" w:rsidRPr="00DA7ABE" w14:paraId="232F3A20" w14:textId="77777777" w:rsidTr="004A59F1">
              <w:trPr>
                <w:trHeight w:val="170"/>
              </w:trPr>
              <w:tc>
                <w:tcPr>
                  <w:tcW w:w="1686" w:type="pct"/>
                </w:tcPr>
                <w:p w14:paraId="4448505F"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iesūknēšana</w:t>
                  </w:r>
                </w:p>
              </w:tc>
              <w:tc>
                <w:tcPr>
                  <w:tcW w:w="1684" w:type="pct"/>
                </w:tcPr>
                <w:p w14:paraId="25402D3F" w14:textId="77777777" w:rsidR="002271CB" w:rsidRPr="00DA7ABE" w:rsidRDefault="002271CB" w:rsidP="004A59F1">
                  <w:pPr>
                    <w:numPr>
                      <w:ilvl w:val="0"/>
                      <w:numId w:val="155"/>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Oksidējošā maisījuma sagatavošana</w:t>
                  </w:r>
                </w:p>
                <w:p w14:paraId="2A149079" w14:textId="77777777" w:rsidR="002271CB" w:rsidRPr="00DA7ABE" w:rsidRDefault="002271CB" w:rsidP="004A59F1">
                  <w:pPr>
                    <w:numPr>
                      <w:ilvl w:val="0"/>
                      <w:numId w:val="155"/>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Iesūknēšanas darbība</w:t>
                  </w:r>
                </w:p>
              </w:tc>
              <w:tc>
                <w:tcPr>
                  <w:tcW w:w="1630" w:type="pct"/>
                </w:tcPr>
                <w:p w14:paraId="71F7297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Pirmais posms 29.+31.05.2017.</w:t>
                  </w:r>
                </w:p>
                <w:p w14:paraId="31FF1E0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Otrais posms 03.+04.07.2017.</w:t>
                  </w:r>
                </w:p>
              </w:tc>
            </w:tr>
            <w:tr w:rsidR="002271CB" w:rsidRPr="00DA7ABE" w14:paraId="3A3E7077" w14:textId="77777777" w:rsidTr="004A59F1">
              <w:trPr>
                <w:trHeight w:val="170"/>
              </w:trPr>
              <w:tc>
                <w:tcPr>
                  <w:tcW w:w="1686" w:type="pct"/>
                </w:tcPr>
                <w:p w14:paraId="65D599B7"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Sanācijas norises uzraudzība</w:t>
                  </w:r>
                </w:p>
              </w:tc>
              <w:tc>
                <w:tcPr>
                  <w:tcW w:w="1684" w:type="pct"/>
                </w:tcPr>
                <w:p w14:paraId="4E76F53E" w14:textId="77777777" w:rsidR="002271CB" w:rsidRPr="00DA7ABE" w:rsidRDefault="002271CB" w:rsidP="004A59F1">
                  <w:pPr>
                    <w:numPr>
                      <w:ilvl w:val="0"/>
                      <w:numId w:val="156"/>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Urbšanas darbība</w:t>
                  </w:r>
                </w:p>
                <w:p w14:paraId="44AB3DB7" w14:textId="77777777" w:rsidR="002271CB" w:rsidRPr="00DA7ABE" w:rsidRDefault="002271CB" w:rsidP="004A59F1">
                  <w:pPr>
                    <w:numPr>
                      <w:ilvl w:val="0"/>
                      <w:numId w:val="156"/>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Augsnes paraugu ņemšanas uzraudzība</w:t>
                  </w:r>
                </w:p>
                <w:p w14:paraId="786B686C" w14:textId="77777777" w:rsidR="002271CB" w:rsidRPr="00DA7ABE" w:rsidRDefault="002271CB" w:rsidP="004A59F1">
                  <w:pPr>
                    <w:numPr>
                      <w:ilvl w:val="0"/>
                      <w:numId w:val="156"/>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Laboratorijas analīze</w:t>
                  </w:r>
                </w:p>
              </w:tc>
              <w:tc>
                <w:tcPr>
                  <w:tcW w:w="1630" w:type="pct"/>
                </w:tcPr>
                <w:p w14:paraId="4B91FA5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Pirmais izpētes pasākumu kopums 09.08.2017.</w:t>
                  </w:r>
                </w:p>
              </w:tc>
            </w:tr>
          </w:tbl>
          <w:p w14:paraId="086D654B" w14:textId="77777777" w:rsidR="002271CB" w:rsidRPr="00DA7ABE" w:rsidRDefault="002271CB" w:rsidP="004A59F1">
            <w:pPr>
              <w:jc w:val="both"/>
              <w:rPr>
                <w:rFonts w:ascii="Times New Roman" w:hAnsi="Times New Roman" w:cs="Times New Roman"/>
                <w:color w:val="auto"/>
                <w:sz w:val="28"/>
                <w:szCs w:val="10"/>
              </w:rPr>
            </w:pPr>
          </w:p>
          <w:p w14:paraId="67D39C7A" w14:textId="77777777" w:rsidR="002271CB" w:rsidRPr="00DA7ABE" w:rsidRDefault="002271CB" w:rsidP="004A59F1">
            <w:pPr>
              <w:jc w:val="both"/>
              <w:rPr>
                <w:rFonts w:ascii="Times New Roman" w:hAnsi="Times New Roman" w:cs="Times New Roman"/>
                <w:color w:val="auto"/>
                <w:sz w:val="28"/>
                <w:szCs w:val="10"/>
              </w:rPr>
            </w:pPr>
          </w:p>
          <w:p w14:paraId="3C26D0EF" w14:textId="77777777" w:rsidR="002271CB" w:rsidRPr="00DA7ABE" w:rsidRDefault="002271CB" w:rsidP="004A59F1">
            <w:pPr>
              <w:jc w:val="both"/>
              <w:rPr>
                <w:rFonts w:ascii="Times New Roman" w:hAnsi="Times New Roman" w:cs="Times New Roman"/>
                <w:color w:val="auto"/>
                <w:sz w:val="28"/>
                <w:szCs w:val="10"/>
              </w:rPr>
            </w:pPr>
          </w:p>
        </w:tc>
      </w:tr>
    </w:tbl>
    <w:p w14:paraId="4444FE0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5D1E1E8" w14:textId="77777777" w:rsidR="002271CB" w:rsidRPr="00DA7ABE" w:rsidRDefault="002271CB" w:rsidP="002271CB">
      <w:pPr>
        <w:jc w:val="both"/>
        <w:rPr>
          <w:rFonts w:ascii="Times New Roman" w:hAnsi="Times New Roman" w:cs="Times New Roman"/>
          <w:color w:val="auto"/>
          <w:sz w:val="28"/>
        </w:rPr>
      </w:pPr>
    </w:p>
    <w:p w14:paraId="7FD43DD2"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46B400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C54988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086F5DE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1849BC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precīzi ierobežotu teritorijas piesārņojuma apmēru, intervences zonā tika plānoti papildu </w:t>
            </w:r>
            <w:proofErr w:type="spellStart"/>
            <w:r w:rsidRPr="00DA7ABE">
              <w:rPr>
                <w:rFonts w:ascii="Times New Roman" w:hAnsi="Times New Roman" w:cs="Times New Roman"/>
                <w:color w:val="auto"/>
                <w:sz w:val="28"/>
              </w:rPr>
              <w:t>apsekojumi</w:t>
            </w:r>
            <w:proofErr w:type="spellEnd"/>
            <w:r w:rsidRPr="00DA7ABE">
              <w:rPr>
                <w:rFonts w:ascii="Times New Roman" w:hAnsi="Times New Roman" w:cs="Times New Roman"/>
                <w:color w:val="auto"/>
                <w:sz w:val="28"/>
              </w:rPr>
              <w:t xml:space="preserve">, kas noteikta, pamatojoties uz </w:t>
            </w:r>
            <w:proofErr w:type="spellStart"/>
            <w:r w:rsidRPr="00DA7ABE">
              <w:rPr>
                <w:rFonts w:ascii="Times New Roman" w:hAnsi="Times New Roman" w:cs="Times New Roman"/>
                <w:color w:val="auto"/>
                <w:sz w:val="28"/>
              </w:rPr>
              <w:t>Tīsena</w:t>
            </w:r>
            <w:proofErr w:type="spellEnd"/>
            <w:r w:rsidRPr="00DA7ABE">
              <w:rPr>
                <w:rFonts w:ascii="Times New Roman" w:hAnsi="Times New Roman" w:cs="Times New Roman"/>
                <w:color w:val="auto"/>
                <w:sz w:val="28"/>
              </w:rPr>
              <w:t xml:space="preserve"> poligonu.</w:t>
            </w:r>
          </w:p>
          <w:p w14:paraId="1759A49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Urbumi ap punktu LEV06 tika izvietoti ar regulāru tīklu (15 m x 15 m). Perforācijas tika izstumtas līdz "</w:t>
            </w:r>
            <w:proofErr w:type="spellStart"/>
            <w:r w:rsidRPr="00DA7ABE">
              <w:rPr>
                <w:rFonts w:ascii="Times New Roman" w:hAnsi="Times New Roman" w:cs="Times New Roman"/>
                <w:color w:val="auto"/>
                <w:sz w:val="28"/>
              </w:rPr>
              <w:t>Caranto</w:t>
            </w:r>
            <w:proofErr w:type="spellEnd"/>
            <w:r w:rsidRPr="00DA7ABE">
              <w:rPr>
                <w:rFonts w:ascii="Times New Roman" w:hAnsi="Times New Roman" w:cs="Times New Roman"/>
                <w:color w:val="auto"/>
                <w:sz w:val="28"/>
              </w:rPr>
              <w:t xml:space="preserve">" (vietējais nosaukums pleistocēna </w:t>
            </w:r>
            <w:proofErr w:type="spellStart"/>
            <w:r w:rsidRPr="00DA7ABE">
              <w:rPr>
                <w:rFonts w:ascii="Times New Roman" w:hAnsi="Times New Roman" w:cs="Times New Roman"/>
                <w:color w:val="auto"/>
                <w:sz w:val="28"/>
              </w:rPr>
              <w:t>paleoaugsnei</w:t>
            </w:r>
            <w:proofErr w:type="spellEnd"/>
            <w:r w:rsidRPr="00DA7ABE">
              <w:rPr>
                <w:rFonts w:ascii="Times New Roman" w:hAnsi="Times New Roman" w:cs="Times New Roman"/>
                <w:color w:val="auto"/>
                <w:sz w:val="28"/>
              </w:rPr>
              <w:t>, kas sastāv no ļoti kompakta, dūņaini smilšaina māla), kura virsotne šajā teritorijā atrodas aptuveni 4,5 m dziļumā no zemes līmeņa. No katra šķērsotā biezuma metra tika ņemts viens paraugs, ko analizēja laboratorijā.</w:t>
            </w:r>
          </w:p>
          <w:p w14:paraId="650D347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Pamatojoties uz analīžu rezultātiem, tika noteikta attīrāmā platība un novērtēti tajā esošo piesārņotāju daudzumi.</w:t>
            </w:r>
          </w:p>
          <w:p w14:paraId="46A3794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Ietekmes diapazons nav aprēķināts. Aprēķins tika veikts, pamatojoties uz literatūras datiem atkarībā no zemas augsnes caurlaidības, un tests tika veikts izmēģinājuma mērogā saskaņā ar papildu raksturojumu, kas veikts kā iepriekšējā 4.3. punkta pirmajā attēlā, pārbaudot attīrīšanas efektivitāti, kā norādīts nākamajā punktā</w:t>
            </w:r>
          </w:p>
        </w:tc>
      </w:tr>
      <w:tr w:rsidR="002271CB" w:rsidRPr="00DA7ABE" w14:paraId="59930BF2" w14:textId="77777777" w:rsidTr="004A59F1">
        <w:trPr>
          <w:trHeight w:val="170"/>
        </w:trPr>
        <w:tc>
          <w:tcPr>
            <w:tcW w:w="5000" w:type="pct"/>
            <w:tcBorders>
              <w:top w:val="single" w:sz="4" w:space="0" w:color="auto"/>
              <w:bottom w:val="single" w:sz="4" w:space="0" w:color="auto"/>
            </w:tcBorders>
          </w:tcPr>
          <w:p w14:paraId="33730020" w14:textId="77777777" w:rsidR="002271CB" w:rsidRPr="00DA7ABE" w:rsidRDefault="002271CB" w:rsidP="004A59F1">
            <w:pPr>
              <w:jc w:val="both"/>
              <w:rPr>
                <w:rFonts w:ascii="Times New Roman" w:hAnsi="Times New Roman" w:cs="Times New Roman"/>
                <w:color w:val="auto"/>
                <w:sz w:val="28"/>
                <w:szCs w:val="10"/>
              </w:rPr>
            </w:pPr>
          </w:p>
          <w:p w14:paraId="5DD899D9"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28DDF7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93E354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0FF4F2D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7C3DFBA" w14:textId="31A549BF"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novērtētu piesārņotāja faktisko noārdīšanos pirmajā iesūknēšanas ciklā un, iespējams, noteiktu dažus koriģējošus manevrus, </w:t>
            </w:r>
            <w:r w:rsidR="00DE05C2" w:rsidRPr="00DE05C2">
              <w:rPr>
                <w:rFonts w:ascii="Times New Roman" w:hAnsi="Times New Roman" w:cs="Times New Roman"/>
                <w:color w:val="auto"/>
                <w:sz w:val="28"/>
              </w:rPr>
              <w:t>45 dienu laikā pēc iesūknēšanas reizi divās nedēļās tika ņemti augsnes paraugi iesūknēšanas zonā.</w:t>
            </w:r>
          </w:p>
          <w:p w14:paraId="306AE58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Otrajā attīrīšanas ciklā aptuveni 30 dienas pēc pēdējās iesūknēšanas pirmo reizi tika pārbaudīta sanācijas gaita.</w:t>
            </w:r>
          </w:p>
        </w:tc>
      </w:tr>
    </w:tbl>
    <w:p w14:paraId="4314164A" w14:textId="77777777" w:rsidR="002271CB" w:rsidRPr="00DA7ABE" w:rsidRDefault="002271CB" w:rsidP="002271CB">
      <w:pPr>
        <w:jc w:val="both"/>
        <w:rPr>
          <w:rFonts w:ascii="Times New Roman" w:hAnsi="Times New Roman" w:cs="Times New Roman"/>
          <w:color w:val="auto"/>
          <w:sz w:val="28"/>
        </w:rPr>
      </w:pPr>
    </w:p>
    <w:p w14:paraId="74A7F0F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9D43CF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0E34F9DA"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0F3DFC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161D34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60BB2CF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6DDA97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Aprakstītajā gadījumā nodrošināt ilgtermiņa uzraudzību nebija nepieciešams piesārņotāju zemās mobilitātes dēļ.</w:t>
            </w:r>
          </w:p>
        </w:tc>
      </w:tr>
    </w:tbl>
    <w:p w14:paraId="07B81D47" w14:textId="77777777" w:rsidR="002271CB" w:rsidRPr="00DA7ABE" w:rsidRDefault="002271CB" w:rsidP="002271CB">
      <w:pPr>
        <w:jc w:val="both"/>
        <w:rPr>
          <w:rFonts w:ascii="Times New Roman" w:hAnsi="Times New Roman" w:cs="Times New Roman"/>
          <w:color w:val="auto"/>
          <w:sz w:val="28"/>
        </w:rPr>
      </w:pPr>
    </w:p>
    <w:p w14:paraId="3D47ECB5"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0B50B346"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09"/>
        <w:gridCol w:w="5130"/>
      </w:tblGrid>
      <w:tr w:rsidR="002271CB" w:rsidRPr="00DA7ABE" w14:paraId="02A9D14A" w14:textId="77777777" w:rsidTr="004A59F1">
        <w:trPr>
          <w:trHeight w:val="170"/>
        </w:trPr>
        <w:tc>
          <w:tcPr>
            <w:tcW w:w="2470" w:type="pct"/>
            <w:tcBorders>
              <w:top w:val="single" w:sz="4" w:space="0" w:color="auto"/>
              <w:left w:val="single" w:sz="4" w:space="0" w:color="auto"/>
            </w:tcBorders>
          </w:tcPr>
          <w:p w14:paraId="31FA3DE7"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30" w:type="pct"/>
            <w:tcBorders>
              <w:top w:val="single" w:sz="4" w:space="0" w:color="auto"/>
              <w:left w:val="single" w:sz="4" w:space="0" w:color="auto"/>
              <w:right w:val="single" w:sz="4" w:space="0" w:color="auto"/>
            </w:tcBorders>
          </w:tcPr>
          <w:p w14:paraId="6825869B"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6AB5164D" w14:textId="77777777" w:rsidTr="004A59F1">
        <w:trPr>
          <w:trHeight w:val="170"/>
        </w:trPr>
        <w:tc>
          <w:tcPr>
            <w:tcW w:w="2470" w:type="pct"/>
            <w:tcBorders>
              <w:top w:val="single" w:sz="4" w:space="0" w:color="auto"/>
              <w:left w:val="single" w:sz="4" w:space="0" w:color="auto"/>
            </w:tcBorders>
          </w:tcPr>
          <w:p w14:paraId="47CEA35A"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CSC</w:t>
            </w:r>
          </w:p>
        </w:tc>
        <w:tc>
          <w:tcPr>
            <w:tcW w:w="2530" w:type="pct"/>
            <w:tcBorders>
              <w:top w:val="single" w:sz="4" w:space="0" w:color="auto"/>
              <w:left w:val="single" w:sz="4" w:space="0" w:color="auto"/>
              <w:right w:val="single" w:sz="4" w:space="0" w:color="auto"/>
            </w:tcBorders>
          </w:tcPr>
          <w:p w14:paraId="5D5D98A0"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Piesārņojuma </w:t>
            </w:r>
            <w:proofErr w:type="spellStart"/>
            <w:r w:rsidRPr="00DA7ABE">
              <w:rPr>
                <w:rFonts w:ascii="Times New Roman" w:hAnsi="Times New Roman" w:cs="Times New Roman"/>
                <w:color w:val="auto"/>
                <w:sz w:val="22"/>
              </w:rPr>
              <w:t>robežkoncentrācijas</w:t>
            </w:r>
            <w:proofErr w:type="spellEnd"/>
          </w:p>
        </w:tc>
      </w:tr>
      <w:tr w:rsidR="002271CB" w:rsidRPr="00DA7ABE" w14:paraId="14C7AB69" w14:textId="77777777" w:rsidTr="004A59F1">
        <w:trPr>
          <w:trHeight w:val="170"/>
        </w:trPr>
        <w:tc>
          <w:tcPr>
            <w:tcW w:w="2470" w:type="pct"/>
            <w:tcBorders>
              <w:top w:val="single" w:sz="4" w:space="0" w:color="auto"/>
              <w:left w:val="single" w:sz="4" w:space="0" w:color="auto"/>
            </w:tcBorders>
          </w:tcPr>
          <w:p w14:paraId="4025828E"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CSR</w:t>
            </w:r>
          </w:p>
        </w:tc>
        <w:tc>
          <w:tcPr>
            <w:tcW w:w="2530" w:type="pct"/>
            <w:tcBorders>
              <w:top w:val="single" w:sz="4" w:space="0" w:color="auto"/>
              <w:left w:val="single" w:sz="4" w:space="0" w:color="auto"/>
              <w:right w:val="single" w:sz="4" w:space="0" w:color="auto"/>
            </w:tcBorders>
          </w:tcPr>
          <w:p w14:paraId="7A0E61B7"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Riska </w:t>
            </w:r>
            <w:proofErr w:type="spellStart"/>
            <w:r w:rsidRPr="00DA7ABE">
              <w:rPr>
                <w:rFonts w:ascii="Times New Roman" w:hAnsi="Times New Roman" w:cs="Times New Roman"/>
                <w:color w:val="auto"/>
                <w:sz w:val="22"/>
              </w:rPr>
              <w:t>robežkoncentrācijas</w:t>
            </w:r>
            <w:proofErr w:type="spellEnd"/>
          </w:p>
        </w:tc>
      </w:tr>
      <w:tr w:rsidR="002271CB" w:rsidRPr="00DA7ABE" w14:paraId="72494C76" w14:textId="77777777" w:rsidTr="004A59F1">
        <w:trPr>
          <w:trHeight w:val="170"/>
        </w:trPr>
        <w:tc>
          <w:tcPr>
            <w:tcW w:w="2470" w:type="pct"/>
            <w:tcBorders>
              <w:top w:val="single" w:sz="4" w:space="0" w:color="auto"/>
              <w:left w:val="single" w:sz="4" w:space="0" w:color="auto"/>
            </w:tcBorders>
          </w:tcPr>
          <w:p w14:paraId="4B078D6C"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NAPL</w:t>
            </w:r>
          </w:p>
        </w:tc>
        <w:tc>
          <w:tcPr>
            <w:tcW w:w="2530" w:type="pct"/>
            <w:tcBorders>
              <w:top w:val="single" w:sz="4" w:space="0" w:color="auto"/>
              <w:left w:val="single" w:sz="4" w:space="0" w:color="auto"/>
              <w:right w:val="single" w:sz="4" w:space="0" w:color="auto"/>
            </w:tcBorders>
          </w:tcPr>
          <w:p w14:paraId="7BC93D80"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Šķidrumi </w:t>
            </w:r>
            <w:proofErr w:type="spellStart"/>
            <w:r w:rsidRPr="00DA7ABE">
              <w:rPr>
                <w:rFonts w:ascii="Times New Roman" w:hAnsi="Times New Roman" w:cs="Times New Roman"/>
                <w:color w:val="auto"/>
                <w:sz w:val="22"/>
              </w:rPr>
              <w:t>neūdens</w:t>
            </w:r>
            <w:proofErr w:type="spellEnd"/>
            <w:r w:rsidRPr="00DA7ABE">
              <w:rPr>
                <w:rFonts w:ascii="Times New Roman" w:hAnsi="Times New Roman" w:cs="Times New Roman"/>
                <w:color w:val="auto"/>
                <w:sz w:val="22"/>
              </w:rPr>
              <w:t xml:space="preserve"> fāzē</w:t>
            </w:r>
          </w:p>
        </w:tc>
      </w:tr>
      <w:tr w:rsidR="002271CB" w:rsidRPr="00DA7ABE" w14:paraId="170EDD77" w14:textId="77777777" w:rsidTr="004A59F1">
        <w:trPr>
          <w:trHeight w:val="170"/>
        </w:trPr>
        <w:tc>
          <w:tcPr>
            <w:tcW w:w="2470" w:type="pct"/>
            <w:tcBorders>
              <w:top w:val="single" w:sz="4" w:space="0" w:color="auto"/>
              <w:left w:val="single" w:sz="4" w:space="0" w:color="auto"/>
            </w:tcBorders>
          </w:tcPr>
          <w:p w14:paraId="0107398A"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SIN</w:t>
            </w:r>
          </w:p>
        </w:tc>
        <w:tc>
          <w:tcPr>
            <w:tcW w:w="2530" w:type="pct"/>
            <w:tcBorders>
              <w:top w:val="single" w:sz="4" w:space="0" w:color="auto"/>
              <w:left w:val="single" w:sz="4" w:space="0" w:color="auto"/>
              <w:right w:val="single" w:sz="4" w:space="0" w:color="auto"/>
            </w:tcBorders>
          </w:tcPr>
          <w:p w14:paraId="0D37218D"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Valsts nozīmes objekts</w:t>
            </w:r>
          </w:p>
        </w:tc>
      </w:tr>
      <w:tr w:rsidR="002271CB" w:rsidRPr="00DA7ABE" w14:paraId="3CD9DA26" w14:textId="77777777" w:rsidTr="004A59F1">
        <w:trPr>
          <w:trHeight w:val="170"/>
        </w:trPr>
        <w:tc>
          <w:tcPr>
            <w:tcW w:w="2470" w:type="pct"/>
            <w:tcBorders>
              <w:top w:val="single" w:sz="4" w:space="0" w:color="auto"/>
              <w:left w:val="single" w:sz="4" w:space="0" w:color="auto"/>
              <w:bottom w:val="single" w:sz="4" w:space="0" w:color="auto"/>
            </w:tcBorders>
          </w:tcPr>
          <w:p w14:paraId="3052E8E6"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VCM</w:t>
            </w:r>
          </w:p>
        </w:tc>
        <w:tc>
          <w:tcPr>
            <w:tcW w:w="2530" w:type="pct"/>
            <w:tcBorders>
              <w:top w:val="single" w:sz="4" w:space="0" w:color="auto"/>
              <w:left w:val="single" w:sz="4" w:space="0" w:color="auto"/>
              <w:bottom w:val="single" w:sz="4" w:space="0" w:color="auto"/>
              <w:right w:val="single" w:sz="4" w:space="0" w:color="auto"/>
            </w:tcBorders>
          </w:tcPr>
          <w:p w14:paraId="77BD8665" w14:textId="77777777" w:rsidR="002271CB" w:rsidRPr="00DA7ABE" w:rsidRDefault="002271CB" w:rsidP="004A59F1">
            <w:pPr>
              <w:rPr>
                <w:rFonts w:ascii="Times New Roman" w:hAnsi="Times New Roman" w:cs="Times New Roman"/>
                <w:color w:val="auto"/>
                <w:sz w:val="22"/>
                <w:szCs w:val="20"/>
              </w:rPr>
            </w:pPr>
            <w:proofErr w:type="spellStart"/>
            <w:r w:rsidRPr="00DA7ABE">
              <w:rPr>
                <w:rFonts w:ascii="Times New Roman" w:hAnsi="Times New Roman" w:cs="Times New Roman"/>
                <w:color w:val="auto"/>
                <w:sz w:val="22"/>
              </w:rPr>
              <w:t>Vinilhlorīda</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monomērs</w:t>
            </w:r>
            <w:proofErr w:type="spellEnd"/>
          </w:p>
        </w:tc>
      </w:tr>
    </w:tbl>
    <w:p w14:paraId="0C92B302" w14:textId="77777777" w:rsidR="00F76141" w:rsidRPr="00DA7ABE" w:rsidRDefault="00F76141" w:rsidP="002271CB">
      <w:pPr>
        <w:jc w:val="both"/>
        <w:rPr>
          <w:rFonts w:ascii="Times New Roman" w:hAnsi="Times New Roman" w:cs="Times New Roman"/>
          <w:color w:val="auto"/>
          <w:sz w:val="28"/>
        </w:rPr>
      </w:pPr>
    </w:p>
    <w:sectPr w:rsidR="00F76141" w:rsidRPr="00DA7ABE" w:rsidSect="00A6265C">
      <w:headerReference w:type="default" r:id="rId200"/>
      <w:footerReference w:type="default" r:id="rId201"/>
      <w:pgSz w:w="11906" w:h="16838" w:code="9"/>
      <w:pgMar w:top="709" w:right="680" w:bottom="425" w:left="1077" w:header="567" w:footer="68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C244C" w14:textId="77777777" w:rsidR="002B3FA7" w:rsidRDefault="002B3FA7">
      <w:r>
        <w:separator/>
      </w:r>
    </w:p>
  </w:endnote>
  <w:endnote w:type="continuationSeparator" w:id="0">
    <w:p w14:paraId="35B8FD39" w14:textId="77777777" w:rsidR="002B3FA7" w:rsidRDefault="002B3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EAFB" w14:textId="77777777" w:rsidR="008D00D8" w:rsidRDefault="008D00D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EEAF6" w14:textId="77777777" w:rsidR="002271CB" w:rsidRPr="009F24FC" w:rsidRDefault="002271CB" w:rsidP="00E654AC">
    <w:pPr>
      <w:pStyle w:val="Footer"/>
      <w:ind w:right="368"/>
      <w:jc w:val="right"/>
      <w:rPr>
        <w:rFonts w:ascii="Calibri" w:hAnsi="Calibri" w:cs="Calibri"/>
        <w:sz w:val="2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3793B"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4</w:t>
    </w:r>
    <w:r w:rsidRPr="002271CB">
      <w:rPr>
        <w:rFonts w:ascii="Calibri" w:hAnsi="Calibri" w:cs="Calibri"/>
        <w:sz w:val="22"/>
      </w:rPr>
      <w:t>1</w:t>
    </w:r>
    <w:r w:rsidRPr="002271CB">
      <w:rPr>
        <w:rFonts w:ascii="Calibri" w:hAnsi="Calibri" w:cs="Calibri"/>
        <w:sz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2469" w14:textId="77777777" w:rsidR="002271CB" w:rsidRPr="009F24FC" w:rsidRDefault="002271CB" w:rsidP="00E654AC">
    <w:pPr>
      <w:pStyle w:val="Footer"/>
      <w:ind w:right="368"/>
      <w:jc w:val="right"/>
      <w:rPr>
        <w:rFonts w:ascii="Calibri" w:hAnsi="Calibri" w:cs="Calibri"/>
        <w:sz w:val="2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DC539"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5</w:t>
    </w:r>
    <w:r w:rsidRPr="002271CB">
      <w:rPr>
        <w:rFonts w:ascii="Calibri" w:hAnsi="Calibri" w:cs="Calibri"/>
        <w:sz w:val="22"/>
      </w:rPr>
      <w:t>1</w:t>
    </w:r>
    <w:r w:rsidRPr="002271CB">
      <w:rPr>
        <w:rFonts w:ascii="Calibri" w:hAnsi="Calibri" w:cs="Calibri"/>
        <w:sz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88A7" w14:textId="77777777" w:rsidR="002271CB" w:rsidRPr="009F24FC" w:rsidRDefault="002271CB" w:rsidP="00E654AC">
    <w:pPr>
      <w:pStyle w:val="Footer"/>
      <w:ind w:right="368"/>
      <w:jc w:val="right"/>
      <w:rPr>
        <w:rFonts w:ascii="Calibri" w:hAnsi="Calibri" w:cs="Calibri"/>
        <w:sz w:val="2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6C31A"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7</w:t>
    </w:r>
    <w:r w:rsidRPr="002271CB">
      <w:rPr>
        <w:rFonts w:ascii="Calibri" w:hAnsi="Calibri" w:cs="Calibri"/>
        <w:sz w:val="22"/>
      </w:rPr>
      <w:t>6</w:t>
    </w:r>
    <w:r w:rsidRPr="002271CB">
      <w:rPr>
        <w:rFonts w:ascii="Calibri" w:hAnsi="Calibri" w:cs="Calibri"/>
        <w:sz w:val="2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8314C" w14:textId="77777777" w:rsidR="002271CB" w:rsidRPr="009F24FC" w:rsidRDefault="002271CB" w:rsidP="00E654AC">
    <w:pPr>
      <w:pStyle w:val="Footer"/>
      <w:ind w:right="368"/>
      <w:jc w:val="right"/>
      <w:rPr>
        <w:rFonts w:ascii="Calibri" w:hAnsi="Calibri" w:cs="Calibri"/>
        <w:sz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64CC8"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8</w:t>
    </w:r>
    <w:r w:rsidRPr="002271CB">
      <w:rPr>
        <w:rFonts w:ascii="Calibri" w:hAnsi="Calibri" w:cs="Calibri"/>
        <w:sz w:val="22"/>
      </w:rPr>
      <w:t>5</w:t>
    </w:r>
    <w:r w:rsidRPr="002271CB">
      <w:rPr>
        <w:rFonts w:ascii="Calibri" w:hAnsi="Calibri" w:cs="Calibri"/>
        <w:sz w:val="22"/>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CEF8" w14:textId="77777777" w:rsidR="002271CB" w:rsidRPr="009F24FC" w:rsidRDefault="002271CB" w:rsidP="00E654AC">
    <w:pPr>
      <w:pStyle w:val="Footer"/>
      <w:ind w:right="368"/>
      <w:jc w:val="right"/>
      <w:rPr>
        <w:rFonts w:ascii="Calibri" w:hAnsi="Calibri" w:cs="Calibri"/>
        <w:sz w:val="2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3E70"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9</w:t>
    </w:r>
    <w:r w:rsidRPr="002271CB">
      <w:rPr>
        <w:rFonts w:ascii="Calibri" w:hAnsi="Calibri" w:cs="Calibri"/>
        <w:sz w:val="22"/>
      </w:rPr>
      <w:t>6</w:t>
    </w:r>
    <w:r w:rsidRPr="002271CB">
      <w:rPr>
        <w:rFonts w:ascii="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9A92" w14:textId="77777777" w:rsidR="002271CB" w:rsidRPr="002271CB" w:rsidRDefault="002271CB" w:rsidP="002271CB">
    <w:pPr>
      <w:pStyle w:val="Footer"/>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4</w:t>
    </w:r>
    <w:r w:rsidRPr="002271CB">
      <w:rPr>
        <w:rFonts w:ascii="Calibri" w:hAnsi="Calibri" w:cs="Calibri"/>
        <w:sz w:val="22"/>
      </w:rPr>
      <w:t>2</w:t>
    </w:r>
    <w:r w:rsidRPr="002271CB">
      <w:rPr>
        <w:rFonts w:ascii="Calibri" w:hAnsi="Calibri" w:cs="Calibri"/>
        <w:sz w:val="22"/>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8AB95" w14:textId="77777777" w:rsidR="002271CB" w:rsidRPr="009F24FC" w:rsidRDefault="002271CB" w:rsidP="00E654AC">
    <w:pPr>
      <w:pStyle w:val="Footer"/>
      <w:ind w:right="368"/>
      <w:jc w:val="right"/>
      <w:rPr>
        <w:rFonts w:ascii="Calibri" w:hAnsi="Calibri" w:cs="Calibri"/>
        <w:sz w:val="2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93ED"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11</w:t>
    </w:r>
    <w:r w:rsidRPr="002271CB">
      <w:rPr>
        <w:rFonts w:ascii="Calibri" w:hAnsi="Calibri" w:cs="Calibri"/>
        <w:sz w:val="22"/>
      </w:rPr>
      <w:t>4</w:t>
    </w:r>
    <w:r w:rsidRPr="002271CB">
      <w:rPr>
        <w:rFonts w:ascii="Calibri" w:hAnsi="Calibri" w:cs="Calibri"/>
        <w:sz w:val="22"/>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3544F" w14:textId="77777777" w:rsidR="002271CB" w:rsidRPr="009F24FC" w:rsidRDefault="002271CB" w:rsidP="00E654AC">
    <w:pPr>
      <w:pStyle w:val="Footer"/>
      <w:ind w:right="368"/>
      <w:jc w:val="right"/>
      <w:rPr>
        <w:rFonts w:ascii="Calibri" w:hAnsi="Calibri" w:cs="Calibri"/>
        <w:sz w:val="2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47349"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12</w:t>
    </w:r>
    <w:r w:rsidRPr="002271CB">
      <w:rPr>
        <w:rFonts w:ascii="Calibri" w:hAnsi="Calibri" w:cs="Calibri"/>
        <w:sz w:val="22"/>
      </w:rPr>
      <w:t>1</w:t>
    </w:r>
    <w:r w:rsidRPr="002271CB">
      <w:rPr>
        <w:rFonts w:ascii="Calibri" w:hAnsi="Calibri" w:cs="Calibri"/>
        <w:sz w:val="22"/>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7176" w14:textId="77777777" w:rsidR="002271CB" w:rsidRPr="009F24FC" w:rsidRDefault="002271CB" w:rsidP="00E654AC">
    <w:pPr>
      <w:pStyle w:val="Footer"/>
      <w:ind w:right="368"/>
      <w:jc w:val="right"/>
      <w:rPr>
        <w:rFonts w:ascii="Calibri" w:hAnsi="Calibri" w:cs="Calibri"/>
        <w:sz w:val="2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ED1E6"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13</w:t>
    </w:r>
    <w:r w:rsidRPr="002271CB">
      <w:rPr>
        <w:rFonts w:ascii="Calibri" w:hAnsi="Calibri" w:cs="Calibri"/>
        <w:sz w:val="22"/>
      </w:rPr>
      <w:t>6</w:t>
    </w:r>
    <w:r w:rsidRPr="002271CB">
      <w:rPr>
        <w:rFonts w:ascii="Calibri" w:hAnsi="Calibri" w:cs="Calibri"/>
        <w:sz w:val="22"/>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75C41" w14:textId="77777777" w:rsidR="002271CB" w:rsidRPr="009F24FC" w:rsidRDefault="002271CB" w:rsidP="00E654AC">
    <w:pPr>
      <w:pStyle w:val="Footer"/>
      <w:ind w:right="368"/>
      <w:jc w:val="right"/>
      <w:rPr>
        <w:rFonts w:ascii="Calibri" w:hAnsi="Calibri" w:cs="Calibri"/>
        <w:sz w:val="2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B4C5"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14</w:t>
    </w:r>
    <w:r w:rsidRPr="002271CB">
      <w:rPr>
        <w:rFonts w:ascii="Calibri" w:hAnsi="Calibri" w:cs="Calibri"/>
        <w:sz w:val="22"/>
      </w:rPr>
      <w:t>7</w:t>
    </w:r>
    <w:r w:rsidRPr="002271CB">
      <w:rPr>
        <w:rFonts w:ascii="Calibri" w:hAnsi="Calibri" w:cs="Calibri"/>
        <w:sz w:val="22"/>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321EC" w14:textId="77777777" w:rsidR="002271CB" w:rsidRPr="009F24FC" w:rsidRDefault="002271CB" w:rsidP="00E654AC">
    <w:pPr>
      <w:pStyle w:val="Footer"/>
      <w:ind w:right="368"/>
      <w:jc w:val="right"/>
      <w:rPr>
        <w:rFonts w:ascii="Calibri" w:hAnsi="Calibri" w:cs="Calibri"/>
        <w:sz w:val="2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1227"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16</w:t>
    </w:r>
    <w:r w:rsidRPr="002271CB">
      <w:rPr>
        <w:rFonts w:ascii="Calibri" w:hAnsi="Calibri" w:cs="Calibri"/>
        <w:sz w:val="22"/>
      </w:rPr>
      <w:t>7</w:t>
    </w:r>
    <w:r w:rsidRPr="002271CB">
      <w:rPr>
        <w:rFonts w:ascii="Calibri" w:hAnsi="Calibri" w:cs="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246049"/>
      <w:docPartObj>
        <w:docPartGallery w:val="Page Numbers (Bottom of Page)"/>
        <w:docPartUnique/>
      </w:docPartObj>
    </w:sdtPr>
    <w:sdtEndPr/>
    <w:sdtContent>
      <w:p w14:paraId="7AA80262" w14:textId="08E42AE7" w:rsidR="008D00D8" w:rsidRDefault="008D00D8">
        <w:pPr>
          <w:pStyle w:val="Footer"/>
          <w:jc w:val="right"/>
        </w:pPr>
        <w:r>
          <w:fldChar w:fldCharType="begin"/>
        </w:r>
        <w:r>
          <w:instrText>PAGE   \* MERGEFORMAT</w:instrText>
        </w:r>
        <w:r>
          <w:fldChar w:fldCharType="separate"/>
        </w:r>
        <w:r>
          <w:t>2</w:t>
        </w:r>
        <w:r>
          <w:fldChar w:fldCharType="end"/>
        </w:r>
      </w:p>
    </w:sdtContent>
  </w:sdt>
  <w:p w14:paraId="1BFAA9F9" w14:textId="77777777" w:rsidR="008D00D8" w:rsidRDefault="008D00D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4FD8" w14:textId="77777777" w:rsidR="002271CB" w:rsidRPr="009F24FC" w:rsidRDefault="002271CB" w:rsidP="00E654AC">
    <w:pPr>
      <w:pStyle w:val="Footer"/>
      <w:ind w:right="368"/>
      <w:jc w:val="right"/>
      <w:rPr>
        <w:rFonts w:ascii="Calibri" w:hAnsi="Calibri" w:cs="Calibri"/>
        <w:sz w:val="2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E5A98"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18</w:t>
    </w:r>
    <w:r w:rsidRPr="002271CB">
      <w:rPr>
        <w:rFonts w:ascii="Calibri" w:hAnsi="Calibri" w:cs="Calibri"/>
        <w:sz w:val="22"/>
      </w:rPr>
      <w:t>3</w:t>
    </w:r>
    <w:r w:rsidRPr="002271CB">
      <w:rPr>
        <w:rFonts w:ascii="Calibri" w:hAnsi="Calibri" w:cs="Calibri"/>
        <w:sz w:val="22"/>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C0FE" w14:textId="77777777" w:rsidR="002271CB" w:rsidRPr="009F24FC" w:rsidRDefault="002271CB" w:rsidP="00E654AC">
    <w:pPr>
      <w:pStyle w:val="Footer"/>
      <w:ind w:right="368"/>
      <w:jc w:val="right"/>
      <w:rPr>
        <w:rFonts w:ascii="Calibri" w:hAnsi="Calibri" w:cs="Calibri"/>
        <w:sz w:val="2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75675"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20</w:t>
    </w:r>
    <w:r w:rsidRPr="002271CB">
      <w:rPr>
        <w:rFonts w:ascii="Calibri" w:hAnsi="Calibri" w:cs="Calibri"/>
        <w:sz w:val="22"/>
      </w:rPr>
      <w:t>5</w:t>
    </w:r>
    <w:r w:rsidRPr="002271CB">
      <w:rPr>
        <w:rFonts w:ascii="Calibri" w:hAnsi="Calibri" w:cs="Calibri"/>
        <w:sz w:val="22"/>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FADF" w14:textId="77777777" w:rsidR="002271CB" w:rsidRPr="009F24FC" w:rsidRDefault="002271CB" w:rsidP="00E654AC">
    <w:pPr>
      <w:pStyle w:val="Footer"/>
      <w:ind w:right="368"/>
      <w:jc w:val="right"/>
      <w:rPr>
        <w:rFonts w:ascii="Calibri" w:hAnsi="Calibri" w:cs="Calibri"/>
        <w:sz w:val="2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9C75" w14:textId="77777777" w:rsidR="00FA70AB" w:rsidRPr="002271CB" w:rsidRDefault="00FA70A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0068772B" w:rsidRPr="002271CB">
      <w:rPr>
        <w:rFonts w:ascii="Calibri" w:hAnsi="Calibri" w:cs="Calibri"/>
        <w:sz w:val="22"/>
      </w:rPr>
      <w:t>22</w:t>
    </w:r>
    <w:r w:rsidR="0068772B" w:rsidRPr="002271CB">
      <w:rPr>
        <w:rFonts w:ascii="Calibri" w:hAnsi="Calibri" w:cs="Calibri"/>
        <w:sz w:val="22"/>
      </w:rPr>
      <w:t>3</w:t>
    </w:r>
    <w:r w:rsidRPr="002271CB">
      <w:rPr>
        <w:rFonts w:ascii="Calibri" w:hAnsi="Calibri" w:cs="Calibri"/>
        <w:sz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E5A31" w14:textId="77777777" w:rsidR="002271CB" w:rsidRPr="009F24FC" w:rsidRDefault="002271CB" w:rsidP="000C7772">
    <w:pPr>
      <w:pStyle w:val="Footer"/>
      <w:jc w:val="right"/>
      <w:rPr>
        <w:rFonts w:ascii="Calibri" w:hAnsi="Calibri" w:cs="Calibri"/>
        <w:sz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09784"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1</w:t>
    </w:r>
    <w:r w:rsidRPr="002271CB">
      <w:rPr>
        <w:rFonts w:ascii="Calibri" w:hAnsi="Calibri" w:cs="Calibri"/>
        <w:sz w:val="22"/>
      </w:rPr>
      <w:t>4</w:t>
    </w:r>
    <w:r w:rsidRPr="002271CB">
      <w:rPr>
        <w:rFonts w:ascii="Calibri" w:hAnsi="Calibri" w:cs="Calibri"/>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1501" w14:textId="77777777" w:rsidR="002271CB" w:rsidRPr="009F24FC" w:rsidRDefault="002271CB" w:rsidP="00E654AC">
    <w:pPr>
      <w:pStyle w:val="Footer"/>
      <w:ind w:right="368"/>
      <w:jc w:val="right"/>
      <w:rPr>
        <w:rFonts w:ascii="Calibri" w:hAnsi="Calibri" w:cs="Calibri"/>
        <w:sz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FD570"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2</w:t>
    </w:r>
    <w:r w:rsidRPr="002271CB">
      <w:rPr>
        <w:rFonts w:ascii="Calibri" w:hAnsi="Calibri" w:cs="Calibri"/>
        <w:sz w:val="22"/>
      </w:rPr>
      <w:t>5</w:t>
    </w:r>
    <w:r w:rsidRPr="002271CB">
      <w:rPr>
        <w:rFonts w:ascii="Calibri" w:hAnsi="Calibri" w:cs="Calibri"/>
        <w:sz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991F5" w14:textId="77777777" w:rsidR="002271CB" w:rsidRPr="009F24FC" w:rsidRDefault="002271CB" w:rsidP="00E654AC">
    <w:pPr>
      <w:pStyle w:val="Footer"/>
      <w:ind w:right="368"/>
      <w:jc w:val="right"/>
      <w:rPr>
        <w:rFonts w:ascii="Calibri" w:hAnsi="Calibri" w:cs="Calibri"/>
        <w:sz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D7B2"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3</w:t>
    </w:r>
    <w:r w:rsidRPr="002271CB">
      <w:rPr>
        <w:rFonts w:ascii="Calibri" w:hAnsi="Calibri" w:cs="Calibri"/>
        <w:sz w:val="22"/>
      </w:rPr>
      <w:t>4</w:t>
    </w:r>
    <w:r w:rsidRPr="002271CB">
      <w:rPr>
        <w:rFonts w:ascii="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E104A" w14:textId="77777777" w:rsidR="002B3FA7" w:rsidRDefault="002B3FA7"/>
  </w:footnote>
  <w:footnote w:type="continuationSeparator" w:id="0">
    <w:p w14:paraId="1CC0B58F" w14:textId="77777777" w:rsidR="002B3FA7" w:rsidRDefault="002B3F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379AF" w14:textId="77777777" w:rsidR="008D00D8" w:rsidRDefault="008D00D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EE32" w14:textId="77777777" w:rsidR="002271CB" w:rsidRDefault="002271CB" w:rsidP="009F24FC">
    <w:pPr>
      <w:pStyle w:val="Header"/>
      <w:jc w:val="both"/>
      <w:rPr>
        <w:rFonts w:ascii="Calibri" w:hAnsi="Calibri" w:cs="Calibri"/>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C001"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23232" behindDoc="0" locked="0" layoutInCell="1" allowOverlap="1" wp14:anchorId="1E30F11C" wp14:editId="569E7771">
              <wp:simplePos x="0" y="0"/>
              <wp:positionH relativeFrom="column">
                <wp:posOffset>38791</wp:posOffset>
              </wp:positionH>
              <wp:positionV relativeFrom="paragraph">
                <wp:posOffset>624205</wp:posOffset>
              </wp:positionV>
              <wp:extent cx="667385" cy="144145"/>
              <wp:effectExtent l="0" t="0" r="0" b="8255"/>
              <wp:wrapNone/>
              <wp:docPr id="65372098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17BEF077"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30F11C" id="_x0000_t202" coordsize="21600,21600" o:spt="202" path="m,l,21600r21600,l21600,xe">
              <v:stroke joinstyle="miter"/>
              <v:path gradientshapeok="t" o:connecttype="rect"/>
            </v:shapetype>
            <v:shape id="_x0000_s1793" type="#_x0000_t202" style="position:absolute;left:0;text-align:left;margin-left:3.05pt;margin-top:49.15pt;width:52.55pt;height:11.35pt;z-index:2514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MRw+Jo9AgAAYgQAAA4AAAAA&#10;AAAAAAAAAAAALgIAAGRycy9lMm9Eb2MueG1sUEsBAi0AFAAGAAgAAAAhAJhNXVXdAAAACAEAAA8A&#10;AAAAAAAAAAAAAAAAlwQAAGRycy9kb3ducmV2LnhtbFBLBQYAAAAABAAEAPMAAAChBQAAAAA=&#10;" fillcolor="#4472c7" stroked="f">
              <v:textbox inset="0,0,0,0">
                <w:txbxContent>
                  <w:p w14:paraId="17BEF077"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85913B4" wp14:editId="2C559837">
          <wp:extent cx="6162261" cy="821513"/>
          <wp:effectExtent l="0" t="0" r="0" b="0"/>
          <wp:docPr id="1757673401"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27479E43" w14:textId="77777777" w:rsidR="002271CB" w:rsidRPr="002271CB" w:rsidRDefault="002271CB" w:rsidP="002271CB">
    <w:pPr>
      <w:pStyle w:val="Header"/>
      <w:jc w:val="both"/>
      <w:rPr>
        <w:rFonts w:ascii="Calibri" w:hAnsi="Calibri" w:cs="Calibri"/>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0169C" w14:textId="77777777" w:rsidR="002271CB" w:rsidRDefault="002271CB" w:rsidP="009F24FC">
    <w:pPr>
      <w:pStyle w:val="Header"/>
      <w:jc w:val="both"/>
      <w:rPr>
        <w:rFonts w:ascii="Calibri" w:hAnsi="Calibri" w:cs="Calibri"/>
        <w:sz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48E8"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24256" behindDoc="0" locked="0" layoutInCell="1" allowOverlap="1" wp14:anchorId="6ABD35D1" wp14:editId="77C689D5">
              <wp:simplePos x="0" y="0"/>
              <wp:positionH relativeFrom="column">
                <wp:posOffset>38791</wp:posOffset>
              </wp:positionH>
              <wp:positionV relativeFrom="paragraph">
                <wp:posOffset>624205</wp:posOffset>
              </wp:positionV>
              <wp:extent cx="667385" cy="144145"/>
              <wp:effectExtent l="0" t="0" r="0" b="8255"/>
              <wp:wrapNone/>
              <wp:docPr id="15317583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2902AF81"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BD35D1" id="_x0000_t202" coordsize="21600,21600" o:spt="202" path="m,l,21600r21600,l21600,xe">
              <v:stroke joinstyle="miter"/>
              <v:path gradientshapeok="t" o:connecttype="rect"/>
            </v:shapetype>
            <v:shape id="_x0000_s1794" type="#_x0000_t202" style="position:absolute;left:0;text-align:left;margin-left:3.05pt;margin-top:49.15pt;width:52.55pt;height:11.35pt;z-index:2514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jp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HQkkV7rE9kksdxCGhoKejQf6cEaACo0G8H8JSOfmfJ6DQtl8Bfgv0lACvoacVJpTHcxjxVSXSL&#10;t9QAjcrmPDGfU6RGzp6dhy5Nys/7fOvpr2Hz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c5l46TwCAABiBAAADgAAAAAA&#10;AAAAAAAAAAAuAgAAZHJzL2Uyb0RvYy54bWxQSwECLQAUAAYACAAAACEAmE1dVd0AAAAIAQAADwAA&#10;AAAAAAAAAAAAAACWBAAAZHJzL2Rvd25yZXYueG1sUEsFBgAAAAAEAAQA8wAAAKAFAAAAAA==&#10;" fillcolor="#4472c7" stroked="f">
              <v:textbox inset="0,0,0,0">
                <w:txbxContent>
                  <w:p w14:paraId="2902AF81"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6A2BAB3" wp14:editId="7BE1247D">
          <wp:extent cx="6162261" cy="821513"/>
          <wp:effectExtent l="0" t="0" r="0" b="0"/>
          <wp:docPr id="1176083274"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557BBD34" w14:textId="77777777" w:rsidR="002271CB" w:rsidRPr="002271CB" w:rsidRDefault="002271CB" w:rsidP="002271CB">
    <w:pPr>
      <w:pStyle w:val="Header"/>
      <w:jc w:val="both"/>
      <w:rPr>
        <w:rFonts w:ascii="Calibri" w:hAnsi="Calibri" w:cs="Calibri"/>
        <w:sz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36A2B" w14:textId="77777777" w:rsidR="002271CB" w:rsidRDefault="002271CB" w:rsidP="009F24FC">
    <w:pPr>
      <w:pStyle w:val="Header"/>
      <w:jc w:val="both"/>
      <w:rPr>
        <w:rFonts w:ascii="Calibri" w:hAnsi="Calibri" w:cs="Calibri"/>
        <w:sz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1DB9F"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25280" behindDoc="0" locked="0" layoutInCell="1" allowOverlap="1" wp14:anchorId="0741C9D9" wp14:editId="01E935D2">
              <wp:simplePos x="0" y="0"/>
              <wp:positionH relativeFrom="column">
                <wp:posOffset>38791</wp:posOffset>
              </wp:positionH>
              <wp:positionV relativeFrom="paragraph">
                <wp:posOffset>624205</wp:posOffset>
              </wp:positionV>
              <wp:extent cx="667385" cy="144145"/>
              <wp:effectExtent l="0" t="0" r="0" b="8255"/>
              <wp:wrapNone/>
              <wp:docPr id="21148450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7C31859A"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41C9D9" id="_x0000_t202" coordsize="21600,21600" o:spt="202" path="m,l,21600r21600,l21600,xe">
              <v:stroke joinstyle="miter"/>
              <v:path gradientshapeok="t" o:connecttype="rect"/>
            </v:shapetype>
            <v:shape id="_x0000_s1795" type="#_x0000_t202" style="position:absolute;left:0;text-align:left;margin-left:3.05pt;margin-top:49.15pt;width:52.55pt;height:11.35pt;z-index:2514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8g2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P8uZLNpjfSKTPI5DQENLQYf+OyVAA0CFfjuAp3T0O0tGp2m5BP4S7C8BWEFPK04qjeE25qlKolu8&#10;pQZoVDbnifmcIjVy9uw8dGlSft7nW09/DZsfAA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Dw/INjwCAABiBAAADgAAAAAA&#10;AAAAAAAAAAAuAgAAZHJzL2Uyb0RvYy54bWxQSwECLQAUAAYACAAAACEAmE1dVd0AAAAIAQAADwAA&#10;AAAAAAAAAAAAAACWBAAAZHJzL2Rvd25yZXYueG1sUEsFBgAAAAAEAAQA8wAAAKAFAAAAAA==&#10;" fillcolor="#4472c7" stroked="f">
              <v:textbox inset="0,0,0,0">
                <w:txbxContent>
                  <w:p w14:paraId="7C31859A"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6AC25E4D" wp14:editId="3DA8A5D6">
          <wp:extent cx="6162261" cy="821513"/>
          <wp:effectExtent l="0" t="0" r="0" b="0"/>
          <wp:docPr id="28156249"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0EA36763" w14:textId="77777777" w:rsidR="002271CB" w:rsidRPr="002271CB" w:rsidRDefault="002271CB" w:rsidP="002271CB">
    <w:pPr>
      <w:pStyle w:val="Header"/>
      <w:jc w:val="both"/>
      <w:rPr>
        <w:rFonts w:ascii="Calibri" w:hAnsi="Calibri" w:cs="Calibri"/>
        <w:sz w:val="2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BE86" w14:textId="77777777" w:rsidR="002271CB" w:rsidRDefault="002271CB" w:rsidP="009F24FC">
    <w:pPr>
      <w:pStyle w:val="Header"/>
      <w:jc w:val="both"/>
      <w:rPr>
        <w:rFonts w:ascii="Calibri" w:hAnsi="Calibri" w:cs="Calibri"/>
        <w:sz w:val="2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3B9B0"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26304" behindDoc="0" locked="0" layoutInCell="1" allowOverlap="1" wp14:anchorId="09EEE8E0" wp14:editId="2D687C98">
              <wp:simplePos x="0" y="0"/>
              <wp:positionH relativeFrom="column">
                <wp:posOffset>38791</wp:posOffset>
              </wp:positionH>
              <wp:positionV relativeFrom="paragraph">
                <wp:posOffset>624205</wp:posOffset>
              </wp:positionV>
              <wp:extent cx="667385" cy="144145"/>
              <wp:effectExtent l="0" t="0" r="0" b="8255"/>
              <wp:wrapNone/>
              <wp:docPr id="18739090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1EEA97F8"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EEE8E0" id="_x0000_t202" coordsize="21600,21600" o:spt="202" path="m,l,21600r21600,l21600,xe">
              <v:stroke joinstyle="miter"/>
              <v:path gradientshapeok="t" o:connecttype="rect"/>
            </v:shapetype>
            <v:shape id="_x0000_s1796" type="#_x0000_t202" style="position:absolute;left:0;text-align:left;margin-left:3.05pt;margin-top:49.15pt;width:52.55pt;height:11.35pt;z-index:2514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MqzaI09AgAAYgQAAA4AAAAA&#10;AAAAAAAAAAAALgIAAGRycy9lMm9Eb2MueG1sUEsBAi0AFAAGAAgAAAAhAJhNXVXdAAAACAEAAA8A&#10;AAAAAAAAAAAAAAAAlwQAAGRycy9kb3ducmV2LnhtbFBLBQYAAAAABAAEAPMAAAChBQAAAAA=&#10;" fillcolor="#4472c7" stroked="f">
              <v:textbox inset="0,0,0,0">
                <w:txbxContent>
                  <w:p w14:paraId="1EEA97F8"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C8094EF" wp14:editId="0BDE53C4">
          <wp:extent cx="6162261" cy="821513"/>
          <wp:effectExtent l="0" t="0" r="0" b="0"/>
          <wp:docPr id="1620639301"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43E73AED" w14:textId="77777777" w:rsidR="002271CB" w:rsidRPr="002271CB" w:rsidRDefault="002271CB" w:rsidP="002271CB">
    <w:pPr>
      <w:pStyle w:val="Header"/>
      <w:jc w:val="both"/>
      <w:rPr>
        <w:rFonts w:ascii="Calibri" w:hAnsi="Calibri" w:cs="Calibri"/>
        <w:sz w:val="2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2A153" w14:textId="77777777" w:rsidR="002271CB" w:rsidRDefault="002271CB" w:rsidP="009F24FC">
    <w:pPr>
      <w:pStyle w:val="Header"/>
      <w:jc w:val="both"/>
      <w:rPr>
        <w:rFonts w:ascii="Calibri" w:hAnsi="Calibri" w:cs="Calibri"/>
        <w:sz w:val="2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7244"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27328" behindDoc="0" locked="0" layoutInCell="1" allowOverlap="1" wp14:anchorId="6B404FDB" wp14:editId="1D44739B">
              <wp:simplePos x="0" y="0"/>
              <wp:positionH relativeFrom="column">
                <wp:posOffset>38791</wp:posOffset>
              </wp:positionH>
              <wp:positionV relativeFrom="paragraph">
                <wp:posOffset>624205</wp:posOffset>
              </wp:positionV>
              <wp:extent cx="667385" cy="144145"/>
              <wp:effectExtent l="0" t="0" r="0" b="8255"/>
              <wp:wrapNone/>
              <wp:docPr id="7813841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08D56FDF"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404FDB" id="_x0000_t202" coordsize="21600,21600" o:spt="202" path="m,l,21600r21600,l21600,xe">
              <v:stroke joinstyle="miter"/>
              <v:path gradientshapeok="t" o:connecttype="rect"/>
            </v:shapetype>
            <v:shape id="_x0000_s1797" type="#_x0000_t202" style="position:absolute;left:0;text-align:left;margin-left:3.05pt;margin-top:49.15pt;width:52.55pt;height:11.35pt;z-index:2514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dhS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PxecLNpjfSKTPI5DQENLQYf+OyVAA0CFfjuAp3T0O0tGp2m5BP4S7C8BWEFPK04qjeE25qlKolu8&#10;pQZoVDbnifmcIjVy9uw8dGlSft7nW09/DZsfAA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tiXYUjwCAABiBAAADgAAAAAA&#10;AAAAAAAAAAAuAgAAZHJzL2Uyb0RvYy54bWxQSwECLQAUAAYACAAAACEAmE1dVd0AAAAIAQAADwAA&#10;AAAAAAAAAAAAAACWBAAAZHJzL2Rvd25yZXYueG1sUEsFBgAAAAAEAAQA8wAAAKAFAAAAAA==&#10;" fillcolor="#4472c7" stroked="f">
              <v:textbox inset="0,0,0,0">
                <w:txbxContent>
                  <w:p w14:paraId="08D56FDF"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6613BC46" wp14:editId="1E2AC7C3">
          <wp:extent cx="6162261" cy="821513"/>
          <wp:effectExtent l="0" t="0" r="0" b="0"/>
          <wp:docPr id="188129985"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44C07D29" w14:textId="77777777" w:rsidR="002271CB" w:rsidRPr="002271CB" w:rsidRDefault="002271CB" w:rsidP="002271CB">
    <w:pPr>
      <w:pStyle w:val="Header"/>
      <w:jc w:val="both"/>
      <w:rPr>
        <w:rFonts w:ascii="Calibri" w:hAnsi="Calibri" w:cs="Calibri"/>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7139B" w14:textId="77777777" w:rsidR="002271CB" w:rsidRPr="009F24FC" w:rsidRDefault="002271CB" w:rsidP="009F24FC">
    <w:pPr>
      <w:pStyle w:val="Header"/>
      <w:jc w:val="both"/>
      <w:rPr>
        <w:rFonts w:ascii="Calibri" w:hAnsi="Calibri" w:cs="Calibri"/>
        <w:sz w:val="2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8209E" w14:textId="77777777" w:rsidR="002271CB" w:rsidRDefault="002271CB" w:rsidP="009F24FC">
    <w:pPr>
      <w:pStyle w:val="Header"/>
      <w:jc w:val="both"/>
      <w:rPr>
        <w:rFonts w:ascii="Calibri" w:hAnsi="Calibri" w:cs="Calibri"/>
        <w:sz w:val="2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9297"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28352" behindDoc="0" locked="0" layoutInCell="1" allowOverlap="1" wp14:anchorId="6A3E40C1" wp14:editId="71471FCD">
              <wp:simplePos x="0" y="0"/>
              <wp:positionH relativeFrom="column">
                <wp:posOffset>38791</wp:posOffset>
              </wp:positionH>
              <wp:positionV relativeFrom="paragraph">
                <wp:posOffset>624205</wp:posOffset>
              </wp:positionV>
              <wp:extent cx="667385" cy="144145"/>
              <wp:effectExtent l="0" t="0" r="0" b="8255"/>
              <wp:wrapNone/>
              <wp:docPr id="2392800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277F72B6"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3E40C1" id="_x0000_t202" coordsize="21600,21600" o:spt="202" path="m,l,21600r21600,l21600,xe">
              <v:stroke joinstyle="miter"/>
              <v:path gradientshapeok="t" o:connecttype="rect"/>
            </v:shapetype>
            <v:shape id="_x0000_s1798" type="#_x0000_t202" style="position:absolute;left:0;text-align:left;margin-left:3.05pt;margin-top:49.15pt;width:52.55pt;height:11.35pt;z-index:2514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pGBpajwCAABiBAAADgAAAAAA&#10;AAAAAAAAAAAuAgAAZHJzL2Uyb0RvYy54bWxQSwECLQAUAAYACAAAACEAmE1dVd0AAAAIAQAADwAA&#10;AAAAAAAAAAAAAACWBAAAZHJzL2Rvd25yZXYueG1sUEsFBgAAAAAEAAQA8wAAAKAFAAAAAA==&#10;" fillcolor="#4472c7" stroked="f">
              <v:textbox inset="0,0,0,0">
                <w:txbxContent>
                  <w:p w14:paraId="277F72B6"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509BE6B2" wp14:editId="07EE11CF">
          <wp:extent cx="6162261" cy="821513"/>
          <wp:effectExtent l="0" t="0" r="0" b="0"/>
          <wp:docPr id="963131913"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7E3F9F37" w14:textId="77777777" w:rsidR="002271CB" w:rsidRPr="002271CB" w:rsidRDefault="002271CB" w:rsidP="002271CB">
    <w:pPr>
      <w:pStyle w:val="Header"/>
      <w:jc w:val="both"/>
      <w:rPr>
        <w:rFonts w:ascii="Calibri" w:hAnsi="Calibri" w:cs="Calibri"/>
        <w:sz w:val="2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12A5" w14:textId="77777777" w:rsidR="002271CB" w:rsidRDefault="002271CB" w:rsidP="009F24FC">
    <w:pPr>
      <w:pStyle w:val="Header"/>
      <w:jc w:val="both"/>
      <w:rPr>
        <w:rFonts w:ascii="Calibri" w:hAnsi="Calibri" w:cs="Calibri"/>
        <w:sz w:val="2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B2CCD"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29376" behindDoc="0" locked="0" layoutInCell="1" allowOverlap="1" wp14:anchorId="532DEF31" wp14:editId="243DFF19">
              <wp:simplePos x="0" y="0"/>
              <wp:positionH relativeFrom="column">
                <wp:posOffset>38791</wp:posOffset>
              </wp:positionH>
              <wp:positionV relativeFrom="paragraph">
                <wp:posOffset>624205</wp:posOffset>
              </wp:positionV>
              <wp:extent cx="667385" cy="144145"/>
              <wp:effectExtent l="0" t="0" r="0" b="8255"/>
              <wp:wrapNone/>
              <wp:docPr id="184645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14D5D679"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2DEF31" id="_x0000_t202" coordsize="21600,21600" o:spt="202" path="m,l,21600r21600,l21600,xe">
              <v:stroke joinstyle="miter"/>
              <v:path gradientshapeok="t" o:connecttype="rect"/>
            </v:shapetype>
            <v:shape id="_x0000_s1799" type="#_x0000_t202" style="position:absolute;left:0;text-align:left;margin-left:3.05pt;margin-top:49.15pt;width:52.55pt;height:11.35pt;z-index:2514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Nj22bU9AgAAYgQAAA4AAAAA&#10;AAAAAAAAAAAALgIAAGRycy9lMm9Eb2MueG1sUEsBAi0AFAAGAAgAAAAhAJhNXVXdAAAACAEAAA8A&#10;AAAAAAAAAAAAAAAAlwQAAGRycy9kb3ducmV2LnhtbFBLBQYAAAAABAAEAPMAAAChBQAAAAA=&#10;" fillcolor="#4472c7" stroked="f">
              <v:textbox inset="0,0,0,0">
                <w:txbxContent>
                  <w:p w14:paraId="14D5D679"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797022D1" wp14:editId="5DF4A9BB">
          <wp:extent cx="6162261" cy="821513"/>
          <wp:effectExtent l="0" t="0" r="0" b="0"/>
          <wp:docPr id="1324974624"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7B028FF5" w14:textId="77777777" w:rsidR="002271CB" w:rsidRPr="002271CB" w:rsidRDefault="002271CB" w:rsidP="002271CB">
    <w:pPr>
      <w:pStyle w:val="Header"/>
      <w:jc w:val="both"/>
      <w:rPr>
        <w:rFonts w:ascii="Calibri" w:hAnsi="Calibri" w:cs="Calibri"/>
        <w:sz w:val="2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3022" w14:textId="77777777" w:rsidR="002271CB" w:rsidRDefault="002271CB" w:rsidP="009F24FC">
    <w:pPr>
      <w:pStyle w:val="Header"/>
      <w:jc w:val="both"/>
      <w:rPr>
        <w:rFonts w:ascii="Calibri" w:hAnsi="Calibri" w:cs="Calibri"/>
        <w:sz w:val="2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844A"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30400" behindDoc="0" locked="0" layoutInCell="1" allowOverlap="1" wp14:anchorId="0E2043E0" wp14:editId="06D8B328">
              <wp:simplePos x="0" y="0"/>
              <wp:positionH relativeFrom="column">
                <wp:posOffset>38791</wp:posOffset>
              </wp:positionH>
              <wp:positionV relativeFrom="paragraph">
                <wp:posOffset>624205</wp:posOffset>
              </wp:positionV>
              <wp:extent cx="667385" cy="144145"/>
              <wp:effectExtent l="0" t="0" r="0" b="8255"/>
              <wp:wrapNone/>
              <wp:docPr id="16284841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6F810798"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043E0" id="_x0000_t202" coordsize="21600,21600" o:spt="202" path="m,l,21600r21600,l21600,xe">
              <v:stroke joinstyle="miter"/>
              <v:path gradientshapeok="t" o:connecttype="rect"/>
            </v:shapetype>
            <v:shape id="_x0000_s1800" type="#_x0000_t202" style="position:absolute;left:0;text-align:left;margin-left:3.05pt;margin-top:49.15pt;width:52.55pt;height:11.35pt;z-index:2514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4mtPA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aJk0d7rE/kksdxCmhqKejQf6cMaAKo0m8H8JSPfmfJ6TQul8Bfgv0lACvoacVJpjHcxjxWSXWL&#10;t9QBjcruPDGfc6ROzqadpy6Nys/7fOvpv2Hz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WpOJrTwCAABjBAAADgAAAAAA&#10;AAAAAAAAAAAuAgAAZHJzL2Uyb0RvYy54bWxQSwECLQAUAAYACAAAACEAmE1dVd0AAAAIAQAADwAA&#10;AAAAAAAAAAAAAACWBAAAZHJzL2Rvd25yZXYueG1sUEsFBgAAAAAEAAQA8wAAAKAFAAAAAA==&#10;" fillcolor="#4472c7" stroked="f">
              <v:textbox inset="0,0,0,0">
                <w:txbxContent>
                  <w:p w14:paraId="6F810798"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425DC3A6" wp14:editId="22278109">
          <wp:extent cx="6162261" cy="821513"/>
          <wp:effectExtent l="0" t="0" r="0" b="0"/>
          <wp:docPr id="1112093704"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0130E434" w14:textId="77777777" w:rsidR="002271CB" w:rsidRPr="002271CB" w:rsidRDefault="002271CB" w:rsidP="002271CB">
    <w:pPr>
      <w:pStyle w:val="Header"/>
      <w:jc w:val="both"/>
      <w:rPr>
        <w:rFonts w:ascii="Calibri" w:hAnsi="Calibri" w:cs="Calibri"/>
        <w:sz w:val="2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615C" w14:textId="77777777" w:rsidR="002271CB" w:rsidRDefault="002271CB" w:rsidP="009F24FC">
    <w:pPr>
      <w:pStyle w:val="Header"/>
      <w:jc w:val="both"/>
      <w:rPr>
        <w:rFonts w:ascii="Calibri" w:hAnsi="Calibri" w:cs="Calibri"/>
        <w:sz w:val="2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B68DF"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31424" behindDoc="0" locked="0" layoutInCell="1" allowOverlap="1" wp14:anchorId="608E05EB" wp14:editId="4385E56F">
              <wp:simplePos x="0" y="0"/>
              <wp:positionH relativeFrom="column">
                <wp:posOffset>38791</wp:posOffset>
              </wp:positionH>
              <wp:positionV relativeFrom="paragraph">
                <wp:posOffset>624205</wp:posOffset>
              </wp:positionV>
              <wp:extent cx="667385" cy="144145"/>
              <wp:effectExtent l="0" t="0" r="0" b="8255"/>
              <wp:wrapNone/>
              <wp:docPr id="4773765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4D67D342"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8E05EB" id="_x0000_t202" coordsize="21600,21600" o:spt="202" path="m,l,21600r21600,l21600,xe">
              <v:stroke joinstyle="miter"/>
              <v:path gradientshapeok="t" o:connecttype="rect"/>
            </v:shapetype>
            <v:shape id="_x0000_s1801" type="#_x0000_t202" style="position:absolute;left:0;text-align:left;margin-left:3.05pt;margin-top:49.15pt;width:52.55pt;height:11.35pt;z-index:2514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ly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YdSx7tsT6RSx7HKaCppaBD/50yoAmgSr8dwFM++p0lp9O4XAJ/CfaXAKygpxUnmcZwG/NYJdUt&#10;3lIHNCq788R8zpE6OZt2nro0Kj/v862n/4bNDwA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CYFOXI9AgAAYwQAAA4AAAAA&#10;AAAAAAAAAAAALgIAAGRycy9lMm9Eb2MueG1sUEsBAi0AFAAGAAgAAAAhAJhNXVXdAAAACAEAAA8A&#10;AAAAAAAAAAAAAAAAlwQAAGRycy9kb3ducmV2LnhtbFBLBQYAAAAABAAEAPMAAAChBQAAAAA=&#10;" fillcolor="#4472c7" stroked="f">
              <v:textbox inset="0,0,0,0">
                <w:txbxContent>
                  <w:p w14:paraId="4D67D342"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02BF9DBB" wp14:editId="0C12D093">
          <wp:extent cx="6162261" cy="821513"/>
          <wp:effectExtent l="0" t="0" r="0" b="0"/>
          <wp:docPr id="2115692851"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6EE31B62" w14:textId="77777777" w:rsidR="002271CB" w:rsidRPr="002271CB" w:rsidRDefault="002271CB" w:rsidP="002271CB">
    <w:pPr>
      <w:pStyle w:val="Header"/>
      <w:jc w:val="both"/>
      <w:rPr>
        <w:rFonts w:ascii="Calibri" w:hAnsi="Calibri" w:cs="Calibri"/>
        <w:sz w:val="2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725A" w14:textId="77777777" w:rsidR="002271CB" w:rsidRDefault="002271CB" w:rsidP="009F24FC">
    <w:pPr>
      <w:pStyle w:val="Header"/>
      <w:jc w:val="both"/>
      <w:rPr>
        <w:rFonts w:ascii="Calibri" w:hAnsi="Calibri" w:cs="Calibri"/>
        <w:sz w:val="2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F2F50"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32448" behindDoc="0" locked="0" layoutInCell="1" allowOverlap="1" wp14:anchorId="48D84F60" wp14:editId="2D69FAA5">
              <wp:simplePos x="0" y="0"/>
              <wp:positionH relativeFrom="column">
                <wp:posOffset>38791</wp:posOffset>
              </wp:positionH>
              <wp:positionV relativeFrom="paragraph">
                <wp:posOffset>624205</wp:posOffset>
              </wp:positionV>
              <wp:extent cx="667385" cy="144145"/>
              <wp:effectExtent l="0" t="0" r="0" b="8255"/>
              <wp:wrapNone/>
              <wp:docPr id="1111262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2D0A94A0"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84F60" id="_x0000_t202" coordsize="21600,21600" o:spt="202" path="m,l,21600r21600,l21600,xe">
              <v:stroke joinstyle="miter"/>
              <v:path gradientshapeok="t" o:connecttype="rect"/>
            </v:shapetype>
            <v:shape id="_x0000_s1802" type="#_x0000_t202" style="position:absolute;left:0;text-align:left;margin-left:3.05pt;margin-top:49.15pt;width:52.55pt;height:11.35pt;z-index:2514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nJ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zZPcMmjPdYncsnjOAU0tRR06L9TBjQBVOm3A3jKR7+z5HQal0vgL8H+EoAV9LTiJNMYbmMeq6S6&#10;xVvqgEZld56YzzlSJ2fTzlOXRuXnfb719N+w+QE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OO5mck9AgAAYwQAAA4AAAAA&#10;AAAAAAAAAAAALgIAAGRycy9lMm9Eb2MueG1sUEsBAi0AFAAGAAgAAAAhAJhNXVXdAAAACAEAAA8A&#10;AAAAAAAAAAAAAAAAlwQAAGRycy9kb3ducmV2LnhtbFBLBQYAAAAABAAEAPMAAAChBQAAAAA=&#10;" fillcolor="#4472c7" stroked="f">
              <v:textbox inset="0,0,0,0">
                <w:txbxContent>
                  <w:p w14:paraId="2D0A94A0"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55C16242" wp14:editId="76E36167">
          <wp:extent cx="6162261" cy="821513"/>
          <wp:effectExtent l="0" t="0" r="0" b="0"/>
          <wp:docPr id="1255844513"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7416F24A" w14:textId="77777777" w:rsidR="002271CB" w:rsidRPr="002271CB" w:rsidRDefault="002271CB" w:rsidP="002271CB">
    <w:pPr>
      <w:pStyle w:val="Header"/>
      <w:jc w:val="both"/>
      <w:rPr>
        <w:rFonts w:ascii="Calibri" w:hAnsi="Calibri" w:cs="Calibri"/>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6C082" w14:textId="3C1DBA84" w:rsidR="008D00D8" w:rsidRPr="008D00D8" w:rsidRDefault="008D00D8" w:rsidP="008D00D8">
    <w:pPr>
      <w:pStyle w:val="Header"/>
      <w:jc w:val="right"/>
      <w:rPr>
        <w:rFonts w:ascii="Times New Roman" w:hAnsi="Times New Roman" w:cs="Times New Roman"/>
        <w:i/>
        <w:iCs/>
      </w:rPr>
    </w:pPr>
    <w:r>
      <w:rPr>
        <w:rFonts w:ascii="Times New Roman" w:hAnsi="Times New Roman" w:cs="Times New Roman"/>
        <w:i/>
        <w:iCs/>
      </w:rPr>
      <w:t>Tulkojums no angļu valodas latviešu valodā</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4266" w14:textId="77777777" w:rsidR="002271CB" w:rsidRDefault="002271CB" w:rsidP="009F24FC">
    <w:pPr>
      <w:pStyle w:val="Header"/>
      <w:jc w:val="both"/>
      <w:rPr>
        <w:rFonts w:ascii="Calibri" w:hAnsi="Calibri" w:cs="Calibri"/>
        <w:sz w:val="2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B03D"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33472" behindDoc="0" locked="0" layoutInCell="1" allowOverlap="1" wp14:anchorId="0C1CAE0C" wp14:editId="434DBF20">
              <wp:simplePos x="0" y="0"/>
              <wp:positionH relativeFrom="column">
                <wp:posOffset>38791</wp:posOffset>
              </wp:positionH>
              <wp:positionV relativeFrom="paragraph">
                <wp:posOffset>624205</wp:posOffset>
              </wp:positionV>
              <wp:extent cx="667385" cy="144145"/>
              <wp:effectExtent l="0" t="0" r="0" b="8255"/>
              <wp:wrapNone/>
              <wp:docPr id="15044701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04B0B05A"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CAE0C" id="_x0000_t202" coordsize="21600,21600" o:spt="202" path="m,l,21600r21600,l21600,xe">
              <v:stroke joinstyle="miter"/>
              <v:path gradientshapeok="t" o:connecttype="rect"/>
            </v:shapetype>
            <v:shape id="_x0000_s1803" type="#_x0000_t202" style="position:absolute;left:0;text-align:left;margin-left:3.05pt;margin-top:49.15pt;width:52.55pt;height:11.35pt;z-index:2514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" fillcolor="#4472c7" stroked="f">
              <v:textbox inset="0,0,0,0">
                <w:txbxContent>
                  <w:p w14:paraId="04B0B05A"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8AA1461" wp14:editId="4FDC9A57">
          <wp:extent cx="6162261" cy="821513"/>
          <wp:effectExtent l="0" t="0" r="0" b="0"/>
          <wp:docPr id="1855477973"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15EBEB74" w14:textId="77777777" w:rsidR="002271CB" w:rsidRPr="002271CB" w:rsidRDefault="002271CB" w:rsidP="002271CB">
    <w:pPr>
      <w:pStyle w:val="Header"/>
      <w:jc w:val="both"/>
      <w:rPr>
        <w:rFonts w:ascii="Calibri" w:hAnsi="Calibri" w:cs="Calibri"/>
        <w:sz w:val="2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0227" w14:textId="77777777" w:rsidR="002271CB" w:rsidRDefault="002271CB" w:rsidP="009F24FC">
    <w:pPr>
      <w:pStyle w:val="Header"/>
      <w:jc w:val="both"/>
      <w:rPr>
        <w:rFonts w:ascii="Calibri" w:hAnsi="Calibri" w:cs="Calibri"/>
        <w:sz w:val="2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4ED4C"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34496" behindDoc="0" locked="0" layoutInCell="1" allowOverlap="1" wp14:anchorId="5D19D1EC" wp14:editId="42972E2A">
              <wp:simplePos x="0" y="0"/>
              <wp:positionH relativeFrom="column">
                <wp:posOffset>38791</wp:posOffset>
              </wp:positionH>
              <wp:positionV relativeFrom="paragraph">
                <wp:posOffset>624205</wp:posOffset>
              </wp:positionV>
              <wp:extent cx="667385" cy="144145"/>
              <wp:effectExtent l="0" t="0" r="0" b="8255"/>
              <wp:wrapNone/>
              <wp:docPr id="9491925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44A0C957"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19D1EC" id="_x0000_t202" coordsize="21600,21600" o:spt="202" path="m,l,21600r21600,l21600,xe">
              <v:stroke joinstyle="miter"/>
              <v:path gradientshapeok="t" o:connecttype="rect"/>
            </v:shapetype>
            <v:shape id="_x0000_s1804" type="#_x0000_t202" style="position:absolute;left:0;text-align:left;margin-left:3.05pt;margin-top:49.15pt;width:52.55pt;height:11.35pt;z-index:2514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qll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7ZIcMmjPdYncsnjOAU0tRR06L9TBjQBVOm3A3jKR7+z5HQal0vgL8H+EoAV9LTiJNMYbmMeq6S6&#10;xVvqgEZld56YzzlSJ2fTzlOXRuXnfb719N+w+QE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CjGqWU9AgAAYwQAAA4AAAAA&#10;AAAAAAAAAAAALgIAAGRycy9lMm9Eb2MueG1sUEsBAi0AFAAGAAgAAAAhAJhNXVXdAAAACAEAAA8A&#10;AAAAAAAAAAAAAAAAlwQAAGRycy9kb3ducmV2LnhtbFBLBQYAAAAABAAEAPMAAAChBQAAAAA=&#10;" fillcolor="#4472c7" stroked="f">
              <v:textbox inset="0,0,0,0">
                <w:txbxContent>
                  <w:p w14:paraId="44A0C957"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3CD2DC85" wp14:editId="0062BD4D">
          <wp:extent cx="6162261" cy="821513"/>
          <wp:effectExtent l="0" t="0" r="0" b="0"/>
          <wp:docPr id="538324855"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6E706296" w14:textId="77777777" w:rsidR="002271CB" w:rsidRPr="002271CB" w:rsidRDefault="002271CB" w:rsidP="002271CB">
    <w:pPr>
      <w:pStyle w:val="Header"/>
      <w:jc w:val="both"/>
      <w:rPr>
        <w:rFonts w:ascii="Calibri" w:hAnsi="Calibri" w:cs="Calibri"/>
        <w:sz w:val="2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B715C" w14:textId="77777777" w:rsidR="002271CB" w:rsidRDefault="002271CB" w:rsidP="009F24FC">
    <w:pPr>
      <w:pStyle w:val="Header"/>
      <w:jc w:val="both"/>
      <w:rPr>
        <w:rFonts w:ascii="Calibri" w:hAnsi="Calibri" w:cs="Calibri"/>
        <w:sz w:val="2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12E22" w14:textId="77777777" w:rsidR="00FA70AB" w:rsidRPr="002271CB" w:rsidRDefault="00FA70A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16064" behindDoc="0" locked="0" layoutInCell="1" allowOverlap="1" wp14:anchorId="6704E46C" wp14:editId="41BBFEF1">
              <wp:simplePos x="0" y="0"/>
              <wp:positionH relativeFrom="column">
                <wp:posOffset>38791</wp:posOffset>
              </wp:positionH>
              <wp:positionV relativeFrom="paragraph">
                <wp:posOffset>624205</wp:posOffset>
              </wp:positionV>
              <wp:extent cx="667385" cy="144145"/>
              <wp:effectExtent l="0" t="0" r="0" b="8255"/>
              <wp:wrapNone/>
              <wp:docPr id="14162703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5A9D7AC8" w14:textId="77777777" w:rsidR="00FA70AB" w:rsidRPr="002271CB" w:rsidRDefault="00FA70A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4E46C" id="_x0000_t202" coordsize="21600,21600" o:spt="202" path="m,l,21600r21600,l21600,xe">
              <v:stroke joinstyle="miter"/>
              <v:path gradientshapeok="t" o:connecttype="rect"/>
            </v:shapetype>
            <v:shape id="_x0000_s1805" type="#_x0000_t202" style="position:absolute;left:0;text-align:left;margin-left:3.05pt;margin-top:49.15pt;width:52.55pt;height:11.35pt;z-index:2514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m6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b1TB7tsT6RSx7HKaCppaBD/50yoAmgSr8dwFM++p0lp9O4XAJ/CfaXAKygpxUnmcZwG/NYJdUt&#10;3lIHNCq788R8zpE6OZt2nro0Kj/v862n/4bNDwA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FRQGbo9AgAAYwQAAA4AAAAA&#10;AAAAAAAAAAAALgIAAGRycy9lMm9Eb2MueG1sUEsBAi0AFAAGAAgAAAAhAJhNXVXdAAAACAEAAA8A&#10;AAAAAAAAAAAAAAAAlwQAAGRycy9kb3ducmV2LnhtbFBLBQYAAAAABAAEAPMAAAChBQAAAAA=&#10;" fillcolor="#4472c7" stroked="f">
              <v:textbox inset="0,0,0,0">
                <w:txbxContent>
                  <w:p w14:paraId="5A9D7AC8" w14:textId="77777777" w:rsidR="00FA70AB" w:rsidRPr="002271CB" w:rsidRDefault="00FA70A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64304781" wp14:editId="2B34058B">
          <wp:extent cx="6162261" cy="821513"/>
          <wp:effectExtent l="0" t="0" r="0" b="0"/>
          <wp:docPr id="884729474"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1DC3CE68" w14:textId="77777777" w:rsidR="00FA70AB" w:rsidRPr="002271CB" w:rsidRDefault="00FA70AB" w:rsidP="002271CB">
    <w:pPr>
      <w:pStyle w:val="Header"/>
      <w:jc w:val="both"/>
      <w:rPr>
        <w:rFonts w:ascii="Calibri" w:hAnsi="Calibri" w:cs="Calibri"/>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B47D" w14:textId="77777777" w:rsidR="002271CB" w:rsidRPr="009F24FC" w:rsidRDefault="002271CB" w:rsidP="009F24FC">
    <w:pPr>
      <w:pStyle w:val="Header"/>
      <w:jc w:val="both"/>
      <w:rPr>
        <w:rFonts w:ascii="Calibri" w:hAnsi="Calibri" w:cs="Calibri"/>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1B5D"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17088" behindDoc="0" locked="0" layoutInCell="1" allowOverlap="1" wp14:anchorId="1FAAC806" wp14:editId="75C856B5">
              <wp:simplePos x="0" y="0"/>
              <wp:positionH relativeFrom="column">
                <wp:posOffset>38791</wp:posOffset>
              </wp:positionH>
              <wp:positionV relativeFrom="paragraph">
                <wp:posOffset>624205</wp:posOffset>
              </wp:positionV>
              <wp:extent cx="667385" cy="144145"/>
              <wp:effectExtent l="0" t="0" r="0" b="8255"/>
              <wp:wrapNone/>
              <wp:docPr id="17679595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75910A71"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AC806" id="_x0000_t202" coordsize="21600,21600" o:spt="202" path="m,l,21600r21600,l21600,xe">
              <v:stroke joinstyle="miter"/>
              <v:path gradientshapeok="t" o:connecttype="rect"/>
            </v:shapetype>
            <v:shape id="_x0000_s1790" type="#_x0000_t202" style="position:absolute;left:0;text-align:left;margin-left:3.05pt;margin-top:49.15pt;width:52.55pt;height:11.35pt;z-index:2514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TLOAIAAFs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" fillcolor="#4472c7" stroked="f">
              <v:textbox inset="0,0,0,0">
                <w:txbxContent>
                  <w:p w14:paraId="75910A71"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21B3575D" wp14:editId="782B5D21">
          <wp:extent cx="6162261" cy="821513"/>
          <wp:effectExtent l="0" t="0" r="0" b="0"/>
          <wp:doc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06FF8200" w14:textId="77777777" w:rsidR="002271CB" w:rsidRPr="002271CB" w:rsidRDefault="002271CB" w:rsidP="002271CB">
    <w:pPr>
      <w:pStyle w:val="Header"/>
      <w:jc w:val="both"/>
      <w:rPr>
        <w:rFonts w:ascii="Calibri" w:hAnsi="Calibri" w:cs="Calibri"/>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A3809" w14:textId="77777777" w:rsidR="002271CB" w:rsidRDefault="002271CB" w:rsidP="009F24FC">
    <w:pPr>
      <w:pStyle w:val="Header"/>
      <w:jc w:val="both"/>
      <w:rPr>
        <w:rFonts w:ascii="Calibri" w:hAnsi="Calibri" w:cs="Calibr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B673B"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18112" behindDoc="0" locked="0" layoutInCell="1" allowOverlap="1" wp14:anchorId="32A0ACBB" wp14:editId="590F5195">
              <wp:simplePos x="0" y="0"/>
              <wp:positionH relativeFrom="column">
                <wp:posOffset>38791</wp:posOffset>
              </wp:positionH>
              <wp:positionV relativeFrom="paragraph">
                <wp:posOffset>624205</wp:posOffset>
              </wp:positionV>
              <wp:extent cx="667385" cy="144145"/>
              <wp:effectExtent l="0" t="0" r="0" b="8255"/>
              <wp:wrapNone/>
              <wp:docPr id="11048647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3E268E35"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A0ACBB" id="_x0000_t202" coordsize="21600,21600" o:spt="202" path="m,l,21600r21600,l21600,xe">
              <v:stroke joinstyle="miter"/>
              <v:path gradientshapeok="t" o:connecttype="rect"/>
            </v:shapetype>
            <v:shape id="_x0000_s1791" type="#_x0000_t202" style="position:absolute;left:0;text-align:left;margin-left:3.05pt;margin-top:49.15pt;width:52.55pt;height:11.35pt;z-index:2514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uj+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PxuWLNpjfSKTPI5DQENLQYf+OyVAA0CFfjuAp3T0O0tGp2m5BP4S7C8BWEFPK04qjeE25qlKolu8&#10;pQZoVDbnifmcIjVy9uw8dGlSft7nW09/DZsfAA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fVro/jwCAABiBAAADgAAAAAA&#10;AAAAAAAAAAAuAgAAZHJzL2Uyb0RvYy54bWxQSwECLQAUAAYACAAAACEAmE1dVd0AAAAIAQAADwAA&#10;AAAAAAAAAAAAAACWBAAAZHJzL2Rvd25yZXYueG1sUEsFBgAAAAAEAAQA8wAAAKAFAAAAAA==&#10;" fillcolor="#4472c7" stroked="f">
              <v:textbox inset="0,0,0,0">
                <w:txbxContent>
                  <w:p w14:paraId="3E268E35"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3BB99E31" wp14:editId="5AF68834">
          <wp:extent cx="6162261" cy="821513"/>
          <wp:effectExtent l="0" t="0" r="0" b="0"/>
          <wp:docPr id="1921488547"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48141036" w14:textId="77777777" w:rsidR="002271CB" w:rsidRPr="002271CB" w:rsidRDefault="002271CB" w:rsidP="002271CB">
    <w:pPr>
      <w:pStyle w:val="Header"/>
      <w:jc w:val="both"/>
      <w:rPr>
        <w:rFonts w:ascii="Calibri" w:hAnsi="Calibri" w:cs="Calibri"/>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1B71" w14:textId="77777777" w:rsidR="002271CB" w:rsidRDefault="002271CB" w:rsidP="009F24FC">
    <w:pPr>
      <w:pStyle w:val="Header"/>
      <w:jc w:val="both"/>
      <w:rPr>
        <w:rFonts w:ascii="Calibri" w:hAnsi="Calibri" w:cs="Calibri"/>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DB767"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19136" behindDoc="0" locked="0" layoutInCell="1" allowOverlap="1" wp14:anchorId="3ED41AE4" wp14:editId="6A187B29">
              <wp:simplePos x="0" y="0"/>
              <wp:positionH relativeFrom="column">
                <wp:posOffset>38791</wp:posOffset>
              </wp:positionH>
              <wp:positionV relativeFrom="paragraph">
                <wp:posOffset>624205</wp:posOffset>
              </wp:positionV>
              <wp:extent cx="667385" cy="144145"/>
              <wp:effectExtent l="0" t="0" r="0" b="8255"/>
              <wp:wrapNone/>
              <wp:docPr id="2133934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3CD307C7"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D41AE4" id="_x0000_t202" coordsize="21600,21600" o:spt="202" path="m,l,21600r21600,l21600,xe">
              <v:stroke joinstyle="miter"/>
              <v:path gradientshapeok="t" o:connecttype="rect"/>
            </v:shapetype>
            <v:shape id="_x0000_s1792" type="#_x0000_t202" style="position:absolute;left:0;text-align:left;margin-left:3.05pt;margin-top:49.15pt;width:52.55pt;height:11.35pt;z-index:2514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khF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7QkkV7rE9kksdxCGhoKejQf6cEaACo0G8H8JSOfmfJ6DQtl8Bfgv0lACvoacVJpTHcxjxVSXSL&#10;t9QAjcrmPDGfU6RGzp6dhy5Nys/7fOvpr2Hz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uOZIRTwCAABiBAAADgAAAAAA&#10;AAAAAAAAAAAuAgAAZHJzL2Uyb0RvYy54bWxQSwECLQAUAAYACAAAACEAmE1dVd0AAAAIAQAADwAA&#10;AAAAAAAAAAAAAACWBAAAZHJzL2Rvd25yZXYueG1sUEsFBgAAAAAEAAQA8wAAAKAFAAAAAA==&#10;" fillcolor="#4472c7" stroked="f">
              <v:textbox inset="0,0,0,0">
                <w:txbxContent>
                  <w:p w14:paraId="3CD307C7"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4839C809" wp14:editId="6BBBC993">
          <wp:extent cx="6162261" cy="821513"/>
          <wp:effectExtent l="0" t="0" r="0" b="0"/>
          <wp:docPr id="1351370720"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5241C90D" w14:textId="77777777" w:rsidR="002271CB" w:rsidRPr="002271CB" w:rsidRDefault="002271CB" w:rsidP="002271CB">
    <w:pPr>
      <w:pStyle w:val="Header"/>
      <w:jc w:val="both"/>
      <w:rPr>
        <w:rFonts w:ascii="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6A0"/>
    <w:multiLevelType w:val="multilevel"/>
    <w:tmpl w:val="4AB0D58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AB4D5B"/>
    <w:multiLevelType w:val="multilevel"/>
    <w:tmpl w:val="BB427BE2"/>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FC2DE8"/>
    <w:multiLevelType w:val="multilevel"/>
    <w:tmpl w:val="A134C82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singl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573961"/>
    <w:multiLevelType w:val="multilevel"/>
    <w:tmpl w:val="6AA0EB70"/>
    <w:lvl w:ilvl="0">
      <w:start w:val="4"/>
      <w:numFmt w:val="decimal"/>
      <w:lvlText w:val="%1"/>
      <w:lvlJc w:val="left"/>
      <w:pPr>
        <w:ind w:left="0" w:firstLine="0"/>
      </w:pPr>
      <w:rPr>
        <w:rFonts w:hint="default"/>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48F7F73"/>
    <w:multiLevelType w:val="multilevel"/>
    <w:tmpl w:val="820C846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173F05"/>
    <w:multiLevelType w:val="multilevel"/>
    <w:tmpl w:val="101A04F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7E3079"/>
    <w:multiLevelType w:val="multilevel"/>
    <w:tmpl w:val="3D569D16"/>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F914D9"/>
    <w:multiLevelType w:val="hybridMultilevel"/>
    <w:tmpl w:val="EAE017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703F5E"/>
    <w:multiLevelType w:val="multilevel"/>
    <w:tmpl w:val="F716CD5C"/>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4E705A"/>
    <w:multiLevelType w:val="multilevel"/>
    <w:tmpl w:val="01D0F9CE"/>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C7049C9"/>
    <w:multiLevelType w:val="multilevel"/>
    <w:tmpl w:val="75781EA6"/>
    <w:lvl w:ilvl="0">
      <w:start w:val="1"/>
      <w:numFmt w:val="bullet"/>
      <w:lvlText w:val="•"/>
      <w:lvlJc w:val="left"/>
      <w:rPr>
        <w:rFonts w:ascii="Arial" w:eastAsia="Arial" w:hAnsi="Arial" w:cs="Arial"/>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CD91825"/>
    <w:multiLevelType w:val="multilevel"/>
    <w:tmpl w:val="0CE405B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D2616E5"/>
    <w:multiLevelType w:val="multilevel"/>
    <w:tmpl w:val="0188150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D2F7640"/>
    <w:multiLevelType w:val="multilevel"/>
    <w:tmpl w:val="B282C012"/>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D325ED9"/>
    <w:multiLevelType w:val="multilevel"/>
    <w:tmpl w:val="7842DDA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7F4F8E"/>
    <w:multiLevelType w:val="multilevel"/>
    <w:tmpl w:val="86E46570"/>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CD09AB"/>
    <w:multiLevelType w:val="multilevel"/>
    <w:tmpl w:val="5B24E9E8"/>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EF27BA0"/>
    <w:multiLevelType w:val="multilevel"/>
    <w:tmpl w:val="6DC0D0F6"/>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CD6A29"/>
    <w:multiLevelType w:val="multilevel"/>
    <w:tmpl w:val="D4484B1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0BA5B88"/>
    <w:multiLevelType w:val="multilevel"/>
    <w:tmpl w:val="6164BA8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it-IT" w:eastAsia="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0CB61F3"/>
    <w:multiLevelType w:val="multilevel"/>
    <w:tmpl w:val="F9AE1572"/>
    <w:lvl w:ilvl="0">
      <w:start w:val="2"/>
      <w:numFmt w:val="decimal"/>
      <w:lvlText w:val="%1."/>
      <w:lvlJc w:val="left"/>
      <w:pPr>
        <w:ind w:left="0" w:firstLine="0"/>
      </w:pPr>
      <w:rPr>
        <w:rFonts w:ascii="Times New Roman" w:eastAsia="Calibri" w:hAnsi="Times New Roman" w:cs="Times New Roman" w:hint="default"/>
        <w:b/>
        <w:bCs/>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1.%2."/>
      <w:lvlJc w:val="left"/>
      <w:pPr>
        <w:ind w:left="0" w:firstLine="0"/>
      </w:pPr>
      <w:rPr>
        <w:rFonts w:ascii="Times New Roman" w:eastAsia="Calibri" w:hAnsi="Times New Roman" w:cs="Times New Roman" w:hint="default"/>
        <w:b w:val="0"/>
        <w:bCs w:val="0"/>
        <w:i w:val="0"/>
        <w:iCs w:val="0"/>
        <w:smallCaps w:val="0"/>
        <w:strike w:val="0"/>
        <w:color w:val="auto"/>
        <w:spacing w:val="0"/>
        <w:w w:val="100"/>
        <w:position w:val="0"/>
        <w:sz w:val="22"/>
        <w:szCs w:val="22"/>
        <w:u w:val="none"/>
        <w:shd w:val="clear" w:color="auto" w:fill="auto"/>
        <w:lang w:val="en-US" w:eastAsia="en-US"/>
      </w:rPr>
    </w:lvl>
    <w:lvl w:ilvl="2">
      <w:start w:val="1"/>
      <w:numFmt w:val="decimal"/>
      <w:lvlText w:val="%1.%2.%3."/>
      <w:lvlJc w:val="left"/>
      <w:pPr>
        <w:ind w:left="0" w:firstLine="0"/>
      </w:pPr>
      <w:rPr>
        <w:rFonts w:ascii="Times New Roman" w:eastAsia="Calibri" w:hAnsi="Times New Roman" w:cs="Times New Roman" w:hint="default"/>
        <w:b w:val="0"/>
        <w:bCs w:val="0"/>
        <w:i w:val="0"/>
        <w:iCs w:val="0"/>
        <w:smallCaps w:val="0"/>
        <w:strike w:val="0"/>
        <w:color w:val="auto"/>
        <w:spacing w:val="0"/>
        <w:w w:val="100"/>
        <w:position w:val="0"/>
        <w:sz w:val="22"/>
        <w:szCs w:val="22"/>
        <w:u w:val="none"/>
        <w:shd w:val="clear" w:color="auto" w:fill="auto"/>
        <w:lang w:val="en-US" w:eastAsia="en-US"/>
      </w:rPr>
    </w:lvl>
    <w:lvl w:ilvl="3">
      <w:start w:val="1"/>
      <w:numFmt w:val="decimal"/>
      <w:lvlText w:val="%1.%2.%3.%4."/>
      <w:lvlJc w:val="left"/>
      <w:pPr>
        <w:ind w:left="0" w:firstLine="0"/>
      </w:pPr>
      <w:rPr>
        <w:rFonts w:ascii="Times New Roman" w:eastAsia="Calibri" w:hAnsi="Times New Roman" w:cs="Times New Roman" w:hint="default"/>
        <w:b w:val="0"/>
        <w:bCs w:val="0"/>
        <w:i w:val="0"/>
        <w:iCs w:val="0"/>
        <w:smallCaps w:val="0"/>
        <w:strike w:val="0"/>
        <w:color w:val="auto"/>
        <w:spacing w:val="0"/>
        <w:w w:val="100"/>
        <w:position w:val="0"/>
        <w:sz w:val="22"/>
        <w:szCs w:val="22"/>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11981C09"/>
    <w:multiLevelType w:val="multilevel"/>
    <w:tmpl w:val="0E16AEA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3794D20"/>
    <w:multiLevelType w:val="multilevel"/>
    <w:tmpl w:val="BE321C80"/>
    <w:lvl w:ilvl="0">
      <w:start w:val="3"/>
      <w:numFmt w:val="decimal"/>
      <w:lvlText w:val="%1"/>
      <w:lvlJc w:val="left"/>
    </w:lvl>
    <w:lvl w:ilvl="1">
      <w:start w:val="2"/>
      <w:numFmt w:val="decimal"/>
      <w:lvlText w:val="%1.%2"/>
      <w:lvlJc w:val="left"/>
    </w:lvl>
    <w:lvl w:ilvl="2">
      <w:start w:val="1"/>
      <w:numFmt w:val="decimal"/>
      <w:lvlText w:val="%1.%2.%3"/>
      <w:lvlJc w:val="left"/>
      <w:rPr>
        <w:rFonts w:ascii="Calibri Light" w:eastAsia="Calibri" w:hAnsi="Calibri Light" w:cs="Calibri Light"/>
        <w:b/>
        <w:bCs/>
        <w:i w:val="0"/>
        <w:iCs w:val="0"/>
        <w:smallCaps w:val="0"/>
        <w:strike w:val="0"/>
        <w:color w:val="4879B1"/>
        <w:spacing w:val="0"/>
        <w:w w:val="100"/>
        <w:position w:val="0"/>
        <w:sz w:val="26"/>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CF2300"/>
    <w:multiLevelType w:val="multilevel"/>
    <w:tmpl w:val="36A260F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9F430A"/>
    <w:multiLevelType w:val="multilevel"/>
    <w:tmpl w:val="552A7F8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4C56C27"/>
    <w:multiLevelType w:val="multilevel"/>
    <w:tmpl w:val="3800B5C0"/>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5D42C5A"/>
    <w:multiLevelType w:val="multilevel"/>
    <w:tmpl w:val="8708CD24"/>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60D300D"/>
    <w:multiLevelType w:val="multilevel"/>
    <w:tmpl w:val="B0067E0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6531BB8"/>
    <w:multiLevelType w:val="multilevel"/>
    <w:tmpl w:val="433EFD6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singl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7060164"/>
    <w:multiLevelType w:val="multilevel"/>
    <w:tmpl w:val="E2402BB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92547C4"/>
    <w:multiLevelType w:val="multilevel"/>
    <w:tmpl w:val="3F06594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936560F"/>
    <w:multiLevelType w:val="multilevel"/>
    <w:tmpl w:val="A6C6A1E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ACB07E0"/>
    <w:multiLevelType w:val="hybridMultilevel"/>
    <w:tmpl w:val="A57279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B1D69CA"/>
    <w:multiLevelType w:val="multilevel"/>
    <w:tmpl w:val="2D624DA8"/>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CC4308A"/>
    <w:multiLevelType w:val="multilevel"/>
    <w:tmpl w:val="5E0E95E4"/>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E7F222E"/>
    <w:multiLevelType w:val="multilevel"/>
    <w:tmpl w:val="BB84680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F2E6402"/>
    <w:multiLevelType w:val="multilevel"/>
    <w:tmpl w:val="A02E80E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F68164C"/>
    <w:multiLevelType w:val="multilevel"/>
    <w:tmpl w:val="8DCC3D8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F7C0B49"/>
    <w:multiLevelType w:val="multilevel"/>
    <w:tmpl w:val="2C681018"/>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007585B"/>
    <w:multiLevelType w:val="multilevel"/>
    <w:tmpl w:val="DFF8DD5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0C73928"/>
    <w:multiLevelType w:val="hybridMultilevel"/>
    <w:tmpl w:val="EA1E1FF6"/>
    <w:lvl w:ilvl="0" w:tplc="04190003">
      <w:start w:val="1"/>
      <w:numFmt w:val="bullet"/>
      <w:lvlText w:val="o"/>
      <w:lvlJc w:val="left"/>
      <w:pPr>
        <w:ind w:left="1003" w:hanging="360"/>
      </w:pPr>
      <w:rPr>
        <w:rFonts w:ascii="Courier New" w:hAnsi="Courier New" w:cs="Courier New"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1" w15:restartNumberingAfterBreak="0">
    <w:nsid w:val="21F02D68"/>
    <w:multiLevelType w:val="hybridMultilevel"/>
    <w:tmpl w:val="6CAED1E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30E1B97"/>
    <w:multiLevelType w:val="multilevel"/>
    <w:tmpl w:val="E9644E7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34B2448"/>
    <w:multiLevelType w:val="multilevel"/>
    <w:tmpl w:val="E66E955A"/>
    <w:lvl w:ilvl="0">
      <w:start w:val="2"/>
      <w:numFmt w:val="decimal"/>
      <w:lvlText w:val="%1"/>
      <w:lvlJc w:val="left"/>
      <w:pPr>
        <w:ind w:left="0" w:firstLine="0"/>
      </w:pPr>
      <w:rPr>
        <w:rFonts w:hint="default"/>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6"/>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15:restartNumberingAfterBreak="0">
    <w:nsid w:val="23B520A1"/>
    <w:multiLevelType w:val="multilevel"/>
    <w:tmpl w:val="87F64D5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49B0EEB"/>
    <w:multiLevelType w:val="multilevel"/>
    <w:tmpl w:val="F2BE2BE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56839F7"/>
    <w:multiLevelType w:val="multilevel"/>
    <w:tmpl w:val="D1CABC02"/>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5986C2A"/>
    <w:multiLevelType w:val="multilevel"/>
    <w:tmpl w:val="43E2A13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7854E0E"/>
    <w:multiLevelType w:val="multilevel"/>
    <w:tmpl w:val="2B90883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7BE5639"/>
    <w:multiLevelType w:val="multilevel"/>
    <w:tmpl w:val="D0F0225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8127767"/>
    <w:multiLevelType w:val="multilevel"/>
    <w:tmpl w:val="3A4CCEE8"/>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8395578"/>
    <w:multiLevelType w:val="multilevel"/>
    <w:tmpl w:val="ACEC8D92"/>
    <w:lvl w:ilvl="0">
      <w:start w:val="2"/>
      <w:numFmt w:val="decimal"/>
      <w:lvlText w:val="%1"/>
      <w:lvlJc w:val="left"/>
      <w:pPr>
        <w:ind w:left="0" w:firstLine="0"/>
      </w:pPr>
      <w:rPr>
        <w:rFonts w:hint="default"/>
      </w:rPr>
    </w:lvl>
    <w:lvl w:ilvl="1">
      <w:start w:val="2"/>
      <w:numFmt w:val="decimal"/>
      <w:lvlText w:val="%1.%2"/>
      <w:lvlJc w:val="left"/>
      <w:pPr>
        <w:ind w:left="0" w:firstLine="0"/>
      </w:pPr>
      <w:rPr>
        <w:rFonts w:hint="default"/>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2" w15:restartNumberingAfterBreak="0">
    <w:nsid w:val="28C6661A"/>
    <w:multiLevelType w:val="multilevel"/>
    <w:tmpl w:val="A2DAF45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8EA553A"/>
    <w:multiLevelType w:val="multilevel"/>
    <w:tmpl w:val="565EE004"/>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BB32F53"/>
    <w:multiLevelType w:val="multilevel"/>
    <w:tmpl w:val="F6B4148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CF15AD2"/>
    <w:multiLevelType w:val="multilevel"/>
    <w:tmpl w:val="E81E6CA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DAF4550"/>
    <w:multiLevelType w:val="multilevel"/>
    <w:tmpl w:val="02386A6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0375E67"/>
    <w:multiLevelType w:val="multilevel"/>
    <w:tmpl w:val="CB88974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037708B"/>
    <w:multiLevelType w:val="multilevel"/>
    <w:tmpl w:val="F4807E8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0573017"/>
    <w:multiLevelType w:val="multilevel"/>
    <w:tmpl w:val="4008C6F8"/>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0821C36"/>
    <w:multiLevelType w:val="multilevel"/>
    <w:tmpl w:val="81609CF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1362995"/>
    <w:multiLevelType w:val="multilevel"/>
    <w:tmpl w:val="46BE366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3823F76"/>
    <w:multiLevelType w:val="multilevel"/>
    <w:tmpl w:val="AAF8847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43643A5"/>
    <w:multiLevelType w:val="multilevel"/>
    <w:tmpl w:val="5FB06F4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4571DD9"/>
    <w:multiLevelType w:val="multilevel"/>
    <w:tmpl w:val="BB845666"/>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55B2FCE"/>
    <w:multiLevelType w:val="multilevel"/>
    <w:tmpl w:val="06E2595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5814C5A"/>
    <w:multiLevelType w:val="multilevel"/>
    <w:tmpl w:val="4E24427C"/>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62A301F"/>
    <w:multiLevelType w:val="multilevel"/>
    <w:tmpl w:val="A16ACA5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65473DB"/>
    <w:multiLevelType w:val="multilevel"/>
    <w:tmpl w:val="AD4CC964"/>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65D5263"/>
    <w:multiLevelType w:val="multilevel"/>
    <w:tmpl w:val="B1C69D52"/>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6A76ACC"/>
    <w:multiLevelType w:val="multilevel"/>
    <w:tmpl w:val="C3AAE01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6CA1871"/>
    <w:multiLevelType w:val="multilevel"/>
    <w:tmpl w:val="3FE0CE0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7211E6D"/>
    <w:multiLevelType w:val="multilevel"/>
    <w:tmpl w:val="D3E4766E"/>
    <w:lvl w:ilvl="0">
      <w:start w:val="10"/>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964683D"/>
    <w:multiLevelType w:val="multilevel"/>
    <w:tmpl w:val="579A2B78"/>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A6E4389"/>
    <w:multiLevelType w:val="multilevel"/>
    <w:tmpl w:val="BB4025A6"/>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AD65D32"/>
    <w:multiLevelType w:val="multilevel"/>
    <w:tmpl w:val="3C22639A"/>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B9F0A03"/>
    <w:multiLevelType w:val="multilevel"/>
    <w:tmpl w:val="152E032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C2056EF"/>
    <w:multiLevelType w:val="multilevel"/>
    <w:tmpl w:val="F212419A"/>
    <w:lvl w:ilvl="0">
      <w:start w:val="1"/>
      <w:numFmt w:val="lowerLetter"/>
      <w:lvlText w:val="(%1)"/>
      <w:lvlJc w:val="left"/>
      <w:rPr>
        <w:rFonts w:ascii="Calibri" w:eastAsia="Calibri" w:hAnsi="Calibri" w:cs="Calibri"/>
        <w:b w:val="0"/>
        <w:bCs w:val="0"/>
        <w:i w:val="0"/>
        <w:iCs w:val="0"/>
        <w:smallCaps w:val="0"/>
        <w:strike w:val="0"/>
        <w:color w:val="auto"/>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C8D2280"/>
    <w:multiLevelType w:val="multilevel"/>
    <w:tmpl w:val="45F2B7B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E481003"/>
    <w:multiLevelType w:val="multilevel"/>
    <w:tmpl w:val="0C5CA6F8"/>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EC96BB7"/>
    <w:multiLevelType w:val="hybridMultilevel"/>
    <w:tmpl w:val="109C8732"/>
    <w:lvl w:ilvl="0" w:tplc="04190003">
      <w:start w:val="1"/>
      <w:numFmt w:val="bullet"/>
      <w:lvlText w:val="o"/>
      <w:lvlJc w:val="left"/>
      <w:pPr>
        <w:ind w:left="1003" w:hanging="360"/>
      </w:pPr>
      <w:rPr>
        <w:rFonts w:ascii="Courier New" w:hAnsi="Courier New" w:cs="Courier New"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81" w15:restartNumberingAfterBreak="0">
    <w:nsid w:val="3F403D17"/>
    <w:multiLevelType w:val="multilevel"/>
    <w:tmpl w:val="88AA4FE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FFF48AE"/>
    <w:multiLevelType w:val="multilevel"/>
    <w:tmpl w:val="3ED6E73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0E4196B"/>
    <w:multiLevelType w:val="multilevel"/>
    <w:tmpl w:val="1A48A896"/>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2353904"/>
    <w:multiLevelType w:val="multilevel"/>
    <w:tmpl w:val="05FE36DA"/>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2DF33C9"/>
    <w:multiLevelType w:val="multilevel"/>
    <w:tmpl w:val="8E42FE9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43452C0"/>
    <w:multiLevelType w:val="multilevel"/>
    <w:tmpl w:val="63CAD9E4"/>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68E6960"/>
    <w:multiLevelType w:val="multilevel"/>
    <w:tmpl w:val="87869B5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7C93FF4"/>
    <w:multiLevelType w:val="multilevel"/>
    <w:tmpl w:val="DCECE6E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8732CCF"/>
    <w:multiLevelType w:val="hybridMultilevel"/>
    <w:tmpl w:val="7262B8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8E11CE7"/>
    <w:multiLevelType w:val="multilevel"/>
    <w:tmpl w:val="1D8A7FA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A0D29DE"/>
    <w:multiLevelType w:val="multilevel"/>
    <w:tmpl w:val="E236D9D6"/>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B302E2F"/>
    <w:multiLevelType w:val="hybridMultilevel"/>
    <w:tmpl w:val="DAACAEE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C564C0C"/>
    <w:multiLevelType w:val="multilevel"/>
    <w:tmpl w:val="C512B92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D382153"/>
    <w:multiLevelType w:val="multilevel"/>
    <w:tmpl w:val="336C1C70"/>
    <w:lvl w:ilvl="0">
      <w:start w:val="1"/>
      <w:numFmt w:val="decimal"/>
      <w:lvlText w:val="%1."/>
      <w:lvlJc w:val="left"/>
      <w:pPr>
        <w:ind w:left="0" w:firstLine="0"/>
      </w:pPr>
      <w:rPr>
        <w:rFonts w:ascii="Times New Roman" w:eastAsia="Segoe UI" w:hAnsi="Times New Roman" w:cs="Times New Roman" w:hint="default"/>
        <w:b/>
        <w:bCs/>
        <w:i w:val="0"/>
        <w:iCs w:val="0"/>
        <w:smallCaps w:val="0"/>
        <w:strike w:val="0"/>
        <w:color w:val="4F81BD"/>
        <w:spacing w:val="0"/>
        <w:w w:val="100"/>
        <w:position w:val="0"/>
        <w:sz w:val="28"/>
        <w:szCs w:val="22"/>
        <w:u w:val="none"/>
        <w:shd w:val="clear" w:color="auto" w:fill="auto"/>
        <w:lang w:val="en-US" w:eastAsia="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5" w15:restartNumberingAfterBreak="0">
    <w:nsid w:val="4E1A04A4"/>
    <w:multiLevelType w:val="multilevel"/>
    <w:tmpl w:val="3D56705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E350F9D"/>
    <w:multiLevelType w:val="multilevel"/>
    <w:tmpl w:val="3C62F578"/>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FCE4A00"/>
    <w:multiLevelType w:val="multilevel"/>
    <w:tmpl w:val="4CB2DE78"/>
    <w:lvl w:ilvl="0">
      <w:start w:val="1"/>
      <w:numFmt w:val="bullet"/>
      <w:lvlText w:val="•"/>
      <w:lvlJc w:val="left"/>
      <w:rPr>
        <w:rFonts w:ascii="Arial" w:eastAsia="Arial" w:hAnsi="Arial" w:cs="Arial"/>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0674E18"/>
    <w:multiLevelType w:val="multilevel"/>
    <w:tmpl w:val="6FB85582"/>
    <w:lvl w:ilvl="0">
      <w:start w:val="2"/>
      <w:numFmt w:val="decimal"/>
      <w:lvlText w:val="%1"/>
      <w:lvlJc w:val="left"/>
      <w:pPr>
        <w:ind w:left="0" w:firstLine="0"/>
      </w:pPr>
      <w:rPr>
        <w:rFonts w:hint="default"/>
      </w:rPr>
    </w:lvl>
    <w:lvl w:ilvl="1">
      <w:start w:val="3"/>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eastAsia="Calibri" w:hAnsi="Times New Roman" w:cs="Times New Roman" w:hint="default"/>
        <w:b/>
        <w:bCs/>
        <w:i/>
        <w:iCs/>
        <w:smallCaps w:val="0"/>
        <w:strike w:val="0"/>
        <w:color w:val="4879B1"/>
        <w:spacing w:val="0"/>
        <w:w w:val="100"/>
        <w:position w:val="0"/>
        <w:sz w:val="22"/>
        <w:szCs w:val="16"/>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15:restartNumberingAfterBreak="0">
    <w:nsid w:val="50B45F5E"/>
    <w:multiLevelType w:val="multilevel"/>
    <w:tmpl w:val="A9747AA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14C10C4"/>
    <w:multiLevelType w:val="multilevel"/>
    <w:tmpl w:val="DA14B38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24E2FF3"/>
    <w:multiLevelType w:val="multilevel"/>
    <w:tmpl w:val="AC18C8E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42E2C8C"/>
    <w:multiLevelType w:val="multilevel"/>
    <w:tmpl w:val="78D2A31A"/>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4DC389D"/>
    <w:multiLevelType w:val="multilevel"/>
    <w:tmpl w:val="3DF44A92"/>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54F7A47"/>
    <w:multiLevelType w:val="multilevel"/>
    <w:tmpl w:val="E3D29916"/>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73B48BB"/>
    <w:multiLevelType w:val="multilevel"/>
    <w:tmpl w:val="E228B91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75B058A"/>
    <w:multiLevelType w:val="multilevel"/>
    <w:tmpl w:val="D090A0E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8CD6F8F"/>
    <w:multiLevelType w:val="multilevel"/>
    <w:tmpl w:val="4520432A"/>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9253231"/>
    <w:multiLevelType w:val="hybridMultilevel"/>
    <w:tmpl w:val="9F26F07C"/>
    <w:lvl w:ilvl="0" w:tplc="04190003">
      <w:start w:val="1"/>
      <w:numFmt w:val="bullet"/>
      <w:lvlText w:val="o"/>
      <w:lvlJc w:val="left"/>
      <w:pPr>
        <w:ind w:left="1054" w:hanging="360"/>
      </w:pPr>
      <w:rPr>
        <w:rFonts w:ascii="Courier New" w:hAnsi="Courier New" w:cs="Courier New" w:hint="default"/>
      </w:rPr>
    </w:lvl>
    <w:lvl w:ilvl="1" w:tplc="04190003">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abstractNum w:abstractNumId="109" w15:restartNumberingAfterBreak="0">
    <w:nsid w:val="59955FD3"/>
    <w:multiLevelType w:val="multilevel"/>
    <w:tmpl w:val="7C58AF2E"/>
    <w:lvl w:ilvl="0">
      <w:start w:val="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3">
      <w:start w:val="1"/>
      <w:numFmt w:val="decimal"/>
      <w:lvlText w:val="%1.%2.%3.%4."/>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2"/>
        <w:szCs w:val="20"/>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15:restartNumberingAfterBreak="0">
    <w:nsid w:val="5A5B2539"/>
    <w:multiLevelType w:val="multilevel"/>
    <w:tmpl w:val="B4A80C90"/>
    <w:lvl w:ilvl="0">
      <w:start w:val="5"/>
      <w:numFmt w:val="decimal"/>
      <w:lvlText w:val="%1."/>
      <w:lvlJc w:val="left"/>
      <w:pPr>
        <w:ind w:left="0" w:firstLine="0"/>
      </w:pPr>
      <w:rPr>
        <w:rFonts w:ascii="Times New Roman" w:eastAsia="Segoe UI" w:hAnsi="Times New Roman" w:cs="Times New Roman" w:hint="default"/>
        <w:b/>
        <w:bCs/>
        <w:i w:val="0"/>
        <w:iCs w:val="0"/>
        <w:smallCaps w:val="0"/>
        <w:strike w:val="0"/>
        <w:color w:val="4879B1"/>
        <w:spacing w:val="0"/>
        <w:w w:val="100"/>
        <w:position w:val="0"/>
        <w:sz w:val="28"/>
        <w:szCs w:val="24"/>
        <w:u w:val="none"/>
        <w:shd w:val="clear" w:color="auto" w:fill="auto"/>
        <w:lang w:val="en-US" w:eastAsia="en-US"/>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15:restartNumberingAfterBreak="0">
    <w:nsid w:val="5B2318D7"/>
    <w:multiLevelType w:val="multilevel"/>
    <w:tmpl w:val="C5B8D22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B6D2356"/>
    <w:multiLevelType w:val="multilevel"/>
    <w:tmpl w:val="39085434"/>
    <w:lvl w:ilvl="0">
      <w:start w:val="4"/>
      <w:numFmt w:val="decimal"/>
      <w:lvlText w:val="%1"/>
      <w:lvlJc w:val="left"/>
      <w:pPr>
        <w:ind w:left="0" w:firstLine="0"/>
      </w:pPr>
      <w:rPr>
        <w:rFonts w:hint="default"/>
      </w:rPr>
    </w:lvl>
    <w:lvl w:ilvl="1">
      <w:start w:val="2"/>
      <w:numFmt w:val="decimal"/>
      <w:lvlText w:val="%1.%2"/>
      <w:lvlJc w:val="left"/>
      <w:pPr>
        <w:ind w:left="0" w:firstLine="0"/>
      </w:pPr>
      <w:rPr>
        <w:rFonts w:hint="default"/>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3">
      <w:start w:val="1"/>
      <w:numFmt w:val="decimal"/>
      <w:lvlText w:val="%1.%2.%3.%4."/>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2"/>
        <w:szCs w:val="20"/>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3" w15:restartNumberingAfterBreak="0">
    <w:nsid w:val="5C502B9C"/>
    <w:multiLevelType w:val="multilevel"/>
    <w:tmpl w:val="10E4463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CD35598"/>
    <w:multiLevelType w:val="multilevel"/>
    <w:tmpl w:val="377291A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D1B1616"/>
    <w:multiLevelType w:val="multilevel"/>
    <w:tmpl w:val="94F86F6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D221BF1"/>
    <w:multiLevelType w:val="multilevel"/>
    <w:tmpl w:val="28ACCFA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E261C5E"/>
    <w:multiLevelType w:val="multilevel"/>
    <w:tmpl w:val="1824945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FA7448E"/>
    <w:multiLevelType w:val="hybridMultilevel"/>
    <w:tmpl w:val="7D189DE0"/>
    <w:lvl w:ilvl="0" w:tplc="04190003">
      <w:start w:val="1"/>
      <w:numFmt w:val="bullet"/>
      <w:lvlText w:val="o"/>
      <w:lvlJc w:val="left"/>
      <w:pPr>
        <w:ind w:left="1058" w:hanging="360"/>
      </w:pPr>
      <w:rPr>
        <w:rFonts w:ascii="Courier New" w:hAnsi="Courier New" w:cs="Courier New"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119" w15:restartNumberingAfterBreak="0">
    <w:nsid w:val="5FB15566"/>
    <w:multiLevelType w:val="multilevel"/>
    <w:tmpl w:val="1624D77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06964C5"/>
    <w:multiLevelType w:val="multilevel"/>
    <w:tmpl w:val="0222323C"/>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0FB3911"/>
    <w:multiLevelType w:val="multilevel"/>
    <w:tmpl w:val="1270C3F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1362DC9"/>
    <w:multiLevelType w:val="multilevel"/>
    <w:tmpl w:val="50487118"/>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1927A1C"/>
    <w:multiLevelType w:val="multilevel"/>
    <w:tmpl w:val="F0EAE85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1956DFA"/>
    <w:multiLevelType w:val="hybridMultilevel"/>
    <w:tmpl w:val="C3B2013E"/>
    <w:lvl w:ilvl="0" w:tplc="04190003">
      <w:start w:val="1"/>
      <w:numFmt w:val="bullet"/>
      <w:lvlText w:val="o"/>
      <w:lvlJc w:val="left"/>
      <w:pPr>
        <w:ind w:left="1058" w:hanging="360"/>
      </w:pPr>
      <w:rPr>
        <w:rFonts w:ascii="Courier New" w:hAnsi="Courier New" w:cs="Courier New" w:hint="default"/>
      </w:rPr>
    </w:lvl>
    <w:lvl w:ilvl="1" w:tplc="1ED08BF4">
      <w:numFmt w:val="bullet"/>
      <w:lvlText w:val=""/>
      <w:lvlJc w:val="left"/>
      <w:pPr>
        <w:ind w:left="1778" w:hanging="360"/>
      </w:pPr>
      <w:rPr>
        <w:rFonts w:ascii="Symbol" w:eastAsia="Arial" w:hAnsi="Symbol" w:cs="Calibri"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125" w15:restartNumberingAfterBreak="0">
    <w:nsid w:val="61F96796"/>
    <w:multiLevelType w:val="multilevel"/>
    <w:tmpl w:val="6AFE0A3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2867962"/>
    <w:multiLevelType w:val="hybridMultilevel"/>
    <w:tmpl w:val="226875E4"/>
    <w:lvl w:ilvl="0" w:tplc="0F92AA36">
      <w:start w:val="1"/>
      <w:numFmt w:val="bullet"/>
      <w:lvlText w:val="o"/>
      <w:lvlJc w:val="left"/>
      <w:pPr>
        <w:ind w:left="1054" w:hanging="360"/>
      </w:pPr>
      <w:rPr>
        <w:rFonts w:ascii="Courier New" w:hAnsi="Courier New" w:cs="Courier New" w:hint="default"/>
        <w:color w:val="auto"/>
      </w:rPr>
    </w:lvl>
    <w:lvl w:ilvl="1" w:tplc="04190003" w:tentative="1">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abstractNum w:abstractNumId="127" w15:restartNumberingAfterBreak="0">
    <w:nsid w:val="62FE02CA"/>
    <w:multiLevelType w:val="hybridMultilevel"/>
    <w:tmpl w:val="769E15B0"/>
    <w:lvl w:ilvl="0" w:tplc="04190003">
      <w:start w:val="1"/>
      <w:numFmt w:val="bullet"/>
      <w:lvlText w:val="o"/>
      <w:lvlJc w:val="left"/>
      <w:pPr>
        <w:ind w:left="1054" w:hanging="360"/>
      </w:pPr>
      <w:rPr>
        <w:rFonts w:ascii="Courier New" w:hAnsi="Courier New" w:cs="Courier New" w:hint="default"/>
      </w:rPr>
    </w:lvl>
    <w:lvl w:ilvl="1" w:tplc="04190003" w:tentative="1">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abstractNum w:abstractNumId="128" w15:restartNumberingAfterBreak="0">
    <w:nsid w:val="635C190A"/>
    <w:multiLevelType w:val="multilevel"/>
    <w:tmpl w:val="5DBC78D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3B27701"/>
    <w:multiLevelType w:val="multilevel"/>
    <w:tmpl w:val="1C38D21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477749D"/>
    <w:multiLevelType w:val="multilevel"/>
    <w:tmpl w:val="DFEAC5E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4F4348C"/>
    <w:multiLevelType w:val="multilevel"/>
    <w:tmpl w:val="490CAF0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53A3CAA"/>
    <w:multiLevelType w:val="multilevel"/>
    <w:tmpl w:val="12967FAE"/>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54A0888"/>
    <w:multiLevelType w:val="multilevel"/>
    <w:tmpl w:val="A6EC4D5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6C71BE7"/>
    <w:multiLevelType w:val="multilevel"/>
    <w:tmpl w:val="A654925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7335404"/>
    <w:multiLevelType w:val="multilevel"/>
    <w:tmpl w:val="C61806E2"/>
    <w:lvl w:ilvl="0">
      <w:start w:val="1"/>
      <w:numFmt w:val="decimal"/>
      <w:lvlText w:val="%1"/>
      <w:lvlJc w:val="left"/>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7382D19"/>
    <w:multiLevelType w:val="multilevel"/>
    <w:tmpl w:val="A6D848BC"/>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98E27B1"/>
    <w:multiLevelType w:val="multilevel"/>
    <w:tmpl w:val="F214729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A8132B2"/>
    <w:multiLevelType w:val="multilevel"/>
    <w:tmpl w:val="BE9C16F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AB26ECC"/>
    <w:multiLevelType w:val="multilevel"/>
    <w:tmpl w:val="42FE70E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AEE016F"/>
    <w:multiLevelType w:val="multilevel"/>
    <w:tmpl w:val="A432AB18"/>
    <w:lvl w:ilvl="0">
      <w:start w:val="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4"/>
      <w:numFmt w:val="decimal"/>
      <w:lvlText w:val="%1.%2.%3."/>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1" w15:restartNumberingAfterBreak="0">
    <w:nsid w:val="6B8B0A06"/>
    <w:multiLevelType w:val="multilevel"/>
    <w:tmpl w:val="51802590"/>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BD40549"/>
    <w:multiLevelType w:val="multilevel"/>
    <w:tmpl w:val="BA6C7A3A"/>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BE45786"/>
    <w:multiLevelType w:val="multilevel"/>
    <w:tmpl w:val="510250C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D8B4036"/>
    <w:multiLevelType w:val="multilevel"/>
    <w:tmpl w:val="E88E25B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D954C26"/>
    <w:multiLevelType w:val="multilevel"/>
    <w:tmpl w:val="2304AA4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04C726C"/>
    <w:multiLevelType w:val="multilevel"/>
    <w:tmpl w:val="B5F033D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0610916"/>
    <w:multiLevelType w:val="multilevel"/>
    <w:tmpl w:val="8A0A0F50"/>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15A5217"/>
    <w:multiLevelType w:val="multilevel"/>
    <w:tmpl w:val="2236D10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1FB0A70"/>
    <w:multiLevelType w:val="hybridMultilevel"/>
    <w:tmpl w:val="225A4F32"/>
    <w:lvl w:ilvl="0" w:tplc="04190003">
      <w:start w:val="1"/>
      <w:numFmt w:val="bullet"/>
      <w:lvlText w:val="o"/>
      <w:lvlJc w:val="left"/>
      <w:pPr>
        <w:ind w:left="1054" w:hanging="360"/>
      </w:pPr>
      <w:rPr>
        <w:rFonts w:ascii="Courier New" w:hAnsi="Courier New" w:cs="Courier New" w:hint="default"/>
      </w:rPr>
    </w:lvl>
    <w:lvl w:ilvl="1" w:tplc="04190003">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abstractNum w:abstractNumId="150" w15:restartNumberingAfterBreak="0">
    <w:nsid w:val="72A7464F"/>
    <w:multiLevelType w:val="multilevel"/>
    <w:tmpl w:val="140C97D2"/>
    <w:lvl w:ilvl="0">
      <w:start w:val="2"/>
      <w:numFmt w:val="decimal"/>
      <w:lvlText w:val="%1"/>
      <w:lvlJc w:val="left"/>
      <w:pPr>
        <w:ind w:left="0" w:firstLine="0"/>
      </w:pPr>
      <w:rPr>
        <w:rFonts w:hint="default"/>
      </w:rPr>
    </w:lvl>
    <w:lvl w:ilvl="1">
      <w:start w:val="3"/>
      <w:numFmt w:val="decimal"/>
      <w:lvlText w:val="%1.%2"/>
      <w:lvlJc w:val="left"/>
      <w:pPr>
        <w:ind w:left="0" w:firstLine="0"/>
      </w:pPr>
      <w:rPr>
        <w:rFonts w:hint="default"/>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1" w15:restartNumberingAfterBreak="0">
    <w:nsid w:val="74D02FCA"/>
    <w:multiLevelType w:val="multilevel"/>
    <w:tmpl w:val="D6004B3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58C555C"/>
    <w:multiLevelType w:val="multilevel"/>
    <w:tmpl w:val="DD7C7F2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6091742"/>
    <w:multiLevelType w:val="multilevel"/>
    <w:tmpl w:val="6E369F7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6160C21"/>
    <w:multiLevelType w:val="multilevel"/>
    <w:tmpl w:val="5E425E42"/>
    <w:lvl w:ilvl="0">
      <w:start w:val="1"/>
      <w:numFmt w:val="bullet"/>
      <w:lvlText w:val="•"/>
      <w:lvlJc w:val="left"/>
      <w:rPr>
        <w:rFonts w:ascii="Arial" w:eastAsia="Arial" w:hAnsi="Arial" w:cs="Arial" w:hint="default"/>
        <w:b w:val="0"/>
        <w:bCs w:val="0"/>
        <w:i w:val="0"/>
        <w:iCs w:val="0"/>
        <w:smallCaps w:val="0"/>
        <w:strike w:val="0"/>
        <w:color w:val="057B63"/>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6487D57"/>
    <w:multiLevelType w:val="hybridMultilevel"/>
    <w:tmpl w:val="77DC9A6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76BC6AEE"/>
    <w:multiLevelType w:val="multilevel"/>
    <w:tmpl w:val="94D437D6"/>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72C2BF4"/>
    <w:multiLevelType w:val="multilevel"/>
    <w:tmpl w:val="B63480B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7B06280"/>
    <w:multiLevelType w:val="multilevel"/>
    <w:tmpl w:val="97F07FDC"/>
    <w:lvl w:ilvl="0">
      <w:start w:val="3"/>
      <w:numFmt w:val="decimal"/>
      <w:lvlText w:val="%1"/>
      <w:lvlJc w:val="left"/>
      <w:pPr>
        <w:ind w:left="0" w:firstLine="0"/>
      </w:pPr>
      <w:rPr>
        <w:rFonts w:hint="default"/>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9" w15:restartNumberingAfterBreak="0">
    <w:nsid w:val="77BD65F2"/>
    <w:multiLevelType w:val="multilevel"/>
    <w:tmpl w:val="C96A8F88"/>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8441A65"/>
    <w:multiLevelType w:val="multilevel"/>
    <w:tmpl w:val="A7AE60AC"/>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98D56F3"/>
    <w:multiLevelType w:val="multilevel"/>
    <w:tmpl w:val="EB3C193A"/>
    <w:lvl w:ilvl="0">
      <w:start w:val="6"/>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singl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A2E0E9B"/>
    <w:multiLevelType w:val="hybridMultilevel"/>
    <w:tmpl w:val="27BC9BCA"/>
    <w:lvl w:ilvl="0" w:tplc="04190003">
      <w:start w:val="1"/>
      <w:numFmt w:val="bullet"/>
      <w:lvlText w:val="o"/>
      <w:lvlJc w:val="left"/>
      <w:pPr>
        <w:ind w:left="1054" w:hanging="360"/>
      </w:pPr>
      <w:rPr>
        <w:rFonts w:ascii="Courier New" w:hAnsi="Courier New" w:cs="Courier New" w:hint="default"/>
      </w:rPr>
    </w:lvl>
    <w:lvl w:ilvl="1" w:tplc="04190003">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abstractNum w:abstractNumId="163" w15:restartNumberingAfterBreak="0">
    <w:nsid w:val="7A3633AE"/>
    <w:multiLevelType w:val="multilevel"/>
    <w:tmpl w:val="FD928040"/>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AA83F0F"/>
    <w:multiLevelType w:val="multilevel"/>
    <w:tmpl w:val="71DA260C"/>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BE25DCE"/>
    <w:multiLevelType w:val="multilevel"/>
    <w:tmpl w:val="69BA85E2"/>
    <w:lvl w:ilvl="0">
      <w:start w:val="1"/>
      <w:numFmt w:val="decimal"/>
      <w:lvlText w:val="%1."/>
      <w:lvlJc w:val="left"/>
      <w:rPr>
        <w:rFonts w:ascii="Times New Roman" w:eastAsia="Calibri" w:hAnsi="Times New Roman" w:cs="Times New Roman" w:hint="default"/>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BE3071F"/>
    <w:multiLevelType w:val="multilevel"/>
    <w:tmpl w:val="C99E3A6C"/>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CFD5252"/>
    <w:multiLevelType w:val="multilevel"/>
    <w:tmpl w:val="C33C7270"/>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D3954B3"/>
    <w:multiLevelType w:val="multilevel"/>
    <w:tmpl w:val="1F6AA760"/>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DC70E87"/>
    <w:multiLevelType w:val="multilevel"/>
    <w:tmpl w:val="8F623EE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DCD73D2"/>
    <w:multiLevelType w:val="multilevel"/>
    <w:tmpl w:val="2F288E12"/>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54961918">
    <w:abstractNumId w:val="20"/>
  </w:num>
  <w:num w:numId="2" w16cid:durableId="2058310396">
    <w:abstractNumId w:val="94"/>
  </w:num>
  <w:num w:numId="3" w16cid:durableId="14428935">
    <w:abstractNumId w:val="153"/>
  </w:num>
  <w:num w:numId="4" w16cid:durableId="744300708">
    <w:abstractNumId w:val="43"/>
  </w:num>
  <w:num w:numId="5" w16cid:durableId="1994794314">
    <w:abstractNumId w:val="165"/>
  </w:num>
  <w:num w:numId="6" w16cid:durableId="27685640">
    <w:abstractNumId w:val="57"/>
  </w:num>
  <w:num w:numId="7" w16cid:durableId="1274560003">
    <w:abstractNumId w:val="51"/>
  </w:num>
  <w:num w:numId="8" w16cid:durableId="1269002420">
    <w:abstractNumId w:val="5"/>
  </w:num>
  <w:num w:numId="9" w16cid:durableId="1300116148">
    <w:abstractNumId w:val="150"/>
  </w:num>
  <w:num w:numId="10" w16cid:durableId="1290018380">
    <w:abstractNumId w:val="139"/>
  </w:num>
  <w:num w:numId="11" w16cid:durableId="2015498350">
    <w:abstractNumId w:val="98"/>
  </w:num>
  <w:num w:numId="12" w16cid:durableId="810287896">
    <w:abstractNumId w:val="95"/>
  </w:num>
  <w:num w:numId="13" w16cid:durableId="2036152979">
    <w:abstractNumId w:val="67"/>
  </w:num>
  <w:num w:numId="14" w16cid:durableId="470169831">
    <w:abstractNumId w:val="158"/>
  </w:num>
  <w:num w:numId="15" w16cid:durableId="579680530">
    <w:abstractNumId w:val="121"/>
  </w:num>
  <w:num w:numId="16" w16cid:durableId="2072346308">
    <w:abstractNumId w:val="47"/>
  </w:num>
  <w:num w:numId="17" w16cid:durableId="215895383">
    <w:abstractNumId w:val="22"/>
  </w:num>
  <w:num w:numId="18" w16cid:durableId="325593731">
    <w:abstractNumId w:val="97"/>
  </w:num>
  <w:num w:numId="19" w16cid:durableId="672298072">
    <w:abstractNumId w:val="137"/>
  </w:num>
  <w:num w:numId="20" w16cid:durableId="1727988563">
    <w:abstractNumId w:val="87"/>
  </w:num>
  <w:num w:numId="21" w16cid:durableId="908735970">
    <w:abstractNumId w:val="10"/>
  </w:num>
  <w:num w:numId="22" w16cid:durableId="592127204">
    <w:abstractNumId w:val="3"/>
  </w:num>
  <w:num w:numId="23" w16cid:durableId="205408650">
    <w:abstractNumId w:val="81"/>
  </w:num>
  <w:num w:numId="24" w16cid:durableId="1421829602">
    <w:abstractNumId w:val="109"/>
  </w:num>
  <w:num w:numId="25" w16cid:durableId="1979650554">
    <w:abstractNumId w:val="128"/>
  </w:num>
  <w:num w:numId="26" w16cid:durableId="1489901192">
    <w:abstractNumId w:val="35"/>
  </w:num>
  <w:num w:numId="27" w16cid:durableId="666632498">
    <w:abstractNumId w:val="30"/>
  </w:num>
  <w:num w:numId="28" w16cid:durableId="901601509">
    <w:abstractNumId w:val="4"/>
  </w:num>
  <w:num w:numId="29" w16cid:durableId="47344998">
    <w:abstractNumId w:val="140"/>
  </w:num>
  <w:num w:numId="30" w16cid:durableId="720179516">
    <w:abstractNumId w:val="39"/>
  </w:num>
  <w:num w:numId="31" w16cid:durableId="1186481611">
    <w:abstractNumId w:val="82"/>
  </w:num>
  <w:num w:numId="32" w16cid:durableId="1046754773">
    <w:abstractNumId w:val="61"/>
  </w:num>
  <w:num w:numId="33" w16cid:durableId="46927360">
    <w:abstractNumId w:val="112"/>
  </w:num>
  <w:num w:numId="34" w16cid:durableId="698435957">
    <w:abstractNumId w:val="48"/>
  </w:num>
  <w:num w:numId="35" w16cid:durableId="1900163332">
    <w:abstractNumId w:val="101"/>
  </w:num>
  <w:num w:numId="36" w16cid:durableId="1443643768">
    <w:abstractNumId w:val="131"/>
  </w:num>
  <w:num w:numId="37" w16cid:durableId="1832677634">
    <w:abstractNumId w:val="111"/>
  </w:num>
  <w:num w:numId="38" w16cid:durableId="2086679790">
    <w:abstractNumId w:val="143"/>
  </w:num>
  <w:num w:numId="39" w16cid:durableId="687562007">
    <w:abstractNumId w:val="144"/>
  </w:num>
  <w:num w:numId="40" w16cid:durableId="264923741">
    <w:abstractNumId w:val="110"/>
  </w:num>
  <w:num w:numId="41" w16cid:durableId="1777091965">
    <w:abstractNumId w:val="157"/>
  </w:num>
  <w:num w:numId="42" w16cid:durableId="519049274">
    <w:abstractNumId w:val="113"/>
  </w:num>
  <w:num w:numId="43" w16cid:durableId="1896158826">
    <w:abstractNumId w:val="78"/>
  </w:num>
  <w:num w:numId="44" w16cid:durableId="2034652870">
    <w:abstractNumId w:val="100"/>
  </w:num>
  <w:num w:numId="45" w16cid:durableId="1705903941">
    <w:abstractNumId w:val="117"/>
  </w:num>
  <w:num w:numId="46" w16cid:durableId="455678495">
    <w:abstractNumId w:val="55"/>
  </w:num>
  <w:num w:numId="47" w16cid:durableId="1884709359">
    <w:abstractNumId w:val="119"/>
  </w:num>
  <w:num w:numId="48" w16cid:durableId="1890023628">
    <w:abstractNumId w:val="114"/>
  </w:num>
  <w:num w:numId="49" w16cid:durableId="371465908">
    <w:abstractNumId w:val="0"/>
  </w:num>
  <w:num w:numId="50" w16cid:durableId="1496526706">
    <w:abstractNumId w:val="129"/>
  </w:num>
  <w:num w:numId="51" w16cid:durableId="306325759">
    <w:abstractNumId w:val="151"/>
  </w:num>
  <w:num w:numId="52" w16cid:durableId="1650136902">
    <w:abstractNumId w:val="130"/>
  </w:num>
  <w:num w:numId="53" w16cid:durableId="1952013701">
    <w:abstractNumId w:val="65"/>
  </w:num>
  <w:num w:numId="54" w16cid:durableId="2065837017">
    <w:abstractNumId w:val="71"/>
  </w:num>
  <w:num w:numId="55" w16cid:durableId="20782633">
    <w:abstractNumId w:val="36"/>
  </w:num>
  <w:num w:numId="56" w16cid:durableId="655838537">
    <w:abstractNumId w:val="27"/>
  </w:num>
  <w:num w:numId="57" w16cid:durableId="1700668676">
    <w:abstractNumId w:val="37"/>
  </w:num>
  <w:num w:numId="58" w16cid:durableId="1973553170">
    <w:abstractNumId w:val="63"/>
  </w:num>
  <w:num w:numId="59" w16cid:durableId="1345085242">
    <w:abstractNumId w:val="12"/>
  </w:num>
  <w:num w:numId="60" w16cid:durableId="1566986043">
    <w:abstractNumId w:val="52"/>
  </w:num>
  <w:num w:numId="61" w16cid:durableId="644243758">
    <w:abstractNumId w:val="14"/>
  </w:num>
  <w:num w:numId="62" w16cid:durableId="375593616">
    <w:abstractNumId w:val="54"/>
  </w:num>
  <w:num w:numId="63" w16cid:durableId="1502811871">
    <w:abstractNumId w:val="56"/>
  </w:num>
  <w:num w:numId="64" w16cid:durableId="1698310377">
    <w:abstractNumId w:val="44"/>
  </w:num>
  <w:num w:numId="65" w16cid:durableId="295260011">
    <w:abstractNumId w:val="58"/>
  </w:num>
  <w:num w:numId="66" w16cid:durableId="1367366419">
    <w:abstractNumId w:val="62"/>
  </w:num>
  <w:num w:numId="67" w16cid:durableId="1855343974">
    <w:abstractNumId w:val="103"/>
  </w:num>
  <w:num w:numId="68" w16cid:durableId="1603343876">
    <w:abstractNumId w:val="38"/>
  </w:num>
  <w:num w:numId="69" w16cid:durableId="231543905">
    <w:abstractNumId w:val="83"/>
  </w:num>
  <w:num w:numId="70" w16cid:durableId="1034303325">
    <w:abstractNumId w:val="136"/>
  </w:num>
  <w:num w:numId="71" w16cid:durableId="1774740049">
    <w:abstractNumId w:val="24"/>
  </w:num>
  <w:num w:numId="72" w16cid:durableId="654727527">
    <w:abstractNumId w:val="115"/>
  </w:num>
  <w:num w:numId="73" w16cid:durableId="100147608">
    <w:abstractNumId w:val="123"/>
  </w:num>
  <w:num w:numId="74" w16cid:durableId="153843653">
    <w:abstractNumId w:val="160"/>
  </w:num>
  <w:num w:numId="75" w16cid:durableId="467628849">
    <w:abstractNumId w:val="106"/>
  </w:num>
  <w:num w:numId="76" w16cid:durableId="1269193656">
    <w:abstractNumId w:val="138"/>
  </w:num>
  <w:num w:numId="77" w16cid:durableId="196822176">
    <w:abstractNumId w:val="142"/>
  </w:num>
  <w:num w:numId="78" w16cid:durableId="1013803256">
    <w:abstractNumId w:val="163"/>
  </w:num>
  <w:num w:numId="79" w16cid:durableId="1101072474">
    <w:abstractNumId w:val="84"/>
  </w:num>
  <w:num w:numId="80" w16cid:durableId="747576161">
    <w:abstractNumId w:val="50"/>
  </w:num>
  <w:num w:numId="81" w16cid:durableId="922645320">
    <w:abstractNumId w:val="86"/>
  </w:num>
  <w:num w:numId="82" w16cid:durableId="1318682578">
    <w:abstractNumId w:val="76"/>
  </w:num>
  <w:num w:numId="83" w16cid:durableId="496383075">
    <w:abstractNumId w:val="74"/>
  </w:num>
  <w:num w:numId="84" w16cid:durableId="918175816">
    <w:abstractNumId w:val="104"/>
  </w:num>
  <w:num w:numId="85" w16cid:durableId="1161505222">
    <w:abstractNumId w:val="168"/>
  </w:num>
  <w:num w:numId="86" w16cid:durableId="1525510179">
    <w:abstractNumId w:val="68"/>
  </w:num>
  <w:num w:numId="87" w16cid:durableId="1007561743">
    <w:abstractNumId w:val="16"/>
  </w:num>
  <w:num w:numId="88" w16cid:durableId="272057978">
    <w:abstractNumId w:val="34"/>
  </w:num>
  <w:num w:numId="89" w16cid:durableId="1898860261">
    <w:abstractNumId w:val="33"/>
  </w:num>
  <w:num w:numId="90" w16cid:durableId="1793665436">
    <w:abstractNumId w:val="156"/>
  </w:num>
  <w:num w:numId="91" w16cid:durableId="468018313">
    <w:abstractNumId w:val="164"/>
  </w:num>
  <w:num w:numId="92" w16cid:durableId="1274551253">
    <w:abstractNumId w:val="159"/>
  </w:num>
  <w:num w:numId="93" w16cid:durableId="748884442">
    <w:abstractNumId w:val="93"/>
  </w:num>
  <w:num w:numId="94" w16cid:durableId="151722355">
    <w:abstractNumId w:val="85"/>
  </w:num>
  <w:num w:numId="95" w16cid:durableId="879056114">
    <w:abstractNumId w:val="11"/>
  </w:num>
  <w:num w:numId="96" w16cid:durableId="968820233">
    <w:abstractNumId w:val="133"/>
  </w:num>
  <w:num w:numId="97" w16cid:durableId="2115204287">
    <w:abstractNumId w:val="42"/>
  </w:num>
  <w:num w:numId="98" w16cid:durableId="685864665">
    <w:abstractNumId w:val="8"/>
  </w:num>
  <w:num w:numId="99" w16cid:durableId="1640988468">
    <w:abstractNumId w:val="60"/>
  </w:num>
  <w:num w:numId="100" w16cid:durableId="910164874">
    <w:abstractNumId w:val="21"/>
  </w:num>
  <w:num w:numId="101" w16cid:durableId="2107067509">
    <w:abstractNumId w:val="45"/>
  </w:num>
  <w:num w:numId="102" w16cid:durableId="1435828310">
    <w:abstractNumId w:val="105"/>
  </w:num>
  <w:num w:numId="103" w16cid:durableId="1840345151">
    <w:abstractNumId w:val="6"/>
  </w:num>
  <w:num w:numId="104" w16cid:durableId="428887187">
    <w:abstractNumId w:val="23"/>
  </w:num>
  <w:num w:numId="105" w16cid:durableId="1814636895">
    <w:abstractNumId w:val="147"/>
  </w:num>
  <w:num w:numId="106" w16cid:durableId="419839168">
    <w:abstractNumId w:val="17"/>
  </w:num>
  <w:num w:numId="107" w16cid:durableId="149060931">
    <w:abstractNumId w:val="70"/>
  </w:num>
  <w:num w:numId="108" w16cid:durableId="1261403641">
    <w:abstractNumId w:val="64"/>
  </w:num>
  <w:num w:numId="109" w16cid:durableId="877357613">
    <w:abstractNumId w:val="120"/>
  </w:num>
  <w:num w:numId="110" w16cid:durableId="92753152">
    <w:abstractNumId w:val="75"/>
  </w:num>
  <w:num w:numId="111" w16cid:durableId="32849245">
    <w:abstractNumId w:val="26"/>
  </w:num>
  <w:num w:numId="112" w16cid:durableId="1540433857">
    <w:abstractNumId w:val="59"/>
  </w:num>
  <w:num w:numId="113" w16cid:durableId="1178469240">
    <w:abstractNumId w:val="69"/>
  </w:num>
  <w:num w:numId="114" w16cid:durableId="935092530">
    <w:abstractNumId w:val="141"/>
  </w:num>
  <w:num w:numId="115" w16cid:durableId="1955205959">
    <w:abstractNumId w:val="66"/>
  </w:num>
  <w:num w:numId="116" w16cid:durableId="1659068607">
    <w:abstractNumId w:val="134"/>
  </w:num>
  <w:num w:numId="117" w16cid:durableId="1637104556">
    <w:abstractNumId w:val="167"/>
  </w:num>
  <w:num w:numId="118" w16cid:durableId="1198471230">
    <w:abstractNumId w:val="102"/>
  </w:num>
  <w:num w:numId="119" w16cid:durableId="1745490733">
    <w:abstractNumId w:val="13"/>
  </w:num>
  <w:num w:numId="120" w16cid:durableId="1303194412">
    <w:abstractNumId w:val="9"/>
  </w:num>
  <w:num w:numId="121" w16cid:durableId="401565067">
    <w:abstractNumId w:val="154"/>
  </w:num>
  <w:num w:numId="122" w16cid:durableId="986200789">
    <w:abstractNumId w:val="96"/>
  </w:num>
  <w:num w:numId="123" w16cid:durableId="1874032473">
    <w:abstractNumId w:val="28"/>
  </w:num>
  <w:num w:numId="124" w16cid:durableId="1152257059">
    <w:abstractNumId w:val="2"/>
  </w:num>
  <w:num w:numId="125" w16cid:durableId="260265264">
    <w:abstractNumId w:val="161"/>
  </w:num>
  <w:num w:numId="126" w16cid:durableId="922682790">
    <w:abstractNumId w:val="170"/>
  </w:num>
  <w:num w:numId="127" w16cid:durableId="423259744">
    <w:abstractNumId w:val="77"/>
  </w:num>
  <w:num w:numId="128" w16cid:durableId="1177230364">
    <w:abstractNumId w:val="88"/>
  </w:num>
  <w:num w:numId="129" w16cid:durableId="1279142059">
    <w:abstractNumId w:val="135"/>
  </w:num>
  <w:num w:numId="130" w16cid:durableId="493646058">
    <w:abstractNumId w:val="91"/>
  </w:num>
  <w:num w:numId="131" w16cid:durableId="614407370">
    <w:abstractNumId w:val="49"/>
  </w:num>
  <w:num w:numId="132" w16cid:durableId="2126540819">
    <w:abstractNumId w:val="107"/>
  </w:num>
  <w:num w:numId="133" w16cid:durableId="1834560638">
    <w:abstractNumId w:val="132"/>
  </w:num>
  <w:num w:numId="134" w16cid:durableId="1493831239">
    <w:abstractNumId w:val="1"/>
  </w:num>
  <w:num w:numId="135" w16cid:durableId="1971015865">
    <w:abstractNumId w:val="79"/>
  </w:num>
  <w:num w:numId="136" w16cid:durableId="532546858">
    <w:abstractNumId w:val="73"/>
  </w:num>
  <w:num w:numId="137" w16cid:durableId="192883629">
    <w:abstractNumId w:val="166"/>
  </w:num>
  <w:num w:numId="138" w16cid:durableId="2129470316">
    <w:abstractNumId w:val="15"/>
  </w:num>
  <w:num w:numId="139" w16cid:durableId="563217482">
    <w:abstractNumId w:val="116"/>
  </w:num>
  <w:num w:numId="140" w16cid:durableId="845285965">
    <w:abstractNumId w:val="19"/>
  </w:num>
  <w:num w:numId="141" w16cid:durableId="845025399">
    <w:abstractNumId w:val="99"/>
  </w:num>
  <w:num w:numId="142" w16cid:durableId="347223306">
    <w:abstractNumId w:val="72"/>
  </w:num>
  <w:num w:numId="143" w16cid:durableId="418796823">
    <w:abstractNumId w:val="169"/>
  </w:num>
  <w:num w:numId="144" w16cid:durableId="1208301222">
    <w:abstractNumId w:val="31"/>
  </w:num>
  <w:num w:numId="145" w16cid:durableId="1420785347">
    <w:abstractNumId w:val="29"/>
  </w:num>
  <w:num w:numId="146" w16cid:durableId="1437745950">
    <w:abstractNumId w:val="18"/>
  </w:num>
  <w:num w:numId="147" w16cid:durableId="1560478640">
    <w:abstractNumId w:val="122"/>
  </w:num>
  <w:num w:numId="148" w16cid:durableId="774977303">
    <w:abstractNumId w:val="46"/>
  </w:num>
  <w:num w:numId="149" w16cid:durableId="1949241439">
    <w:abstractNumId w:val="146"/>
  </w:num>
  <w:num w:numId="150" w16cid:durableId="288360484">
    <w:abstractNumId w:val="145"/>
  </w:num>
  <w:num w:numId="151" w16cid:durableId="1016687045">
    <w:abstractNumId w:val="90"/>
  </w:num>
  <w:num w:numId="152" w16cid:durableId="1609119144">
    <w:abstractNumId w:val="25"/>
  </w:num>
  <w:num w:numId="153" w16cid:durableId="1543521039">
    <w:abstractNumId w:val="125"/>
  </w:num>
  <w:num w:numId="154" w16cid:durableId="109865799">
    <w:abstractNumId w:val="53"/>
  </w:num>
  <w:num w:numId="155" w16cid:durableId="1757556865">
    <w:abstractNumId w:val="152"/>
  </w:num>
  <w:num w:numId="156" w16cid:durableId="1938950964">
    <w:abstractNumId w:val="148"/>
  </w:num>
  <w:num w:numId="157" w16cid:durableId="2129160978">
    <w:abstractNumId w:val="89"/>
  </w:num>
  <w:num w:numId="158" w16cid:durableId="208155346">
    <w:abstractNumId w:val="32"/>
  </w:num>
  <w:num w:numId="159" w16cid:durableId="176385340">
    <w:abstractNumId w:val="41"/>
  </w:num>
  <w:num w:numId="160" w16cid:durableId="1521892670">
    <w:abstractNumId w:val="126"/>
  </w:num>
  <w:num w:numId="161" w16cid:durableId="500312057">
    <w:abstractNumId w:val="127"/>
  </w:num>
  <w:num w:numId="162" w16cid:durableId="4981375">
    <w:abstractNumId w:val="80"/>
  </w:num>
  <w:num w:numId="163" w16cid:durableId="1914118039">
    <w:abstractNumId w:val="40"/>
  </w:num>
  <w:num w:numId="164" w16cid:durableId="948583072">
    <w:abstractNumId w:val="118"/>
  </w:num>
  <w:num w:numId="165" w16cid:durableId="487524868">
    <w:abstractNumId w:val="124"/>
  </w:num>
  <w:num w:numId="166" w16cid:durableId="395709809">
    <w:abstractNumId w:val="155"/>
  </w:num>
  <w:num w:numId="167" w16cid:durableId="1186672274">
    <w:abstractNumId w:val="108"/>
  </w:num>
  <w:num w:numId="168" w16cid:durableId="100148432">
    <w:abstractNumId w:val="162"/>
  </w:num>
  <w:num w:numId="169" w16cid:durableId="958681196">
    <w:abstractNumId w:val="149"/>
  </w:num>
  <w:num w:numId="170" w16cid:durableId="211843940">
    <w:abstractNumId w:val="7"/>
  </w:num>
  <w:num w:numId="171" w16cid:durableId="673537073">
    <w:abstractNumId w:val="92"/>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7B7"/>
    <w:rsid w:val="00002804"/>
    <w:rsid w:val="00016D99"/>
    <w:rsid w:val="00040852"/>
    <w:rsid w:val="00070AC0"/>
    <w:rsid w:val="00073031"/>
    <w:rsid w:val="000864B4"/>
    <w:rsid w:val="000A0006"/>
    <w:rsid w:val="000B7FC4"/>
    <w:rsid w:val="000C7772"/>
    <w:rsid w:val="000D3FB0"/>
    <w:rsid w:val="000E099B"/>
    <w:rsid w:val="000F7A4D"/>
    <w:rsid w:val="001234AE"/>
    <w:rsid w:val="0012709A"/>
    <w:rsid w:val="00142674"/>
    <w:rsid w:val="00142F5E"/>
    <w:rsid w:val="0015010F"/>
    <w:rsid w:val="00167051"/>
    <w:rsid w:val="001676DA"/>
    <w:rsid w:val="00173FF5"/>
    <w:rsid w:val="00182979"/>
    <w:rsid w:val="00190251"/>
    <w:rsid w:val="001C4F40"/>
    <w:rsid w:val="001D15A2"/>
    <w:rsid w:val="001D3556"/>
    <w:rsid w:val="001E5F0A"/>
    <w:rsid w:val="001E748E"/>
    <w:rsid w:val="001F34D1"/>
    <w:rsid w:val="001F4C76"/>
    <w:rsid w:val="00211A43"/>
    <w:rsid w:val="002271CB"/>
    <w:rsid w:val="00233E64"/>
    <w:rsid w:val="00251217"/>
    <w:rsid w:val="002618AF"/>
    <w:rsid w:val="002621B7"/>
    <w:rsid w:val="00271D8B"/>
    <w:rsid w:val="00272F6C"/>
    <w:rsid w:val="00276F92"/>
    <w:rsid w:val="002B3FA7"/>
    <w:rsid w:val="002C4320"/>
    <w:rsid w:val="00307340"/>
    <w:rsid w:val="0031426F"/>
    <w:rsid w:val="00334021"/>
    <w:rsid w:val="003677B0"/>
    <w:rsid w:val="003760CC"/>
    <w:rsid w:val="00386049"/>
    <w:rsid w:val="003869D1"/>
    <w:rsid w:val="00393459"/>
    <w:rsid w:val="003C1140"/>
    <w:rsid w:val="003E21B9"/>
    <w:rsid w:val="003E5B02"/>
    <w:rsid w:val="003F4E0E"/>
    <w:rsid w:val="00402F0D"/>
    <w:rsid w:val="004053E6"/>
    <w:rsid w:val="004218B2"/>
    <w:rsid w:val="00424AC6"/>
    <w:rsid w:val="00427276"/>
    <w:rsid w:val="00431066"/>
    <w:rsid w:val="004643A1"/>
    <w:rsid w:val="00473AC2"/>
    <w:rsid w:val="004A3248"/>
    <w:rsid w:val="004C415B"/>
    <w:rsid w:val="004C6AB4"/>
    <w:rsid w:val="004F1E6D"/>
    <w:rsid w:val="004F5B78"/>
    <w:rsid w:val="00515F14"/>
    <w:rsid w:val="00534D67"/>
    <w:rsid w:val="00541E1F"/>
    <w:rsid w:val="00544533"/>
    <w:rsid w:val="005505F9"/>
    <w:rsid w:val="00592DE3"/>
    <w:rsid w:val="005A1F96"/>
    <w:rsid w:val="005C2553"/>
    <w:rsid w:val="005C3A58"/>
    <w:rsid w:val="005C4045"/>
    <w:rsid w:val="00611A67"/>
    <w:rsid w:val="00614F33"/>
    <w:rsid w:val="006158D5"/>
    <w:rsid w:val="00645500"/>
    <w:rsid w:val="00677B48"/>
    <w:rsid w:val="00686ECD"/>
    <w:rsid w:val="0068772B"/>
    <w:rsid w:val="006A2071"/>
    <w:rsid w:val="006C21B4"/>
    <w:rsid w:val="006D7FBD"/>
    <w:rsid w:val="006E4122"/>
    <w:rsid w:val="00730356"/>
    <w:rsid w:val="00752031"/>
    <w:rsid w:val="00754B0F"/>
    <w:rsid w:val="007562BC"/>
    <w:rsid w:val="00757E75"/>
    <w:rsid w:val="00762309"/>
    <w:rsid w:val="00773077"/>
    <w:rsid w:val="007A7B0D"/>
    <w:rsid w:val="007B2508"/>
    <w:rsid w:val="007C7176"/>
    <w:rsid w:val="007E21AE"/>
    <w:rsid w:val="007E30FE"/>
    <w:rsid w:val="007F5F7F"/>
    <w:rsid w:val="00801D98"/>
    <w:rsid w:val="00814147"/>
    <w:rsid w:val="00824AF0"/>
    <w:rsid w:val="008448E9"/>
    <w:rsid w:val="008713F8"/>
    <w:rsid w:val="008718B6"/>
    <w:rsid w:val="008A063D"/>
    <w:rsid w:val="008A2AA5"/>
    <w:rsid w:val="008A33C9"/>
    <w:rsid w:val="008B4D59"/>
    <w:rsid w:val="008B7D0F"/>
    <w:rsid w:val="008C2EB5"/>
    <w:rsid w:val="008D00D8"/>
    <w:rsid w:val="008E53A7"/>
    <w:rsid w:val="00932F7E"/>
    <w:rsid w:val="00953A25"/>
    <w:rsid w:val="00962C10"/>
    <w:rsid w:val="009647B7"/>
    <w:rsid w:val="0099561B"/>
    <w:rsid w:val="009A2C4E"/>
    <w:rsid w:val="009B4333"/>
    <w:rsid w:val="009F24FC"/>
    <w:rsid w:val="00A064B7"/>
    <w:rsid w:val="00A06635"/>
    <w:rsid w:val="00A06C79"/>
    <w:rsid w:val="00A11B7B"/>
    <w:rsid w:val="00A23FA7"/>
    <w:rsid w:val="00A34221"/>
    <w:rsid w:val="00A54BDA"/>
    <w:rsid w:val="00A6265C"/>
    <w:rsid w:val="00A626FE"/>
    <w:rsid w:val="00A77224"/>
    <w:rsid w:val="00AA28A9"/>
    <w:rsid w:val="00AD22DF"/>
    <w:rsid w:val="00AE09DF"/>
    <w:rsid w:val="00AF4E3C"/>
    <w:rsid w:val="00B12731"/>
    <w:rsid w:val="00B13CF7"/>
    <w:rsid w:val="00B26FCB"/>
    <w:rsid w:val="00B336CD"/>
    <w:rsid w:val="00B73A9F"/>
    <w:rsid w:val="00B9646B"/>
    <w:rsid w:val="00BB577C"/>
    <w:rsid w:val="00BC140B"/>
    <w:rsid w:val="00BD6379"/>
    <w:rsid w:val="00BE0311"/>
    <w:rsid w:val="00C14DA4"/>
    <w:rsid w:val="00C17558"/>
    <w:rsid w:val="00C17604"/>
    <w:rsid w:val="00C44BBE"/>
    <w:rsid w:val="00C45BCE"/>
    <w:rsid w:val="00C54355"/>
    <w:rsid w:val="00C577CC"/>
    <w:rsid w:val="00C7221D"/>
    <w:rsid w:val="00C844A1"/>
    <w:rsid w:val="00C872EC"/>
    <w:rsid w:val="00C9411F"/>
    <w:rsid w:val="00CA0CF9"/>
    <w:rsid w:val="00CB2243"/>
    <w:rsid w:val="00CD0A2B"/>
    <w:rsid w:val="00CE3238"/>
    <w:rsid w:val="00CF6B50"/>
    <w:rsid w:val="00D16C6F"/>
    <w:rsid w:val="00D277F2"/>
    <w:rsid w:val="00D73560"/>
    <w:rsid w:val="00D760CF"/>
    <w:rsid w:val="00D77C26"/>
    <w:rsid w:val="00DA7ABE"/>
    <w:rsid w:val="00DE05C2"/>
    <w:rsid w:val="00DE0B94"/>
    <w:rsid w:val="00E015A0"/>
    <w:rsid w:val="00E17A28"/>
    <w:rsid w:val="00E27069"/>
    <w:rsid w:val="00E30E95"/>
    <w:rsid w:val="00E33DD4"/>
    <w:rsid w:val="00E34474"/>
    <w:rsid w:val="00E43E08"/>
    <w:rsid w:val="00E53C2B"/>
    <w:rsid w:val="00E654AC"/>
    <w:rsid w:val="00E75C71"/>
    <w:rsid w:val="00E846B3"/>
    <w:rsid w:val="00E944A5"/>
    <w:rsid w:val="00EB237B"/>
    <w:rsid w:val="00EB6EBB"/>
    <w:rsid w:val="00EE4903"/>
    <w:rsid w:val="00EF4674"/>
    <w:rsid w:val="00EF4EA4"/>
    <w:rsid w:val="00F0728D"/>
    <w:rsid w:val="00F152DF"/>
    <w:rsid w:val="00F34583"/>
    <w:rsid w:val="00F437E4"/>
    <w:rsid w:val="00F76141"/>
    <w:rsid w:val="00F86908"/>
    <w:rsid w:val="00FA70AB"/>
    <w:rsid w:val="00FB273D"/>
    <w:rsid w:val="00FD4C76"/>
    <w:rsid w:val="00FE328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1E6DB"/>
  <w15:docId w15:val="{2523F346-810C-41BB-8B73-1BA5EDD3B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23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Заголовок №2_"/>
    <w:basedOn w:val="DefaultParagraphFont"/>
    <w:link w:val="20"/>
    <w:rPr>
      <w:rFonts w:ascii="Calibri" w:eastAsia="Calibri" w:hAnsi="Calibri" w:cs="Calibri"/>
      <w:b w:val="0"/>
      <w:bCs w:val="0"/>
      <w:i w:val="0"/>
      <w:iCs w:val="0"/>
      <w:smallCaps w:val="0"/>
      <w:strike w:val="0"/>
      <w:color w:val="323E4F"/>
      <w:sz w:val="52"/>
      <w:szCs w:val="52"/>
      <w:u w:val="none"/>
    </w:rPr>
  </w:style>
  <w:style w:type="paragraph" w:styleId="Header">
    <w:name w:val="header"/>
    <w:basedOn w:val="Normal"/>
    <w:link w:val="HeaderChar"/>
    <w:uiPriority w:val="99"/>
    <w:unhideWhenUsed/>
    <w:rsid w:val="009F24FC"/>
    <w:pPr>
      <w:tabs>
        <w:tab w:val="center" w:pos="4677"/>
        <w:tab w:val="right" w:pos="9355"/>
      </w:tabs>
    </w:pPr>
  </w:style>
  <w:style w:type="character" w:customStyle="1" w:styleId="a">
    <w:name w:val="Основной текст_"/>
    <w:basedOn w:val="DefaultParagraphFont"/>
    <w:link w:val="1"/>
    <w:rPr>
      <w:rFonts w:ascii="Calibri" w:eastAsia="Calibri" w:hAnsi="Calibri" w:cs="Calibri"/>
      <w:b w:val="0"/>
      <w:bCs w:val="0"/>
      <w:i w:val="0"/>
      <w:iCs w:val="0"/>
      <w:smallCaps w:val="0"/>
      <w:strike w:val="0"/>
      <w:sz w:val="22"/>
      <w:szCs w:val="22"/>
      <w:u w:val="none"/>
    </w:rPr>
  </w:style>
  <w:style w:type="character" w:customStyle="1" w:styleId="a0">
    <w:name w:val="Подпись к картинке_"/>
    <w:basedOn w:val="DefaultParagraphFont"/>
    <w:link w:val="a1"/>
    <w:rPr>
      <w:rFonts w:ascii="Calibri" w:eastAsia="Calibri" w:hAnsi="Calibri" w:cs="Calibri"/>
      <w:b/>
      <w:bCs/>
      <w:i w:val="0"/>
      <w:iCs w:val="0"/>
      <w:smallCaps w:val="0"/>
      <w:strike w:val="0"/>
      <w:color w:val="5B9BD5"/>
      <w:sz w:val="22"/>
      <w:szCs w:val="22"/>
      <w:u w:val="none"/>
    </w:rPr>
  </w:style>
  <w:style w:type="character" w:customStyle="1" w:styleId="a2">
    <w:name w:val="Подпись к таблице_"/>
    <w:basedOn w:val="DefaultParagraphFont"/>
    <w:link w:val="a3"/>
    <w:rPr>
      <w:rFonts w:ascii="Calibri" w:eastAsia="Calibri" w:hAnsi="Calibri" w:cs="Calibri"/>
      <w:b/>
      <w:bCs/>
      <w:i w:val="0"/>
      <w:iCs w:val="0"/>
      <w:smallCaps w:val="0"/>
      <w:strike w:val="0"/>
      <w:color w:val="5B9BD5"/>
      <w:sz w:val="22"/>
      <w:szCs w:val="22"/>
      <w:u w:val="none"/>
    </w:rPr>
  </w:style>
  <w:style w:type="character" w:customStyle="1" w:styleId="4">
    <w:name w:val="Основной текст (4)_"/>
    <w:basedOn w:val="DefaultParagraphFont"/>
    <w:link w:val="40"/>
    <w:rPr>
      <w:rFonts w:ascii="Segoe UI" w:eastAsia="Segoe UI" w:hAnsi="Segoe UI" w:cs="Segoe UI"/>
      <w:b/>
      <w:bCs/>
      <w:i w:val="0"/>
      <w:iCs w:val="0"/>
      <w:smallCaps w:val="0"/>
      <w:strike w:val="0"/>
      <w:color w:val="4F81BD"/>
      <w:sz w:val="22"/>
      <w:szCs w:val="22"/>
      <w:u w:val="none"/>
    </w:rPr>
  </w:style>
  <w:style w:type="character" w:customStyle="1" w:styleId="10">
    <w:name w:val="Заголовок №1_"/>
    <w:basedOn w:val="DefaultParagraphFont"/>
    <w:link w:val="11"/>
    <w:rPr>
      <w:rFonts w:ascii="Calibri" w:eastAsia="Calibri" w:hAnsi="Calibri" w:cs="Calibri"/>
      <w:b/>
      <w:bCs/>
      <w:i w:val="0"/>
      <w:iCs w:val="0"/>
      <w:smallCaps w:val="0"/>
      <w:strike w:val="0"/>
      <w:color w:val="323E4F"/>
      <w:sz w:val="68"/>
      <w:szCs w:val="68"/>
      <w:u w:val="none"/>
    </w:rPr>
  </w:style>
  <w:style w:type="character" w:customStyle="1" w:styleId="5">
    <w:name w:val="Основной текст (5)_"/>
    <w:basedOn w:val="DefaultParagraphFont"/>
    <w:link w:val="50"/>
    <w:rPr>
      <w:rFonts w:ascii="Calibri" w:eastAsia="Calibri" w:hAnsi="Calibri" w:cs="Calibri"/>
      <w:b/>
      <w:bCs/>
      <w:i w:val="0"/>
      <w:iCs w:val="0"/>
      <w:smallCaps w:val="0"/>
      <w:strike w:val="0"/>
      <w:color w:val="5B9BD5"/>
      <w:sz w:val="40"/>
      <w:szCs w:val="40"/>
      <w:u w:val="none"/>
    </w:rPr>
  </w:style>
  <w:style w:type="character" w:customStyle="1" w:styleId="6">
    <w:name w:val="Основной текст (6)_"/>
    <w:basedOn w:val="DefaultParagraphFont"/>
    <w:link w:val="60"/>
    <w:rPr>
      <w:rFonts w:ascii="Century Gothic" w:eastAsia="Century Gothic" w:hAnsi="Century Gothic" w:cs="Century Gothic"/>
      <w:b/>
      <w:bCs/>
      <w:i w:val="0"/>
      <w:iCs w:val="0"/>
      <w:smallCaps w:val="0"/>
      <w:strike w:val="0"/>
      <w:color w:val="5B9BD5"/>
      <w:sz w:val="26"/>
      <w:szCs w:val="26"/>
      <w:u w:val="none"/>
    </w:rPr>
  </w:style>
  <w:style w:type="character" w:customStyle="1" w:styleId="3">
    <w:name w:val="Заголовок №3_"/>
    <w:basedOn w:val="DefaultParagraphFont"/>
    <w:link w:val="30"/>
    <w:rPr>
      <w:rFonts w:ascii="Calibri" w:eastAsia="Calibri" w:hAnsi="Calibri" w:cs="Calibri"/>
      <w:b/>
      <w:bCs/>
      <w:i w:val="0"/>
      <w:iCs w:val="0"/>
      <w:smallCaps w:val="0"/>
      <w:strike w:val="0"/>
      <w:color w:val="2E74B5"/>
      <w:sz w:val="40"/>
      <w:szCs w:val="40"/>
      <w:u w:val="none"/>
    </w:rPr>
  </w:style>
  <w:style w:type="character" w:customStyle="1" w:styleId="7">
    <w:name w:val="Основной текст (7)_"/>
    <w:basedOn w:val="DefaultParagraphFont"/>
    <w:link w:val="70"/>
    <w:rPr>
      <w:rFonts w:ascii="Calibri" w:eastAsia="Calibri" w:hAnsi="Calibri" w:cs="Calibri"/>
      <w:b w:val="0"/>
      <w:bCs w:val="0"/>
      <w:i w:val="0"/>
      <w:iCs w:val="0"/>
      <w:smallCaps w:val="0"/>
      <w:strike w:val="0"/>
      <w:sz w:val="28"/>
      <w:szCs w:val="28"/>
      <w:u w:val="none"/>
    </w:rPr>
  </w:style>
  <w:style w:type="paragraph" w:customStyle="1" w:styleId="20">
    <w:name w:val="Заголовок №2"/>
    <w:basedOn w:val="Normal"/>
    <w:link w:val="2"/>
    <w:pPr>
      <w:jc w:val="center"/>
      <w:outlineLvl w:val="1"/>
    </w:pPr>
    <w:rPr>
      <w:rFonts w:ascii="Calibri" w:eastAsia="Calibri" w:hAnsi="Calibri" w:cs="Calibri"/>
      <w:color w:val="323E4F"/>
      <w:sz w:val="52"/>
      <w:szCs w:val="52"/>
    </w:rPr>
  </w:style>
  <w:style w:type="character" w:customStyle="1" w:styleId="HeaderChar">
    <w:name w:val="Header Char"/>
    <w:basedOn w:val="DefaultParagraphFont"/>
    <w:link w:val="Header"/>
    <w:uiPriority w:val="99"/>
    <w:rsid w:val="009F24FC"/>
    <w:rPr>
      <w:color w:val="000000"/>
    </w:rPr>
  </w:style>
  <w:style w:type="paragraph" w:customStyle="1" w:styleId="1">
    <w:name w:val="Основной текст1"/>
    <w:basedOn w:val="Normal"/>
    <w:link w:val="a"/>
    <w:rPr>
      <w:rFonts w:ascii="Calibri" w:eastAsia="Calibri" w:hAnsi="Calibri" w:cs="Calibri"/>
      <w:sz w:val="22"/>
      <w:szCs w:val="22"/>
    </w:rPr>
  </w:style>
  <w:style w:type="paragraph" w:customStyle="1" w:styleId="a1">
    <w:name w:val="Подпись к картинке"/>
    <w:basedOn w:val="Normal"/>
    <w:link w:val="a0"/>
    <w:pPr>
      <w:jc w:val="center"/>
    </w:pPr>
    <w:rPr>
      <w:rFonts w:ascii="Calibri" w:eastAsia="Calibri" w:hAnsi="Calibri" w:cs="Calibri"/>
      <w:b/>
      <w:bCs/>
      <w:color w:val="5B9BD5"/>
      <w:sz w:val="22"/>
      <w:szCs w:val="22"/>
    </w:rPr>
  </w:style>
  <w:style w:type="paragraph" w:customStyle="1" w:styleId="a3">
    <w:name w:val="Подпись к таблице"/>
    <w:basedOn w:val="Normal"/>
    <w:link w:val="a2"/>
    <w:pPr>
      <w:jc w:val="center"/>
    </w:pPr>
    <w:rPr>
      <w:rFonts w:ascii="Calibri" w:eastAsia="Calibri" w:hAnsi="Calibri" w:cs="Calibri"/>
      <w:b/>
      <w:bCs/>
      <w:color w:val="5B9BD5"/>
      <w:sz w:val="22"/>
      <w:szCs w:val="22"/>
    </w:rPr>
  </w:style>
  <w:style w:type="paragraph" w:customStyle="1" w:styleId="40">
    <w:name w:val="Основной текст (4)"/>
    <w:basedOn w:val="Normal"/>
    <w:link w:val="4"/>
    <w:rPr>
      <w:rFonts w:ascii="Segoe UI" w:eastAsia="Segoe UI" w:hAnsi="Segoe UI" w:cs="Segoe UI"/>
      <w:b/>
      <w:bCs/>
      <w:color w:val="4F81BD"/>
      <w:sz w:val="22"/>
      <w:szCs w:val="22"/>
    </w:rPr>
  </w:style>
  <w:style w:type="paragraph" w:customStyle="1" w:styleId="11">
    <w:name w:val="Заголовок №1"/>
    <w:basedOn w:val="Normal"/>
    <w:link w:val="10"/>
    <w:pPr>
      <w:jc w:val="center"/>
      <w:outlineLvl w:val="0"/>
    </w:pPr>
    <w:rPr>
      <w:rFonts w:ascii="Calibri" w:eastAsia="Calibri" w:hAnsi="Calibri" w:cs="Calibri"/>
      <w:b/>
      <w:bCs/>
      <w:color w:val="323E4F"/>
      <w:sz w:val="68"/>
      <w:szCs w:val="68"/>
    </w:rPr>
  </w:style>
  <w:style w:type="paragraph" w:customStyle="1" w:styleId="50">
    <w:name w:val="Основной текст (5)"/>
    <w:basedOn w:val="Normal"/>
    <w:link w:val="5"/>
    <w:pPr>
      <w:jc w:val="center"/>
    </w:pPr>
    <w:rPr>
      <w:rFonts w:ascii="Calibri" w:eastAsia="Calibri" w:hAnsi="Calibri" w:cs="Calibri"/>
      <w:b/>
      <w:bCs/>
      <w:color w:val="5B9BD5"/>
      <w:sz w:val="40"/>
      <w:szCs w:val="40"/>
    </w:rPr>
  </w:style>
  <w:style w:type="paragraph" w:customStyle="1" w:styleId="60">
    <w:name w:val="Основной текст (6)"/>
    <w:basedOn w:val="Normal"/>
    <w:link w:val="6"/>
    <w:pPr>
      <w:jc w:val="center"/>
    </w:pPr>
    <w:rPr>
      <w:rFonts w:ascii="Century Gothic" w:eastAsia="Century Gothic" w:hAnsi="Century Gothic" w:cs="Century Gothic"/>
      <w:b/>
      <w:bCs/>
      <w:color w:val="5B9BD5"/>
      <w:sz w:val="26"/>
      <w:szCs w:val="26"/>
    </w:rPr>
  </w:style>
  <w:style w:type="paragraph" w:customStyle="1" w:styleId="30">
    <w:name w:val="Заголовок №3"/>
    <w:basedOn w:val="Normal"/>
    <w:link w:val="3"/>
    <w:pPr>
      <w:ind w:firstLine="240"/>
      <w:outlineLvl w:val="2"/>
    </w:pPr>
    <w:rPr>
      <w:rFonts w:ascii="Calibri" w:eastAsia="Calibri" w:hAnsi="Calibri" w:cs="Calibri"/>
      <w:b/>
      <w:bCs/>
      <w:color w:val="2E74B5"/>
      <w:sz w:val="40"/>
      <w:szCs w:val="40"/>
    </w:rPr>
  </w:style>
  <w:style w:type="paragraph" w:customStyle="1" w:styleId="70">
    <w:name w:val="Основной текст (7)"/>
    <w:basedOn w:val="Normal"/>
    <w:link w:val="7"/>
    <w:rPr>
      <w:rFonts w:ascii="Calibri" w:eastAsia="Calibri" w:hAnsi="Calibri" w:cs="Calibri"/>
      <w:sz w:val="28"/>
      <w:szCs w:val="28"/>
    </w:rPr>
  </w:style>
  <w:style w:type="paragraph" w:styleId="Footer">
    <w:name w:val="footer"/>
    <w:basedOn w:val="Normal"/>
    <w:link w:val="FooterChar"/>
    <w:uiPriority w:val="99"/>
    <w:unhideWhenUsed/>
    <w:rsid w:val="009F24FC"/>
    <w:pPr>
      <w:tabs>
        <w:tab w:val="center" w:pos="4677"/>
        <w:tab w:val="right" w:pos="9355"/>
      </w:tabs>
    </w:pPr>
  </w:style>
  <w:style w:type="character" w:customStyle="1" w:styleId="FooterChar">
    <w:name w:val="Footer Char"/>
    <w:basedOn w:val="DefaultParagraphFont"/>
    <w:link w:val="Footer"/>
    <w:uiPriority w:val="99"/>
    <w:rsid w:val="009F24FC"/>
    <w:rPr>
      <w:color w:val="000000"/>
    </w:rPr>
  </w:style>
  <w:style w:type="paragraph" w:customStyle="1" w:styleId="31">
    <w:name w:val="3"/>
    <w:basedOn w:val="Normal"/>
    <w:link w:val="32"/>
    <w:qFormat/>
    <w:rsid w:val="00F437E4"/>
    <w:pPr>
      <w:jc w:val="both"/>
    </w:pPr>
    <w:rPr>
      <w:rFonts w:ascii="Times New Roman" w:hAnsi="Times New Roman" w:cs="Times New Roman"/>
      <w:b/>
      <w:bCs/>
      <w:sz w:val="20"/>
    </w:rPr>
  </w:style>
  <w:style w:type="character" w:customStyle="1" w:styleId="32">
    <w:name w:val="3 Знак"/>
    <w:basedOn w:val="DefaultParagraphFont"/>
    <w:link w:val="31"/>
    <w:rsid w:val="00F437E4"/>
    <w:rPr>
      <w:rFonts w:ascii="Times New Roman" w:hAnsi="Times New Roman" w:cs="Times New Roman"/>
      <w:b/>
      <w:bCs/>
      <w:color w:val="000000"/>
      <w:sz w:val="20"/>
    </w:rPr>
  </w:style>
  <w:style w:type="paragraph" w:styleId="ListParagraph">
    <w:name w:val="List Paragraph"/>
    <w:basedOn w:val="Normal"/>
    <w:uiPriority w:val="34"/>
    <w:qFormat/>
    <w:rsid w:val="00A06C79"/>
    <w:pPr>
      <w:ind w:left="720"/>
      <w:contextualSpacing/>
    </w:pPr>
  </w:style>
  <w:style w:type="paragraph" w:styleId="Date">
    <w:name w:val="Date"/>
    <w:basedOn w:val="Normal"/>
    <w:next w:val="Normal"/>
    <w:link w:val="DateChar"/>
    <w:uiPriority w:val="99"/>
    <w:semiHidden/>
    <w:unhideWhenUsed/>
    <w:rsid w:val="00070AC0"/>
  </w:style>
  <w:style w:type="character" w:customStyle="1" w:styleId="DateChar">
    <w:name w:val="Date Char"/>
    <w:basedOn w:val="DefaultParagraphFont"/>
    <w:link w:val="Date"/>
    <w:uiPriority w:val="99"/>
    <w:semiHidden/>
    <w:rsid w:val="00070AC0"/>
    <w:rPr>
      <w:color w:val="000000"/>
    </w:rPr>
  </w:style>
  <w:style w:type="paragraph" w:styleId="BalloonText">
    <w:name w:val="Balloon Text"/>
    <w:basedOn w:val="Normal"/>
    <w:link w:val="BalloonTextChar"/>
    <w:uiPriority w:val="99"/>
    <w:semiHidden/>
    <w:unhideWhenUsed/>
    <w:rsid w:val="00E33DD4"/>
    <w:rPr>
      <w:rFonts w:ascii="Tahoma" w:hAnsi="Tahoma" w:cs="Tahoma"/>
      <w:sz w:val="16"/>
      <w:szCs w:val="16"/>
    </w:rPr>
  </w:style>
  <w:style w:type="character" w:customStyle="1" w:styleId="BalloonTextChar">
    <w:name w:val="Balloon Text Char"/>
    <w:basedOn w:val="DefaultParagraphFont"/>
    <w:link w:val="BalloonText"/>
    <w:uiPriority w:val="99"/>
    <w:semiHidden/>
    <w:rsid w:val="00E33DD4"/>
    <w:rPr>
      <w:rFonts w:ascii="Tahoma" w:hAnsi="Tahoma" w:cs="Tahoma"/>
      <w:color w:val="000000"/>
      <w:sz w:val="16"/>
      <w:szCs w:val="16"/>
    </w:rPr>
  </w:style>
  <w:style w:type="paragraph" w:styleId="CommentText">
    <w:name w:val="annotation text"/>
    <w:basedOn w:val="Normal"/>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1.jpeg"/><Relationship Id="rId21" Type="http://schemas.openxmlformats.org/officeDocument/2006/relationships/image" Target="media/image14.jpeg"/><Relationship Id="rId42" Type="http://schemas.openxmlformats.org/officeDocument/2006/relationships/footer" Target="footer3.xml"/><Relationship Id="rId63" Type="http://schemas.openxmlformats.org/officeDocument/2006/relationships/header" Target="header9.xml"/><Relationship Id="rId84" Type="http://schemas.openxmlformats.org/officeDocument/2006/relationships/image" Target="media/image50.jpeg"/><Relationship Id="rId138" Type="http://schemas.openxmlformats.org/officeDocument/2006/relationships/image" Target="media/image84.jpeg"/><Relationship Id="rId159" Type="http://schemas.openxmlformats.org/officeDocument/2006/relationships/image" Target="media/image97.jpeg"/><Relationship Id="rId170" Type="http://schemas.openxmlformats.org/officeDocument/2006/relationships/image" Target="media/image104.jpeg"/><Relationship Id="rId191" Type="http://schemas.openxmlformats.org/officeDocument/2006/relationships/image" Target="media/image117.jpeg"/><Relationship Id="rId107" Type="http://schemas.openxmlformats.org/officeDocument/2006/relationships/image" Target="media/image65.jpeg"/><Relationship Id="rId11" Type="http://schemas.openxmlformats.org/officeDocument/2006/relationships/image" Target="media/image4.jpeg"/><Relationship Id="rId32" Type="http://schemas.openxmlformats.org/officeDocument/2006/relationships/image" Target="media/image25.png"/><Relationship Id="rId53" Type="http://schemas.openxmlformats.org/officeDocument/2006/relationships/footer" Target="footer6.xml"/><Relationship Id="rId74" Type="http://schemas.openxmlformats.org/officeDocument/2006/relationships/image" Target="media/image44.jpeg"/><Relationship Id="rId128" Type="http://schemas.openxmlformats.org/officeDocument/2006/relationships/header" Target="header23.xml"/><Relationship Id="rId149" Type="http://schemas.openxmlformats.org/officeDocument/2006/relationships/header" Target="header27.xml"/><Relationship Id="rId5" Type="http://schemas.openxmlformats.org/officeDocument/2006/relationships/webSettings" Target="webSettings.xml"/><Relationship Id="rId95" Type="http://schemas.openxmlformats.org/officeDocument/2006/relationships/footer" Target="footer16.xml"/><Relationship Id="rId160" Type="http://schemas.openxmlformats.org/officeDocument/2006/relationships/image" Target="media/image98.jpeg"/><Relationship Id="rId181" Type="http://schemas.openxmlformats.org/officeDocument/2006/relationships/image" Target="media/image111.jpeg"/><Relationship Id="rId22" Type="http://schemas.openxmlformats.org/officeDocument/2006/relationships/image" Target="media/image15.jpeg"/><Relationship Id="rId43" Type="http://schemas.openxmlformats.org/officeDocument/2006/relationships/image" Target="media/image30.png"/><Relationship Id="rId64" Type="http://schemas.openxmlformats.org/officeDocument/2006/relationships/footer" Target="footer9.xml"/><Relationship Id="rId118" Type="http://schemas.openxmlformats.org/officeDocument/2006/relationships/image" Target="media/image72.jpeg"/><Relationship Id="rId139" Type="http://schemas.openxmlformats.org/officeDocument/2006/relationships/image" Target="media/image85.jpeg"/><Relationship Id="rId85" Type="http://schemas.openxmlformats.org/officeDocument/2006/relationships/image" Target="media/image51.jpeg"/><Relationship Id="rId150" Type="http://schemas.openxmlformats.org/officeDocument/2006/relationships/footer" Target="footer27.xml"/><Relationship Id="rId171" Type="http://schemas.openxmlformats.org/officeDocument/2006/relationships/image" Target="media/image105.jpeg"/><Relationship Id="rId192" Type="http://schemas.openxmlformats.org/officeDocument/2006/relationships/image" Target="media/image118.jpeg"/><Relationship Id="rId12" Type="http://schemas.openxmlformats.org/officeDocument/2006/relationships/image" Target="media/image5.jpeg"/><Relationship Id="rId33" Type="http://schemas.openxmlformats.org/officeDocument/2006/relationships/image" Target="media/image26.png"/><Relationship Id="rId108" Type="http://schemas.openxmlformats.org/officeDocument/2006/relationships/header" Target="header19.xml"/><Relationship Id="rId129" Type="http://schemas.openxmlformats.org/officeDocument/2006/relationships/footer" Target="footer23.xml"/><Relationship Id="rId54" Type="http://schemas.openxmlformats.org/officeDocument/2006/relationships/image" Target="media/image36.jpeg"/><Relationship Id="rId75" Type="http://schemas.openxmlformats.org/officeDocument/2006/relationships/header" Target="header13.xml"/><Relationship Id="rId96" Type="http://schemas.openxmlformats.org/officeDocument/2006/relationships/header" Target="header17.xml"/><Relationship Id="rId140" Type="http://schemas.openxmlformats.org/officeDocument/2006/relationships/image" Target="media/image86.jpeg"/><Relationship Id="rId161" Type="http://schemas.openxmlformats.org/officeDocument/2006/relationships/header" Target="header29.xml"/><Relationship Id="rId182" Type="http://schemas.openxmlformats.org/officeDocument/2006/relationships/image" Target="media/image112.jpeg"/><Relationship Id="rId6" Type="http://schemas.openxmlformats.org/officeDocument/2006/relationships/footnotes" Target="footnotes.xml"/><Relationship Id="rId23" Type="http://schemas.openxmlformats.org/officeDocument/2006/relationships/image" Target="media/image16.jpeg"/><Relationship Id="rId119" Type="http://schemas.openxmlformats.org/officeDocument/2006/relationships/image" Target="media/image73.jpeg"/><Relationship Id="rId44" Type="http://schemas.openxmlformats.org/officeDocument/2006/relationships/header" Target="header4.xml"/><Relationship Id="rId65" Type="http://schemas.openxmlformats.org/officeDocument/2006/relationships/header" Target="header10.xml"/><Relationship Id="rId86" Type="http://schemas.openxmlformats.org/officeDocument/2006/relationships/image" Target="media/image52.png"/><Relationship Id="rId130" Type="http://schemas.openxmlformats.org/officeDocument/2006/relationships/header" Target="header24.xml"/><Relationship Id="rId151" Type="http://schemas.openxmlformats.org/officeDocument/2006/relationships/header" Target="header28.xml"/><Relationship Id="rId172" Type="http://schemas.openxmlformats.org/officeDocument/2006/relationships/image" Target="media/image106.jpeg"/><Relationship Id="rId193" Type="http://schemas.openxmlformats.org/officeDocument/2006/relationships/image" Target="media/image119.jpeg"/><Relationship Id="rId13" Type="http://schemas.openxmlformats.org/officeDocument/2006/relationships/image" Target="media/image6.jpeg"/><Relationship Id="rId109" Type="http://schemas.openxmlformats.org/officeDocument/2006/relationships/footer" Target="footer19.xml"/><Relationship Id="rId34" Type="http://schemas.openxmlformats.org/officeDocument/2006/relationships/image" Target="media/image27.png"/><Relationship Id="rId55" Type="http://schemas.openxmlformats.org/officeDocument/2006/relationships/image" Target="media/image37.jpeg"/><Relationship Id="rId76" Type="http://schemas.openxmlformats.org/officeDocument/2006/relationships/footer" Target="footer13.xml"/><Relationship Id="rId97" Type="http://schemas.openxmlformats.org/officeDocument/2006/relationships/footer" Target="footer17.xml"/><Relationship Id="rId120" Type="http://schemas.openxmlformats.org/officeDocument/2006/relationships/image" Target="media/image74.jpeg"/><Relationship Id="rId141" Type="http://schemas.openxmlformats.org/officeDocument/2006/relationships/image" Target="media/image87.jpeg"/><Relationship Id="rId7" Type="http://schemas.openxmlformats.org/officeDocument/2006/relationships/endnotes" Target="endnotes.xml"/><Relationship Id="rId162" Type="http://schemas.openxmlformats.org/officeDocument/2006/relationships/footer" Target="footer29.xml"/><Relationship Id="rId183" Type="http://schemas.openxmlformats.org/officeDocument/2006/relationships/image" Target="media/image113.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footer" Target="footer2.xml"/><Relationship Id="rId45" Type="http://schemas.openxmlformats.org/officeDocument/2006/relationships/footer" Target="footer4.xml"/><Relationship Id="rId66" Type="http://schemas.openxmlformats.org/officeDocument/2006/relationships/footer" Target="footer10.xml"/><Relationship Id="rId87" Type="http://schemas.openxmlformats.org/officeDocument/2006/relationships/image" Target="media/image53.jpeg"/><Relationship Id="rId110" Type="http://schemas.openxmlformats.org/officeDocument/2006/relationships/header" Target="header20.xml"/><Relationship Id="rId115" Type="http://schemas.openxmlformats.org/officeDocument/2006/relationships/image" Target="media/image69.jpeg"/><Relationship Id="rId131" Type="http://schemas.openxmlformats.org/officeDocument/2006/relationships/footer" Target="footer24.xml"/><Relationship Id="rId136" Type="http://schemas.openxmlformats.org/officeDocument/2006/relationships/image" Target="media/image82.png"/><Relationship Id="rId157" Type="http://schemas.openxmlformats.org/officeDocument/2006/relationships/image" Target="media/image95.jpeg"/><Relationship Id="rId178" Type="http://schemas.openxmlformats.org/officeDocument/2006/relationships/image" Target="media/image108.jpeg"/><Relationship Id="rId61" Type="http://schemas.openxmlformats.org/officeDocument/2006/relationships/footer" Target="footer8.xml"/><Relationship Id="rId82" Type="http://schemas.openxmlformats.org/officeDocument/2006/relationships/image" Target="media/image48.jpeg"/><Relationship Id="rId152" Type="http://schemas.openxmlformats.org/officeDocument/2006/relationships/footer" Target="footer28.xml"/><Relationship Id="rId173" Type="http://schemas.openxmlformats.org/officeDocument/2006/relationships/header" Target="header31.xml"/><Relationship Id="rId194" Type="http://schemas.openxmlformats.org/officeDocument/2006/relationships/image" Target="media/image120.jpeg"/><Relationship Id="rId199" Type="http://schemas.openxmlformats.org/officeDocument/2006/relationships/image" Target="media/image125.jpeg"/><Relationship Id="rId203"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8.png"/><Relationship Id="rId56" Type="http://schemas.openxmlformats.org/officeDocument/2006/relationships/image" Target="media/image38.jpeg"/><Relationship Id="rId77" Type="http://schemas.openxmlformats.org/officeDocument/2006/relationships/header" Target="header14.xml"/><Relationship Id="rId100" Type="http://schemas.openxmlformats.org/officeDocument/2006/relationships/image" Target="media/image58.jpeg"/><Relationship Id="rId105" Type="http://schemas.openxmlformats.org/officeDocument/2006/relationships/image" Target="media/image63.png"/><Relationship Id="rId126" Type="http://schemas.openxmlformats.org/officeDocument/2006/relationships/header" Target="header22.xml"/><Relationship Id="rId147" Type="http://schemas.openxmlformats.org/officeDocument/2006/relationships/image" Target="media/image89.jpeg"/><Relationship Id="rId168" Type="http://schemas.openxmlformats.org/officeDocument/2006/relationships/image" Target="media/image102.png"/><Relationship Id="rId8" Type="http://schemas.openxmlformats.org/officeDocument/2006/relationships/image" Target="media/image1.jpeg"/><Relationship Id="rId51" Type="http://schemas.openxmlformats.org/officeDocument/2006/relationships/footer" Target="footer5.xml"/><Relationship Id="rId72" Type="http://schemas.openxmlformats.org/officeDocument/2006/relationships/footer" Target="footer12.xml"/><Relationship Id="rId93" Type="http://schemas.openxmlformats.org/officeDocument/2006/relationships/footer" Target="footer15.xml"/><Relationship Id="rId98" Type="http://schemas.openxmlformats.org/officeDocument/2006/relationships/header" Target="header18.xml"/><Relationship Id="rId121" Type="http://schemas.openxmlformats.org/officeDocument/2006/relationships/image" Target="media/image75.jpeg"/><Relationship Id="rId142" Type="http://schemas.openxmlformats.org/officeDocument/2006/relationships/header" Target="header25.xml"/><Relationship Id="rId163" Type="http://schemas.openxmlformats.org/officeDocument/2006/relationships/header" Target="header30.xml"/><Relationship Id="rId184" Type="http://schemas.openxmlformats.org/officeDocument/2006/relationships/image" Target="media/image114.jpeg"/><Relationship Id="rId189" Type="http://schemas.openxmlformats.org/officeDocument/2006/relationships/footer" Target="footer34.xml"/><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1.jpeg"/><Relationship Id="rId67" Type="http://schemas.openxmlformats.org/officeDocument/2006/relationships/image" Target="media/image41.jpeg"/><Relationship Id="rId116" Type="http://schemas.openxmlformats.org/officeDocument/2006/relationships/image" Target="media/image70.jpeg"/><Relationship Id="rId137" Type="http://schemas.openxmlformats.org/officeDocument/2006/relationships/image" Target="media/image83.jpeg"/><Relationship Id="rId158" Type="http://schemas.openxmlformats.org/officeDocument/2006/relationships/image" Target="media/image96.jpeg"/><Relationship Id="rId20" Type="http://schemas.openxmlformats.org/officeDocument/2006/relationships/image" Target="media/image13.png"/><Relationship Id="rId41" Type="http://schemas.openxmlformats.org/officeDocument/2006/relationships/header" Target="header3.xml"/><Relationship Id="rId62" Type="http://schemas.openxmlformats.org/officeDocument/2006/relationships/image" Target="media/image40.jpeg"/><Relationship Id="rId83" Type="http://schemas.openxmlformats.org/officeDocument/2006/relationships/image" Target="media/image49.jpeg"/><Relationship Id="rId88" Type="http://schemas.openxmlformats.org/officeDocument/2006/relationships/image" Target="media/image54.jpeg"/><Relationship Id="rId111" Type="http://schemas.openxmlformats.org/officeDocument/2006/relationships/footer" Target="footer20.xml"/><Relationship Id="rId132" Type="http://schemas.openxmlformats.org/officeDocument/2006/relationships/image" Target="media/image78.jpeg"/><Relationship Id="rId153" Type="http://schemas.openxmlformats.org/officeDocument/2006/relationships/image" Target="media/image91.jpeg"/><Relationship Id="rId174" Type="http://schemas.openxmlformats.org/officeDocument/2006/relationships/footer" Target="footer31.xml"/><Relationship Id="rId179" Type="http://schemas.openxmlformats.org/officeDocument/2006/relationships/image" Target="media/image109.jpeg"/><Relationship Id="rId195" Type="http://schemas.openxmlformats.org/officeDocument/2006/relationships/image" Target="media/image121.jpeg"/><Relationship Id="rId190" Type="http://schemas.openxmlformats.org/officeDocument/2006/relationships/image" Target="media/image116.jpeg"/><Relationship Id="rId15" Type="http://schemas.openxmlformats.org/officeDocument/2006/relationships/image" Target="media/image8.png"/><Relationship Id="rId36" Type="http://schemas.openxmlformats.org/officeDocument/2006/relationships/image" Target="media/image29.jpeg"/><Relationship Id="rId57" Type="http://schemas.openxmlformats.org/officeDocument/2006/relationships/image" Target="media/image39.jpeg"/><Relationship Id="rId106" Type="http://schemas.openxmlformats.org/officeDocument/2006/relationships/image" Target="media/image64.jpeg"/><Relationship Id="rId127" Type="http://schemas.openxmlformats.org/officeDocument/2006/relationships/footer" Target="footer22.xml"/><Relationship Id="rId10" Type="http://schemas.openxmlformats.org/officeDocument/2006/relationships/image" Target="media/image3.jpeg"/><Relationship Id="rId31" Type="http://schemas.openxmlformats.org/officeDocument/2006/relationships/image" Target="media/image24.png"/><Relationship Id="rId52" Type="http://schemas.openxmlformats.org/officeDocument/2006/relationships/header" Target="header6.xml"/><Relationship Id="rId73" Type="http://schemas.openxmlformats.org/officeDocument/2006/relationships/image" Target="media/image43.jpeg"/><Relationship Id="rId78" Type="http://schemas.openxmlformats.org/officeDocument/2006/relationships/footer" Target="footer14.xml"/><Relationship Id="rId94" Type="http://schemas.openxmlformats.org/officeDocument/2006/relationships/header" Target="header16.xml"/><Relationship Id="rId99" Type="http://schemas.openxmlformats.org/officeDocument/2006/relationships/footer" Target="footer18.xml"/><Relationship Id="rId101" Type="http://schemas.openxmlformats.org/officeDocument/2006/relationships/image" Target="media/image59.jpeg"/><Relationship Id="rId122" Type="http://schemas.openxmlformats.org/officeDocument/2006/relationships/image" Target="media/image76.jpeg"/><Relationship Id="rId143" Type="http://schemas.openxmlformats.org/officeDocument/2006/relationships/footer" Target="footer25.xml"/><Relationship Id="rId148" Type="http://schemas.openxmlformats.org/officeDocument/2006/relationships/image" Target="media/image90.jpeg"/><Relationship Id="rId164" Type="http://schemas.openxmlformats.org/officeDocument/2006/relationships/footer" Target="footer30.xml"/><Relationship Id="rId169" Type="http://schemas.openxmlformats.org/officeDocument/2006/relationships/image" Target="media/image103.jpeg"/><Relationship Id="rId185" Type="http://schemas.openxmlformats.org/officeDocument/2006/relationships/image" Target="media/image115.jpe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10.jpeg"/><Relationship Id="rId26" Type="http://schemas.openxmlformats.org/officeDocument/2006/relationships/image" Target="media/image19.png"/><Relationship Id="rId47" Type="http://schemas.openxmlformats.org/officeDocument/2006/relationships/image" Target="media/image32.jpeg"/><Relationship Id="rId68" Type="http://schemas.openxmlformats.org/officeDocument/2006/relationships/image" Target="media/image42.jpeg"/><Relationship Id="rId89" Type="http://schemas.openxmlformats.org/officeDocument/2006/relationships/image" Target="media/image55.jpeg"/><Relationship Id="rId112" Type="http://schemas.openxmlformats.org/officeDocument/2006/relationships/image" Target="media/image66.jpeg"/><Relationship Id="rId133" Type="http://schemas.openxmlformats.org/officeDocument/2006/relationships/image" Target="media/image79.jpeg"/><Relationship Id="rId154" Type="http://schemas.openxmlformats.org/officeDocument/2006/relationships/image" Target="media/image92.jpeg"/><Relationship Id="rId175" Type="http://schemas.openxmlformats.org/officeDocument/2006/relationships/header" Target="header32.xml"/><Relationship Id="rId196" Type="http://schemas.openxmlformats.org/officeDocument/2006/relationships/image" Target="media/image122.jpeg"/><Relationship Id="rId200" Type="http://schemas.openxmlformats.org/officeDocument/2006/relationships/header" Target="header35.xml"/><Relationship Id="rId16" Type="http://schemas.openxmlformats.org/officeDocument/2006/relationships/image" Target="media/image9.jpeg"/><Relationship Id="rId37" Type="http://schemas.openxmlformats.org/officeDocument/2006/relationships/header" Target="header1.xml"/><Relationship Id="rId58" Type="http://schemas.openxmlformats.org/officeDocument/2006/relationships/header" Target="header7.xml"/><Relationship Id="rId79" Type="http://schemas.openxmlformats.org/officeDocument/2006/relationships/image" Target="media/image45.jpeg"/><Relationship Id="rId102" Type="http://schemas.openxmlformats.org/officeDocument/2006/relationships/image" Target="media/image60.jpeg"/><Relationship Id="rId123" Type="http://schemas.openxmlformats.org/officeDocument/2006/relationships/image" Target="media/image77.jpeg"/><Relationship Id="rId144" Type="http://schemas.openxmlformats.org/officeDocument/2006/relationships/header" Target="header26.xml"/><Relationship Id="rId90" Type="http://schemas.openxmlformats.org/officeDocument/2006/relationships/image" Target="media/image56.jpeg"/><Relationship Id="rId165" Type="http://schemas.openxmlformats.org/officeDocument/2006/relationships/image" Target="media/image99.jpeg"/><Relationship Id="rId186" Type="http://schemas.openxmlformats.org/officeDocument/2006/relationships/header" Target="header33.xml"/><Relationship Id="rId27" Type="http://schemas.openxmlformats.org/officeDocument/2006/relationships/image" Target="media/image20.jpeg"/><Relationship Id="rId48" Type="http://schemas.openxmlformats.org/officeDocument/2006/relationships/image" Target="media/image33.jpeg"/><Relationship Id="rId69" Type="http://schemas.openxmlformats.org/officeDocument/2006/relationships/header" Target="header11.xml"/><Relationship Id="rId113" Type="http://schemas.openxmlformats.org/officeDocument/2006/relationships/image" Target="media/image67.jpeg"/><Relationship Id="rId134" Type="http://schemas.openxmlformats.org/officeDocument/2006/relationships/image" Target="media/image80.jpeg"/><Relationship Id="rId80" Type="http://schemas.openxmlformats.org/officeDocument/2006/relationships/image" Target="media/image46.jpeg"/><Relationship Id="rId155" Type="http://schemas.openxmlformats.org/officeDocument/2006/relationships/image" Target="media/image93.jpeg"/><Relationship Id="rId176" Type="http://schemas.openxmlformats.org/officeDocument/2006/relationships/footer" Target="footer32.xml"/><Relationship Id="rId197" Type="http://schemas.openxmlformats.org/officeDocument/2006/relationships/image" Target="media/image123.jpeg"/><Relationship Id="rId201" Type="http://schemas.openxmlformats.org/officeDocument/2006/relationships/footer" Target="footer35.xml"/><Relationship Id="rId17" Type="http://schemas.openxmlformats.org/officeDocument/2006/relationships/image" Target="media/image10.jpeg"/><Relationship Id="rId38" Type="http://schemas.openxmlformats.org/officeDocument/2006/relationships/header" Target="header2.xml"/><Relationship Id="rId59" Type="http://schemas.openxmlformats.org/officeDocument/2006/relationships/footer" Target="footer7.xml"/><Relationship Id="rId103" Type="http://schemas.openxmlformats.org/officeDocument/2006/relationships/image" Target="media/image61.png"/><Relationship Id="rId124" Type="http://schemas.openxmlformats.org/officeDocument/2006/relationships/header" Target="header21.xml"/><Relationship Id="rId70" Type="http://schemas.openxmlformats.org/officeDocument/2006/relationships/footer" Target="footer11.xml"/><Relationship Id="rId91" Type="http://schemas.openxmlformats.org/officeDocument/2006/relationships/image" Target="media/image57.jpeg"/><Relationship Id="rId145" Type="http://schemas.openxmlformats.org/officeDocument/2006/relationships/footer" Target="footer26.xml"/><Relationship Id="rId166" Type="http://schemas.openxmlformats.org/officeDocument/2006/relationships/image" Target="media/image100.jpeg"/><Relationship Id="rId187" Type="http://schemas.openxmlformats.org/officeDocument/2006/relationships/footer" Target="footer33.xml"/><Relationship Id="rId1" Type="http://schemas.openxmlformats.org/officeDocument/2006/relationships/customXml" Target="../customXml/item1.xml"/><Relationship Id="rId28" Type="http://schemas.openxmlformats.org/officeDocument/2006/relationships/image" Target="media/image21.jpeg"/><Relationship Id="rId49" Type="http://schemas.openxmlformats.org/officeDocument/2006/relationships/image" Target="media/image34.jpeg"/><Relationship Id="rId114" Type="http://schemas.openxmlformats.org/officeDocument/2006/relationships/image" Target="media/image68.jpeg"/><Relationship Id="rId60" Type="http://schemas.openxmlformats.org/officeDocument/2006/relationships/header" Target="header8.xml"/><Relationship Id="rId81" Type="http://schemas.openxmlformats.org/officeDocument/2006/relationships/image" Target="media/image47.jpeg"/><Relationship Id="rId135" Type="http://schemas.openxmlformats.org/officeDocument/2006/relationships/image" Target="media/image81.jpeg"/><Relationship Id="rId156" Type="http://schemas.openxmlformats.org/officeDocument/2006/relationships/image" Target="media/image94.jpeg"/><Relationship Id="rId177" Type="http://schemas.openxmlformats.org/officeDocument/2006/relationships/image" Target="media/image107.jpeg"/><Relationship Id="rId198" Type="http://schemas.openxmlformats.org/officeDocument/2006/relationships/image" Target="media/image124.jpeg"/><Relationship Id="rId202" Type="http://schemas.openxmlformats.org/officeDocument/2006/relationships/fontTable" Target="fontTable.xml"/><Relationship Id="rId18" Type="http://schemas.openxmlformats.org/officeDocument/2006/relationships/image" Target="media/image11.png"/><Relationship Id="rId39" Type="http://schemas.openxmlformats.org/officeDocument/2006/relationships/footer" Target="footer1.xml"/><Relationship Id="rId50" Type="http://schemas.openxmlformats.org/officeDocument/2006/relationships/header" Target="header5.xml"/><Relationship Id="rId104" Type="http://schemas.openxmlformats.org/officeDocument/2006/relationships/image" Target="media/image62.png"/><Relationship Id="rId125" Type="http://schemas.openxmlformats.org/officeDocument/2006/relationships/footer" Target="footer21.xml"/><Relationship Id="rId146" Type="http://schemas.openxmlformats.org/officeDocument/2006/relationships/image" Target="media/image88.jpeg"/><Relationship Id="rId167" Type="http://schemas.openxmlformats.org/officeDocument/2006/relationships/image" Target="media/image101.jpeg"/><Relationship Id="rId188" Type="http://schemas.openxmlformats.org/officeDocument/2006/relationships/header" Target="header34.xml"/><Relationship Id="rId71" Type="http://schemas.openxmlformats.org/officeDocument/2006/relationships/header" Target="header12.xml"/><Relationship Id="rId92" Type="http://schemas.openxmlformats.org/officeDocument/2006/relationships/header" Target="header15.xml"/></Relationships>
</file>

<file path=word/_rels/header11.xml.rels><?xml version="1.0" encoding="UTF-8" standalone="yes"?>
<Relationships xmlns="http://schemas.openxmlformats.org/package/2006/relationships"><Relationship Id="rId1" Type="http://schemas.openxmlformats.org/officeDocument/2006/relationships/image" Target="media/image35.png"/></Relationships>
</file>

<file path=word/_rels/header13.xml.rels><?xml version="1.0" encoding="UTF-8" standalone="yes"?>
<Relationships xmlns="http://schemas.openxmlformats.org/package/2006/relationships"><Relationship Id="rId1" Type="http://schemas.openxmlformats.org/officeDocument/2006/relationships/image" Target="media/image35.png"/></Relationships>
</file>

<file path=word/_rels/header15.xml.rels><?xml version="1.0" encoding="UTF-8" standalone="yes"?>
<Relationships xmlns="http://schemas.openxmlformats.org/package/2006/relationships"><Relationship Id="rId1" Type="http://schemas.openxmlformats.org/officeDocument/2006/relationships/image" Target="media/image35.png"/></Relationships>
</file>

<file path=word/_rels/header17.xml.rels><?xml version="1.0" encoding="UTF-8" standalone="yes"?>
<Relationships xmlns="http://schemas.openxmlformats.org/package/2006/relationships"><Relationship Id="rId1" Type="http://schemas.openxmlformats.org/officeDocument/2006/relationships/image" Target="media/image35.png"/></Relationships>
</file>

<file path=word/_rels/header19.xml.rels><?xml version="1.0" encoding="UTF-8" standalone="yes"?>
<Relationships xmlns="http://schemas.openxmlformats.org/package/2006/relationships"><Relationship Id="rId1" Type="http://schemas.openxmlformats.org/officeDocument/2006/relationships/image" Target="media/image35.png"/></Relationships>
</file>

<file path=word/_rels/header21.xml.rels><?xml version="1.0" encoding="UTF-8" standalone="yes"?>
<Relationships xmlns="http://schemas.openxmlformats.org/package/2006/relationships"><Relationship Id="rId1" Type="http://schemas.openxmlformats.org/officeDocument/2006/relationships/image" Target="media/image35.png"/></Relationships>
</file>

<file path=word/_rels/header23.xml.rels><?xml version="1.0" encoding="UTF-8" standalone="yes"?>
<Relationships xmlns="http://schemas.openxmlformats.org/package/2006/relationships"><Relationship Id="rId1" Type="http://schemas.openxmlformats.org/officeDocument/2006/relationships/image" Target="media/image35.png"/></Relationships>
</file>

<file path=word/_rels/header25.xml.rels><?xml version="1.0" encoding="UTF-8" standalone="yes"?>
<Relationships xmlns="http://schemas.openxmlformats.org/package/2006/relationships"><Relationship Id="rId1" Type="http://schemas.openxmlformats.org/officeDocument/2006/relationships/image" Target="media/image35.png"/></Relationships>
</file>

<file path=word/_rels/header27.xml.rels><?xml version="1.0" encoding="UTF-8" standalone="yes"?>
<Relationships xmlns="http://schemas.openxmlformats.org/package/2006/relationships"><Relationship Id="rId1" Type="http://schemas.openxmlformats.org/officeDocument/2006/relationships/image" Target="media/image35.png"/></Relationships>
</file>

<file path=word/_rels/header29.xml.rels><?xml version="1.0" encoding="UTF-8" standalone="yes"?>
<Relationships xmlns="http://schemas.openxmlformats.org/package/2006/relationships"><Relationship Id="rId1" Type="http://schemas.openxmlformats.org/officeDocument/2006/relationships/image" Target="media/image35.png"/></Relationships>
</file>

<file path=word/_rels/header31.xml.rels><?xml version="1.0" encoding="UTF-8" standalone="yes"?>
<Relationships xmlns="http://schemas.openxmlformats.org/package/2006/relationships"><Relationship Id="rId1" Type="http://schemas.openxmlformats.org/officeDocument/2006/relationships/image" Target="media/image35.png"/></Relationships>
</file>

<file path=word/_rels/header33.xml.rels><?xml version="1.0" encoding="UTF-8" standalone="yes"?>
<Relationships xmlns="http://schemas.openxmlformats.org/package/2006/relationships"><Relationship Id="rId1" Type="http://schemas.openxmlformats.org/officeDocument/2006/relationships/image" Target="media/image35.png"/></Relationships>
</file>

<file path=word/_rels/header35.xml.rels><?xml version="1.0" encoding="UTF-8" standalone="yes"?>
<Relationships xmlns="http://schemas.openxmlformats.org/package/2006/relationships"><Relationship Id="rId1" Type="http://schemas.openxmlformats.org/officeDocument/2006/relationships/image" Target="media/image35.png"/></Relationships>
</file>

<file path=word/_rels/header5.xml.rels><?xml version="1.0" encoding="UTF-8" standalone="yes"?>
<Relationships xmlns="http://schemas.openxmlformats.org/package/2006/relationships"><Relationship Id="rId1" Type="http://schemas.openxmlformats.org/officeDocument/2006/relationships/image" Target="media/image35.png"/></Relationships>
</file>

<file path=word/_rels/header7.xml.rels><?xml version="1.0" encoding="UTF-8" standalone="yes"?>
<Relationships xmlns="http://schemas.openxmlformats.org/package/2006/relationships"><Relationship Id="rId1" Type="http://schemas.openxmlformats.org/officeDocument/2006/relationships/image" Target="media/image35.png"/></Relationships>
</file>

<file path=word/_rels/header9.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861CA-8562-4F92-B5BF-0B56EB329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278</Pages>
  <Words>43887</Words>
  <Characters>294236</Characters>
  <Application>Microsoft Office Word</Application>
  <DocSecurity>0</DocSecurity>
  <Lines>9153</Lines>
  <Paragraphs>4330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Prižavoite</dc:creator>
  <cp:lastModifiedBy>Sintija Bikovska</cp:lastModifiedBy>
  <cp:revision>3</cp:revision>
  <dcterms:created xsi:type="dcterms:W3CDTF">2025-12-10T09:16:00Z</dcterms:created>
  <dcterms:modified xsi:type="dcterms:W3CDTF">2026-01-14T07:14:00Z</dcterms:modified>
</cp:coreProperties>
</file>