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0C5" w:rsidRPr="003435D8" w:rsidRDefault="004B70C5" w:rsidP="004B70C5">
      <w:pPr>
        <w:ind w:left="-709"/>
        <w:jc w:val="both"/>
        <w:rPr>
          <w:rFonts w:asciiTheme="majorBidi" w:hAnsiTheme="majorBidi" w:cstheme="majorBidi"/>
          <w:b/>
          <w:sz w:val="24"/>
          <w:szCs w:val="24"/>
        </w:rPr>
      </w:pPr>
      <w:r w:rsidRPr="003435D8">
        <w:rPr>
          <w:rFonts w:asciiTheme="majorBidi" w:hAnsiTheme="majorBidi" w:cstheme="majorBidi"/>
          <w:b/>
          <w:sz w:val="24"/>
          <w:szCs w:val="24"/>
        </w:rPr>
        <w:t>Paškontroles jautājumi operatoram</w:t>
      </w:r>
    </w:p>
    <w:p w:rsidR="00C039B5" w:rsidRPr="003435D8" w:rsidRDefault="004B70C5" w:rsidP="00C039B5">
      <w:pPr>
        <w:ind w:left="-709"/>
        <w:jc w:val="both"/>
        <w:rPr>
          <w:rFonts w:asciiTheme="majorBidi" w:hAnsiTheme="majorBidi" w:cstheme="majorBidi"/>
          <w:b/>
          <w:sz w:val="24"/>
          <w:szCs w:val="24"/>
        </w:rPr>
      </w:pPr>
      <w:r w:rsidRPr="003435D8">
        <w:rPr>
          <w:rFonts w:asciiTheme="majorBidi" w:hAnsiTheme="majorBidi" w:cstheme="majorBidi"/>
          <w:b/>
          <w:sz w:val="24"/>
          <w:szCs w:val="24"/>
        </w:rPr>
        <w:t xml:space="preserve">Tēma: Lauksaimniecība </w:t>
      </w:r>
    </w:p>
    <w:p w:rsidR="00C039B5" w:rsidRPr="003435D8" w:rsidRDefault="004B70C5" w:rsidP="003B13B4">
      <w:pPr>
        <w:pStyle w:val="ListParagraph"/>
        <w:numPr>
          <w:ilvl w:val="0"/>
          <w:numId w:val="12"/>
        </w:numPr>
        <w:spacing w:after="0" w:line="240" w:lineRule="auto"/>
        <w:ind w:hanging="357"/>
        <w:jc w:val="both"/>
        <w:rPr>
          <w:rFonts w:asciiTheme="majorBidi" w:hAnsiTheme="majorBidi" w:cstheme="majorBidi"/>
          <w:sz w:val="24"/>
          <w:szCs w:val="24"/>
        </w:rPr>
      </w:pPr>
      <w:r w:rsidRPr="003435D8">
        <w:rPr>
          <w:rFonts w:asciiTheme="majorBidi" w:hAnsiTheme="majorBidi" w:cstheme="majorBidi"/>
          <w:sz w:val="24"/>
          <w:szCs w:val="24"/>
        </w:rPr>
        <w:t>Pārbaudes laikā novietnē esošo dzīvnieku veids un skaits</w:t>
      </w:r>
      <w:r w:rsidR="00C039B5" w:rsidRPr="003435D8">
        <w:rPr>
          <w:rFonts w:asciiTheme="majorBidi" w:hAnsiTheme="majorBidi" w:cstheme="majorBidi"/>
          <w:sz w:val="24"/>
          <w:szCs w:val="24"/>
        </w:rPr>
        <w:t>, dzīvnieku vienību skaits</w:t>
      </w:r>
    </w:p>
    <w:p w:rsidR="00C039B5" w:rsidRPr="003435D8" w:rsidRDefault="004B70C5" w:rsidP="003B13B4">
      <w:pPr>
        <w:pStyle w:val="ListParagraph"/>
        <w:numPr>
          <w:ilvl w:val="0"/>
          <w:numId w:val="12"/>
        </w:numPr>
        <w:spacing w:after="0" w:line="240" w:lineRule="auto"/>
        <w:ind w:hanging="357"/>
        <w:jc w:val="both"/>
        <w:rPr>
          <w:rFonts w:asciiTheme="majorBidi" w:hAnsiTheme="majorBidi" w:cstheme="majorBidi"/>
          <w:sz w:val="24"/>
          <w:szCs w:val="24"/>
        </w:rPr>
      </w:pPr>
      <w:r w:rsidRPr="003435D8">
        <w:rPr>
          <w:rFonts w:asciiTheme="majorBidi" w:hAnsiTheme="majorBidi" w:cstheme="majorBidi"/>
          <w:iCs/>
          <w:sz w:val="24"/>
          <w:szCs w:val="24"/>
        </w:rPr>
        <w:t>Novietņu veids, skait</w:t>
      </w:r>
      <w:r w:rsidR="00C039B5" w:rsidRPr="003435D8">
        <w:rPr>
          <w:rFonts w:asciiTheme="majorBidi" w:hAnsiTheme="majorBidi" w:cstheme="majorBidi"/>
          <w:iCs/>
          <w:sz w:val="24"/>
          <w:szCs w:val="24"/>
        </w:rPr>
        <w:t>s</w:t>
      </w:r>
    </w:p>
    <w:p w:rsidR="00C039B5" w:rsidRPr="003435D8" w:rsidRDefault="004B70C5" w:rsidP="003B13B4">
      <w:pPr>
        <w:pStyle w:val="ListParagraph"/>
        <w:numPr>
          <w:ilvl w:val="0"/>
          <w:numId w:val="12"/>
        </w:numPr>
        <w:spacing w:after="0" w:line="240" w:lineRule="auto"/>
        <w:ind w:hanging="357"/>
        <w:jc w:val="both"/>
        <w:rPr>
          <w:rFonts w:asciiTheme="majorBidi" w:hAnsiTheme="majorBidi" w:cstheme="majorBidi"/>
          <w:sz w:val="24"/>
          <w:szCs w:val="24"/>
        </w:rPr>
      </w:pPr>
      <w:r w:rsidRPr="003435D8">
        <w:rPr>
          <w:rFonts w:asciiTheme="majorBidi" w:hAnsiTheme="majorBidi" w:cstheme="majorBidi"/>
          <w:sz w:val="24"/>
          <w:szCs w:val="24"/>
        </w:rPr>
        <w:t>Dziļā kūts, gaļas liellopi, aitas un savvaļas sugas dzīvnieki tiek turēti āra apstākļos – mēslu krātuve nav nepieciešama</w:t>
      </w:r>
    </w:p>
    <w:p w:rsidR="003B13B4" w:rsidRPr="003435D8" w:rsidRDefault="004B70C5" w:rsidP="003B13B4">
      <w:pPr>
        <w:pStyle w:val="ListParagraph"/>
        <w:numPr>
          <w:ilvl w:val="0"/>
          <w:numId w:val="12"/>
        </w:numPr>
        <w:spacing w:after="0" w:line="240" w:lineRule="auto"/>
        <w:ind w:hanging="357"/>
        <w:jc w:val="both"/>
        <w:rPr>
          <w:rFonts w:asciiTheme="majorBidi" w:hAnsiTheme="majorBidi" w:cstheme="majorBidi"/>
          <w:sz w:val="24"/>
          <w:szCs w:val="24"/>
        </w:rPr>
      </w:pPr>
      <w:r w:rsidRPr="003435D8">
        <w:rPr>
          <w:rFonts w:asciiTheme="majorBidi" w:hAnsiTheme="majorBidi" w:cstheme="majorBidi"/>
          <w:sz w:val="24"/>
          <w:szCs w:val="24"/>
        </w:rPr>
        <w:t>Kūtsmēslu uzskaites žurnāls</w:t>
      </w:r>
    </w:p>
    <w:p w:rsidR="003B13B4" w:rsidRPr="003435D8" w:rsidRDefault="004B70C5" w:rsidP="003B13B4">
      <w:pPr>
        <w:pStyle w:val="ListParagraph"/>
        <w:numPr>
          <w:ilvl w:val="1"/>
          <w:numId w:val="13"/>
        </w:numPr>
        <w:spacing w:after="0" w:line="240" w:lineRule="auto"/>
        <w:jc w:val="both"/>
        <w:rPr>
          <w:rStyle w:val="Emphasis"/>
          <w:rFonts w:asciiTheme="majorBidi" w:hAnsiTheme="majorBidi" w:cstheme="majorBidi"/>
          <w:i w:val="0"/>
          <w:iCs w:val="0"/>
          <w:sz w:val="24"/>
          <w:szCs w:val="24"/>
        </w:rPr>
      </w:pPr>
      <w:r w:rsidRPr="003435D8">
        <w:rPr>
          <w:rStyle w:val="Emphasis"/>
          <w:rFonts w:asciiTheme="majorBidi" w:hAnsiTheme="majorBidi" w:cstheme="majorBidi"/>
          <w:i w:val="0"/>
          <w:sz w:val="24"/>
          <w:szCs w:val="24"/>
        </w:rPr>
        <w:t xml:space="preserve"> datums, kad papildināts peldošā segslāņa klājums (ja tāds ir</w:t>
      </w:r>
      <w:r w:rsidR="003B13B4" w:rsidRPr="003435D8">
        <w:rPr>
          <w:rStyle w:val="Emphasis"/>
          <w:rFonts w:asciiTheme="majorBidi" w:hAnsiTheme="majorBidi" w:cstheme="majorBidi"/>
          <w:i w:val="0"/>
          <w:sz w:val="24"/>
          <w:szCs w:val="24"/>
        </w:rPr>
        <w:t>).</w:t>
      </w:r>
    </w:p>
    <w:p w:rsidR="003B13B4" w:rsidRPr="003435D8" w:rsidRDefault="003B13B4" w:rsidP="003B13B4">
      <w:pPr>
        <w:pStyle w:val="ListParagraph"/>
        <w:numPr>
          <w:ilvl w:val="1"/>
          <w:numId w:val="13"/>
        </w:numPr>
        <w:spacing w:after="0" w:line="240" w:lineRule="auto"/>
        <w:jc w:val="both"/>
        <w:rPr>
          <w:rStyle w:val="Emphasis"/>
          <w:rFonts w:asciiTheme="majorBidi" w:hAnsiTheme="majorBidi" w:cstheme="majorBidi"/>
          <w:i w:val="0"/>
          <w:iCs w:val="0"/>
          <w:sz w:val="24"/>
          <w:szCs w:val="24"/>
        </w:rPr>
      </w:pPr>
      <w:r w:rsidRPr="003435D8">
        <w:rPr>
          <w:rStyle w:val="Emphasis"/>
          <w:rFonts w:asciiTheme="majorBidi" w:hAnsiTheme="majorBidi" w:cstheme="majorBidi"/>
          <w:i w:val="0"/>
          <w:sz w:val="24"/>
          <w:szCs w:val="24"/>
        </w:rPr>
        <w:t xml:space="preserve"> </w:t>
      </w:r>
      <w:r w:rsidR="004B70C5" w:rsidRPr="003435D8">
        <w:rPr>
          <w:rStyle w:val="Emphasis"/>
          <w:rFonts w:asciiTheme="majorBidi" w:hAnsiTheme="majorBidi" w:cstheme="majorBidi"/>
          <w:i w:val="0"/>
          <w:sz w:val="24"/>
          <w:szCs w:val="24"/>
        </w:rPr>
        <w:t>datums, kad kūtsmēsli, fermentācijas atliekas vai skābbarības sula izkliedēta uz lauk</w:t>
      </w:r>
      <w:r w:rsidRPr="003435D8">
        <w:rPr>
          <w:rStyle w:val="Emphasis"/>
          <w:rFonts w:asciiTheme="majorBidi" w:hAnsiTheme="majorBidi" w:cstheme="majorBidi"/>
          <w:i w:val="0"/>
          <w:sz w:val="24"/>
          <w:szCs w:val="24"/>
        </w:rPr>
        <w:t>a.</w:t>
      </w:r>
    </w:p>
    <w:p w:rsidR="003B13B4" w:rsidRPr="003435D8" w:rsidRDefault="004B70C5" w:rsidP="003B13B4">
      <w:pPr>
        <w:pStyle w:val="ListParagraph"/>
        <w:numPr>
          <w:ilvl w:val="1"/>
          <w:numId w:val="13"/>
        </w:numPr>
        <w:spacing w:after="0" w:line="240" w:lineRule="auto"/>
        <w:jc w:val="both"/>
        <w:rPr>
          <w:rStyle w:val="Emphasis"/>
          <w:rFonts w:asciiTheme="majorBidi" w:hAnsiTheme="majorBidi" w:cstheme="majorBidi"/>
          <w:i w:val="0"/>
          <w:iCs w:val="0"/>
          <w:sz w:val="24"/>
          <w:szCs w:val="24"/>
        </w:rPr>
      </w:pPr>
      <w:r w:rsidRPr="003435D8">
        <w:rPr>
          <w:rStyle w:val="Emphasis"/>
          <w:rFonts w:asciiTheme="majorBidi" w:hAnsiTheme="majorBidi" w:cstheme="majorBidi"/>
          <w:i w:val="0"/>
          <w:sz w:val="24"/>
          <w:szCs w:val="24"/>
        </w:rPr>
        <w:t>datums, kad kūtsmēsli, fermentācijas atliekas vai skābbarības sula nodota citai fiziskajai vai juridiskajai personai, norādot daudzumu un fiziskās vai juridiskās personas adresi</w:t>
      </w:r>
      <w:r w:rsidR="003B13B4" w:rsidRPr="003435D8">
        <w:rPr>
          <w:rStyle w:val="Emphasis"/>
          <w:rFonts w:asciiTheme="majorBidi" w:hAnsiTheme="majorBidi" w:cstheme="majorBidi"/>
          <w:i w:val="0"/>
          <w:sz w:val="24"/>
          <w:szCs w:val="24"/>
        </w:rPr>
        <w:t>.</w:t>
      </w:r>
    </w:p>
    <w:p w:rsidR="003B13B4" w:rsidRPr="003435D8" w:rsidRDefault="003B13B4" w:rsidP="003B13B4">
      <w:pPr>
        <w:pStyle w:val="ListParagraph"/>
        <w:numPr>
          <w:ilvl w:val="1"/>
          <w:numId w:val="13"/>
        </w:numPr>
        <w:spacing w:after="0" w:line="240" w:lineRule="auto"/>
        <w:jc w:val="both"/>
        <w:rPr>
          <w:rStyle w:val="Emphasis"/>
          <w:rFonts w:asciiTheme="majorBidi" w:hAnsiTheme="majorBidi" w:cstheme="majorBidi"/>
          <w:i w:val="0"/>
          <w:iCs w:val="0"/>
          <w:sz w:val="24"/>
          <w:szCs w:val="24"/>
        </w:rPr>
      </w:pPr>
      <w:r w:rsidRPr="003435D8">
        <w:rPr>
          <w:rStyle w:val="Emphasis"/>
          <w:rFonts w:asciiTheme="majorBidi" w:hAnsiTheme="majorBidi" w:cstheme="majorBidi"/>
          <w:i w:val="0"/>
          <w:sz w:val="24"/>
          <w:szCs w:val="24"/>
        </w:rPr>
        <w:t xml:space="preserve"> </w:t>
      </w:r>
      <w:r w:rsidR="004B70C5" w:rsidRPr="003435D8">
        <w:rPr>
          <w:rStyle w:val="Emphasis"/>
          <w:rFonts w:asciiTheme="majorBidi" w:hAnsiTheme="majorBidi" w:cstheme="majorBidi"/>
          <w:i w:val="0"/>
          <w:sz w:val="24"/>
          <w:szCs w:val="24"/>
        </w:rPr>
        <w:t>datumu, kad pakaišu kūtsmēsli novietoti uzglabāšanas vietā ārpus dzīvnieku novietnes</w:t>
      </w:r>
      <w:r w:rsidRPr="003435D8">
        <w:rPr>
          <w:rStyle w:val="Emphasis"/>
          <w:rFonts w:asciiTheme="majorBidi" w:hAnsiTheme="majorBidi" w:cstheme="majorBidi"/>
          <w:i w:val="0"/>
          <w:sz w:val="24"/>
          <w:szCs w:val="24"/>
        </w:rPr>
        <w:t>.</w:t>
      </w:r>
    </w:p>
    <w:p w:rsidR="006D4E31" w:rsidRPr="003435D8" w:rsidRDefault="006D4E31" w:rsidP="003B13B4">
      <w:pPr>
        <w:pStyle w:val="ListParagraph"/>
        <w:numPr>
          <w:ilvl w:val="0"/>
          <w:numId w:val="12"/>
        </w:numPr>
        <w:spacing w:after="0" w:line="240" w:lineRule="auto"/>
        <w:ind w:hanging="357"/>
        <w:jc w:val="both"/>
        <w:rPr>
          <w:rFonts w:asciiTheme="majorBidi" w:hAnsiTheme="majorBidi" w:cstheme="majorBidi"/>
          <w:sz w:val="24"/>
          <w:szCs w:val="24"/>
        </w:rPr>
      </w:pPr>
      <w:r w:rsidRPr="003435D8">
        <w:rPr>
          <w:rFonts w:asciiTheme="majorBidi" w:hAnsiTheme="majorBidi" w:cstheme="majorBidi"/>
          <w:sz w:val="24"/>
          <w:szCs w:val="24"/>
        </w:rPr>
        <w:t>Kūtsmēsli (pakaišu, pusšķidrie, šķidrie)</w:t>
      </w:r>
    </w:p>
    <w:p w:rsidR="006D4E31" w:rsidRPr="007B273F" w:rsidRDefault="006D4E31" w:rsidP="00D30E33">
      <w:pPr>
        <w:pStyle w:val="ListParagraph"/>
        <w:numPr>
          <w:ilvl w:val="0"/>
          <w:numId w:val="27"/>
        </w:numPr>
        <w:spacing w:after="0" w:line="240" w:lineRule="auto"/>
        <w:ind w:left="426" w:hanging="426"/>
        <w:jc w:val="both"/>
        <w:rPr>
          <w:rStyle w:val="Emphasis"/>
          <w:rFonts w:asciiTheme="majorBidi" w:hAnsiTheme="majorBidi" w:cstheme="majorBidi"/>
          <w:i w:val="0"/>
          <w:sz w:val="24"/>
          <w:szCs w:val="24"/>
        </w:rPr>
      </w:pPr>
      <w:r w:rsidRPr="007B273F">
        <w:rPr>
          <w:rStyle w:val="Emphasis"/>
          <w:rFonts w:asciiTheme="majorBidi" w:hAnsiTheme="majorBidi" w:cstheme="majorBidi"/>
          <w:i w:val="0"/>
          <w:sz w:val="24"/>
          <w:szCs w:val="24"/>
        </w:rPr>
        <w:t>krātuves tilpums</w:t>
      </w:r>
    </w:p>
    <w:p w:rsidR="006D4E31" w:rsidRPr="007B273F" w:rsidRDefault="006D4E31" w:rsidP="00D30E33">
      <w:pPr>
        <w:pStyle w:val="ListParagraph"/>
        <w:numPr>
          <w:ilvl w:val="0"/>
          <w:numId w:val="27"/>
        </w:numPr>
        <w:spacing w:after="0" w:line="240" w:lineRule="auto"/>
        <w:ind w:left="426" w:hanging="426"/>
        <w:jc w:val="both"/>
        <w:rPr>
          <w:rStyle w:val="Emphasis"/>
          <w:rFonts w:asciiTheme="majorBidi" w:hAnsiTheme="majorBidi" w:cstheme="majorBidi"/>
          <w:i w:val="0"/>
          <w:sz w:val="24"/>
          <w:szCs w:val="24"/>
        </w:rPr>
      </w:pPr>
      <w:r w:rsidRPr="007B273F">
        <w:rPr>
          <w:rStyle w:val="Emphasis"/>
          <w:rFonts w:asciiTheme="majorBidi" w:hAnsiTheme="majorBidi" w:cstheme="majorBidi"/>
          <w:i w:val="0"/>
          <w:sz w:val="24"/>
          <w:szCs w:val="24"/>
        </w:rPr>
        <w:t xml:space="preserve">radītais kūtsmēslus daudzums iepriekšējā gadā </w:t>
      </w:r>
    </w:p>
    <w:p w:rsidR="006D4E31" w:rsidRPr="007B273F" w:rsidRDefault="006D4E31" w:rsidP="00D30E33">
      <w:pPr>
        <w:pStyle w:val="ListParagraph"/>
        <w:numPr>
          <w:ilvl w:val="0"/>
          <w:numId w:val="27"/>
        </w:numPr>
        <w:spacing w:after="0" w:line="240" w:lineRule="auto"/>
        <w:ind w:left="426" w:hanging="426"/>
        <w:jc w:val="both"/>
        <w:rPr>
          <w:rStyle w:val="Emphasis"/>
          <w:rFonts w:asciiTheme="majorBidi" w:hAnsiTheme="majorBidi" w:cstheme="majorBidi"/>
          <w:i w:val="0"/>
          <w:sz w:val="24"/>
          <w:szCs w:val="24"/>
        </w:rPr>
      </w:pPr>
      <w:r w:rsidRPr="007B273F">
        <w:rPr>
          <w:rStyle w:val="Emphasis"/>
          <w:rFonts w:asciiTheme="majorBidi" w:hAnsiTheme="majorBidi" w:cstheme="majorBidi"/>
          <w:i w:val="0"/>
          <w:sz w:val="24"/>
          <w:szCs w:val="24"/>
        </w:rPr>
        <w:t>aprēķinātais kūtsmēslu apjoms</w:t>
      </w:r>
    </w:p>
    <w:p w:rsidR="006D4E31" w:rsidRPr="007B273F" w:rsidRDefault="006D4E31" w:rsidP="00D30E33">
      <w:pPr>
        <w:pStyle w:val="ListParagraph"/>
        <w:numPr>
          <w:ilvl w:val="0"/>
          <w:numId w:val="27"/>
        </w:numPr>
        <w:spacing w:after="0" w:line="240" w:lineRule="auto"/>
        <w:ind w:left="426" w:hanging="426"/>
        <w:jc w:val="both"/>
        <w:rPr>
          <w:rStyle w:val="Emphasis"/>
          <w:rFonts w:asciiTheme="majorBidi" w:hAnsiTheme="majorBidi" w:cstheme="majorBidi"/>
          <w:i w:val="0"/>
          <w:sz w:val="24"/>
          <w:szCs w:val="24"/>
        </w:rPr>
      </w:pPr>
      <w:r w:rsidRPr="007B273F">
        <w:rPr>
          <w:rStyle w:val="Emphasis"/>
          <w:rFonts w:asciiTheme="majorBidi" w:hAnsiTheme="majorBidi" w:cstheme="majorBidi"/>
          <w:i w:val="0"/>
          <w:sz w:val="24"/>
          <w:szCs w:val="24"/>
        </w:rPr>
        <w:t>atbilstība krātuves ietilpībai 8 mēneši</w:t>
      </w:r>
    </w:p>
    <w:p w:rsidR="006D4E31" w:rsidRPr="007B273F" w:rsidRDefault="006D4E31" w:rsidP="00D30E33">
      <w:pPr>
        <w:pStyle w:val="ListParagraph"/>
        <w:numPr>
          <w:ilvl w:val="0"/>
          <w:numId w:val="27"/>
        </w:numPr>
        <w:spacing w:after="0" w:line="240" w:lineRule="auto"/>
        <w:ind w:left="426" w:hanging="426"/>
        <w:jc w:val="both"/>
        <w:rPr>
          <w:rStyle w:val="Emphasis"/>
          <w:rFonts w:asciiTheme="majorBidi" w:hAnsiTheme="majorBidi" w:cstheme="majorBidi"/>
          <w:i w:val="0"/>
          <w:sz w:val="24"/>
          <w:szCs w:val="24"/>
        </w:rPr>
      </w:pPr>
      <w:r w:rsidRPr="007B273F">
        <w:rPr>
          <w:rStyle w:val="Emphasis"/>
          <w:rFonts w:asciiTheme="majorBidi" w:hAnsiTheme="majorBidi" w:cstheme="majorBidi"/>
          <w:i w:val="0"/>
          <w:sz w:val="24"/>
          <w:szCs w:val="24"/>
        </w:rPr>
        <w:t xml:space="preserve">līgums par kūtsmēslu nodošanu citai personai </w:t>
      </w:r>
    </w:p>
    <w:p w:rsidR="003B13B4" w:rsidRPr="003435D8" w:rsidRDefault="006D4E31" w:rsidP="003B13B4">
      <w:pPr>
        <w:pStyle w:val="ListParagraph"/>
        <w:numPr>
          <w:ilvl w:val="0"/>
          <w:numId w:val="12"/>
        </w:numPr>
        <w:spacing w:after="0" w:line="240" w:lineRule="auto"/>
        <w:ind w:hanging="357"/>
        <w:jc w:val="both"/>
        <w:rPr>
          <w:rFonts w:asciiTheme="majorBidi" w:hAnsiTheme="majorBidi" w:cstheme="majorBidi"/>
          <w:iCs/>
          <w:sz w:val="24"/>
          <w:szCs w:val="24"/>
        </w:rPr>
      </w:pPr>
      <w:r w:rsidRPr="003435D8">
        <w:rPr>
          <w:rFonts w:asciiTheme="majorBidi" w:hAnsiTheme="majorBidi" w:cstheme="majorBidi"/>
          <w:iCs/>
          <w:sz w:val="24"/>
          <w:szCs w:val="24"/>
        </w:rPr>
        <w:t>Kūtsmēslu krātuve</w:t>
      </w:r>
    </w:p>
    <w:p w:rsidR="006D4E31" w:rsidRPr="003435D8" w:rsidRDefault="003B13B4" w:rsidP="003B13B4">
      <w:pPr>
        <w:pStyle w:val="ListParagraph"/>
        <w:numPr>
          <w:ilvl w:val="1"/>
          <w:numId w:val="15"/>
        </w:numPr>
        <w:spacing w:after="0" w:line="240" w:lineRule="auto"/>
        <w:jc w:val="both"/>
        <w:rPr>
          <w:rStyle w:val="Emphasis"/>
          <w:rFonts w:asciiTheme="majorBidi" w:hAnsiTheme="majorBidi" w:cstheme="majorBidi"/>
          <w:i w:val="0"/>
          <w:sz w:val="24"/>
          <w:szCs w:val="24"/>
        </w:rPr>
      </w:pPr>
      <w:r w:rsidRPr="003435D8">
        <w:rPr>
          <w:rStyle w:val="Emphasis"/>
          <w:rFonts w:asciiTheme="majorBidi" w:hAnsiTheme="majorBidi" w:cstheme="majorBidi"/>
          <w:i w:val="0"/>
          <w:sz w:val="24"/>
          <w:szCs w:val="24"/>
        </w:rPr>
        <w:t xml:space="preserve"> s</w:t>
      </w:r>
      <w:r w:rsidR="006D4E31" w:rsidRPr="003435D8">
        <w:rPr>
          <w:rStyle w:val="Emphasis"/>
          <w:rFonts w:asciiTheme="majorBidi" w:hAnsiTheme="majorBidi" w:cstheme="majorBidi"/>
          <w:i w:val="0"/>
          <w:sz w:val="24"/>
          <w:szCs w:val="24"/>
        </w:rPr>
        <w:t>avākšanas un novadīšanas sistēmas dzīvnieku novietnē izbūvētas no ūdensnecaurlaidīga materiāla, kas ir noturīgs pret dzīvnieku novietnē izmantotās tehnikas ietekmi</w:t>
      </w:r>
      <w:r w:rsidR="00E30AC2" w:rsidRPr="003435D8">
        <w:rPr>
          <w:rStyle w:val="Emphasis"/>
          <w:rFonts w:asciiTheme="majorBidi" w:hAnsiTheme="majorBidi" w:cstheme="majorBidi"/>
          <w:i w:val="0"/>
          <w:sz w:val="24"/>
          <w:szCs w:val="24"/>
        </w:rPr>
        <w:t>.</w:t>
      </w:r>
    </w:p>
    <w:p w:rsidR="00E30AC2" w:rsidRPr="003435D8" w:rsidRDefault="003B13B4" w:rsidP="003B13B4">
      <w:pPr>
        <w:pStyle w:val="ListParagraph"/>
        <w:numPr>
          <w:ilvl w:val="1"/>
          <w:numId w:val="15"/>
        </w:numPr>
        <w:spacing w:after="0" w:line="240" w:lineRule="auto"/>
        <w:jc w:val="both"/>
        <w:rPr>
          <w:rStyle w:val="Emphasis"/>
          <w:rFonts w:asciiTheme="majorBidi" w:hAnsiTheme="majorBidi" w:cstheme="majorBidi"/>
          <w:i w:val="0"/>
          <w:sz w:val="24"/>
          <w:szCs w:val="24"/>
        </w:rPr>
      </w:pPr>
      <w:r w:rsidRPr="003435D8">
        <w:rPr>
          <w:rStyle w:val="Emphasis"/>
          <w:rFonts w:asciiTheme="majorBidi" w:hAnsiTheme="majorBidi" w:cstheme="majorBidi"/>
          <w:i w:val="0"/>
          <w:sz w:val="24"/>
          <w:szCs w:val="24"/>
        </w:rPr>
        <w:t xml:space="preserve"> k</w:t>
      </w:r>
      <w:r w:rsidR="00E30AC2" w:rsidRPr="003435D8">
        <w:rPr>
          <w:rStyle w:val="Emphasis"/>
          <w:rFonts w:asciiTheme="majorBidi" w:hAnsiTheme="majorBidi" w:cstheme="majorBidi"/>
          <w:i w:val="0"/>
          <w:sz w:val="24"/>
          <w:szCs w:val="24"/>
        </w:rPr>
        <w:t>rātuves pamatne un sienas izbūvētas no ūdensnecaurlaidīga materiāla, kas ir izturīgs pret izmantotās tehnikas ietekmi</w:t>
      </w:r>
      <w:r w:rsidRPr="003435D8">
        <w:rPr>
          <w:rStyle w:val="Emphasis"/>
          <w:rFonts w:asciiTheme="majorBidi" w:hAnsiTheme="majorBidi" w:cstheme="majorBidi"/>
          <w:i w:val="0"/>
          <w:sz w:val="24"/>
          <w:szCs w:val="24"/>
        </w:rPr>
        <w:t>.</w:t>
      </w:r>
    </w:p>
    <w:p w:rsidR="00E30AC2" w:rsidRPr="003435D8" w:rsidRDefault="00E30AC2" w:rsidP="003B13B4">
      <w:pPr>
        <w:pStyle w:val="ListParagraph"/>
        <w:numPr>
          <w:ilvl w:val="1"/>
          <w:numId w:val="15"/>
        </w:numPr>
        <w:spacing w:after="0" w:line="240" w:lineRule="auto"/>
        <w:jc w:val="both"/>
        <w:rPr>
          <w:rStyle w:val="Emphasis"/>
          <w:rFonts w:asciiTheme="majorBidi" w:hAnsiTheme="majorBidi" w:cstheme="majorBidi"/>
          <w:i w:val="0"/>
          <w:sz w:val="24"/>
          <w:szCs w:val="24"/>
        </w:rPr>
      </w:pPr>
      <w:r w:rsidRPr="003435D8">
        <w:rPr>
          <w:rStyle w:val="Emphasis"/>
          <w:rFonts w:asciiTheme="majorBidi" w:hAnsiTheme="majorBidi" w:cstheme="majorBidi"/>
          <w:i w:val="0"/>
          <w:sz w:val="24"/>
          <w:szCs w:val="24"/>
        </w:rPr>
        <w:t xml:space="preserve"> </w:t>
      </w:r>
      <w:r w:rsidR="003B13B4" w:rsidRPr="003435D8">
        <w:rPr>
          <w:rStyle w:val="Emphasis"/>
          <w:rFonts w:asciiTheme="majorBidi" w:hAnsiTheme="majorBidi" w:cstheme="majorBidi"/>
          <w:i w:val="0"/>
          <w:sz w:val="24"/>
          <w:szCs w:val="24"/>
        </w:rPr>
        <w:t>d</w:t>
      </w:r>
      <w:r w:rsidRPr="003435D8">
        <w:rPr>
          <w:rStyle w:val="Emphasis"/>
          <w:rFonts w:asciiTheme="majorBidi" w:hAnsiTheme="majorBidi" w:cstheme="majorBidi"/>
          <w:i w:val="0"/>
          <w:sz w:val="24"/>
          <w:szCs w:val="24"/>
        </w:rPr>
        <w:t>zīvnieku novietnē izveidota piemērota sistēma šķidro kūtsmēslu vai vircas savākšanai un novadīšanai uz attiecīgajām krātuvēm</w:t>
      </w:r>
      <w:r w:rsidR="003B13B4" w:rsidRPr="003435D8">
        <w:rPr>
          <w:rStyle w:val="Emphasis"/>
          <w:rFonts w:asciiTheme="majorBidi" w:hAnsiTheme="majorBidi" w:cstheme="majorBidi"/>
          <w:i w:val="0"/>
          <w:sz w:val="24"/>
          <w:szCs w:val="24"/>
        </w:rPr>
        <w:t>.</w:t>
      </w:r>
    </w:p>
    <w:p w:rsidR="00E30AC2" w:rsidRPr="003435D8" w:rsidRDefault="00E30AC2" w:rsidP="003B13B4">
      <w:pPr>
        <w:pStyle w:val="ListParagraph"/>
        <w:numPr>
          <w:ilvl w:val="0"/>
          <w:numId w:val="12"/>
        </w:numPr>
        <w:spacing w:after="0" w:line="240" w:lineRule="auto"/>
        <w:ind w:hanging="357"/>
        <w:jc w:val="both"/>
        <w:rPr>
          <w:rFonts w:asciiTheme="majorBidi" w:hAnsiTheme="majorBidi" w:cstheme="majorBidi"/>
          <w:sz w:val="24"/>
          <w:szCs w:val="24"/>
        </w:rPr>
      </w:pPr>
      <w:r w:rsidRPr="003435D8">
        <w:rPr>
          <w:rFonts w:asciiTheme="majorBidi" w:hAnsiTheme="majorBidi" w:cstheme="majorBidi"/>
          <w:sz w:val="24"/>
          <w:szCs w:val="24"/>
        </w:rPr>
        <w:t>Pakaišu kūtsmēslus uzglabā:</w:t>
      </w:r>
    </w:p>
    <w:p w:rsidR="00E30AC2" w:rsidRPr="003435D8" w:rsidRDefault="00E30AC2" w:rsidP="00D30E33">
      <w:pPr>
        <w:pStyle w:val="ListParagraph"/>
        <w:numPr>
          <w:ilvl w:val="1"/>
          <w:numId w:val="26"/>
        </w:numPr>
        <w:spacing w:after="0" w:line="240" w:lineRule="auto"/>
        <w:ind w:left="426" w:hanging="426"/>
        <w:jc w:val="both"/>
        <w:rPr>
          <w:rStyle w:val="Emphasis"/>
          <w:rFonts w:asciiTheme="majorBidi" w:hAnsiTheme="majorBidi" w:cstheme="majorBidi"/>
          <w:i w:val="0"/>
          <w:sz w:val="24"/>
          <w:szCs w:val="24"/>
        </w:rPr>
      </w:pPr>
      <w:r w:rsidRPr="003435D8">
        <w:rPr>
          <w:rStyle w:val="Emphasis"/>
          <w:rFonts w:asciiTheme="majorBidi" w:hAnsiTheme="majorBidi" w:cstheme="majorBidi"/>
          <w:bCs/>
          <w:i w:val="0"/>
          <w:iCs w:val="0"/>
          <w:sz w:val="24"/>
          <w:szCs w:val="24"/>
        </w:rPr>
        <w:t xml:space="preserve"> </w:t>
      </w:r>
      <w:r w:rsidR="003B13B4" w:rsidRPr="003435D8">
        <w:rPr>
          <w:rStyle w:val="Emphasis"/>
          <w:rFonts w:asciiTheme="majorBidi" w:hAnsiTheme="majorBidi" w:cstheme="majorBidi"/>
          <w:bCs/>
          <w:i w:val="0"/>
          <w:iCs w:val="0"/>
          <w:sz w:val="24"/>
          <w:szCs w:val="24"/>
        </w:rPr>
        <w:t>p</w:t>
      </w:r>
      <w:r w:rsidRPr="003435D8">
        <w:rPr>
          <w:rStyle w:val="Emphasis"/>
          <w:rFonts w:asciiTheme="majorBidi" w:hAnsiTheme="majorBidi" w:cstheme="majorBidi"/>
          <w:bCs/>
          <w:i w:val="0"/>
          <w:iCs w:val="0"/>
          <w:sz w:val="24"/>
          <w:szCs w:val="24"/>
        </w:rPr>
        <w:t xml:space="preserve">ie dzīvnieku novietnes līdz to tālākai izmantošanai, ja dzīvnieku novietnē atrodas </w:t>
      </w:r>
      <w:r w:rsidRPr="003435D8">
        <w:rPr>
          <w:rStyle w:val="Emphasis"/>
          <w:rFonts w:asciiTheme="majorBidi" w:hAnsiTheme="majorBidi" w:cstheme="majorBidi"/>
          <w:i w:val="0"/>
          <w:sz w:val="24"/>
          <w:szCs w:val="24"/>
        </w:rPr>
        <w:t xml:space="preserve">mazāk par 10 dzīvnieku vienībām </w:t>
      </w:r>
      <w:r w:rsidR="0097679B" w:rsidRPr="003435D8">
        <w:rPr>
          <w:rStyle w:val="Emphasis"/>
          <w:rFonts w:asciiTheme="majorBidi" w:hAnsiTheme="majorBidi" w:cstheme="majorBidi"/>
          <w:i w:val="0"/>
          <w:sz w:val="24"/>
          <w:szCs w:val="24"/>
        </w:rPr>
        <w:t>vai</w:t>
      </w:r>
      <w:r w:rsidRPr="003435D8">
        <w:rPr>
          <w:rStyle w:val="Emphasis"/>
          <w:rFonts w:asciiTheme="majorBidi" w:hAnsiTheme="majorBidi" w:cstheme="majorBidi"/>
          <w:i w:val="0"/>
          <w:sz w:val="24"/>
          <w:szCs w:val="24"/>
        </w:rPr>
        <w:t xml:space="preserve"> ja tā atrodas īpaši jutīgā teritorijā, – mazāk par piecām dzīvnieku vienībām. Vircu uzkrāj speciāli aprīkotā tvertnē</w:t>
      </w:r>
      <w:r w:rsidR="003B13B4" w:rsidRPr="003435D8">
        <w:rPr>
          <w:rStyle w:val="Emphasis"/>
          <w:rFonts w:asciiTheme="majorBidi" w:hAnsiTheme="majorBidi" w:cstheme="majorBidi"/>
          <w:i w:val="0"/>
          <w:sz w:val="24"/>
          <w:szCs w:val="24"/>
        </w:rPr>
        <w:t>.</w:t>
      </w:r>
    </w:p>
    <w:p w:rsidR="00E30AC2" w:rsidRPr="003435D8" w:rsidRDefault="00E30AC2" w:rsidP="00D30E33">
      <w:pPr>
        <w:pStyle w:val="ListParagraph"/>
        <w:numPr>
          <w:ilvl w:val="1"/>
          <w:numId w:val="26"/>
        </w:numPr>
        <w:spacing w:after="0" w:line="240" w:lineRule="auto"/>
        <w:ind w:left="426" w:hanging="426"/>
        <w:jc w:val="both"/>
        <w:rPr>
          <w:rStyle w:val="Emphasis"/>
          <w:rFonts w:asciiTheme="majorBidi" w:hAnsiTheme="majorBidi" w:cstheme="majorBidi"/>
          <w:i w:val="0"/>
          <w:sz w:val="24"/>
          <w:szCs w:val="24"/>
        </w:rPr>
      </w:pPr>
      <w:r w:rsidRPr="003435D8">
        <w:rPr>
          <w:rStyle w:val="Emphasis"/>
          <w:rFonts w:asciiTheme="majorBidi" w:hAnsiTheme="majorBidi" w:cstheme="majorBidi"/>
          <w:i w:val="0"/>
          <w:sz w:val="24"/>
          <w:szCs w:val="24"/>
        </w:rPr>
        <w:t>kūtsmēslu uzglabāšanas laukuma pamatni izveidota no ūdensnecaurlaidīga materiāla</w:t>
      </w:r>
      <w:r w:rsidR="003B13B4" w:rsidRPr="003435D8">
        <w:rPr>
          <w:rStyle w:val="Emphasis"/>
          <w:rFonts w:asciiTheme="majorBidi" w:hAnsiTheme="majorBidi" w:cstheme="majorBidi"/>
          <w:i w:val="0"/>
          <w:sz w:val="24"/>
          <w:szCs w:val="24"/>
        </w:rPr>
        <w:t>.</w:t>
      </w:r>
    </w:p>
    <w:p w:rsidR="006B463B" w:rsidRPr="003435D8" w:rsidRDefault="003B13B4" w:rsidP="00D30E33">
      <w:pPr>
        <w:pStyle w:val="ListParagraph"/>
        <w:numPr>
          <w:ilvl w:val="1"/>
          <w:numId w:val="26"/>
        </w:numPr>
        <w:spacing w:after="0" w:line="240" w:lineRule="auto"/>
        <w:ind w:left="426" w:hanging="426"/>
        <w:jc w:val="both"/>
        <w:rPr>
          <w:rStyle w:val="Emphasis"/>
          <w:rFonts w:asciiTheme="majorBidi" w:hAnsiTheme="majorBidi" w:cstheme="majorBidi"/>
          <w:i w:val="0"/>
          <w:sz w:val="24"/>
          <w:szCs w:val="24"/>
        </w:rPr>
      </w:pPr>
      <w:r w:rsidRPr="003435D8">
        <w:rPr>
          <w:rStyle w:val="Emphasis"/>
          <w:rFonts w:asciiTheme="majorBidi" w:hAnsiTheme="majorBidi" w:cstheme="majorBidi"/>
          <w:i w:val="0"/>
          <w:sz w:val="24"/>
          <w:szCs w:val="24"/>
        </w:rPr>
        <w:t xml:space="preserve"> </w:t>
      </w:r>
      <w:r w:rsidR="0097679B" w:rsidRPr="003435D8">
        <w:rPr>
          <w:rStyle w:val="Emphasis"/>
          <w:rFonts w:asciiTheme="majorBidi" w:hAnsiTheme="majorBidi" w:cstheme="majorBidi"/>
          <w:i w:val="0"/>
          <w:sz w:val="24"/>
          <w:szCs w:val="24"/>
        </w:rPr>
        <w:t>pamatnē ieklāts vismaz 30 cm biezs šķidrumu absorbējošs materiāls (salmi, kūdra, skaidas), lai uzsūktu kūtsmēslos esošo šķidrumu un pasargātu no noteces. Absorbējoša materiāla pamatne veidota divu metru platumā apkārt kūtsmēslu kaudzes perimetram</w:t>
      </w:r>
      <w:r w:rsidRPr="003435D8">
        <w:rPr>
          <w:rStyle w:val="Emphasis"/>
          <w:rFonts w:asciiTheme="majorBidi" w:hAnsiTheme="majorBidi" w:cstheme="majorBidi"/>
          <w:i w:val="0"/>
          <w:sz w:val="24"/>
          <w:szCs w:val="24"/>
        </w:rPr>
        <w:t>.</w:t>
      </w:r>
    </w:p>
    <w:p w:rsidR="0097679B" w:rsidRPr="003435D8" w:rsidRDefault="003B13B4" w:rsidP="00D30E33">
      <w:pPr>
        <w:pStyle w:val="ListParagraph"/>
        <w:numPr>
          <w:ilvl w:val="1"/>
          <w:numId w:val="26"/>
        </w:numPr>
        <w:spacing w:after="0" w:line="240" w:lineRule="auto"/>
        <w:ind w:left="426" w:hanging="426"/>
        <w:jc w:val="both"/>
        <w:rPr>
          <w:rStyle w:val="Emphasis"/>
          <w:rFonts w:asciiTheme="majorBidi" w:hAnsiTheme="majorBidi" w:cstheme="majorBidi"/>
          <w:i w:val="0"/>
          <w:sz w:val="24"/>
          <w:szCs w:val="24"/>
        </w:rPr>
      </w:pPr>
      <w:r w:rsidRPr="003435D8">
        <w:rPr>
          <w:rStyle w:val="Emphasis"/>
          <w:rFonts w:asciiTheme="majorBidi" w:hAnsiTheme="majorBidi" w:cstheme="majorBidi"/>
          <w:i w:val="0"/>
          <w:sz w:val="24"/>
          <w:szCs w:val="24"/>
        </w:rPr>
        <w:t xml:space="preserve"> k</w:t>
      </w:r>
      <w:r w:rsidR="0097679B" w:rsidRPr="003435D8">
        <w:rPr>
          <w:rStyle w:val="Emphasis"/>
          <w:rFonts w:asciiTheme="majorBidi" w:hAnsiTheme="majorBidi" w:cstheme="majorBidi"/>
          <w:i w:val="0"/>
          <w:sz w:val="24"/>
          <w:szCs w:val="24"/>
        </w:rPr>
        <w:t xml:space="preserve">ūtsmēsli nosegti ar vismaz 20 </w:t>
      </w:r>
      <w:r w:rsidRPr="003435D8">
        <w:rPr>
          <w:rStyle w:val="Emphasis"/>
          <w:rFonts w:asciiTheme="majorBidi" w:hAnsiTheme="majorBidi" w:cstheme="majorBidi"/>
          <w:i w:val="0"/>
          <w:sz w:val="24"/>
          <w:szCs w:val="24"/>
        </w:rPr>
        <w:t>cm</w:t>
      </w:r>
      <w:r w:rsidR="0097679B" w:rsidRPr="003435D8">
        <w:rPr>
          <w:rStyle w:val="Emphasis"/>
          <w:rFonts w:asciiTheme="majorBidi" w:hAnsiTheme="majorBidi" w:cstheme="majorBidi"/>
          <w:i w:val="0"/>
          <w:sz w:val="24"/>
          <w:szCs w:val="24"/>
        </w:rPr>
        <w:t xml:space="preserve"> biezu absorbējošu materiāla aizsargslāni (salmu, kūdras, skaidu) vai ūdensnecaurlaidīgu materiālu, lai mazinātu atmosfēras nokrišņu iedarbību, novērstu noteci un gaistošo vielu iztvaikošanu</w:t>
      </w:r>
      <w:r w:rsidRPr="003435D8">
        <w:rPr>
          <w:rStyle w:val="Emphasis"/>
          <w:rFonts w:asciiTheme="majorBidi" w:hAnsiTheme="majorBidi" w:cstheme="majorBidi"/>
          <w:i w:val="0"/>
          <w:sz w:val="24"/>
          <w:szCs w:val="24"/>
        </w:rPr>
        <w:t>.</w:t>
      </w:r>
    </w:p>
    <w:p w:rsidR="0097679B" w:rsidRPr="003435D8" w:rsidRDefault="0097679B" w:rsidP="00D30E33">
      <w:pPr>
        <w:pStyle w:val="ListParagraph"/>
        <w:numPr>
          <w:ilvl w:val="1"/>
          <w:numId w:val="26"/>
        </w:numPr>
        <w:spacing w:after="0" w:line="240" w:lineRule="auto"/>
        <w:ind w:left="426" w:hanging="426"/>
        <w:jc w:val="both"/>
        <w:rPr>
          <w:rStyle w:val="Emphasis"/>
          <w:rFonts w:asciiTheme="majorBidi" w:hAnsiTheme="majorBidi" w:cstheme="majorBidi"/>
          <w:bCs/>
          <w:i w:val="0"/>
          <w:iCs w:val="0"/>
          <w:sz w:val="24"/>
          <w:szCs w:val="24"/>
        </w:rPr>
      </w:pPr>
      <w:r w:rsidRPr="003435D8">
        <w:rPr>
          <w:rStyle w:val="Emphasis"/>
          <w:rFonts w:asciiTheme="majorBidi" w:hAnsiTheme="majorBidi" w:cstheme="majorBidi"/>
          <w:bCs/>
          <w:i w:val="0"/>
          <w:iCs w:val="0"/>
          <w:sz w:val="24"/>
          <w:szCs w:val="24"/>
        </w:rPr>
        <w:t xml:space="preserve"> kūtsmēslu krātuvē, kas būvēta no betona vai betonētā laukumā, vai speciāli ierīkotā laukumā ar šķidruma necaurlaidīgu pamatni, ja dzīvnieku novietnē atrodas vairāk par 10 dzīvnieku vienībām vai, ja tā atrodas īpaši jutīgā teritorijā, – vairāk par piecām dzīvnieku vienībām. Vircu uzkrāj speciāli ierīkotā krātuvē (tvertnē)</w:t>
      </w:r>
      <w:r w:rsidR="003B13B4" w:rsidRPr="003435D8">
        <w:rPr>
          <w:rStyle w:val="Emphasis"/>
          <w:rFonts w:asciiTheme="majorBidi" w:hAnsiTheme="majorBidi" w:cstheme="majorBidi"/>
          <w:bCs/>
          <w:i w:val="0"/>
          <w:iCs w:val="0"/>
          <w:sz w:val="24"/>
          <w:szCs w:val="24"/>
        </w:rPr>
        <w:t xml:space="preserve">. </w:t>
      </w:r>
    </w:p>
    <w:p w:rsidR="0097679B" w:rsidRPr="003435D8" w:rsidRDefault="0097679B" w:rsidP="00D30E33">
      <w:pPr>
        <w:pStyle w:val="ListParagraph"/>
        <w:numPr>
          <w:ilvl w:val="1"/>
          <w:numId w:val="26"/>
        </w:numPr>
        <w:spacing w:after="0" w:line="240" w:lineRule="auto"/>
        <w:ind w:left="426" w:hanging="426"/>
        <w:jc w:val="both"/>
        <w:rPr>
          <w:rStyle w:val="Emphasis"/>
          <w:rFonts w:asciiTheme="majorBidi" w:hAnsiTheme="majorBidi" w:cstheme="majorBidi"/>
          <w:bCs/>
          <w:i w:val="0"/>
          <w:iCs w:val="0"/>
          <w:sz w:val="24"/>
          <w:szCs w:val="24"/>
        </w:rPr>
      </w:pPr>
      <w:r w:rsidRPr="003435D8">
        <w:rPr>
          <w:rStyle w:val="Emphasis"/>
          <w:rFonts w:asciiTheme="majorBidi" w:hAnsiTheme="majorBidi" w:cstheme="majorBidi"/>
          <w:bCs/>
          <w:i w:val="0"/>
          <w:iCs w:val="0"/>
          <w:sz w:val="24"/>
          <w:szCs w:val="24"/>
        </w:rPr>
        <w:t xml:space="preserve"> dziļajā kūtī. Ārpus dzīvnieku novietnes dziļajā kūtī uzkrātos kūtsmēslus, ja nodrošina sausnas saturu vismaz 45 procenti, uzglabā ne ilgāk kā 24 mēnešus</w:t>
      </w:r>
      <w:r w:rsidR="003B13B4" w:rsidRPr="003435D8">
        <w:rPr>
          <w:rStyle w:val="Emphasis"/>
          <w:rFonts w:asciiTheme="majorBidi" w:hAnsiTheme="majorBidi" w:cstheme="majorBidi"/>
          <w:bCs/>
          <w:i w:val="0"/>
          <w:iCs w:val="0"/>
          <w:sz w:val="24"/>
          <w:szCs w:val="24"/>
        </w:rPr>
        <w:t xml:space="preserve">. </w:t>
      </w:r>
    </w:p>
    <w:p w:rsidR="003B13B4" w:rsidRPr="003435D8" w:rsidRDefault="0097679B" w:rsidP="003B13B4">
      <w:pPr>
        <w:pStyle w:val="ListParagraph"/>
        <w:numPr>
          <w:ilvl w:val="0"/>
          <w:numId w:val="12"/>
        </w:numPr>
        <w:spacing w:after="0" w:line="240" w:lineRule="auto"/>
        <w:ind w:hanging="357"/>
        <w:jc w:val="both"/>
        <w:rPr>
          <w:rFonts w:asciiTheme="majorBidi" w:hAnsiTheme="majorBidi" w:cstheme="majorBidi"/>
          <w:sz w:val="24"/>
          <w:szCs w:val="24"/>
        </w:rPr>
      </w:pPr>
      <w:r w:rsidRPr="003435D8">
        <w:rPr>
          <w:rFonts w:asciiTheme="majorBidi" w:hAnsiTheme="majorBidi" w:cstheme="majorBidi"/>
          <w:sz w:val="24"/>
          <w:szCs w:val="24"/>
        </w:rPr>
        <w:t xml:space="preserve">Kūtsmēslu uzglabāšanas laukumu ierīko </w:t>
      </w:r>
      <w:r w:rsidR="00FA349C">
        <w:rPr>
          <w:rFonts w:asciiTheme="majorBidi" w:hAnsiTheme="majorBidi" w:cstheme="majorBidi"/>
          <w:sz w:val="24"/>
          <w:szCs w:val="24"/>
        </w:rPr>
        <w:t xml:space="preserve">atbilstoši </w:t>
      </w:r>
      <w:r w:rsidRPr="003435D8">
        <w:rPr>
          <w:rFonts w:asciiTheme="majorBidi" w:hAnsiTheme="majorBidi" w:cstheme="majorBidi"/>
          <w:sz w:val="24"/>
          <w:szCs w:val="24"/>
        </w:rPr>
        <w:t>zemāk norādītajām prasībām</w:t>
      </w:r>
      <w:r w:rsidR="00FA349C">
        <w:rPr>
          <w:rFonts w:asciiTheme="majorBidi" w:hAnsiTheme="majorBidi" w:cstheme="majorBidi"/>
          <w:sz w:val="24"/>
          <w:szCs w:val="24"/>
        </w:rPr>
        <w:t>:</w:t>
      </w:r>
    </w:p>
    <w:p w:rsidR="0097679B" w:rsidRPr="003435D8" w:rsidRDefault="0097679B" w:rsidP="003B13B4">
      <w:pPr>
        <w:pStyle w:val="ListParagraph"/>
        <w:numPr>
          <w:ilvl w:val="1"/>
          <w:numId w:val="18"/>
        </w:numPr>
        <w:spacing w:after="0" w:line="240" w:lineRule="auto"/>
        <w:jc w:val="both"/>
        <w:rPr>
          <w:rStyle w:val="Emphasis"/>
          <w:rFonts w:asciiTheme="majorBidi" w:hAnsiTheme="majorBidi" w:cstheme="majorBidi"/>
          <w:i w:val="0"/>
          <w:iCs w:val="0"/>
          <w:sz w:val="24"/>
          <w:szCs w:val="24"/>
        </w:rPr>
      </w:pPr>
      <w:r w:rsidRPr="003435D8">
        <w:rPr>
          <w:rStyle w:val="Emphasis"/>
          <w:rFonts w:asciiTheme="majorBidi" w:hAnsiTheme="majorBidi" w:cstheme="majorBidi"/>
          <w:i w:val="0"/>
          <w:sz w:val="24"/>
          <w:szCs w:val="24"/>
        </w:rPr>
        <w:t>pamatni veidota no ūdensnecaurlaidīga materiāla</w:t>
      </w:r>
      <w:r w:rsidR="003B13B4" w:rsidRPr="003435D8">
        <w:rPr>
          <w:rStyle w:val="Emphasis"/>
          <w:rFonts w:asciiTheme="majorBidi" w:hAnsiTheme="majorBidi" w:cstheme="majorBidi"/>
          <w:i w:val="0"/>
          <w:sz w:val="24"/>
          <w:szCs w:val="24"/>
        </w:rPr>
        <w:t>.</w:t>
      </w:r>
    </w:p>
    <w:p w:rsidR="0097679B" w:rsidRPr="003435D8" w:rsidRDefault="0097679B" w:rsidP="003B13B4">
      <w:pPr>
        <w:pStyle w:val="ListParagraph"/>
        <w:numPr>
          <w:ilvl w:val="1"/>
          <w:numId w:val="18"/>
        </w:numPr>
        <w:spacing w:after="0" w:line="240" w:lineRule="auto"/>
        <w:jc w:val="both"/>
        <w:rPr>
          <w:rStyle w:val="Emphasis"/>
          <w:rFonts w:asciiTheme="majorBidi" w:hAnsiTheme="majorBidi" w:cstheme="majorBidi"/>
          <w:i w:val="0"/>
          <w:sz w:val="24"/>
          <w:szCs w:val="24"/>
        </w:rPr>
      </w:pPr>
      <w:r w:rsidRPr="003435D8">
        <w:rPr>
          <w:rStyle w:val="Emphasis"/>
          <w:rFonts w:asciiTheme="majorBidi" w:hAnsiTheme="majorBidi" w:cstheme="majorBidi"/>
          <w:i w:val="0"/>
          <w:sz w:val="24"/>
          <w:szCs w:val="24"/>
        </w:rPr>
        <w:t xml:space="preserve"> kūtsmēslu uzglabāšanas laukum</w:t>
      </w:r>
      <w:r w:rsidR="003B13B4" w:rsidRPr="003435D8">
        <w:rPr>
          <w:rStyle w:val="Emphasis"/>
          <w:rFonts w:asciiTheme="majorBidi" w:hAnsiTheme="majorBidi" w:cstheme="majorBidi"/>
          <w:i w:val="0"/>
          <w:sz w:val="24"/>
          <w:szCs w:val="24"/>
        </w:rPr>
        <w:t>s</w:t>
      </w:r>
      <w:r w:rsidRPr="003435D8">
        <w:rPr>
          <w:rStyle w:val="Emphasis"/>
          <w:rFonts w:asciiTheme="majorBidi" w:hAnsiTheme="majorBidi" w:cstheme="majorBidi"/>
          <w:i w:val="0"/>
          <w:sz w:val="24"/>
          <w:szCs w:val="24"/>
        </w:rPr>
        <w:t xml:space="preserve"> nav izveidots vietā, kur nogāzēs slīpums ir lielāks par pieciem grādiem, lai reljefs nesekmētu virszemes noteces veidošanos un noplūdi</w:t>
      </w:r>
      <w:r w:rsidR="003B13B4" w:rsidRPr="003435D8">
        <w:rPr>
          <w:rStyle w:val="Emphasis"/>
          <w:rFonts w:asciiTheme="majorBidi" w:hAnsiTheme="majorBidi" w:cstheme="majorBidi"/>
          <w:i w:val="0"/>
          <w:sz w:val="24"/>
          <w:szCs w:val="24"/>
        </w:rPr>
        <w:t>.</w:t>
      </w:r>
    </w:p>
    <w:p w:rsidR="0097679B" w:rsidRPr="003435D8" w:rsidRDefault="0097679B" w:rsidP="003B13B4">
      <w:pPr>
        <w:pStyle w:val="ListParagraph"/>
        <w:numPr>
          <w:ilvl w:val="1"/>
          <w:numId w:val="18"/>
        </w:numPr>
        <w:spacing w:after="0" w:line="240" w:lineRule="auto"/>
        <w:jc w:val="both"/>
        <w:rPr>
          <w:rStyle w:val="Emphasis"/>
          <w:rFonts w:asciiTheme="majorBidi" w:hAnsiTheme="majorBidi" w:cstheme="majorBidi"/>
          <w:i w:val="0"/>
          <w:sz w:val="24"/>
          <w:szCs w:val="24"/>
        </w:rPr>
      </w:pPr>
      <w:r w:rsidRPr="003435D8">
        <w:rPr>
          <w:rStyle w:val="Emphasis"/>
          <w:rFonts w:asciiTheme="majorBidi" w:hAnsiTheme="majorBidi" w:cstheme="majorBidi"/>
          <w:i w:val="0"/>
          <w:sz w:val="24"/>
          <w:szCs w:val="24"/>
        </w:rPr>
        <w:t xml:space="preserve"> kūtsmēslu uzglabāšanas laukums nav izveidots pārmitrās un applūstošās teritorijās</w:t>
      </w:r>
      <w:r w:rsidR="003B13B4" w:rsidRPr="003435D8">
        <w:rPr>
          <w:rStyle w:val="Emphasis"/>
          <w:rFonts w:asciiTheme="majorBidi" w:hAnsiTheme="majorBidi" w:cstheme="majorBidi"/>
          <w:i w:val="0"/>
          <w:sz w:val="24"/>
          <w:szCs w:val="24"/>
        </w:rPr>
        <w:t>.</w:t>
      </w:r>
    </w:p>
    <w:p w:rsidR="0097679B" w:rsidRPr="003435D8" w:rsidRDefault="0097679B" w:rsidP="003B13B4">
      <w:pPr>
        <w:pStyle w:val="ListParagraph"/>
        <w:numPr>
          <w:ilvl w:val="1"/>
          <w:numId w:val="18"/>
        </w:numPr>
        <w:spacing w:after="0" w:line="240" w:lineRule="auto"/>
        <w:jc w:val="both"/>
        <w:rPr>
          <w:rStyle w:val="Emphasis"/>
          <w:rFonts w:asciiTheme="majorBidi" w:hAnsiTheme="majorBidi" w:cstheme="majorBidi"/>
          <w:i w:val="0"/>
          <w:sz w:val="24"/>
          <w:szCs w:val="24"/>
        </w:rPr>
      </w:pPr>
      <w:r w:rsidRPr="003435D8">
        <w:rPr>
          <w:rStyle w:val="Emphasis"/>
          <w:rFonts w:asciiTheme="majorBidi" w:hAnsiTheme="majorBidi" w:cstheme="majorBidi"/>
          <w:i w:val="0"/>
          <w:sz w:val="24"/>
          <w:szCs w:val="24"/>
        </w:rPr>
        <w:t xml:space="preserve"> kūtsmēslu uzglabāšanas laukums ierīkots vismaz 50 metru attālumā no virszemes ūdens objektiem un no akas, kurā tiek ņemts ūdens mājsaimniecībai, un vismaz 30 metru </w:t>
      </w:r>
      <w:r w:rsidRPr="003435D8">
        <w:rPr>
          <w:rStyle w:val="Emphasis"/>
          <w:rFonts w:asciiTheme="majorBidi" w:hAnsiTheme="majorBidi" w:cstheme="majorBidi"/>
          <w:i w:val="0"/>
          <w:sz w:val="24"/>
          <w:szCs w:val="24"/>
        </w:rPr>
        <w:lastRenderedPageBreak/>
        <w:t>attālumā no novadgrāvja krotes un meliorācijas sistēmas būves (akas, virszemes noteces uztvērēja)</w:t>
      </w:r>
      <w:r w:rsidR="003B13B4" w:rsidRPr="003435D8">
        <w:rPr>
          <w:rStyle w:val="Emphasis"/>
          <w:rFonts w:asciiTheme="majorBidi" w:hAnsiTheme="majorBidi" w:cstheme="majorBidi"/>
          <w:i w:val="0"/>
          <w:sz w:val="24"/>
          <w:szCs w:val="24"/>
        </w:rPr>
        <w:t>.</w:t>
      </w:r>
    </w:p>
    <w:p w:rsidR="006B463B" w:rsidRPr="003435D8" w:rsidRDefault="0097679B" w:rsidP="003B13B4">
      <w:pPr>
        <w:pStyle w:val="ListParagraph"/>
        <w:numPr>
          <w:ilvl w:val="0"/>
          <w:numId w:val="12"/>
        </w:numPr>
        <w:spacing w:after="0" w:line="240" w:lineRule="auto"/>
        <w:ind w:hanging="357"/>
        <w:jc w:val="both"/>
        <w:rPr>
          <w:rFonts w:asciiTheme="majorBidi" w:hAnsiTheme="majorBidi" w:cstheme="majorBidi"/>
          <w:iCs/>
          <w:sz w:val="24"/>
          <w:szCs w:val="24"/>
        </w:rPr>
      </w:pPr>
      <w:r w:rsidRPr="003435D8">
        <w:rPr>
          <w:rFonts w:asciiTheme="majorBidi" w:hAnsiTheme="majorBidi" w:cstheme="majorBidi"/>
          <w:iCs/>
          <w:sz w:val="24"/>
          <w:szCs w:val="24"/>
        </w:rPr>
        <w:t>Prasības pakaišu kūtsmēslu uzglabāšanai ārpus dzīvnieku novietnes</w:t>
      </w:r>
    </w:p>
    <w:p w:rsidR="006B463B" w:rsidRPr="003435D8" w:rsidRDefault="006B463B" w:rsidP="003B13B4">
      <w:pPr>
        <w:pStyle w:val="ListParagraph"/>
        <w:numPr>
          <w:ilvl w:val="1"/>
          <w:numId w:val="19"/>
        </w:numPr>
        <w:spacing w:after="0" w:line="240" w:lineRule="auto"/>
        <w:jc w:val="both"/>
        <w:rPr>
          <w:rStyle w:val="Emphasis"/>
          <w:rFonts w:asciiTheme="majorBidi" w:hAnsiTheme="majorBidi" w:cstheme="majorBidi"/>
          <w:i w:val="0"/>
          <w:sz w:val="24"/>
          <w:szCs w:val="24"/>
        </w:rPr>
      </w:pPr>
      <w:r w:rsidRPr="003435D8">
        <w:rPr>
          <w:rStyle w:val="Emphasis"/>
          <w:rFonts w:asciiTheme="majorBidi" w:hAnsiTheme="majorBidi" w:cstheme="majorBidi"/>
          <w:i w:val="0"/>
          <w:sz w:val="24"/>
          <w:szCs w:val="24"/>
        </w:rPr>
        <w:t xml:space="preserve"> </w:t>
      </w:r>
      <w:r w:rsidR="0097679B" w:rsidRPr="003435D8">
        <w:rPr>
          <w:rStyle w:val="Emphasis"/>
          <w:rFonts w:asciiTheme="majorBidi" w:hAnsiTheme="majorBidi" w:cstheme="majorBidi"/>
          <w:i w:val="0"/>
          <w:sz w:val="24"/>
          <w:szCs w:val="24"/>
        </w:rPr>
        <w:t>operators Valsts vides dienesta reģionālajā vides pārvaldē iesniedzi</w:t>
      </w:r>
      <w:r w:rsidRPr="003435D8">
        <w:rPr>
          <w:rStyle w:val="Emphasis"/>
          <w:rFonts w:asciiTheme="majorBidi" w:hAnsiTheme="majorBidi" w:cstheme="majorBidi"/>
          <w:i w:val="0"/>
          <w:sz w:val="24"/>
          <w:szCs w:val="24"/>
        </w:rPr>
        <w:t xml:space="preserve">s </w:t>
      </w:r>
      <w:r w:rsidR="0097679B" w:rsidRPr="003435D8">
        <w:rPr>
          <w:rStyle w:val="Emphasis"/>
          <w:rFonts w:asciiTheme="majorBidi" w:hAnsiTheme="majorBidi" w:cstheme="majorBidi"/>
          <w:i w:val="0"/>
          <w:sz w:val="24"/>
          <w:szCs w:val="24"/>
        </w:rPr>
        <w:t>iesniegumu,</w:t>
      </w:r>
      <w:r w:rsidRPr="003435D8">
        <w:rPr>
          <w:rStyle w:val="Emphasis"/>
          <w:rFonts w:asciiTheme="majorBidi" w:hAnsiTheme="majorBidi" w:cstheme="majorBidi"/>
          <w:i w:val="0"/>
          <w:sz w:val="24"/>
          <w:szCs w:val="24"/>
        </w:rPr>
        <w:t xml:space="preserve"> </w:t>
      </w:r>
      <w:r w:rsidR="0097679B" w:rsidRPr="003435D8">
        <w:rPr>
          <w:rStyle w:val="Emphasis"/>
          <w:rFonts w:asciiTheme="majorBidi" w:hAnsiTheme="majorBidi" w:cstheme="majorBidi"/>
          <w:i w:val="0"/>
          <w:sz w:val="24"/>
          <w:szCs w:val="24"/>
        </w:rPr>
        <w:t>kurā pamatojis izņēmuma gadījumu</w:t>
      </w:r>
      <w:r w:rsidR="003B13B4" w:rsidRPr="003435D8">
        <w:rPr>
          <w:rStyle w:val="Emphasis"/>
          <w:rFonts w:asciiTheme="majorBidi" w:hAnsiTheme="majorBidi" w:cstheme="majorBidi"/>
          <w:i w:val="0"/>
          <w:sz w:val="24"/>
          <w:szCs w:val="24"/>
        </w:rPr>
        <w:t>.</w:t>
      </w:r>
    </w:p>
    <w:p w:rsidR="006B463B" w:rsidRPr="003435D8" w:rsidRDefault="006B463B" w:rsidP="003B13B4">
      <w:pPr>
        <w:pStyle w:val="ListParagraph"/>
        <w:numPr>
          <w:ilvl w:val="1"/>
          <w:numId w:val="19"/>
        </w:numPr>
        <w:spacing w:after="0" w:line="240" w:lineRule="auto"/>
        <w:jc w:val="both"/>
        <w:rPr>
          <w:rStyle w:val="Emphasis"/>
          <w:rFonts w:asciiTheme="majorBidi" w:hAnsiTheme="majorBidi" w:cstheme="majorBidi"/>
          <w:i w:val="0"/>
          <w:sz w:val="24"/>
          <w:szCs w:val="24"/>
        </w:rPr>
      </w:pPr>
      <w:r w:rsidRPr="003435D8">
        <w:rPr>
          <w:rStyle w:val="Emphasis"/>
          <w:rFonts w:asciiTheme="majorBidi" w:hAnsiTheme="majorBidi" w:cstheme="majorBidi"/>
          <w:i w:val="0"/>
          <w:sz w:val="24"/>
          <w:szCs w:val="24"/>
        </w:rPr>
        <w:t xml:space="preserve"> </w:t>
      </w:r>
      <w:r w:rsidR="0097679B" w:rsidRPr="003435D8">
        <w:rPr>
          <w:rStyle w:val="Emphasis"/>
          <w:rFonts w:asciiTheme="majorBidi" w:hAnsiTheme="majorBidi" w:cstheme="majorBidi"/>
          <w:i w:val="0"/>
          <w:sz w:val="24"/>
          <w:szCs w:val="24"/>
        </w:rPr>
        <w:t>pārvalde, pamatojoties uz iesniegtajiem dokumentiem, saskaņojusi pakaišu kūtsmēslu uzglabāšanas vietu ārpus dzīvnieku novietnes</w:t>
      </w:r>
      <w:r w:rsidR="003B13B4" w:rsidRPr="003435D8">
        <w:rPr>
          <w:rStyle w:val="Emphasis"/>
          <w:rFonts w:asciiTheme="majorBidi" w:hAnsiTheme="majorBidi" w:cstheme="majorBidi"/>
          <w:i w:val="0"/>
          <w:sz w:val="24"/>
          <w:szCs w:val="24"/>
        </w:rPr>
        <w:t>.</w:t>
      </w:r>
    </w:p>
    <w:p w:rsidR="006B463B" w:rsidRPr="003435D8" w:rsidRDefault="006B463B" w:rsidP="003B13B4">
      <w:pPr>
        <w:pStyle w:val="ListParagraph"/>
        <w:numPr>
          <w:ilvl w:val="1"/>
          <w:numId w:val="19"/>
        </w:numPr>
        <w:spacing w:after="0" w:line="240" w:lineRule="auto"/>
        <w:jc w:val="both"/>
        <w:rPr>
          <w:rStyle w:val="Emphasis"/>
          <w:rFonts w:asciiTheme="majorBidi" w:hAnsiTheme="majorBidi" w:cstheme="majorBidi"/>
          <w:i w:val="0"/>
          <w:sz w:val="24"/>
          <w:szCs w:val="24"/>
        </w:rPr>
      </w:pPr>
      <w:r w:rsidRPr="003435D8">
        <w:rPr>
          <w:rStyle w:val="Emphasis"/>
          <w:rFonts w:asciiTheme="majorBidi" w:hAnsiTheme="majorBidi" w:cstheme="majorBidi"/>
          <w:i w:val="0"/>
          <w:sz w:val="24"/>
          <w:szCs w:val="24"/>
        </w:rPr>
        <w:t xml:space="preserve"> v</w:t>
      </w:r>
      <w:r w:rsidR="0097679B" w:rsidRPr="003435D8">
        <w:rPr>
          <w:rStyle w:val="Emphasis"/>
          <w:rFonts w:asciiTheme="majorBidi" w:hAnsiTheme="majorBidi" w:cstheme="majorBidi"/>
          <w:i w:val="0"/>
          <w:sz w:val="24"/>
          <w:szCs w:val="24"/>
        </w:rPr>
        <w:t>eicot pārbaudi, konstatēta pakaišu kūtsmēslu uzglabāšanas vietas vai uzglabāšanas veida neatbilstība</w:t>
      </w:r>
      <w:r w:rsidR="003B13B4" w:rsidRPr="003435D8">
        <w:rPr>
          <w:rStyle w:val="Emphasis"/>
          <w:rFonts w:asciiTheme="majorBidi" w:hAnsiTheme="majorBidi" w:cstheme="majorBidi"/>
          <w:i w:val="0"/>
          <w:sz w:val="24"/>
          <w:szCs w:val="24"/>
        </w:rPr>
        <w:t>.</w:t>
      </w:r>
    </w:p>
    <w:p w:rsidR="006B463B" w:rsidRPr="003435D8" w:rsidRDefault="006B463B" w:rsidP="003B13B4">
      <w:pPr>
        <w:pStyle w:val="ListParagraph"/>
        <w:numPr>
          <w:ilvl w:val="1"/>
          <w:numId w:val="19"/>
        </w:numPr>
        <w:spacing w:after="0" w:line="240" w:lineRule="auto"/>
        <w:jc w:val="both"/>
        <w:rPr>
          <w:rStyle w:val="Emphasis"/>
          <w:rFonts w:asciiTheme="majorBidi" w:hAnsiTheme="majorBidi" w:cstheme="majorBidi"/>
          <w:i w:val="0"/>
          <w:sz w:val="24"/>
          <w:szCs w:val="24"/>
        </w:rPr>
      </w:pPr>
      <w:r w:rsidRPr="003435D8">
        <w:rPr>
          <w:rStyle w:val="Emphasis"/>
          <w:rFonts w:asciiTheme="majorBidi" w:hAnsiTheme="majorBidi" w:cstheme="majorBidi"/>
          <w:i w:val="0"/>
          <w:sz w:val="24"/>
          <w:szCs w:val="24"/>
        </w:rPr>
        <w:t xml:space="preserve"> </w:t>
      </w:r>
      <w:r w:rsidR="0097679B" w:rsidRPr="003435D8">
        <w:rPr>
          <w:rStyle w:val="Emphasis"/>
          <w:rFonts w:asciiTheme="majorBidi" w:hAnsiTheme="majorBidi" w:cstheme="majorBidi"/>
          <w:i w:val="0"/>
          <w:sz w:val="24"/>
          <w:szCs w:val="24"/>
        </w:rPr>
        <w:t>kūtsmēsliem nodrošināts tāds sausnas saturs (virs 30 procentiem), lai tos varētu sakraut kaudzē un no tiem neplūstu virca</w:t>
      </w:r>
      <w:r w:rsidR="003B13B4" w:rsidRPr="003435D8">
        <w:rPr>
          <w:rStyle w:val="Emphasis"/>
          <w:rFonts w:asciiTheme="majorBidi" w:hAnsiTheme="majorBidi" w:cstheme="majorBidi"/>
          <w:i w:val="0"/>
          <w:sz w:val="24"/>
          <w:szCs w:val="24"/>
        </w:rPr>
        <w:t>.</w:t>
      </w:r>
    </w:p>
    <w:p w:rsidR="006B463B" w:rsidRPr="003435D8" w:rsidRDefault="006B463B" w:rsidP="003B13B4">
      <w:pPr>
        <w:pStyle w:val="ListParagraph"/>
        <w:numPr>
          <w:ilvl w:val="1"/>
          <w:numId w:val="19"/>
        </w:numPr>
        <w:spacing w:after="0" w:line="240" w:lineRule="auto"/>
        <w:jc w:val="both"/>
        <w:rPr>
          <w:rStyle w:val="Emphasis"/>
          <w:rFonts w:asciiTheme="majorBidi" w:hAnsiTheme="majorBidi" w:cstheme="majorBidi"/>
          <w:i w:val="0"/>
          <w:sz w:val="24"/>
          <w:szCs w:val="24"/>
        </w:rPr>
      </w:pPr>
      <w:r w:rsidRPr="003435D8">
        <w:rPr>
          <w:rStyle w:val="Emphasis"/>
          <w:rFonts w:asciiTheme="majorBidi" w:hAnsiTheme="majorBidi" w:cstheme="majorBidi"/>
          <w:i w:val="0"/>
          <w:sz w:val="24"/>
          <w:szCs w:val="24"/>
        </w:rPr>
        <w:t xml:space="preserve"> </w:t>
      </w:r>
      <w:r w:rsidR="0097679B" w:rsidRPr="003435D8">
        <w:rPr>
          <w:rStyle w:val="Emphasis"/>
          <w:rFonts w:asciiTheme="majorBidi" w:hAnsiTheme="majorBidi" w:cstheme="majorBidi"/>
          <w:i w:val="0"/>
          <w:sz w:val="24"/>
          <w:szCs w:val="24"/>
        </w:rPr>
        <w:t>pakaišu kūtsmēslu daudzums uzglabāšanas laukumā atbilst vienā gadā attiecīgajā laukā iestrādājamam kūtsmēslu apjomam</w:t>
      </w:r>
      <w:r w:rsidR="003B13B4" w:rsidRPr="003435D8">
        <w:rPr>
          <w:rStyle w:val="Emphasis"/>
          <w:rFonts w:asciiTheme="majorBidi" w:hAnsiTheme="majorBidi" w:cstheme="majorBidi"/>
          <w:i w:val="0"/>
          <w:sz w:val="24"/>
          <w:szCs w:val="24"/>
        </w:rPr>
        <w:t>.</w:t>
      </w:r>
    </w:p>
    <w:p w:rsidR="006B463B" w:rsidRPr="003435D8" w:rsidRDefault="006B463B" w:rsidP="003B13B4">
      <w:pPr>
        <w:pStyle w:val="ListParagraph"/>
        <w:numPr>
          <w:ilvl w:val="1"/>
          <w:numId w:val="19"/>
        </w:numPr>
        <w:spacing w:after="0" w:line="240" w:lineRule="auto"/>
        <w:jc w:val="both"/>
        <w:rPr>
          <w:rStyle w:val="Emphasis"/>
          <w:rFonts w:asciiTheme="majorBidi" w:hAnsiTheme="majorBidi" w:cstheme="majorBidi"/>
          <w:i w:val="0"/>
          <w:sz w:val="24"/>
          <w:szCs w:val="24"/>
        </w:rPr>
      </w:pPr>
      <w:r w:rsidRPr="003435D8">
        <w:rPr>
          <w:rStyle w:val="Emphasis"/>
          <w:rFonts w:asciiTheme="majorBidi" w:hAnsiTheme="majorBidi" w:cstheme="majorBidi"/>
          <w:i w:val="0"/>
          <w:sz w:val="24"/>
          <w:szCs w:val="24"/>
        </w:rPr>
        <w:t xml:space="preserve"> </w:t>
      </w:r>
      <w:r w:rsidR="0097679B" w:rsidRPr="003435D8">
        <w:rPr>
          <w:rStyle w:val="Emphasis"/>
          <w:rFonts w:asciiTheme="majorBidi" w:hAnsiTheme="majorBidi" w:cstheme="majorBidi"/>
          <w:i w:val="0"/>
          <w:sz w:val="24"/>
          <w:szCs w:val="24"/>
        </w:rPr>
        <w:t>kūtsmēslu uzglabāšanas laukumu neveido vietā, kur nogāzēs slīpums ir lielāks par pieciem grādiem, lai reljefs nesekmētu virszemes noteces veidošanos un noplūdi</w:t>
      </w:r>
      <w:r w:rsidR="003B13B4" w:rsidRPr="003435D8">
        <w:rPr>
          <w:rStyle w:val="Emphasis"/>
          <w:rFonts w:asciiTheme="majorBidi" w:hAnsiTheme="majorBidi" w:cstheme="majorBidi"/>
          <w:i w:val="0"/>
          <w:sz w:val="24"/>
          <w:szCs w:val="24"/>
        </w:rPr>
        <w:t>.</w:t>
      </w:r>
    </w:p>
    <w:p w:rsidR="006B463B" w:rsidRPr="003435D8" w:rsidRDefault="006B463B" w:rsidP="003B13B4">
      <w:pPr>
        <w:pStyle w:val="ListParagraph"/>
        <w:numPr>
          <w:ilvl w:val="1"/>
          <w:numId w:val="19"/>
        </w:numPr>
        <w:spacing w:after="0" w:line="240" w:lineRule="auto"/>
        <w:jc w:val="both"/>
        <w:rPr>
          <w:rStyle w:val="Emphasis"/>
          <w:rFonts w:asciiTheme="majorBidi" w:hAnsiTheme="majorBidi" w:cstheme="majorBidi"/>
          <w:i w:val="0"/>
          <w:sz w:val="24"/>
          <w:szCs w:val="24"/>
        </w:rPr>
      </w:pPr>
      <w:r w:rsidRPr="003435D8">
        <w:rPr>
          <w:rStyle w:val="Emphasis"/>
          <w:rFonts w:asciiTheme="majorBidi" w:hAnsiTheme="majorBidi" w:cstheme="majorBidi"/>
          <w:i w:val="0"/>
          <w:sz w:val="24"/>
          <w:szCs w:val="24"/>
        </w:rPr>
        <w:t xml:space="preserve"> </w:t>
      </w:r>
      <w:r w:rsidR="0097679B" w:rsidRPr="003435D8">
        <w:rPr>
          <w:rStyle w:val="Emphasis"/>
          <w:rFonts w:asciiTheme="majorBidi" w:hAnsiTheme="majorBidi" w:cstheme="majorBidi"/>
          <w:i w:val="0"/>
          <w:sz w:val="24"/>
          <w:szCs w:val="24"/>
        </w:rPr>
        <w:t>kūtsmēslu uzglabāšanas laukumu neveido pārmitrās un applūstošās teritorijās</w:t>
      </w:r>
      <w:r w:rsidR="003B13B4" w:rsidRPr="003435D8">
        <w:rPr>
          <w:rStyle w:val="Emphasis"/>
          <w:rFonts w:asciiTheme="majorBidi" w:hAnsiTheme="majorBidi" w:cstheme="majorBidi"/>
          <w:i w:val="0"/>
          <w:sz w:val="24"/>
          <w:szCs w:val="24"/>
        </w:rPr>
        <w:t>.</w:t>
      </w:r>
    </w:p>
    <w:p w:rsidR="006B463B" w:rsidRPr="003435D8" w:rsidRDefault="006B463B" w:rsidP="003B13B4">
      <w:pPr>
        <w:pStyle w:val="ListParagraph"/>
        <w:numPr>
          <w:ilvl w:val="1"/>
          <w:numId w:val="19"/>
        </w:numPr>
        <w:spacing w:after="0" w:line="240" w:lineRule="auto"/>
        <w:jc w:val="both"/>
        <w:rPr>
          <w:rStyle w:val="Emphasis"/>
          <w:rFonts w:asciiTheme="majorBidi" w:hAnsiTheme="majorBidi" w:cstheme="majorBidi"/>
          <w:i w:val="0"/>
          <w:sz w:val="24"/>
          <w:szCs w:val="24"/>
        </w:rPr>
      </w:pPr>
      <w:r w:rsidRPr="003435D8">
        <w:rPr>
          <w:rStyle w:val="Emphasis"/>
          <w:rFonts w:asciiTheme="majorBidi" w:hAnsiTheme="majorBidi" w:cstheme="majorBidi"/>
          <w:i w:val="0"/>
          <w:sz w:val="24"/>
          <w:szCs w:val="24"/>
        </w:rPr>
        <w:t xml:space="preserve"> </w:t>
      </w:r>
      <w:r w:rsidR="0097679B" w:rsidRPr="003435D8">
        <w:rPr>
          <w:rStyle w:val="Emphasis"/>
          <w:rFonts w:asciiTheme="majorBidi" w:hAnsiTheme="majorBidi" w:cstheme="majorBidi"/>
          <w:i w:val="0"/>
          <w:sz w:val="24"/>
          <w:szCs w:val="24"/>
        </w:rPr>
        <w:t>kūtsmēslu uzglabāšanas laukumu ierīko vismaz 50 metru attālumā no virszemes ūdens objektiem un no akas, kurā tiek ņemts ūdens mājsaimniecībai, un vismaz 30 metru attālumā no novadgrāvja krotes un meliorācijas sistēmas būves (akas, virszemes noteces uztvērēja)</w:t>
      </w:r>
      <w:r w:rsidR="003B13B4" w:rsidRPr="003435D8">
        <w:rPr>
          <w:rStyle w:val="Emphasis"/>
          <w:rFonts w:asciiTheme="majorBidi" w:hAnsiTheme="majorBidi" w:cstheme="majorBidi"/>
          <w:i w:val="0"/>
          <w:sz w:val="24"/>
          <w:szCs w:val="24"/>
        </w:rPr>
        <w:t>.</w:t>
      </w:r>
    </w:p>
    <w:p w:rsidR="003B13B4" w:rsidRPr="003435D8" w:rsidRDefault="006B463B" w:rsidP="003B13B4">
      <w:pPr>
        <w:pStyle w:val="ListParagraph"/>
        <w:numPr>
          <w:ilvl w:val="1"/>
          <w:numId w:val="19"/>
        </w:numPr>
        <w:spacing w:after="0" w:line="240" w:lineRule="auto"/>
        <w:jc w:val="both"/>
        <w:rPr>
          <w:rStyle w:val="Emphasis"/>
          <w:rFonts w:asciiTheme="majorBidi" w:hAnsiTheme="majorBidi" w:cstheme="majorBidi"/>
          <w:i w:val="0"/>
          <w:sz w:val="24"/>
          <w:szCs w:val="24"/>
        </w:rPr>
      </w:pPr>
      <w:r w:rsidRPr="003435D8">
        <w:rPr>
          <w:rStyle w:val="Emphasis"/>
          <w:rFonts w:asciiTheme="majorBidi" w:hAnsiTheme="majorBidi" w:cstheme="majorBidi"/>
          <w:i w:val="0"/>
          <w:sz w:val="24"/>
          <w:szCs w:val="24"/>
        </w:rPr>
        <w:t xml:space="preserve"> </w:t>
      </w:r>
      <w:r w:rsidR="0097679B" w:rsidRPr="003435D8">
        <w:rPr>
          <w:rStyle w:val="Emphasis"/>
          <w:rFonts w:asciiTheme="majorBidi" w:hAnsiTheme="majorBidi" w:cstheme="majorBidi"/>
          <w:i w:val="0"/>
          <w:sz w:val="24"/>
          <w:szCs w:val="24"/>
        </w:rPr>
        <w:t>kūtsmēslu uzglabāšanas laukuma pamatni veido no ūdensnecaurlaidīga materiāla vai pamatnē ieklāj vismaz 30 centimetrus biezu šķidrumu absorbējošu materiālu (salmus, kūdru, skaidas), lai uzsūktu kūtsmēslos esošo šķidrumu un pasargātu no noteces. Absorbējoša materiāla pamatni veido divu metru platumā apkārt kūtsmēslu kaudzes perimetram. Kūtsmēslus nosedz ar vismaz 20 centimetrus biezu absorbējoša materiāla aizsargslāni (salmu, kūdras, skaidu) vai ūdensnecaurlaidīgu materiālu, lai mazinātu atmosfēras nokrišņu iedarbību, novērstu noteci un gaistošo vielu iztvaikošanu</w:t>
      </w:r>
      <w:r w:rsidR="003B13B4" w:rsidRPr="003435D8">
        <w:rPr>
          <w:rStyle w:val="Emphasis"/>
          <w:rFonts w:asciiTheme="majorBidi" w:hAnsiTheme="majorBidi" w:cstheme="majorBidi"/>
          <w:i w:val="0"/>
          <w:sz w:val="24"/>
          <w:szCs w:val="24"/>
        </w:rPr>
        <w:t>.</w:t>
      </w:r>
    </w:p>
    <w:p w:rsidR="0097679B" w:rsidRPr="003435D8" w:rsidRDefault="0097679B" w:rsidP="003B13B4">
      <w:pPr>
        <w:pStyle w:val="ListParagraph"/>
        <w:numPr>
          <w:ilvl w:val="1"/>
          <w:numId w:val="19"/>
        </w:numPr>
        <w:spacing w:after="0" w:line="240" w:lineRule="auto"/>
        <w:jc w:val="both"/>
        <w:rPr>
          <w:rStyle w:val="Emphasis"/>
          <w:rFonts w:asciiTheme="majorBidi" w:hAnsiTheme="majorBidi" w:cstheme="majorBidi"/>
          <w:i w:val="0"/>
          <w:sz w:val="24"/>
          <w:szCs w:val="24"/>
        </w:rPr>
      </w:pPr>
      <w:r w:rsidRPr="003435D8">
        <w:rPr>
          <w:rStyle w:val="Emphasis"/>
          <w:rFonts w:asciiTheme="majorBidi" w:hAnsiTheme="majorBidi" w:cstheme="majorBidi"/>
          <w:i w:val="0"/>
          <w:sz w:val="24"/>
          <w:szCs w:val="24"/>
        </w:rPr>
        <w:t>kūtsmēslu uzglabāšanas laukumu neveido tajā pašā vietā, ja nav pagājuši vismaz trīs gadi</w:t>
      </w:r>
      <w:r w:rsidR="003B13B4" w:rsidRPr="003435D8">
        <w:rPr>
          <w:rStyle w:val="Emphasis"/>
          <w:rFonts w:asciiTheme="majorBidi" w:hAnsiTheme="majorBidi" w:cstheme="majorBidi"/>
          <w:i w:val="0"/>
          <w:sz w:val="24"/>
          <w:szCs w:val="24"/>
        </w:rPr>
        <w:t xml:space="preserve">. </w:t>
      </w:r>
    </w:p>
    <w:p w:rsidR="006B463B" w:rsidRPr="003435D8" w:rsidRDefault="006B463B" w:rsidP="003B13B4">
      <w:pPr>
        <w:pStyle w:val="ListParagraph"/>
        <w:numPr>
          <w:ilvl w:val="0"/>
          <w:numId w:val="12"/>
        </w:numPr>
        <w:spacing w:after="0" w:line="240" w:lineRule="auto"/>
        <w:ind w:hanging="357"/>
        <w:jc w:val="both"/>
        <w:rPr>
          <w:rFonts w:asciiTheme="majorBidi" w:hAnsiTheme="majorBidi" w:cstheme="majorBidi"/>
          <w:sz w:val="24"/>
          <w:szCs w:val="24"/>
        </w:rPr>
      </w:pPr>
      <w:r w:rsidRPr="003435D8">
        <w:rPr>
          <w:rFonts w:asciiTheme="majorBidi" w:hAnsiTheme="majorBidi" w:cstheme="majorBidi"/>
          <w:sz w:val="24"/>
          <w:szCs w:val="24"/>
        </w:rPr>
        <w:t>Vircas krātuve – vircas krātuves veids, slēgta tipa; tilpums m</w:t>
      </w:r>
      <w:r w:rsidRPr="00D30E33">
        <w:rPr>
          <w:rFonts w:asciiTheme="majorBidi" w:hAnsiTheme="majorBidi" w:cstheme="majorBidi"/>
          <w:sz w:val="24"/>
          <w:szCs w:val="24"/>
          <w:vertAlign w:val="superscript"/>
        </w:rPr>
        <w:t>3</w:t>
      </w:r>
      <w:r w:rsidRPr="003435D8">
        <w:rPr>
          <w:rFonts w:asciiTheme="majorBidi" w:hAnsiTheme="majorBidi" w:cstheme="majorBidi"/>
          <w:sz w:val="24"/>
          <w:szCs w:val="24"/>
        </w:rPr>
        <w:t>, radītais vircas daudzums iepriekšējā gadā; aprēķinātais vircas ieguves apjoms; notekūdeņu un skābbarības sulas novadīšana vircas krātuvē, atbilstība krātuves ietilpībai 8 mēneši.</w:t>
      </w:r>
    </w:p>
    <w:p w:rsidR="003B13B4" w:rsidRPr="003435D8" w:rsidRDefault="006B463B" w:rsidP="003B13B4">
      <w:pPr>
        <w:pStyle w:val="ListParagraph"/>
        <w:numPr>
          <w:ilvl w:val="0"/>
          <w:numId w:val="12"/>
        </w:numPr>
        <w:spacing w:after="0" w:line="240" w:lineRule="auto"/>
        <w:ind w:hanging="357"/>
        <w:jc w:val="both"/>
        <w:rPr>
          <w:rFonts w:asciiTheme="majorBidi" w:hAnsiTheme="majorBidi" w:cstheme="majorBidi"/>
          <w:sz w:val="24"/>
          <w:szCs w:val="24"/>
        </w:rPr>
      </w:pPr>
      <w:r w:rsidRPr="003435D8">
        <w:rPr>
          <w:rFonts w:asciiTheme="majorBidi" w:hAnsiTheme="majorBidi" w:cstheme="majorBidi"/>
          <w:sz w:val="24"/>
          <w:szCs w:val="24"/>
        </w:rPr>
        <w:t>Skābbarība</w:t>
      </w:r>
    </w:p>
    <w:p w:rsidR="006B463B" w:rsidRPr="003435D8" w:rsidRDefault="003B13B4" w:rsidP="003B13B4">
      <w:pPr>
        <w:pStyle w:val="ListParagraph"/>
        <w:numPr>
          <w:ilvl w:val="1"/>
          <w:numId w:val="20"/>
        </w:numPr>
        <w:spacing w:after="0" w:line="240" w:lineRule="auto"/>
        <w:jc w:val="both"/>
        <w:rPr>
          <w:rStyle w:val="Emphasis"/>
          <w:rFonts w:asciiTheme="majorBidi" w:hAnsiTheme="majorBidi" w:cstheme="majorBidi"/>
          <w:i w:val="0"/>
          <w:iCs w:val="0"/>
          <w:sz w:val="24"/>
          <w:szCs w:val="24"/>
        </w:rPr>
      </w:pPr>
      <w:r w:rsidRPr="003435D8">
        <w:rPr>
          <w:rStyle w:val="Emphasis"/>
          <w:rFonts w:asciiTheme="majorBidi" w:hAnsiTheme="majorBidi" w:cstheme="majorBidi"/>
          <w:i w:val="0"/>
          <w:sz w:val="24"/>
          <w:szCs w:val="24"/>
        </w:rPr>
        <w:t xml:space="preserve"> </w:t>
      </w:r>
      <w:r w:rsidR="006B463B" w:rsidRPr="003435D8">
        <w:rPr>
          <w:rStyle w:val="Emphasis"/>
          <w:rFonts w:asciiTheme="majorBidi" w:hAnsiTheme="majorBidi" w:cstheme="majorBidi"/>
          <w:i w:val="0"/>
          <w:sz w:val="24"/>
          <w:szCs w:val="24"/>
        </w:rPr>
        <w:t>skābbarības tranšejas pamatne izveidota no ūdensnecaurlaidīga materiāla, kas ir izturīgs pret skābbarības ietekmi un iespējamiem mehāniskiem bojājumiem pildīšanas vai iztukšošanas laikā.</w:t>
      </w:r>
    </w:p>
    <w:p w:rsidR="006B463B" w:rsidRPr="003435D8" w:rsidRDefault="006B463B" w:rsidP="003B13B4">
      <w:pPr>
        <w:pStyle w:val="ListParagraph"/>
        <w:numPr>
          <w:ilvl w:val="1"/>
          <w:numId w:val="20"/>
        </w:numPr>
        <w:spacing w:after="0" w:line="240" w:lineRule="auto"/>
        <w:jc w:val="both"/>
        <w:rPr>
          <w:rStyle w:val="Emphasis"/>
          <w:rFonts w:asciiTheme="majorBidi" w:hAnsiTheme="majorBidi" w:cstheme="majorBidi"/>
          <w:i w:val="0"/>
          <w:sz w:val="24"/>
          <w:szCs w:val="24"/>
        </w:rPr>
      </w:pPr>
      <w:r w:rsidRPr="003435D8">
        <w:rPr>
          <w:rStyle w:val="Emphasis"/>
          <w:rFonts w:asciiTheme="majorBidi" w:hAnsiTheme="majorBidi" w:cstheme="majorBidi"/>
          <w:i w:val="0"/>
          <w:sz w:val="24"/>
          <w:szCs w:val="24"/>
        </w:rPr>
        <w:t xml:space="preserve"> tranšejas pamatne ierīkota ar slīpumu skābbarības izkraušanas virzienā. Tranšejas zemākajā galā ierīkota šķērskanāls skābbarības sulas novadīšanai uzkrāšanas tilpnē.</w:t>
      </w:r>
    </w:p>
    <w:p w:rsidR="006B463B" w:rsidRPr="003435D8" w:rsidRDefault="003B13B4" w:rsidP="003B13B4">
      <w:pPr>
        <w:pStyle w:val="ListParagraph"/>
        <w:numPr>
          <w:ilvl w:val="1"/>
          <w:numId w:val="20"/>
        </w:numPr>
        <w:spacing w:after="0" w:line="240" w:lineRule="auto"/>
        <w:jc w:val="both"/>
        <w:rPr>
          <w:rStyle w:val="Emphasis"/>
          <w:rFonts w:asciiTheme="majorBidi" w:hAnsiTheme="majorBidi" w:cstheme="majorBidi"/>
          <w:i w:val="0"/>
          <w:sz w:val="24"/>
          <w:szCs w:val="24"/>
        </w:rPr>
      </w:pPr>
      <w:r w:rsidRPr="003435D8">
        <w:rPr>
          <w:rStyle w:val="Emphasis"/>
          <w:rFonts w:asciiTheme="majorBidi" w:hAnsiTheme="majorBidi" w:cstheme="majorBidi"/>
          <w:i w:val="0"/>
          <w:sz w:val="24"/>
          <w:szCs w:val="24"/>
        </w:rPr>
        <w:t xml:space="preserve"> </w:t>
      </w:r>
      <w:r w:rsidR="006B463B" w:rsidRPr="003435D8">
        <w:rPr>
          <w:rStyle w:val="Emphasis"/>
          <w:rFonts w:asciiTheme="majorBidi" w:hAnsiTheme="majorBidi" w:cstheme="majorBidi"/>
          <w:i w:val="0"/>
          <w:sz w:val="24"/>
          <w:szCs w:val="24"/>
        </w:rPr>
        <w:t xml:space="preserve">uzglabājot skābbarību kaudzē uz lauka, zem kaudzes ieklāta plēve vai absorbējoša materiāla slānis. Ieklātā plēve savienota ar kaudzei pārklāto plēvi, vai kaudze nosegta ar absorbējoša materiāla slāni. </w:t>
      </w:r>
    </w:p>
    <w:p w:rsidR="006B463B" w:rsidRPr="003435D8" w:rsidRDefault="003B13B4" w:rsidP="003B13B4">
      <w:pPr>
        <w:pStyle w:val="ListParagraph"/>
        <w:numPr>
          <w:ilvl w:val="1"/>
          <w:numId w:val="20"/>
        </w:numPr>
        <w:spacing w:after="0" w:line="240" w:lineRule="auto"/>
        <w:jc w:val="both"/>
        <w:rPr>
          <w:rStyle w:val="Emphasis"/>
          <w:rFonts w:asciiTheme="majorBidi" w:hAnsiTheme="majorBidi" w:cstheme="majorBidi"/>
          <w:i w:val="0"/>
          <w:sz w:val="24"/>
          <w:szCs w:val="24"/>
        </w:rPr>
      </w:pPr>
      <w:r w:rsidRPr="003435D8">
        <w:rPr>
          <w:rStyle w:val="Emphasis"/>
          <w:rFonts w:asciiTheme="majorBidi" w:hAnsiTheme="majorBidi" w:cstheme="majorBidi"/>
          <w:i w:val="0"/>
          <w:sz w:val="24"/>
          <w:szCs w:val="24"/>
        </w:rPr>
        <w:t xml:space="preserve"> </w:t>
      </w:r>
      <w:r w:rsidR="006B463B" w:rsidRPr="003435D8">
        <w:rPr>
          <w:rStyle w:val="Emphasis"/>
          <w:rFonts w:asciiTheme="majorBidi" w:hAnsiTheme="majorBidi" w:cstheme="majorBidi"/>
          <w:i w:val="0"/>
          <w:sz w:val="24"/>
          <w:szCs w:val="24"/>
        </w:rPr>
        <w:t>skābbarības kaudze izveidota vietās, kur lauka reljefs nesekmē virszemes noteces veidošanos un skābbarības sulas noteci. Skābbarības kaudzi novieto atbilstoši vides aizsardzības normatīvajos aktos noteiktajām virszemes ūdensobjektu aizsargjoslu prasībām, bet ne tuvāk par 30 metriem no upes, strauta, grāvja, meliorācijas sistēmu akām vai akas, kurā tiek ņemts ūdens mājsaimniecībai.</w:t>
      </w:r>
    </w:p>
    <w:p w:rsidR="006B463B" w:rsidRPr="003435D8" w:rsidRDefault="003B13B4" w:rsidP="003B13B4">
      <w:pPr>
        <w:pStyle w:val="ListParagraph"/>
        <w:numPr>
          <w:ilvl w:val="1"/>
          <w:numId w:val="20"/>
        </w:numPr>
        <w:spacing w:after="0" w:line="240" w:lineRule="auto"/>
        <w:jc w:val="both"/>
        <w:rPr>
          <w:rStyle w:val="Emphasis"/>
          <w:rFonts w:asciiTheme="majorBidi" w:hAnsiTheme="majorBidi" w:cstheme="majorBidi"/>
          <w:i w:val="0"/>
          <w:sz w:val="24"/>
          <w:szCs w:val="24"/>
        </w:rPr>
      </w:pPr>
      <w:r w:rsidRPr="003435D8">
        <w:rPr>
          <w:rStyle w:val="Emphasis"/>
          <w:rFonts w:asciiTheme="majorBidi" w:hAnsiTheme="majorBidi" w:cstheme="majorBidi"/>
          <w:i w:val="0"/>
          <w:sz w:val="24"/>
          <w:szCs w:val="24"/>
        </w:rPr>
        <w:t xml:space="preserve"> </w:t>
      </w:r>
      <w:r w:rsidR="006B463B" w:rsidRPr="003435D8">
        <w:rPr>
          <w:rStyle w:val="Emphasis"/>
          <w:rFonts w:asciiTheme="majorBidi" w:hAnsiTheme="majorBidi" w:cstheme="majorBidi"/>
          <w:i w:val="0"/>
          <w:sz w:val="24"/>
          <w:szCs w:val="24"/>
        </w:rPr>
        <w:t>ja skābbarības kaudze ierīkota katru gadu vienā un tajā pašā vietā, kaudzes pamatni izbetonē. Pamatni laukumam veido ar slīpumu uz skābbarības sulas savākšanas tilpnes pusi. Apkārt skābbarības kaudzes laukumam izveido skābbarības sulas uztveršanas grāvīti vai 0,2–0,3 metrus augstu apmali.</w:t>
      </w:r>
    </w:p>
    <w:p w:rsidR="006B463B" w:rsidRPr="003435D8" w:rsidRDefault="003B13B4" w:rsidP="003B13B4">
      <w:pPr>
        <w:pStyle w:val="ListParagraph"/>
        <w:numPr>
          <w:ilvl w:val="1"/>
          <w:numId w:val="20"/>
        </w:numPr>
        <w:spacing w:after="0" w:line="240" w:lineRule="auto"/>
        <w:jc w:val="both"/>
        <w:rPr>
          <w:rStyle w:val="Emphasis"/>
          <w:rFonts w:asciiTheme="majorBidi" w:hAnsiTheme="majorBidi" w:cstheme="majorBidi"/>
          <w:i w:val="0"/>
          <w:sz w:val="24"/>
          <w:szCs w:val="24"/>
        </w:rPr>
      </w:pPr>
      <w:r w:rsidRPr="003435D8">
        <w:rPr>
          <w:rStyle w:val="Emphasis"/>
          <w:rFonts w:asciiTheme="majorBidi" w:hAnsiTheme="majorBidi" w:cstheme="majorBidi"/>
          <w:i w:val="0"/>
          <w:sz w:val="24"/>
          <w:szCs w:val="24"/>
        </w:rPr>
        <w:t xml:space="preserve"> </w:t>
      </w:r>
      <w:r w:rsidR="000C0284" w:rsidRPr="003435D8">
        <w:rPr>
          <w:rStyle w:val="Emphasis"/>
          <w:rFonts w:asciiTheme="majorBidi" w:hAnsiTheme="majorBidi" w:cstheme="majorBidi"/>
          <w:i w:val="0"/>
          <w:sz w:val="24"/>
          <w:szCs w:val="24"/>
        </w:rPr>
        <w:t>skābbarības sulu neizkliedē uz lauka laikposmā no 1. decembra līdz 1. martam, kā arī uz sasalušas, pārmitras vai sniega klātas augsnes.</w:t>
      </w:r>
    </w:p>
    <w:p w:rsidR="000C0284" w:rsidRPr="003435D8" w:rsidRDefault="003B13B4" w:rsidP="003B13B4">
      <w:pPr>
        <w:pStyle w:val="ListParagraph"/>
        <w:numPr>
          <w:ilvl w:val="1"/>
          <w:numId w:val="20"/>
        </w:numPr>
        <w:spacing w:after="0" w:line="240" w:lineRule="auto"/>
        <w:jc w:val="both"/>
        <w:rPr>
          <w:rStyle w:val="Emphasis"/>
          <w:rFonts w:asciiTheme="majorBidi" w:hAnsiTheme="majorBidi" w:cstheme="majorBidi"/>
          <w:i w:val="0"/>
          <w:sz w:val="24"/>
          <w:szCs w:val="24"/>
        </w:rPr>
      </w:pPr>
      <w:r w:rsidRPr="003435D8">
        <w:rPr>
          <w:rStyle w:val="Emphasis"/>
          <w:rFonts w:asciiTheme="majorBidi" w:hAnsiTheme="majorBidi" w:cstheme="majorBidi"/>
          <w:i w:val="0"/>
          <w:sz w:val="24"/>
          <w:szCs w:val="24"/>
        </w:rPr>
        <w:lastRenderedPageBreak/>
        <w:t xml:space="preserve"> s</w:t>
      </w:r>
      <w:r w:rsidR="000C0284" w:rsidRPr="003435D8">
        <w:rPr>
          <w:rStyle w:val="Emphasis"/>
          <w:rFonts w:asciiTheme="majorBidi" w:hAnsiTheme="majorBidi" w:cstheme="majorBidi"/>
          <w:i w:val="0"/>
          <w:sz w:val="24"/>
          <w:szCs w:val="24"/>
        </w:rPr>
        <w:t>kābbarības sulas uzglabāšanai nodrošina tādu krātuves tilpumu, kas to ļauj uzkrāt vismaz astoņus mēnešus.</w:t>
      </w:r>
    </w:p>
    <w:p w:rsidR="000C0284" w:rsidRPr="003435D8" w:rsidRDefault="003B13B4" w:rsidP="003B13B4">
      <w:pPr>
        <w:pStyle w:val="ListParagraph"/>
        <w:numPr>
          <w:ilvl w:val="1"/>
          <w:numId w:val="20"/>
        </w:numPr>
        <w:spacing w:after="0" w:line="240" w:lineRule="auto"/>
        <w:jc w:val="both"/>
        <w:rPr>
          <w:rStyle w:val="Emphasis"/>
          <w:rFonts w:asciiTheme="majorBidi" w:hAnsiTheme="majorBidi" w:cstheme="majorBidi"/>
          <w:i w:val="0"/>
          <w:sz w:val="24"/>
          <w:szCs w:val="24"/>
        </w:rPr>
      </w:pPr>
      <w:r w:rsidRPr="003435D8">
        <w:rPr>
          <w:rStyle w:val="Emphasis"/>
          <w:rFonts w:asciiTheme="majorBidi" w:hAnsiTheme="majorBidi" w:cstheme="majorBidi"/>
          <w:i w:val="0"/>
          <w:sz w:val="24"/>
          <w:szCs w:val="24"/>
        </w:rPr>
        <w:t xml:space="preserve"> s</w:t>
      </w:r>
      <w:r w:rsidR="000C0284" w:rsidRPr="003435D8">
        <w:rPr>
          <w:rStyle w:val="Emphasis"/>
          <w:rFonts w:asciiTheme="majorBidi" w:hAnsiTheme="majorBidi" w:cstheme="majorBidi"/>
          <w:i w:val="0"/>
          <w:sz w:val="24"/>
          <w:szCs w:val="24"/>
        </w:rPr>
        <w:t>kābbarības sulas uzglabā vircas vai šķidro kūtsmēslu krātuvē, ja skābbarības sulas apjoms nepārsniedz piecus procentus no šķidro kūtsmēslu apjoma.</w:t>
      </w:r>
    </w:p>
    <w:p w:rsidR="000C0284" w:rsidRPr="003435D8" w:rsidRDefault="003B13B4" w:rsidP="003B13B4">
      <w:pPr>
        <w:pStyle w:val="ListParagraph"/>
        <w:numPr>
          <w:ilvl w:val="1"/>
          <w:numId w:val="20"/>
        </w:numPr>
        <w:spacing w:after="0" w:line="240" w:lineRule="auto"/>
        <w:jc w:val="both"/>
        <w:rPr>
          <w:rStyle w:val="Emphasis"/>
          <w:rFonts w:asciiTheme="majorBidi" w:hAnsiTheme="majorBidi" w:cstheme="majorBidi"/>
          <w:i w:val="0"/>
          <w:sz w:val="24"/>
          <w:szCs w:val="24"/>
        </w:rPr>
      </w:pPr>
      <w:r w:rsidRPr="003435D8">
        <w:rPr>
          <w:rStyle w:val="Emphasis"/>
          <w:rFonts w:asciiTheme="majorBidi" w:hAnsiTheme="majorBidi" w:cstheme="majorBidi"/>
          <w:i w:val="0"/>
          <w:sz w:val="24"/>
          <w:szCs w:val="24"/>
        </w:rPr>
        <w:t xml:space="preserve"> n</w:t>
      </w:r>
      <w:r w:rsidR="000C0284" w:rsidRPr="003435D8">
        <w:rPr>
          <w:rStyle w:val="Emphasis"/>
          <w:rFonts w:asciiTheme="majorBidi" w:hAnsiTheme="majorBidi" w:cstheme="majorBidi"/>
          <w:i w:val="0"/>
          <w:sz w:val="24"/>
          <w:szCs w:val="24"/>
        </w:rPr>
        <w:t xml:space="preserve">av pieļaujama skābbarības sulas noplūde vidē. </w:t>
      </w:r>
    </w:p>
    <w:p w:rsidR="003B13B4" w:rsidRPr="003435D8" w:rsidRDefault="000C0284" w:rsidP="003B13B4">
      <w:pPr>
        <w:pStyle w:val="ListParagraph"/>
        <w:numPr>
          <w:ilvl w:val="0"/>
          <w:numId w:val="12"/>
        </w:numPr>
        <w:spacing w:after="0" w:line="240" w:lineRule="auto"/>
        <w:ind w:hanging="357"/>
        <w:jc w:val="both"/>
        <w:rPr>
          <w:rFonts w:asciiTheme="majorBidi" w:hAnsiTheme="majorBidi" w:cstheme="majorBidi"/>
          <w:sz w:val="24"/>
          <w:szCs w:val="24"/>
        </w:rPr>
      </w:pPr>
      <w:r w:rsidRPr="003435D8">
        <w:rPr>
          <w:rFonts w:asciiTheme="majorBidi" w:hAnsiTheme="majorBidi" w:cstheme="majorBidi"/>
          <w:iCs/>
          <w:sz w:val="24"/>
          <w:szCs w:val="24"/>
        </w:rPr>
        <w:t>Šķidro un pusšķidro kūtsmēslu un vircas glabāšana</w:t>
      </w:r>
    </w:p>
    <w:p w:rsidR="003B13B4" w:rsidRPr="003435D8" w:rsidRDefault="003B13B4" w:rsidP="003B13B4">
      <w:pPr>
        <w:pStyle w:val="ListParagraph"/>
        <w:numPr>
          <w:ilvl w:val="1"/>
          <w:numId w:val="21"/>
        </w:numPr>
        <w:spacing w:after="0" w:line="240" w:lineRule="auto"/>
        <w:jc w:val="both"/>
        <w:rPr>
          <w:rStyle w:val="Emphasis"/>
          <w:rFonts w:asciiTheme="majorBidi" w:hAnsiTheme="majorBidi" w:cstheme="majorBidi"/>
          <w:i w:val="0"/>
          <w:iCs w:val="0"/>
          <w:sz w:val="24"/>
          <w:szCs w:val="24"/>
        </w:rPr>
      </w:pPr>
      <w:r w:rsidRPr="003435D8">
        <w:rPr>
          <w:rStyle w:val="Emphasis"/>
          <w:rFonts w:asciiTheme="majorBidi" w:hAnsiTheme="majorBidi" w:cstheme="majorBidi"/>
          <w:i w:val="0"/>
          <w:sz w:val="24"/>
          <w:szCs w:val="24"/>
        </w:rPr>
        <w:t>š</w:t>
      </w:r>
      <w:r w:rsidR="000C0284" w:rsidRPr="003435D8">
        <w:rPr>
          <w:rStyle w:val="Emphasis"/>
          <w:rFonts w:asciiTheme="majorBidi" w:hAnsiTheme="majorBidi" w:cstheme="majorBidi"/>
          <w:i w:val="0"/>
          <w:sz w:val="24"/>
          <w:szCs w:val="24"/>
        </w:rPr>
        <w:t>ķidro un pusšķidro kūtsmēslu un vircas krātuves ir slēgta tipa vai ar pastāvīgu dabisku vai mākslīgu peldošu segslāni, kas samazina iztvaikošanu.</w:t>
      </w:r>
    </w:p>
    <w:p w:rsidR="000C0284" w:rsidRPr="003435D8" w:rsidRDefault="003B13B4" w:rsidP="003B13B4">
      <w:pPr>
        <w:pStyle w:val="ListParagraph"/>
        <w:numPr>
          <w:ilvl w:val="1"/>
          <w:numId w:val="21"/>
        </w:numPr>
        <w:spacing w:after="0" w:line="240" w:lineRule="auto"/>
        <w:jc w:val="both"/>
        <w:rPr>
          <w:rStyle w:val="Emphasis"/>
          <w:rFonts w:asciiTheme="majorBidi" w:hAnsiTheme="majorBidi" w:cstheme="majorBidi"/>
          <w:i w:val="0"/>
          <w:sz w:val="24"/>
          <w:szCs w:val="24"/>
        </w:rPr>
      </w:pPr>
      <w:r w:rsidRPr="003435D8">
        <w:rPr>
          <w:rStyle w:val="Emphasis"/>
          <w:rFonts w:asciiTheme="majorBidi" w:hAnsiTheme="majorBidi" w:cstheme="majorBidi"/>
          <w:i w:val="0"/>
          <w:sz w:val="24"/>
          <w:szCs w:val="24"/>
        </w:rPr>
        <w:t xml:space="preserve"> p</w:t>
      </w:r>
      <w:r w:rsidR="000C0284" w:rsidRPr="003435D8">
        <w:rPr>
          <w:rStyle w:val="Emphasis"/>
          <w:rFonts w:asciiTheme="majorBidi" w:hAnsiTheme="majorBidi" w:cstheme="majorBidi"/>
          <w:i w:val="0"/>
          <w:sz w:val="24"/>
          <w:szCs w:val="24"/>
        </w:rPr>
        <w:t>eldošais segslānis nepārtraukti nosedz krātuves virsmu.</w:t>
      </w:r>
    </w:p>
    <w:p w:rsidR="000C0284" w:rsidRPr="003435D8" w:rsidRDefault="000C0284" w:rsidP="003B13B4">
      <w:pPr>
        <w:pStyle w:val="ListParagraph"/>
        <w:numPr>
          <w:ilvl w:val="1"/>
          <w:numId w:val="21"/>
        </w:numPr>
        <w:spacing w:after="0" w:line="240" w:lineRule="auto"/>
        <w:jc w:val="both"/>
        <w:rPr>
          <w:rStyle w:val="Emphasis"/>
          <w:rFonts w:asciiTheme="majorBidi" w:hAnsiTheme="majorBidi" w:cstheme="majorBidi"/>
          <w:i w:val="0"/>
          <w:sz w:val="24"/>
          <w:szCs w:val="24"/>
        </w:rPr>
      </w:pPr>
      <w:r w:rsidRPr="003435D8">
        <w:rPr>
          <w:rStyle w:val="Emphasis"/>
          <w:rFonts w:asciiTheme="majorBidi" w:hAnsiTheme="majorBidi" w:cstheme="majorBidi"/>
          <w:i w:val="0"/>
          <w:sz w:val="24"/>
          <w:szCs w:val="24"/>
        </w:rPr>
        <w:t xml:space="preserve"> </w:t>
      </w:r>
      <w:r w:rsidR="003B13B4" w:rsidRPr="003435D8">
        <w:rPr>
          <w:rStyle w:val="Emphasis"/>
          <w:rFonts w:asciiTheme="majorBidi" w:hAnsiTheme="majorBidi" w:cstheme="majorBidi"/>
          <w:i w:val="0"/>
          <w:sz w:val="24"/>
          <w:szCs w:val="24"/>
        </w:rPr>
        <w:t>j</w:t>
      </w:r>
      <w:r w:rsidRPr="003435D8">
        <w:rPr>
          <w:rStyle w:val="Emphasis"/>
          <w:rFonts w:asciiTheme="majorBidi" w:hAnsiTheme="majorBidi" w:cstheme="majorBidi"/>
          <w:i w:val="0"/>
          <w:sz w:val="24"/>
          <w:szCs w:val="24"/>
        </w:rPr>
        <w:t xml:space="preserve">a nepieciešams, dabisko segslāni papildina. </w:t>
      </w:r>
    </w:p>
    <w:p w:rsidR="000C0284" w:rsidRPr="003435D8" w:rsidRDefault="000C0284" w:rsidP="003B13B4">
      <w:pPr>
        <w:pStyle w:val="ListParagraph"/>
        <w:numPr>
          <w:ilvl w:val="1"/>
          <w:numId w:val="21"/>
        </w:numPr>
        <w:spacing w:after="0" w:line="240" w:lineRule="auto"/>
        <w:jc w:val="both"/>
        <w:rPr>
          <w:rStyle w:val="Emphasis"/>
          <w:rFonts w:asciiTheme="majorBidi" w:hAnsiTheme="majorBidi" w:cstheme="majorBidi"/>
          <w:i w:val="0"/>
          <w:sz w:val="24"/>
          <w:szCs w:val="24"/>
        </w:rPr>
      </w:pPr>
      <w:r w:rsidRPr="003435D8">
        <w:rPr>
          <w:rStyle w:val="Emphasis"/>
          <w:rFonts w:asciiTheme="majorBidi" w:hAnsiTheme="majorBidi" w:cstheme="majorBidi"/>
          <w:i w:val="0"/>
          <w:sz w:val="24"/>
          <w:szCs w:val="24"/>
        </w:rPr>
        <w:t xml:space="preserve"> </w:t>
      </w:r>
      <w:r w:rsidR="003B13B4" w:rsidRPr="003435D8">
        <w:rPr>
          <w:rStyle w:val="Emphasis"/>
          <w:rFonts w:asciiTheme="majorBidi" w:hAnsiTheme="majorBidi" w:cstheme="majorBidi"/>
          <w:i w:val="0"/>
          <w:sz w:val="24"/>
          <w:szCs w:val="24"/>
        </w:rPr>
        <w:t>u</w:t>
      </w:r>
      <w:r w:rsidRPr="003435D8">
        <w:rPr>
          <w:rStyle w:val="Emphasis"/>
          <w:rFonts w:asciiTheme="majorBidi" w:hAnsiTheme="majorBidi" w:cstheme="majorBidi"/>
          <w:i w:val="0"/>
          <w:sz w:val="24"/>
          <w:szCs w:val="24"/>
        </w:rPr>
        <w:t>zpildes sistēmu veidota tā, lai neizjauktu peldošo segslāni.</w:t>
      </w:r>
    </w:p>
    <w:p w:rsidR="00754240" w:rsidRPr="003435D8" w:rsidRDefault="00754240" w:rsidP="003B13B4">
      <w:pPr>
        <w:pStyle w:val="ListParagraph"/>
        <w:numPr>
          <w:ilvl w:val="0"/>
          <w:numId w:val="12"/>
        </w:numPr>
        <w:spacing w:after="0" w:line="240" w:lineRule="auto"/>
        <w:ind w:hanging="357"/>
        <w:jc w:val="both"/>
        <w:rPr>
          <w:rFonts w:asciiTheme="majorBidi" w:hAnsiTheme="majorBidi" w:cstheme="majorBidi"/>
          <w:sz w:val="24"/>
          <w:szCs w:val="24"/>
        </w:rPr>
      </w:pPr>
      <w:r w:rsidRPr="003435D8">
        <w:rPr>
          <w:rFonts w:asciiTheme="majorBidi" w:hAnsiTheme="majorBidi" w:cstheme="majorBidi"/>
          <w:sz w:val="24"/>
          <w:szCs w:val="24"/>
        </w:rPr>
        <w:t>Lagūnas tipa kūtsmēslu krātuve</w:t>
      </w:r>
    </w:p>
    <w:p w:rsidR="00754240" w:rsidRPr="003435D8" w:rsidRDefault="00754240" w:rsidP="003B13B4">
      <w:pPr>
        <w:pStyle w:val="ListParagraph"/>
        <w:numPr>
          <w:ilvl w:val="1"/>
          <w:numId w:val="22"/>
        </w:numPr>
        <w:spacing w:after="0" w:line="240" w:lineRule="auto"/>
        <w:jc w:val="both"/>
        <w:rPr>
          <w:rStyle w:val="Emphasis"/>
          <w:rFonts w:asciiTheme="majorBidi" w:hAnsiTheme="majorBidi" w:cstheme="majorBidi"/>
          <w:i w:val="0"/>
          <w:sz w:val="24"/>
          <w:szCs w:val="24"/>
        </w:rPr>
      </w:pPr>
      <w:r w:rsidRPr="003435D8">
        <w:rPr>
          <w:rStyle w:val="Emphasis"/>
          <w:rFonts w:asciiTheme="majorBidi" w:hAnsiTheme="majorBidi" w:cstheme="majorBidi"/>
          <w:i w:val="0"/>
          <w:sz w:val="24"/>
          <w:szCs w:val="24"/>
        </w:rPr>
        <w:t xml:space="preserve"> </w:t>
      </w:r>
      <w:r w:rsidR="003B13B4" w:rsidRPr="003435D8">
        <w:rPr>
          <w:rStyle w:val="Emphasis"/>
          <w:rFonts w:asciiTheme="majorBidi" w:hAnsiTheme="majorBidi" w:cstheme="majorBidi"/>
          <w:i w:val="0"/>
          <w:sz w:val="24"/>
          <w:szCs w:val="24"/>
        </w:rPr>
        <w:t>k</w:t>
      </w:r>
      <w:r w:rsidRPr="003435D8">
        <w:rPr>
          <w:rStyle w:val="Emphasis"/>
          <w:rFonts w:asciiTheme="majorBidi" w:hAnsiTheme="majorBidi" w:cstheme="majorBidi"/>
          <w:i w:val="0"/>
          <w:sz w:val="24"/>
          <w:szCs w:val="24"/>
        </w:rPr>
        <w:t>rātuves pamatnes līmenis ir vismaz 50 centimetru virs maksimālā gruntsūdens līmeņa. Ja nepieciešams, gruntsūdens līmeni pazemina, pamatnē izbūvējot drenāžu.</w:t>
      </w:r>
    </w:p>
    <w:p w:rsidR="00754240" w:rsidRPr="003435D8" w:rsidRDefault="00754240" w:rsidP="003B13B4">
      <w:pPr>
        <w:pStyle w:val="ListParagraph"/>
        <w:numPr>
          <w:ilvl w:val="1"/>
          <w:numId w:val="22"/>
        </w:numPr>
        <w:spacing w:after="0" w:line="240" w:lineRule="auto"/>
        <w:jc w:val="both"/>
        <w:rPr>
          <w:rStyle w:val="Emphasis"/>
          <w:rFonts w:asciiTheme="majorBidi" w:hAnsiTheme="majorBidi" w:cstheme="majorBidi"/>
          <w:i w:val="0"/>
          <w:sz w:val="24"/>
          <w:szCs w:val="24"/>
        </w:rPr>
      </w:pPr>
      <w:r w:rsidRPr="003435D8">
        <w:rPr>
          <w:rStyle w:val="Emphasis"/>
          <w:rFonts w:asciiTheme="majorBidi" w:hAnsiTheme="majorBidi" w:cstheme="majorBidi"/>
          <w:i w:val="0"/>
          <w:sz w:val="24"/>
          <w:szCs w:val="24"/>
        </w:rPr>
        <w:t xml:space="preserve"> krātuves pamatne un sienas hermetizētas ar speciālu ūdensnecaurlaidīgu materiālu, kurš paredzēts šķidro kūtsmēslu uzglabāšanai un kura malas nostiprina krātuves augšmalā.</w:t>
      </w:r>
    </w:p>
    <w:p w:rsidR="00754240" w:rsidRPr="003435D8" w:rsidRDefault="00754240" w:rsidP="003B13B4">
      <w:pPr>
        <w:pStyle w:val="ListParagraph"/>
        <w:numPr>
          <w:ilvl w:val="1"/>
          <w:numId w:val="22"/>
        </w:numPr>
        <w:spacing w:after="0" w:line="240" w:lineRule="auto"/>
        <w:jc w:val="both"/>
        <w:rPr>
          <w:rStyle w:val="Emphasis"/>
          <w:rFonts w:asciiTheme="majorBidi" w:hAnsiTheme="majorBidi" w:cstheme="majorBidi"/>
          <w:i w:val="0"/>
          <w:sz w:val="24"/>
          <w:szCs w:val="24"/>
        </w:rPr>
      </w:pPr>
      <w:r w:rsidRPr="003435D8">
        <w:rPr>
          <w:rStyle w:val="Emphasis"/>
          <w:rFonts w:asciiTheme="majorBidi" w:hAnsiTheme="majorBidi" w:cstheme="majorBidi"/>
          <w:i w:val="0"/>
          <w:sz w:val="24"/>
          <w:szCs w:val="24"/>
        </w:rPr>
        <w:t xml:space="preserve"> krātuve norobežota ar nožogojumu.</w:t>
      </w:r>
    </w:p>
    <w:p w:rsidR="00754240" w:rsidRPr="003435D8" w:rsidRDefault="00754240" w:rsidP="003B13B4">
      <w:pPr>
        <w:pStyle w:val="ListParagraph"/>
        <w:numPr>
          <w:ilvl w:val="1"/>
          <w:numId w:val="22"/>
        </w:numPr>
        <w:spacing w:after="0" w:line="240" w:lineRule="auto"/>
        <w:jc w:val="both"/>
        <w:rPr>
          <w:rStyle w:val="Emphasis"/>
          <w:rFonts w:asciiTheme="majorBidi" w:hAnsiTheme="majorBidi" w:cstheme="majorBidi"/>
          <w:i w:val="0"/>
          <w:sz w:val="24"/>
          <w:szCs w:val="24"/>
        </w:rPr>
      </w:pPr>
      <w:r w:rsidRPr="003435D8">
        <w:rPr>
          <w:rStyle w:val="Emphasis"/>
          <w:rFonts w:asciiTheme="majorBidi" w:hAnsiTheme="majorBidi" w:cstheme="majorBidi"/>
          <w:i w:val="0"/>
          <w:sz w:val="24"/>
          <w:szCs w:val="24"/>
        </w:rPr>
        <w:t xml:space="preserve"> ierīkoti urbumi vai drenāžas sistēma ar novērošanas aku.</w:t>
      </w:r>
    </w:p>
    <w:p w:rsidR="00754240" w:rsidRPr="003435D8" w:rsidRDefault="00754240" w:rsidP="003B13B4">
      <w:pPr>
        <w:pStyle w:val="ListParagraph"/>
        <w:numPr>
          <w:ilvl w:val="1"/>
          <w:numId w:val="22"/>
        </w:numPr>
        <w:spacing w:after="0" w:line="240" w:lineRule="auto"/>
        <w:jc w:val="both"/>
        <w:rPr>
          <w:rStyle w:val="Emphasis"/>
          <w:rFonts w:asciiTheme="majorBidi" w:hAnsiTheme="majorBidi" w:cstheme="majorBidi"/>
          <w:i w:val="0"/>
          <w:sz w:val="24"/>
          <w:szCs w:val="24"/>
        </w:rPr>
      </w:pPr>
      <w:r w:rsidRPr="003435D8">
        <w:rPr>
          <w:rStyle w:val="Emphasis"/>
          <w:rFonts w:asciiTheme="majorBidi" w:hAnsiTheme="majorBidi" w:cstheme="majorBidi"/>
          <w:i w:val="0"/>
          <w:sz w:val="24"/>
          <w:szCs w:val="24"/>
        </w:rPr>
        <w:t xml:space="preserve"> pazemes ūdeņu kvalitātes mērījumus novērošanas (monitoringa) vietās veikt reizi gadā pirms krātuves iztukšošanas. </w:t>
      </w:r>
    </w:p>
    <w:p w:rsidR="00754240" w:rsidRPr="003435D8" w:rsidRDefault="00754240" w:rsidP="003B13B4">
      <w:pPr>
        <w:pStyle w:val="ListParagraph"/>
        <w:numPr>
          <w:ilvl w:val="1"/>
          <w:numId w:val="22"/>
        </w:numPr>
        <w:spacing w:after="0" w:line="240" w:lineRule="auto"/>
        <w:jc w:val="both"/>
        <w:rPr>
          <w:rStyle w:val="Emphasis"/>
          <w:rFonts w:asciiTheme="majorBidi" w:hAnsiTheme="majorBidi" w:cstheme="majorBidi"/>
          <w:i w:val="0"/>
          <w:sz w:val="24"/>
          <w:szCs w:val="24"/>
        </w:rPr>
      </w:pPr>
      <w:r w:rsidRPr="003435D8">
        <w:rPr>
          <w:rStyle w:val="Emphasis"/>
          <w:rFonts w:asciiTheme="majorBidi" w:hAnsiTheme="majorBidi" w:cstheme="majorBidi"/>
          <w:i w:val="0"/>
          <w:sz w:val="24"/>
          <w:szCs w:val="24"/>
        </w:rPr>
        <w:t xml:space="preserve"> </w:t>
      </w:r>
      <w:r w:rsidR="003B13B4" w:rsidRPr="003435D8">
        <w:rPr>
          <w:rStyle w:val="Emphasis"/>
          <w:rFonts w:asciiTheme="majorBidi" w:hAnsiTheme="majorBidi" w:cstheme="majorBidi"/>
          <w:i w:val="0"/>
          <w:sz w:val="24"/>
          <w:szCs w:val="24"/>
        </w:rPr>
        <w:t>a</w:t>
      </w:r>
      <w:r w:rsidRPr="003435D8">
        <w:rPr>
          <w:rStyle w:val="Emphasis"/>
          <w:rFonts w:asciiTheme="majorBidi" w:hAnsiTheme="majorBidi" w:cstheme="majorBidi"/>
          <w:i w:val="0"/>
          <w:sz w:val="24"/>
          <w:szCs w:val="24"/>
        </w:rPr>
        <w:t>nalīžu rezultāti mēneša laikā pēc to saņemšanas iesniegti attiecīgajā pārvaldē. Nosakāmie parametri N</w:t>
      </w:r>
      <w:r w:rsidRPr="00D30E33">
        <w:rPr>
          <w:rStyle w:val="Emphasis"/>
          <w:rFonts w:asciiTheme="majorBidi" w:hAnsiTheme="majorBidi" w:cstheme="majorBidi"/>
          <w:i w:val="0"/>
          <w:sz w:val="24"/>
          <w:szCs w:val="24"/>
          <w:vertAlign w:val="subscript"/>
        </w:rPr>
        <w:t>kop</w:t>
      </w:r>
      <w:r w:rsidRPr="003435D8">
        <w:rPr>
          <w:rStyle w:val="Emphasis"/>
          <w:rFonts w:asciiTheme="majorBidi" w:hAnsiTheme="majorBidi" w:cstheme="majorBidi"/>
          <w:i w:val="0"/>
          <w:sz w:val="24"/>
          <w:szCs w:val="24"/>
        </w:rPr>
        <w:t>, P</w:t>
      </w:r>
      <w:r w:rsidRPr="00D30E33">
        <w:rPr>
          <w:rStyle w:val="Emphasis"/>
          <w:rFonts w:asciiTheme="majorBidi" w:hAnsiTheme="majorBidi" w:cstheme="majorBidi"/>
          <w:i w:val="0"/>
          <w:sz w:val="24"/>
          <w:szCs w:val="24"/>
          <w:vertAlign w:val="subscript"/>
        </w:rPr>
        <w:t>kop</w:t>
      </w:r>
      <w:r w:rsidRPr="003435D8">
        <w:rPr>
          <w:rStyle w:val="Emphasis"/>
          <w:rFonts w:asciiTheme="majorBidi" w:hAnsiTheme="majorBidi" w:cstheme="majorBidi"/>
          <w:i w:val="0"/>
          <w:sz w:val="24"/>
          <w:szCs w:val="24"/>
        </w:rPr>
        <w:t>, N/NH</w:t>
      </w:r>
      <w:r w:rsidRPr="00D30E33">
        <w:rPr>
          <w:rStyle w:val="Emphasis"/>
          <w:rFonts w:asciiTheme="majorBidi" w:hAnsiTheme="majorBidi" w:cstheme="majorBidi"/>
          <w:i w:val="0"/>
          <w:sz w:val="24"/>
          <w:szCs w:val="24"/>
          <w:vertAlign w:val="subscript"/>
        </w:rPr>
        <w:t>4</w:t>
      </w:r>
      <w:r w:rsidRPr="00D30E33">
        <w:rPr>
          <w:rStyle w:val="Emphasis"/>
          <w:rFonts w:asciiTheme="majorBidi" w:hAnsiTheme="majorBidi" w:cstheme="majorBidi"/>
          <w:i w:val="0"/>
          <w:sz w:val="24"/>
          <w:szCs w:val="24"/>
          <w:vertAlign w:val="superscript"/>
        </w:rPr>
        <w:t>+</w:t>
      </w:r>
      <w:r w:rsidRPr="003435D8">
        <w:rPr>
          <w:rStyle w:val="Emphasis"/>
          <w:rFonts w:asciiTheme="majorBidi" w:hAnsiTheme="majorBidi" w:cstheme="majorBidi"/>
          <w:i w:val="0"/>
          <w:sz w:val="24"/>
          <w:szCs w:val="24"/>
        </w:rPr>
        <w:t>, N/NO</w:t>
      </w:r>
      <w:r w:rsidRPr="00D30E33">
        <w:rPr>
          <w:rStyle w:val="Emphasis"/>
          <w:rFonts w:asciiTheme="majorBidi" w:hAnsiTheme="majorBidi" w:cstheme="majorBidi"/>
          <w:i w:val="0"/>
          <w:sz w:val="24"/>
          <w:szCs w:val="24"/>
          <w:vertAlign w:val="subscript"/>
        </w:rPr>
        <w:t>2</w:t>
      </w:r>
      <w:r w:rsidRPr="00D30E33">
        <w:rPr>
          <w:rStyle w:val="Emphasis"/>
          <w:rFonts w:asciiTheme="majorBidi" w:hAnsiTheme="majorBidi" w:cstheme="majorBidi"/>
          <w:i w:val="0"/>
          <w:sz w:val="24"/>
          <w:szCs w:val="24"/>
          <w:vertAlign w:val="superscript"/>
        </w:rPr>
        <w:t>-</w:t>
      </w:r>
      <w:r w:rsidRPr="003435D8">
        <w:rPr>
          <w:rStyle w:val="Emphasis"/>
          <w:rFonts w:asciiTheme="majorBidi" w:hAnsiTheme="majorBidi" w:cstheme="majorBidi"/>
          <w:i w:val="0"/>
          <w:sz w:val="24"/>
          <w:szCs w:val="24"/>
        </w:rPr>
        <w:t>, N/NO</w:t>
      </w:r>
      <w:r w:rsidRPr="00D30E33">
        <w:rPr>
          <w:rStyle w:val="Emphasis"/>
          <w:rFonts w:asciiTheme="majorBidi" w:hAnsiTheme="majorBidi" w:cstheme="majorBidi"/>
          <w:i w:val="0"/>
          <w:sz w:val="24"/>
          <w:szCs w:val="24"/>
          <w:vertAlign w:val="subscript"/>
        </w:rPr>
        <w:t>3</w:t>
      </w:r>
      <w:r w:rsidRPr="00D30E33">
        <w:rPr>
          <w:rStyle w:val="Emphasis"/>
          <w:rFonts w:asciiTheme="majorBidi" w:hAnsiTheme="majorBidi" w:cstheme="majorBidi"/>
          <w:i w:val="0"/>
          <w:sz w:val="24"/>
          <w:szCs w:val="24"/>
          <w:vertAlign w:val="superscript"/>
        </w:rPr>
        <w:t>-</w:t>
      </w:r>
      <w:r w:rsidRPr="003435D8">
        <w:rPr>
          <w:rStyle w:val="Emphasis"/>
          <w:rFonts w:asciiTheme="majorBidi" w:hAnsiTheme="majorBidi" w:cstheme="majorBidi"/>
          <w:i w:val="0"/>
          <w:sz w:val="24"/>
          <w:szCs w:val="24"/>
        </w:rPr>
        <w:t xml:space="preserve">, pH. </w:t>
      </w:r>
    </w:p>
    <w:p w:rsidR="001979B5" w:rsidRPr="003435D8" w:rsidRDefault="00754240" w:rsidP="001979B5">
      <w:pPr>
        <w:pStyle w:val="ListParagraph"/>
        <w:numPr>
          <w:ilvl w:val="0"/>
          <w:numId w:val="12"/>
        </w:numPr>
        <w:spacing w:after="0" w:line="240" w:lineRule="auto"/>
        <w:ind w:hanging="357"/>
        <w:jc w:val="both"/>
        <w:rPr>
          <w:rFonts w:asciiTheme="majorBidi" w:hAnsiTheme="majorBidi" w:cstheme="majorBidi"/>
          <w:iCs/>
          <w:sz w:val="24"/>
          <w:szCs w:val="24"/>
        </w:rPr>
      </w:pPr>
      <w:r w:rsidRPr="003435D8">
        <w:rPr>
          <w:rFonts w:asciiTheme="majorBidi" w:hAnsiTheme="majorBidi" w:cstheme="majorBidi"/>
          <w:iCs/>
          <w:sz w:val="24"/>
          <w:szCs w:val="24"/>
        </w:rPr>
        <w:t xml:space="preserve">Nav izbūvēta mēslu krātuve </w:t>
      </w:r>
    </w:p>
    <w:p w:rsidR="00754240" w:rsidRPr="003435D8" w:rsidRDefault="00754240" w:rsidP="001979B5">
      <w:pPr>
        <w:pStyle w:val="ListParagraph"/>
        <w:numPr>
          <w:ilvl w:val="1"/>
          <w:numId w:val="23"/>
        </w:numPr>
        <w:spacing w:after="0" w:line="240" w:lineRule="auto"/>
        <w:jc w:val="both"/>
        <w:rPr>
          <w:rStyle w:val="Emphasis"/>
          <w:rFonts w:asciiTheme="majorBidi" w:hAnsiTheme="majorBidi" w:cstheme="majorBidi"/>
          <w:i w:val="0"/>
          <w:sz w:val="24"/>
          <w:szCs w:val="24"/>
        </w:rPr>
      </w:pPr>
      <w:r w:rsidRPr="003435D8">
        <w:rPr>
          <w:rStyle w:val="Emphasis"/>
          <w:rFonts w:asciiTheme="majorBidi" w:hAnsiTheme="majorBidi" w:cstheme="majorBidi"/>
          <w:i w:val="0"/>
          <w:sz w:val="24"/>
          <w:szCs w:val="24"/>
        </w:rPr>
        <w:t xml:space="preserve"> </w:t>
      </w:r>
      <w:r w:rsidR="001979B5" w:rsidRPr="003435D8">
        <w:rPr>
          <w:rStyle w:val="Emphasis"/>
          <w:rFonts w:asciiTheme="majorBidi" w:hAnsiTheme="majorBidi" w:cstheme="majorBidi"/>
          <w:i w:val="0"/>
          <w:sz w:val="24"/>
          <w:szCs w:val="24"/>
        </w:rPr>
        <w:t>l</w:t>
      </w:r>
      <w:r w:rsidRPr="003435D8">
        <w:rPr>
          <w:rStyle w:val="Emphasis"/>
          <w:rFonts w:asciiTheme="majorBidi" w:hAnsiTheme="majorBidi" w:cstheme="majorBidi"/>
          <w:i w:val="0"/>
          <w:sz w:val="24"/>
          <w:szCs w:val="24"/>
        </w:rPr>
        <w:t>īdz 2016. gada 31. decembrim – dzīvnieku novietnē, kurā ir vairāk par 15 dzīvnieku vienībām, bet īpaši jutīgajās teritorijās – vairāk par 10 dzīvnieku vienībām.</w:t>
      </w:r>
    </w:p>
    <w:p w:rsidR="00754240" w:rsidRPr="003435D8" w:rsidRDefault="00754240" w:rsidP="001979B5">
      <w:pPr>
        <w:pStyle w:val="ListParagraph"/>
        <w:numPr>
          <w:ilvl w:val="1"/>
          <w:numId w:val="23"/>
        </w:numPr>
        <w:spacing w:after="0" w:line="240" w:lineRule="auto"/>
        <w:jc w:val="both"/>
        <w:rPr>
          <w:rStyle w:val="Emphasis"/>
          <w:rFonts w:asciiTheme="majorBidi" w:hAnsiTheme="majorBidi" w:cstheme="majorBidi"/>
          <w:i w:val="0"/>
          <w:sz w:val="24"/>
          <w:szCs w:val="24"/>
        </w:rPr>
      </w:pPr>
      <w:r w:rsidRPr="003435D8">
        <w:rPr>
          <w:rStyle w:val="Emphasis"/>
          <w:rFonts w:asciiTheme="majorBidi" w:hAnsiTheme="majorBidi" w:cstheme="majorBidi"/>
          <w:i w:val="0"/>
          <w:sz w:val="24"/>
          <w:szCs w:val="24"/>
        </w:rPr>
        <w:t xml:space="preserve"> </w:t>
      </w:r>
      <w:r w:rsidR="001979B5" w:rsidRPr="003435D8">
        <w:rPr>
          <w:rStyle w:val="Emphasis"/>
          <w:rFonts w:asciiTheme="majorBidi" w:hAnsiTheme="majorBidi" w:cstheme="majorBidi"/>
          <w:i w:val="0"/>
          <w:sz w:val="24"/>
          <w:szCs w:val="24"/>
        </w:rPr>
        <w:t>l</w:t>
      </w:r>
      <w:r w:rsidRPr="003435D8">
        <w:rPr>
          <w:rStyle w:val="Emphasis"/>
          <w:rFonts w:asciiTheme="majorBidi" w:hAnsiTheme="majorBidi" w:cstheme="majorBidi"/>
          <w:i w:val="0"/>
          <w:sz w:val="24"/>
          <w:szCs w:val="24"/>
        </w:rPr>
        <w:t xml:space="preserve">īdz 2017. gada 31. decembrim – dzīvnieku novietnē, kurā ir no 10 līdz 15 dzīvnieku vienībām, bet īpaši jutīgajās teritorijās – no 5 līdz 10 dzīvnieku vienībām. </w:t>
      </w:r>
    </w:p>
    <w:p w:rsidR="00754240" w:rsidRPr="003435D8" w:rsidRDefault="00754240" w:rsidP="001979B5">
      <w:pPr>
        <w:pStyle w:val="ListParagraph"/>
        <w:numPr>
          <w:ilvl w:val="1"/>
          <w:numId w:val="23"/>
        </w:numPr>
        <w:spacing w:after="0" w:line="240" w:lineRule="auto"/>
        <w:jc w:val="both"/>
        <w:rPr>
          <w:rStyle w:val="Emphasis"/>
          <w:rFonts w:asciiTheme="majorBidi" w:hAnsiTheme="majorBidi" w:cstheme="majorBidi"/>
          <w:i w:val="0"/>
          <w:sz w:val="24"/>
          <w:szCs w:val="24"/>
        </w:rPr>
      </w:pPr>
      <w:r w:rsidRPr="003435D8">
        <w:rPr>
          <w:rStyle w:val="Emphasis"/>
          <w:rFonts w:asciiTheme="majorBidi" w:hAnsiTheme="majorBidi" w:cstheme="majorBidi"/>
          <w:i w:val="0"/>
          <w:sz w:val="24"/>
          <w:szCs w:val="24"/>
        </w:rPr>
        <w:t xml:space="preserve"> </w:t>
      </w:r>
      <w:r w:rsidR="001979B5" w:rsidRPr="003435D8">
        <w:rPr>
          <w:rStyle w:val="Emphasis"/>
          <w:rFonts w:asciiTheme="majorBidi" w:hAnsiTheme="majorBidi" w:cstheme="majorBidi"/>
          <w:i w:val="0"/>
          <w:sz w:val="24"/>
          <w:szCs w:val="24"/>
        </w:rPr>
        <w:t>j</w:t>
      </w:r>
      <w:r w:rsidRPr="003435D8">
        <w:rPr>
          <w:rStyle w:val="Emphasis"/>
          <w:rFonts w:asciiTheme="majorBidi" w:hAnsiTheme="majorBidi" w:cstheme="majorBidi"/>
          <w:i w:val="0"/>
          <w:sz w:val="24"/>
          <w:szCs w:val="24"/>
        </w:rPr>
        <w:t>a kūtsmēslu krātuve vai kūtsmēslu uzglabāšanas vieta neatbilst noteikumu prasībām, operators līdz 2015. gada 1. jūlijam iesniedz pārvaldē pasākumu plānu, lai noteiktajā termiņā nodrošinātu kūtsmēslu uzglabāšanas atbilstību šo noteikumu prasībām</w:t>
      </w:r>
      <w:r w:rsidR="001979B5" w:rsidRPr="003435D8">
        <w:rPr>
          <w:rStyle w:val="Emphasis"/>
          <w:rFonts w:asciiTheme="majorBidi" w:hAnsiTheme="majorBidi" w:cstheme="majorBidi"/>
          <w:i w:val="0"/>
          <w:sz w:val="24"/>
          <w:szCs w:val="24"/>
        </w:rPr>
        <w:t>.</w:t>
      </w:r>
    </w:p>
    <w:p w:rsidR="003435D8" w:rsidRPr="003435D8" w:rsidRDefault="00754240" w:rsidP="003435D8">
      <w:pPr>
        <w:pStyle w:val="ListParagraph"/>
        <w:numPr>
          <w:ilvl w:val="0"/>
          <w:numId w:val="12"/>
        </w:numPr>
        <w:spacing w:after="0" w:line="240" w:lineRule="auto"/>
        <w:ind w:hanging="357"/>
        <w:jc w:val="both"/>
        <w:rPr>
          <w:rFonts w:asciiTheme="majorBidi" w:hAnsiTheme="majorBidi" w:cstheme="majorBidi"/>
          <w:iCs/>
          <w:sz w:val="24"/>
          <w:szCs w:val="24"/>
        </w:rPr>
      </w:pPr>
      <w:r w:rsidRPr="003435D8">
        <w:rPr>
          <w:rFonts w:asciiTheme="majorBidi" w:hAnsiTheme="majorBidi" w:cstheme="majorBidi"/>
          <w:iCs/>
          <w:sz w:val="24"/>
          <w:szCs w:val="24"/>
        </w:rPr>
        <w:t>Ūdens apgāde un notekūdeņu apsaimniekošana.</w:t>
      </w:r>
    </w:p>
    <w:p w:rsidR="00C039B5" w:rsidRPr="003435D8" w:rsidRDefault="00C039B5" w:rsidP="003435D8">
      <w:pPr>
        <w:pStyle w:val="ListParagraph"/>
        <w:numPr>
          <w:ilvl w:val="1"/>
          <w:numId w:val="24"/>
        </w:numPr>
        <w:spacing w:after="0" w:line="240" w:lineRule="auto"/>
        <w:jc w:val="both"/>
        <w:rPr>
          <w:rStyle w:val="Emphasis"/>
          <w:rFonts w:asciiTheme="majorBidi" w:hAnsiTheme="majorBidi" w:cstheme="majorBidi"/>
          <w:i w:val="0"/>
          <w:iCs w:val="0"/>
          <w:sz w:val="24"/>
          <w:szCs w:val="24"/>
        </w:rPr>
      </w:pPr>
      <w:r w:rsidRPr="003435D8">
        <w:rPr>
          <w:rStyle w:val="Emphasis"/>
          <w:rFonts w:asciiTheme="majorBidi" w:hAnsiTheme="majorBidi" w:cstheme="majorBidi"/>
          <w:i w:val="0"/>
          <w:iCs w:val="0"/>
          <w:sz w:val="24"/>
          <w:szCs w:val="24"/>
        </w:rPr>
        <w:t>ūdens apgādes nodrošinājums</w:t>
      </w:r>
      <w:r w:rsidR="003435D8" w:rsidRPr="003435D8">
        <w:rPr>
          <w:rStyle w:val="Emphasis"/>
          <w:rFonts w:asciiTheme="majorBidi" w:hAnsiTheme="majorBidi" w:cstheme="majorBidi"/>
          <w:i w:val="0"/>
          <w:iCs w:val="0"/>
          <w:sz w:val="24"/>
          <w:szCs w:val="24"/>
        </w:rPr>
        <w:t>.</w:t>
      </w:r>
    </w:p>
    <w:p w:rsidR="00C039B5" w:rsidRPr="003435D8" w:rsidRDefault="003435D8" w:rsidP="003435D8">
      <w:pPr>
        <w:pStyle w:val="ListParagraph"/>
        <w:numPr>
          <w:ilvl w:val="1"/>
          <w:numId w:val="24"/>
        </w:numPr>
        <w:spacing w:after="0" w:line="240" w:lineRule="auto"/>
        <w:jc w:val="both"/>
        <w:rPr>
          <w:rStyle w:val="Emphasis"/>
          <w:rFonts w:asciiTheme="majorBidi" w:hAnsiTheme="majorBidi" w:cstheme="majorBidi"/>
          <w:i w:val="0"/>
          <w:iCs w:val="0"/>
          <w:sz w:val="24"/>
          <w:szCs w:val="24"/>
        </w:rPr>
      </w:pPr>
      <w:r w:rsidRPr="003435D8">
        <w:rPr>
          <w:rStyle w:val="Emphasis"/>
          <w:rFonts w:asciiTheme="majorBidi" w:hAnsiTheme="majorBidi" w:cstheme="majorBidi"/>
          <w:i w:val="0"/>
          <w:iCs w:val="0"/>
          <w:sz w:val="24"/>
          <w:szCs w:val="24"/>
        </w:rPr>
        <w:t>u</w:t>
      </w:r>
      <w:r w:rsidR="00C039B5" w:rsidRPr="003435D8">
        <w:rPr>
          <w:rStyle w:val="Emphasis"/>
          <w:rFonts w:asciiTheme="majorBidi" w:hAnsiTheme="majorBidi" w:cstheme="majorBidi"/>
          <w:i w:val="0"/>
          <w:iCs w:val="0"/>
          <w:sz w:val="24"/>
          <w:szCs w:val="24"/>
        </w:rPr>
        <w:t>zskaite, patēriņš m</w:t>
      </w:r>
      <w:r w:rsidR="00C039B5" w:rsidRPr="003435D8">
        <w:rPr>
          <w:rStyle w:val="Emphasis"/>
          <w:rFonts w:asciiTheme="majorBidi" w:hAnsiTheme="majorBidi" w:cstheme="majorBidi"/>
          <w:i w:val="0"/>
          <w:iCs w:val="0"/>
          <w:sz w:val="24"/>
          <w:szCs w:val="24"/>
          <w:vertAlign w:val="superscript"/>
        </w:rPr>
        <w:t>3</w:t>
      </w:r>
    </w:p>
    <w:p w:rsidR="00C039B5" w:rsidRPr="003435D8" w:rsidRDefault="00C039B5" w:rsidP="003435D8">
      <w:pPr>
        <w:pStyle w:val="ListParagraph"/>
        <w:numPr>
          <w:ilvl w:val="1"/>
          <w:numId w:val="24"/>
        </w:numPr>
        <w:spacing w:after="0" w:line="240" w:lineRule="auto"/>
        <w:jc w:val="both"/>
        <w:rPr>
          <w:rStyle w:val="Emphasis"/>
          <w:rFonts w:asciiTheme="majorBidi" w:hAnsiTheme="majorBidi" w:cstheme="majorBidi"/>
          <w:i w:val="0"/>
          <w:iCs w:val="0"/>
          <w:sz w:val="24"/>
          <w:szCs w:val="24"/>
        </w:rPr>
      </w:pPr>
      <w:r w:rsidRPr="003435D8">
        <w:rPr>
          <w:rStyle w:val="Emphasis"/>
          <w:rFonts w:asciiTheme="majorBidi" w:hAnsiTheme="majorBidi" w:cstheme="majorBidi"/>
          <w:i w:val="0"/>
          <w:iCs w:val="0"/>
          <w:sz w:val="24"/>
          <w:szCs w:val="24"/>
        </w:rPr>
        <w:t xml:space="preserve"> </w:t>
      </w:r>
      <w:r w:rsidR="003435D8" w:rsidRPr="003435D8">
        <w:rPr>
          <w:rStyle w:val="Emphasis"/>
          <w:rFonts w:asciiTheme="majorBidi" w:hAnsiTheme="majorBidi" w:cstheme="majorBidi"/>
          <w:i w:val="0"/>
          <w:iCs w:val="0"/>
          <w:sz w:val="24"/>
          <w:szCs w:val="24"/>
        </w:rPr>
        <w:t>r</w:t>
      </w:r>
      <w:r w:rsidRPr="003435D8">
        <w:rPr>
          <w:rStyle w:val="Emphasis"/>
          <w:rFonts w:asciiTheme="majorBidi" w:hAnsiTheme="majorBidi" w:cstheme="majorBidi"/>
          <w:i w:val="0"/>
          <w:iCs w:val="0"/>
          <w:sz w:val="24"/>
          <w:szCs w:val="24"/>
        </w:rPr>
        <w:t>ažošanas notekūdeņus un lietus ūdeņus novada atbilstoši MK 22.01.2002. noteikumiem Nr.34 “Noteikumi par piesārņojošo vielu emisiju ūdenī”.</w:t>
      </w:r>
    </w:p>
    <w:p w:rsidR="00C039B5" w:rsidRPr="003435D8" w:rsidRDefault="00C039B5" w:rsidP="003435D8">
      <w:pPr>
        <w:pStyle w:val="ListParagraph"/>
        <w:numPr>
          <w:ilvl w:val="1"/>
          <w:numId w:val="24"/>
        </w:numPr>
        <w:spacing w:after="0" w:line="240" w:lineRule="auto"/>
        <w:jc w:val="both"/>
        <w:rPr>
          <w:rStyle w:val="Emphasis"/>
          <w:rFonts w:asciiTheme="majorBidi" w:hAnsiTheme="majorBidi" w:cstheme="majorBidi"/>
          <w:i w:val="0"/>
          <w:iCs w:val="0"/>
          <w:sz w:val="24"/>
          <w:szCs w:val="24"/>
        </w:rPr>
      </w:pPr>
      <w:r w:rsidRPr="003435D8">
        <w:rPr>
          <w:rStyle w:val="Emphasis"/>
          <w:rFonts w:asciiTheme="majorBidi" w:hAnsiTheme="majorBidi" w:cstheme="majorBidi"/>
          <w:i w:val="0"/>
          <w:iCs w:val="0"/>
          <w:sz w:val="24"/>
          <w:szCs w:val="24"/>
        </w:rPr>
        <w:t xml:space="preserve"> </w:t>
      </w:r>
      <w:r w:rsidR="003435D8" w:rsidRPr="003435D8">
        <w:rPr>
          <w:rStyle w:val="Emphasis"/>
          <w:rFonts w:asciiTheme="majorBidi" w:hAnsiTheme="majorBidi" w:cstheme="majorBidi"/>
          <w:i w:val="0"/>
          <w:iCs w:val="0"/>
          <w:sz w:val="24"/>
          <w:szCs w:val="24"/>
        </w:rPr>
        <w:t>u</w:t>
      </w:r>
      <w:r w:rsidRPr="003435D8">
        <w:rPr>
          <w:rStyle w:val="Emphasis"/>
          <w:rFonts w:asciiTheme="majorBidi" w:hAnsiTheme="majorBidi" w:cstheme="majorBidi"/>
          <w:i w:val="0"/>
          <w:iCs w:val="0"/>
          <w:sz w:val="24"/>
          <w:szCs w:val="24"/>
        </w:rPr>
        <w:t>zņēmums, kuram nodod notekūdeņus</w:t>
      </w:r>
    </w:p>
    <w:p w:rsidR="00C039B5" w:rsidRPr="003435D8" w:rsidRDefault="00C039B5" w:rsidP="003435D8">
      <w:pPr>
        <w:pStyle w:val="ListParagraph"/>
        <w:numPr>
          <w:ilvl w:val="1"/>
          <w:numId w:val="24"/>
        </w:numPr>
        <w:spacing w:after="0" w:line="240" w:lineRule="auto"/>
        <w:jc w:val="both"/>
        <w:rPr>
          <w:rStyle w:val="Emphasis"/>
          <w:rFonts w:asciiTheme="majorBidi" w:hAnsiTheme="majorBidi" w:cstheme="majorBidi"/>
          <w:i w:val="0"/>
          <w:iCs w:val="0"/>
          <w:sz w:val="24"/>
          <w:szCs w:val="24"/>
        </w:rPr>
      </w:pPr>
      <w:r w:rsidRPr="003435D8">
        <w:rPr>
          <w:rStyle w:val="Emphasis"/>
          <w:rFonts w:asciiTheme="majorBidi" w:hAnsiTheme="majorBidi" w:cstheme="majorBidi"/>
          <w:i w:val="0"/>
          <w:iCs w:val="0"/>
          <w:sz w:val="24"/>
          <w:szCs w:val="24"/>
        </w:rPr>
        <w:t xml:space="preserve"> </w:t>
      </w:r>
      <w:r w:rsidR="003435D8" w:rsidRPr="003435D8">
        <w:rPr>
          <w:rStyle w:val="Emphasis"/>
          <w:rFonts w:asciiTheme="majorBidi" w:hAnsiTheme="majorBidi" w:cstheme="majorBidi"/>
          <w:i w:val="0"/>
          <w:iCs w:val="0"/>
          <w:sz w:val="24"/>
          <w:szCs w:val="24"/>
        </w:rPr>
        <w:t>b</w:t>
      </w:r>
      <w:r w:rsidRPr="003435D8">
        <w:rPr>
          <w:rStyle w:val="Emphasis"/>
          <w:rFonts w:asciiTheme="majorBidi" w:hAnsiTheme="majorBidi" w:cstheme="majorBidi"/>
          <w:i w:val="0"/>
          <w:iCs w:val="0"/>
          <w:sz w:val="24"/>
          <w:szCs w:val="24"/>
        </w:rPr>
        <w:t>ez iepriekšējas kompostēšanas mēslošanai neizmanto fekālās nogulsnes no septiķiem un sauso ateju tvertnēm, pārtikas rūpniecības blakusproduktus un atkritumus, kā arī citus organiskas izcelsmes ražošanas blakusproduktus (zivjaudzētavu atliekas) un atkritumus.</w:t>
      </w:r>
    </w:p>
    <w:p w:rsidR="00C039B5" w:rsidRPr="003435D8" w:rsidRDefault="00C039B5" w:rsidP="003B13B4">
      <w:pPr>
        <w:pStyle w:val="ListParagraph"/>
        <w:numPr>
          <w:ilvl w:val="0"/>
          <w:numId w:val="12"/>
        </w:numPr>
        <w:spacing w:after="0" w:line="240" w:lineRule="auto"/>
        <w:ind w:hanging="357"/>
        <w:jc w:val="both"/>
        <w:rPr>
          <w:rFonts w:asciiTheme="majorBidi" w:hAnsiTheme="majorBidi" w:cstheme="majorBidi"/>
          <w:iCs/>
          <w:sz w:val="24"/>
          <w:szCs w:val="24"/>
        </w:rPr>
      </w:pPr>
      <w:r w:rsidRPr="003435D8">
        <w:rPr>
          <w:rFonts w:asciiTheme="majorBidi" w:hAnsiTheme="majorBidi" w:cstheme="majorBidi"/>
          <w:iCs/>
          <w:sz w:val="24"/>
          <w:szCs w:val="24"/>
        </w:rPr>
        <w:t>Atkritumu apsaimniekošana - atkritumu veidi, kods, radīto atkritumu daudzums (t vai m</w:t>
      </w:r>
      <w:r w:rsidRPr="00D30E33">
        <w:rPr>
          <w:rFonts w:asciiTheme="majorBidi" w:hAnsiTheme="majorBidi" w:cstheme="majorBidi"/>
          <w:iCs/>
          <w:sz w:val="24"/>
          <w:szCs w:val="24"/>
          <w:vertAlign w:val="superscript"/>
        </w:rPr>
        <w:t>3</w:t>
      </w:r>
      <w:r w:rsidRPr="003435D8">
        <w:rPr>
          <w:rFonts w:asciiTheme="majorBidi" w:hAnsiTheme="majorBidi" w:cstheme="majorBidi"/>
          <w:iCs/>
          <w:sz w:val="24"/>
          <w:szCs w:val="24"/>
        </w:rPr>
        <w:t xml:space="preserve">), uzglabāšanas veids, marķējums, atkritumu apsaimniekotājs, kam nodod atkritumus (līgumi). </w:t>
      </w:r>
    </w:p>
    <w:p w:rsidR="003435D8" w:rsidRPr="003435D8" w:rsidRDefault="00C039B5" w:rsidP="003435D8">
      <w:pPr>
        <w:pStyle w:val="ListParagraph"/>
        <w:numPr>
          <w:ilvl w:val="0"/>
          <w:numId w:val="12"/>
        </w:numPr>
        <w:spacing w:after="0" w:line="240" w:lineRule="auto"/>
        <w:ind w:hanging="357"/>
        <w:jc w:val="both"/>
        <w:rPr>
          <w:rFonts w:asciiTheme="majorBidi" w:hAnsiTheme="majorBidi" w:cstheme="majorBidi"/>
          <w:iCs/>
          <w:sz w:val="24"/>
          <w:szCs w:val="24"/>
        </w:rPr>
      </w:pPr>
      <w:r w:rsidRPr="003435D8">
        <w:rPr>
          <w:rFonts w:asciiTheme="majorBidi" w:hAnsiTheme="majorBidi" w:cstheme="majorBidi"/>
          <w:iCs/>
          <w:sz w:val="24"/>
          <w:szCs w:val="24"/>
        </w:rPr>
        <w:t>Ķīmiskās vielas un maisījumi</w:t>
      </w:r>
    </w:p>
    <w:p w:rsidR="00C039B5" w:rsidRPr="003435D8" w:rsidRDefault="00C039B5" w:rsidP="003435D8">
      <w:pPr>
        <w:pStyle w:val="ListParagraph"/>
        <w:numPr>
          <w:ilvl w:val="1"/>
          <w:numId w:val="25"/>
        </w:numPr>
        <w:spacing w:after="0" w:line="240" w:lineRule="auto"/>
        <w:jc w:val="both"/>
        <w:rPr>
          <w:rStyle w:val="Emphasis"/>
          <w:rFonts w:asciiTheme="majorBidi" w:hAnsiTheme="majorBidi" w:cstheme="majorBidi"/>
          <w:i w:val="0"/>
          <w:iCs w:val="0"/>
          <w:sz w:val="24"/>
          <w:szCs w:val="24"/>
        </w:rPr>
      </w:pPr>
      <w:r w:rsidRPr="003435D8">
        <w:rPr>
          <w:rStyle w:val="Emphasis"/>
          <w:rFonts w:asciiTheme="majorBidi" w:hAnsiTheme="majorBidi" w:cstheme="majorBidi"/>
          <w:i w:val="0"/>
          <w:iCs w:val="0"/>
          <w:sz w:val="24"/>
          <w:szCs w:val="24"/>
        </w:rPr>
        <w:t xml:space="preserve"> </w:t>
      </w:r>
      <w:r w:rsidR="003435D8" w:rsidRPr="003435D8">
        <w:rPr>
          <w:rStyle w:val="Emphasis"/>
          <w:rFonts w:asciiTheme="majorBidi" w:hAnsiTheme="majorBidi" w:cstheme="majorBidi"/>
          <w:i w:val="0"/>
          <w:iCs w:val="0"/>
          <w:sz w:val="24"/>
          <w:szCs w:val="24"/>
        </w:rPr>
        <w:t>t</w:t>
      </w:r>
      <w:r w:rsidRPr="003435D8">
        <w:rPr>
          <w:rStyle w:val="Emphasis"/>
          <w:rFonts w:asciiTheme="majorBidi" w:hAnsiTheme="majorBidi" w:cstheme="majorBidi"/>
          <w:i w:val="0"/>
          <w:iCs w:val="0"/>
          <w:sz w:val="24"/>
          <w:szCs w:val="24"/>
        </w:rPr>
        <w:t>ehnoloģiskajā procesā izmantotās ķīmiskās vielas un maisījumi.</w:t>
      </w:r>
    </w:p>
    <w:p w:rsidR="00C039B5" w:rsidRPr="003435D8" w:rsidRDefault="00C039B5" w:rsidP="003435D8">
      <w:pPr>
        <w:pStyle w:val="ListParagraph"/>
        <w:numPr>
          <w:ilvl w:val="1"/>
          <w:numId w:val="25"/>
        </w:numPr>
        <w:spacing w:after="0" w:line="240" w:lineRule="auto"/>
        <w:jc w:val="both"/>
        <w:rPr>
          <w:rStyle w:val="Emphasis"/>
          <w:rFonts w:asciiTheme="majorBidi" w:hAnsiTheme="majorBidi" w:cstheme="majorBidi"/>
          <w:i w:val="0"/>
          <w:iCs w:val="0"/>
          <w:sz w:val="24"/>
          <w:szCs w:val="24"/>
        </w:rPr>
      </w:pPr>
      <w:r w:rsidRPr="003435D8">
        <w:rPr>
          <w:rStyle w:val="Emphasis"/>
          <w:rFonts w:asciiTheme="majorBidi" w:hAnsiTheme="majorBidi" w:cstheme="majorBidi"/>
          <w:i w:val="0"/>
          <w:iCs w:val="0"/>
          <w:sz w:val="24"/>
          <w:szCs w:val="24"/>
        </w:rPr>
        <w:t xml:space="preserve"> </w:t>
      </w:r>
      <w:r w:rsidR="003435D8" w:rsidRPr="003435D8">
        <w:rPr>
          <w:rStyle w:val="Emphasis"/>
          <w:rFonts w:asciiTheme="majorBidi" w:hAnsiTheme="majorBidi" w:cstheme="majorBidi"/>
          <w:i w:val="0"/>
          <w:iCs w:val="0"/>
          <w:sz w:val="24"/>
          <w:szCs w:val="24"/>
        </w:rPr>
        <w:t>i</w:t>
      </w:r>
      <w:r w:rsidRPr="003435D8">
        <w:rPr>
          <w:rStyle w:val="Emphasis"/>
          <w:rFonts w:asciiTheme="majorBidi" w:hAnsiTheme="majorBidi" w:cstheme="majorBidi"/>
          <w:i w:val="0"/>
          <w:iCs w:val="0"/>
          <w:sz w:val="24"/>
          <w:szCs w:val="24"/>
        </w:rPr>
        <w:t>zmantotie aukstuma aģenti (veids, daudzums, aģenta izmantošanas mērķis)</w:t>
      </w:r>
      <w:r w:rsidR="003435D8" w:rsidRPr="003435D8">
        <w:rPr>
          <w:rStyle w:val="Emphasis"/>
          <w:rFonts w:asciiTheme="majorBidi" w:hAnsiTheme="majorBidi" w:cstheme="majorBidi"/>
          <w:i w:val="0"/>
          <w:iCs w:val="0"/>
          <w:sz w:val="24"/>
          <w:szCs w:val="24"/>
        </w:rPr>
        <w:t>.</w:t>
      </w:r>
    </w:p>
    <w:p w:rsidR="00C039B5" w:rsidRPr="003435D8" w:rsidRDefault="00C039B5" w:rsidP="003435D8">
      <w:pPr>
        <w:pStyle w:val="ListParagraph"/>
        <w:numPr>
          <w:ilvl w:val="1"/>
          <w:numId w:val="25"/>
        </w:numPr>
        <w:spacing w:after="0" w:line="240" w:lineRule="auto"/>
        <w:jc w:val="both"/>
        <w:rPr>
          <w:rStyle w:val="Emphasis"/>
          <w:rFonts w:asciiTheme="majorBidi" w:hAnsiTheme="majorBidi" w:cstheme="majorBidi"/>
          <w:i w:val="0"/>
          <w:iCs w:val="0"/>
          <w:sz w:val="24"/>
          <w:szCs w:val="24"/>
        </w:rPr>
      </w:pPr>
      <w:r w:rsidRPr="003435D8">
        <w:rPr>
          <w:rStyle w:val="Emphasis"/>
          <w:rFonts w:asciiTheme="majorBidi" w:hAnsiTheme="majorBidi" w:cstheme="majorBidi"/>
          <w:i w:val="0"/>
          <w:iCs w:val="0"/>
          <w:sz w:val="24"/>
          <w:szCs w:val="24"/>
        </w:rPr>
        <w:t xml:space="preserve"> </w:t>
      </w:r>
      <w:r w:rsidR="003435D8" w:rsidRPr="003435D8">
        <w:rPr>
          <w:rStyle w:val="Emphasis"/>
          <w:rFonts w:asciiTheme="majorBidi" w:hAnsiTheme="majorBidi" w:cstheme="majorBidi"/>
          <w:i w:val="0"/>
          <w:iCs w:val="0"/>
          <w:sz w:val="24"/>
          <w:szCs w:val="24"/>
        </w:rPr>
        <w:t>f</w:t>
      </w:r>
      <w:r w:rsidRPr="003435D8">
        <w:rPr>
          <w:rStyle w:val="Emphasis"/>
          <w:rFonts w:asciiTheme="majorBidi" w:hAnsiTheme="majorBidi" w:cstheme="majorBidi"/>
          <w:i w:val="0"/>
          <w:iCs w:val="0"/>
          <w:sz w:val="24"/>
          <w:szCs w:val="24"/>
        </w:rPr>
        <w:t>iziska vai juridiska persona, kas veic aukstuma iekārtas/u apkopi (sertifikāts, licence, kad ir veikta pēdējā apkope, kādi darbi ir veikti)</w:t>
      </w:r>
      <w:r w:rsidR="003435D8" w:rsidRPr="003435D8">
        <w:rPr>
          <w:rStyle w:val="Emphasis"/>
          <w:rFonts w:asciiTheme="majorBidi" w:hAnsiTheme="majorBidi" w:cstheme="majorBidi"/>
          <w:i w:val="0"/>
          <w:iCs w:val="0"/>
          <w:sz w:val="24"/>
          <w:szCs w:val="24"/>
        </w:rPr>
        <w:t>.</w:t>
      </w:r>
    </w:p>
    <w:p w:rsidR="00C039B5" w:rsidRPr="003435D8" w:rsidRDefault="00C039B5" w:rsidP="003435D8">
      <w:pPr>
        <w:pStyle w:val="ListParagraph"/>
        <w:numPr>
          <w:ilvl w:val="1"/>
          <w:numId w:val="25"/>
        </w:numPr>
        <w:spacing w:after="0" w:line="240" w:lineRule="auto"/>
        <w:jc w:val="both"/>
        <w:rPr>
          <w:rStyle w:val="Emphasis"/>
          <w:rFonts w:asciiTheme="majorBidi" w:hAnsiTheme="majorBidi" w:cstheme="majorBidi"/>
          <w:i w:val="0"/>
          <w:iCs w:val="0"/>
          <w:sz w:val="24"/>
          <w:szCs w:val="24"/>
        </w:rPr>
      </w:pPr>
      <w:r w:rsidRPr="003435D8">
        <w:rPr>
          <w:rStyle w:val="Emphasis"/>
          <w:rFonts w:asciiTheme="majorBidi" w:hAnsiTheme="majorBidi" w:cstheme="majorBidi"/>
          <w:i w:val="0"/>
          <w:iCs w:val="0"/>
          <w:sz w:val="24"/>
          <w:szCs w:val="24"/>
        </w:rPr>
        <w:t xml:space="preserve"> </w:t>
      </w:r>
      <w:r w:rsidR="003435D8" w:rsidRPr="003435D8">
        <w:rPr>
          <w:rStyle w:val="Emphasis"/>
          <w:rFonts w:asciiTheme="majorBidi" w:hAnsiTheme="majorBidi" w:cstheme="majorBidi"/>
          <w:i w:val="0"/>
          <w:iCs w:val="0"/>
          <w:sz w:val="24"/>
          <w:szCs w:val="24"/>
        </w:rPr>
        <w:t>i</w:t>
      </w:r>
      <w:r w:rsidRPr="003435D8">
        <w:rPr>
          <w:rStyle w:val="Emphasis"/>
          <w:rFonts w:asciiTheme="majorBidi" w:hAnsiTheme="majorBidi" w:cstheme="majorBidi"/>
          <w:i w:val="0"/>
          <w:iCs w:val="0"/>
          <w:sz w:val="24"/>
          <w:szCs w:val="24"/>
        </w:rPr>
        <w:t>esniegts pārskats LVĢMC</w:t>
      </w:r>
      <w:r w:rsidR="003435D8" w:rsidRPr="003435D8">
        <w:rPr>
          <w:rStyle w:val="Emphasis"/>
          <w:rFonts w:asciiTheme="majorBidi" w:hAnsiTheme="majorBidi" w:cstheme="majorBidi"/>
          <w:i w:val="0"/>
          <w:iCs w:val="0"/>
          <w:sz w:val="24"/>
          <w:szCs w:val="24"/>
        </w:rPr>
        <w:t>.</w:t>
      </w:r>
    </w:p>
    <w:p w:rsidR="00C039B5" w:rsidRPr="003435D8" w:rsidRDefault="003435D8" w:rsidP="003435D8">
      <w:pPr>
        <w:pStyle w:val="ListParagraph"/>
        <w:numPr>
          <w:ilvl w:val="1"/>
          <w:numId w:val="25"/>
        </w:numPr>
        <w:spacing w:after="0" w:line="240" w:lineRule="auto"/>
        <w:jc w:val="both"/>
        <w:rPr>
          <w:rStyle w:val="Emphasis"/>
          <w:rFonts w:asciiTheme="majorBidi" w:hAnsiTheme="majorBidi" w:cstheme="majorBidi"/>
          <w:i w:val="0"/>
          <w:iCs w:val="0"/>
          <w:sz w:val="24"/>
          <w:szCs w:val="24"/>
        </w:rPr>
      </w:pPr>
      <w:r w:rsidRPr="003435D8">
        <w:rPr>
          <w:rStyle w:val="Emphasis"/>
          <w:rFonts w:asciiTheme="majorBidi" w:hAnsiTheme="majorBidi" w:cstheme="majorBidi"/>
          <w:i w:val="0"/>
          <w:iCs w:val="0"/>
          <w:sz w:val="24"/>
          <w:szCs w:val="24"/>
        </w:rPr>
        <w:t xml:space="preserve"> d</w:t>
      </w:r>
      <w:r w:rsidR="00C039B5" w:rsidRPr="003435D8">
        <w:rPr>
          <w:rStyle w:val="Emphasis"/>
          <w:rFonts w:asciiTheme="majorBidi" w:hAnsiTheme="majorBidi" w:cstheme="majorBidi"/>
          <w:i w:val="0"/>
          <w:iCs w:val="0"/>
          <w:sz w:val="24"/>
          <w:szCs w:val="24"/>
        </w:rPr>
        <w:t>rošības datu lapas</w:t>
      </w:r>
      <w:r w:rsidRPr="003435D8">
        <w:rPr>
          <w:rStyle w:val="Emphasis"/>
          <w:rFonts w:asciiTheme="majorBidi" w:hAnsiTheme="majorBidi" w:cstheme="majorBidi"/>
          <w:i w:val="0"/>
          <w:iCs w:val="0"/>
          <w:sz w:val="24"/>
          <w:szCs w:val="24"/>
        </w:rPr>
        <w:t>.</w:t>
      </w:r>
    </w:p>
    <w:p w:rsidR="00C039B5" w:rsidRPr="003435D8" w:rsidRDefault="00C039B5" w:rsidP="003435D8">
      <w:pPr>
        <w:pStyle w:val="ListParagraph"/>
        <w:numPr>
          <w:ilvl w:val="1"/>
          <w:numId w:val="25"/>
        </w:numPr>
        <w:spacing w:after="0" w:line="240" w:lineRule="auto"/>
        <w:jc w:val="both"/>
        <w:rPr>
          <w:rStyle w:val="Emphasis"/>
          <w:rFonts w:asciiTheme="majorBidi" w:hAnsiTheme="majorBidi" w:cstheme="majorBidi"/>
          <w:i w:val="0"/>
          <w:iCs w:val="0"/>
          <w:sz w:val="24"/>
          <w:szCs w:val="24"/>
        </w:rPr>
      </w:pPr>
      <w:r w:rsidRPr="003435D8">
        <w:rPr>
          <w:rStyle w:val="Emphasis"/>
          <w:rFonts w:asciiTheme="majorBidi" w:hAnsiTheme="majorBidi" w:cstheme="majorBidi"/>
          <w:i w:val="0"/>
          <w:iCs w:val="0"/>
          <w:sz w:val="24"/>
          <w:szCs w:val="24"/>
        </w:rPr>
        <w:t xml:space="preserve"> </w:t>
      </w:r>
      <w:r w:rsidR="003435D8" w:rsidRPr="003435D8">
        <w:rPr>
          <w:rStyle w:val="Emphasis"/>
          <w:rFonts w:asciiTheme="majorBidi" w:hAnsiTheme="majorBidi" w:cstheme="majorBidi"/>
          <w:i w:val="0"/>
          <w:iCs w:val="0"/>
          <w:sz w:val="24"/>
          <w:szCs w:val="24"/>
        </w:rPr>
        <w:t>u</w:t>
      </w:r>
      <w:r w:rsidRPr="003435D8">
        <w:rPr>
          <w:rStyle w:val="Emphasis"/>
          <w:rFonts w:asciiTheme="majorBidi" w:hAnsiTheme="majorBidi" w:cstheme="majorBidi"/>
          <w:i w:val="0"/>
          <w:iCs w:val="0"/>
          <w:sz w:val="24"/>
          <w:szCs w:val="24"/>
        </w:rPr>
        <w:t>zglabāšana un uzskaites veids</w:t>
      </w:r>
      <w:r w:rsidR="003435D8" w:rsidRPr="003435D8">
        <w:rPr>
          <w:rStyle w:val="Emphasis"/>
          <w:rFonts w:asciiTheme="majorBidi" w:hAnsiTheme="majorBidi" w:cstheme="majorBidi"/>
          <w:i w:val="0"/>
          <w:iCs w:val="0"/>
          <w:sz w:val="24"/>
          <w:szCs w:val="24"/>
        </w:rPr>
        <w:t>.</w:t>
      </w:r>
    </w:p>
    <w:p w:rsidR="00C039B5" w:rsidRPr="00D30E33" w:rsidRDefault="00C039B5" w:rsidP="001D3A8F">
      <w:pPr>
        <w:pStyle w:val="ListParagraph"/>
        <w:numPr>
          <w:ilvl w:val="0"/>
          <w:numId w:val="12"/>
        </w:numPr>
        <w:tabs>
          <w:tab w:val="left" w:pos="1560"/>
        </w:tabs>
        <w:spacing w:after="0" w:line="240" w:lineRule="auto"/>
        <w:ind w:hanging="357"/>
        <w:jc w:val="both"/>
        <w:rPr>
          <w:rFonts w:asciiTheme="majorBidi" w:hAnsiTheme="majorBidi" w:cstheme="majorBidi"/>
          <w:sz w:val="24"/>
          <w:szCs w:val="24"/>
        </w:rPr>
      </w:pPr>
      <w:r w:rsidRPr="00D30E33">
        <w:rPr>
          <w:rFonts w:asciiTheme="majorBidi" w:hAnsiTheme="majorBidi" w:cstheme="majorBidi"/>
          <w:iCs/>
          <w:sz w:val="24"/>
          <w:szCs w:val="24"/>
        </w:rPr>
        <w:t>Dabas resursu nodokļa aprēķins</w:t>
      </w:r>
      <w:r w:rsidR="00D22006">
        <w:rPr>
          <w:rFonts w:asciiTheme="majorBidi" w:hAnsiTheme="majorBidi" w:cstheme="majorBidi"/>
          <w:iCs/>
          <w:sz w:val="24"/>
          <w:szCs w:val="24"/>
        </w:rPr>
        <w:t>.</w:t>
      </w:r>
      <w:bookmarkStart w:id="0" w:name="_GoBack"/>
      <w:bookmarkEnd w:id="0"/>
    </w:p>
    <w:sectPr w:rsidR="00C039B5" w:rsidRPr="00D30E33" w:rsidSect="003435D8">
      <w:headerReference w:type="default" r:id="rId8"/>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1835" w:rsidRDefault="00D81835" w:rsidP="00E65D47">
      <w:pPr>
        <w:spacing w:after="0" w:line="240" w:lineRule="auto"/>
      </w:pPr>
      <w:r>
        <w:separator/>
      </w:r>
    </w:p>
  </w:endnote>
  <w:endnote w:type="continuationSeparator" w:id="0">
    <w:p w:rsidR="00D81835" w:rsidRDefault="00D81835" w:rsidP="00E65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31" w:rsidRDefault="00D335ED">
    <w:pPr>
      <w:pStyle w:val="Footer"/>
      <w:jc w:val="right"/>
    </w:pPr>
    <w:r>
      <w:fldChar w:fldCharType="begin"/>
    </w:r>
    <w:r w:rsidR="009D5128">
      <w:instrText xml:space="preserve"> PAGE   \* MERGEFORMAT </w:instrText>
    </w:r>
    <w:r>
      <w:fldChar w:fldCharType="separate"/>
    </w:r>
    <w:r w:rsidR="005855F5">
      <w:rPr>
        <w:noProof/>
      </w:rPr>
      <w:t>1</w:t>
    </w:r>
    <w:r>
      <w:rPr>
        <w:noProof/>
      </w:rPr>
      <w:fldChar w:fldCharType="end"/>
    </w:r>
  </w:p>
  <w:p w:rsidR="002F2731" w:rsidRDefault="002F2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1835" w:rsidRDefault="00D81835" w:rsidP="00E65D47">
      <w:pPr>
        <w:spacing w:after="0" w:line="240" w:lineRule="auto"/>
      </w:pPr>
      <w:r>
        <w:separator/>
      </w:r>
    </w:p>
  </w:footnote>
  <w:footnote w:type="continuationSeparator" w:id="0">
    <w:p w:rsidR="00D81835" w:rsidRDefault="00D81835" w:rsidP="00E65D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31" w:rsidRDefault="002F2731" w:rsidP="00B95C0E">
    <w:pPr>
      <w:pStyle w:val="Header"/>
      <w:tabs>
        <w:tab w:val="clear" w:pos="4153"/>
        <w:tab w:val="clear" w:pos="8306"/>
        <w:tab w:val="left" w:pos="379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979CA"/>
    <w:multiLevelType w:val="multilevel"/>
    <w:tmpl w:val="9912C492"/>
    <w:lvl w:ilvl="0">
      <w:start w:val="15"/>
      <w:numFmt w:val="decimal"/>
      <w:lvlText w:val="%1."/>
      <w:lvlJc w:val="left"/>
      <w:pPr>
        <w:ind w:left="480" w:hanging="480"/>
      </w:pPr>
      <w:rPr>
        <w:rFonts w:asciiTheme="majorBidi" w:hAnsiTheme="majorBidi" w:cstheme="majorBidi" w:hint="default"/>
        <w:i/>
      </w:rPr>
    </w:lvl>
    <w:lvl w:ilvl="1">
      <w:start w:val="1"/>
      <w:numFmt w:val="decimal"/>
      <w:lvlText w:val="%1.%2."/>
      <w:lvlJc w:val="left"/>
      <w:pPr>
        <w:ind w:left="491" w:hanging="480"/>
      </w:pPr>
      <w:rPr>
        <w:rFonts w:asciiTheme="majorBidi" w:hAnsiTheme="majorBidi" w:cstheme="majorBidi" w:hint="default"/>
        <w:i w:val="0"/>
        <w:iCs/>
      </w:rPr>
    </w:lvl>
    <w:lvl w:ilvl="2">
      <w:start w:val="1"/>
      <w:numFmt w:val="decimal"/>
      <w:lvlText w:val="%1.%2.%3."/>
      <w:lvlJc w:val="left"/>
      <w:pPr>
        <w:ind w:left="742" w:hanging="720"/>
      </w:pPr>
      <w:rPr>
        <w:rFonts w:asciiTheme="majorBidi" w:hAnsiTheme="majorBidi" w:cstheme="majorBidi" w:hint="default"/>
        <w:i/>
      </w:rPr>
    </w:lvl>
    <w:lvl w:ilvl="3">
      <w:start w:val="1"/>
      <w:numFmt w:val="decimal"/>
      <w:lvlText w:val="%1.%2.%3.%4."/>
      <w:lvlJc w:val="left"/>
      <w:pPr>
        <w:ind w:left="753" w:hanging="720"/>
      </w:pPr>
      <w:rPr>
        <w:rFonts w:asciiTheme="majorBidi" w:hAnsiTheme="majorBidi" w:cstheme="majorBidi" w:hint="default"/>
        <w:i/>
      </w:rPr>
    </w:lvl>
    <w:lvl w:ilvl="4">
      <w:start w:val="1"/>
      <w:numFmt w:val="decimal"/>
      <w:lvlText w:val="%1.%2.%3.%4.%5."/>
      <w:lvlJc w:val="left"/>
      <w:pPr>
        <w:ind w:left="1124" w:hanging="1080"/>
      </w:pPr>
      <w:rPr>
        <w:rFonts w:asciiTheme="majorBidi" w:hAnsiTheme="majorBidi" w:cstheme="majorBidi" w:hint="default"/>
        <w:i/>
      </w:rPr>
    </w:lvl>
    <w:lvl w:ilvl="5">
      <w:start w:val="1"/>
      <w:numFmt w:val="decimal"/>
      <w:lvlText w:val="%1.%2.%3.%4.%5.%6."/>
      <w:lvlJc w:val="left"/>
      <w:pPr>
        <w:ind w:left="1135" w:hanging="1080"/>
      </w:pPr>
      <w:rPr>
        <w:rFonts w:asciiTheme="majorBidi" w:hAnsiTheme="majorBidi" w:cstheme="majorBidi" w:hint="default"/>
        <w:i/>
      </w:rPr>
    </w:lvl>
    <w:lvl w:ilvl="6">
      <w:start w:val="1"/>
      <w:numFmt w:val="decimal"/>
      <w:lvlText w:val="%1.%2.%3.%4.%5.%6.%7."/>
      <w:lvlJc w:val="left"/>
      <w:pPr>
        <w:ind w:left="1506" w:hanging="1440"/>
      </w:pPr>
      <w:rPr>
        <w:rFonts w:asciiTheme="majorBidi" w:hAnsiTheme="majorBidi" w:cstheme="majorBidi" w:hint="default"/>
        <w:i/>
      </w:rPr>
    </w:lvl>
    <w:lvl w:ilvl="7">
      <w:start w:val="1"/>
      <w:numFmt w:val="decimal"/>
      <w:lvlText w:val="%1.%2.%3.%4.%5.%6.%7.%8."/>
      <w:lvlJc w:val="left"/>
      <w:pPr>
        <w:ind w:left="1517" w:hanging="1440"/>
      </w:pPr>
      <w:rPr>
        <w:rFonts w:asciiTheme="majorBidi" w:hAnsiTheme="majorBidi" w:cstheme="majorBidi" w:hint="default"/>
        <w:i/>
      </w:rPr>
    </w:lvl>
    <w:lvl w:ilvl="8">
      <w:start w:val="1"/>
      <w:numFmt w:val="decimal"/>
      <w:lvlText w:val="%1.%2.%3.%4.%5.%6.%7.%8.%9."/>
      <w:lvlJc w:val="left"/>
      <w:pPr>
        <w:ind w:left="1888" w:hanging="1800"/>
      </w:pPr>
      <w:rPr>
        <w:rFonts w:asciiTheme="majorBidi" w:hAnsiTheme="majorBidi" w:cstheme="majorBidi" w:hint="default"/>
        <w:i/>
      </w:rPr>
    </w:lvl>
  </w:abstractNum>
  <w:abstractNum w:abstractNumId="1" w15:restartNumberingAfterBreak="0">
    <w:nsid w:val="0BBB3374"/>
    <w:multiLevelType w:val="multilevel"/>
    <w:tmpl w:val="2F949CE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2894A48"/>
    <w:multiLevelType w:val="multilevel"/>
    <w:tmpl w:val="C748C80E"/>
    <w:lvl w:ilvl="0">
      <w:start w:val="4"/>
      <w:numFmt w:val="decimal"/>
      <w:lvlText w:val="%1."/>
      <w:lvlJc w:val="left"/>
      <w:pPr>
        <w:ind w:left="360" w:hanging="360"/>
      </w:pPr>
      <w:rPr>
        <w:rFonts w:hint="default"/>
      </w:rPr>
    </w:lvl>
    <w:lvl w:ilvl="1">
      <w:start w:val="1"/>
      <w:numFmt w:val="decimal"/>
      <w:lvlText w:val="%1.%2."/>
      <w:lvlJc w:val="left"/>
      <w:pPr>
        <w:ind w:left="371" w:hanging="360"/>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3" w15:restartNumberingAfterBreak="0">
    <w:nsid w:val="142D408B"/>
    <w:multiLevelType w:val="multilevel"/>
    <w:tmpl w:val="34945FDE"/>
    <w:lvl w:ilvl="0">
      <w:start w:val="5"/>
      <w:numFmt w:val="decimal"/>
      <w:lvlText w:val="%1."/>
      <w:lvlJc w:val="left"/>
      <w:pPr>
        <w:ind w:left="360" w:hanging="360"/>
      </w:pPr>
      <w:rPr>
        <w:rFonts w:hint="default"/>
        <w:i w:val="0"/>
        <w:iCs/>
      </w:rPr>
    </w:lvl>
    <w:lvl w:ilvl="1">
      <w:start w:val="1"/>
      <w:numFmt w:val="decimal"/>
      <w:lvlText w:val="%1.%2."/>
      <w:lvlJc w:val="left"/>
      <w:pPr>
        <w:ind w:left="1440" w:hanging="360"/>
      </w:pPr>
      <w:rPr>
        <w:rFonts w:hint="default"/>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4F8325B"/>
    <w:multiLevelType w:val="multilevel"/>
    <w:tmpl w:val="3356EDA2"/>
    <w:lvl w:ilvl="0">
      <w:start w:val="9"/>
      <w:numFmt w:val="decimal"/>
      <w:lvlText w:val="%1."/>
      <w:lvlJc w:val="left"/>
      <w:pPr>
        <w:ind w:left="360" w:hanging="360"/>
      </w:pPr>
      <w:rPr>
        <w:rFonts w:hint="default"/>
      </w:rPr>
    </w:lvl>
    <w:lvl w:ilvl="1">
      <w:start w:val="1"/>
      <w:numFmt w:val="decimal"/>
      <w:lvlText w:val="%1.%2."/>
      <w:lvlJc w:val="left"/>
      <w:pPr>
        <w:ind w:left="371" w:hanging="360"/>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5" w15:restartNumberingAfterBreak="0">
    <w:nsid w:val="23273F9A"/>
    <w:multiLevelType w:val="multilevel"/>
    <w:tmpl w:val="7682F68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24701C44"/>
    <w:multiLevelType w:val="hybridMultilevel"/>
    <w:tmpl w:val="357078EA"/>
    <w:lvl w:ilvl="0" w:tplc="3E56DDA6">
      <w:start w:val="1"/>
      <w:numFmt w:val="upperRoman"/>
      <w:lvlText w:val="%1."/>
      <w:lvlJc w:val="left"/>
      <w:pPr>
        <w:ind w:left="360" w:hanging="720"/>
      </w:pPr>
      <w:rPr>
        <w:rFonts w:cs="Times New Roman" w:hint="default"/>
        <w:b/>
        <w:i w:val="0"/>
        <w:sz w:val="24"/>
        <w:szCs w:val="24"/>
      </w:rPr>
    </w:lvl>
    <w:lvl w:ilvl="1" w:tplc="04260019" w:tentative="1">
      <w:start w:val="1"/>
      <w:numFmt w:val="lowerLetter"/>
      <w:lvlText w:val="%2."/>
      <w:lvlJc w:val="left"/>
      <w:pPr>
        <w:ind w:left="720" w:hanging="360"/>
      </w:pPr>
      <w:rPr>
        <w:rFonts w:cs="Times New Roman"/>
      </w:rPr>
    </w:lvl>
    <w:lvl w:ilvl="2" w:tplc="0426001B" w:tentative="1">
      <w:start w:val="1"/>
      <w:numFmt w:val="lowerRoman"/>
      <w:lvlText w:val="%3."/>
      <w:lvlJc w:val="right"/>
      <w:pPr>
        <w:ind w:left="1440" w:hanging="180"/>
      </w:pPr>
      <w:rPr>
        <w:rFonts w:cs="Times New Roman"/>
      </w:rPr>
    </w:lvl>
    <w:lvl w:ilvl="3" w:tplc="0426000F" w:tentative="1">
      <w:start w:val="1"/>
      <w:numFmt w:val="decimal"/>
      <w:lvlText w:val="%4."/>
      <w:lvlJc w:val="left"/>
      <w:pPr>
        <w:ind w:left="2160" w:hanging="360"/>
      </w:pPr>
      <w:rPr>
        <w:rFonts w:cs="Times New Roman"/>
      </w:rPr>
    </w:lvl>
    <w:lvl w:ilvl="4" w:tplc="04260019" w:tentative="1">
      <w:start w:val="1"/>
      <w:numFmt w:val="lowerLetter"/>
      <w:lvlText w:val="%5."/>
      <w:lvlJc w:val="left"/>
      <w:pPr>
        <w:ind w:left="2880" w:hanging="360"/>
      </w:pPr>
      <w:rPr>
        <w:rFonts w:cs="Times New Roman"/>
      </w:rPr>
    </w:lvl>
    <w:lvl w:ilvl="5" w:tplc="0426001B" w:tentative="1">
      <w:start w:val="1"/>
      <w:numFmt w:val="lowerRoman"/>
      <w:lvlText w:val="%6."/>
      <w:lvlJc w:val="right"/>
      <w:pPr>
        <w:ind w:left="3600" w:hanging="180"/>
      </w:pPr>
      <w:rPr>
        <w:rFonts w:cs="Times New Roman"/>
      </w:rPr>
    </w:lvl>
    <w:lvl w:ilvl="6" w:tplc="0426000F" w:tentative="1">
      <w:start w:val="1"/>
      <w:numFmt w:val="decimal"/>
      <w:lvlText w:val="%7."/>
      <w:lvlJc w:val="left"/>
      <w:pPr>
        <w:ind w:left="4320" w:hanging="360"/>
      </w:pPr>
      <w:rPr>
        <w:rFonts w:cs="Times New Roman"/>
      </w:rPr>
    </w:lvl>
    <w:lvl w:ilvl="7" w:tplc="04260019" w:tentative="1">
      <w:start w:val="1"/>
      <w:numFmt w:val="lowerLetter"/>
      <w:lvlText w:val="%8."/>
      <w:lvlJc w:val="left"/>
      <w:pPr>
        <w:ind w:left="5040" w:hanging="360"/>
      </w:pPr>
      <w:rPr>
        <w:rFonts w:cs="Times New Roman"/>
      </w:rPr>
    </w:lvl>
    <w:lvl w:ilvl="8" w:tplc="0426001B" w:tentative="1">
      <w:start w:val="1"/>
      <w:numFmt w:val="lowerRoman"/>
      <w:lvlText w:val="%9."/>
      <w:lvlJc w:val="right"/>
      <w:pPr>
        <w:ind w:left="5760" w:hanging="180"/>
      </w:pPr>
      <w:rPr>
        <w:rFonts w:cs="Times New Roman"/>
      </w:rPr>
    </w:lvl>
  </w:abstractNum>
  <w:abstractNum w:abstractNumId="7" w15:restartNumberingAfterBreak="0">
    <w:nsid w:val="28F85EFC"/>
    <w:multiLevelType w:val="multilevel"/>
    <w:tmpl w:val="BCBE5818"/>
    <w:lvl w:ilvl="0">
      <w:start w:val="1"/>
      <w:numFmt w:val="decimal"/>
      <w:lvlText w:val="%1."/>
      <w:lvlJc w:val="left"/>
      <w:pPr>
        <w:ind w:left="36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8873EC"/>
    <w:multiLevelType w:val="multilevel"/>
    <w:tmpl w:val="D95C4C70"/>
    <w:lvl w:ilvl="0">
      <w:start w:val="13"/>
      <w:numFmt w:val="decimal"/>
      <w:lvlText w:val="%1."/>
      <w:lvlJc w:val="left"/>
      <w:pPr>
        <w:ind w:left="480" w:hanging="480"/>
      </w:pPr>
      <w:rPr>
        <w:rFonts w:hint="default"/>
      </w:rPr>
    </w:lvl>
    <w:lvl w:ilvl="1">
      <w:start w:val="1"/>
      <w:numFmt w:val="decimal"/>
      <w:lvlText w:val="%1.%2."/>
      <w:lvlJc w:val="left"/>
      <w:pPr>
        <w:ind w:left="491" w:hanging="480"/>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9" w15:restartNumberingAfterBreak="0">
    <w:nsid w:val="2BEA6624"/>
    <w:multiLevelType w:val="hybridMultilevel"/>
    <w:tmpl w:val="61B84BF0"/>
    <w:lvl w:ilvl="0" w:tplc="B0D8E4BC">
      <w:start w:val="1"/>
      <w:numFmt w:val="decimal"/>
      <w:lvlText w:val="%1."/>
      <w:lvlJc w:val="left"/>
      <w:pPr>
        <w:ind w:left="1440" w:hanging="360"/>
      </w:pPr>
      <w:rPr>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324F464D"/>
    <w:multiLevelType w:val="multilevel"/>
    <w:tmpl w:val="5B7E4EA8"/>
    <w:lvl w:ilvl="0">
      <w:start w:val="11"/>
      <w:numFmt w:val="decimal"/>
      <w:lvlText w:val="%1."/>
      <w:lvlJc w:val="left"/>
      <w:pPr>
        <w:ind w:left="480" w:hanging="480"/>
      </w:pPr>
      <w:rPr>
        <w:rFonts w:ascii="Times New Roman" w:hAnsi="Times New Roman" w:hint="default"/>
        <w:sz w:val="24"/>
      </w:rPr>
    </w:lvl>
    <w:lvl w:ilvl="1">
      <w:start w:val="1"/>
      <w:numFmt w:val="decimal"/>
      <w:lvlText w:val="%1.%2."/>
      <w:lvlJc w:val="left"/>
      <w:pPr>
        <w:ind w:left="491" w:hanging="480"/>
      </w:pPr>
      <w:rPr>
        <w:rFonts w:ascii="Times New Roman" w:hAnsi="Times New Roman" w:hint="default"/>
        <w:sz w:val="24"/>
      </w:rPr>
    </w:lvl>
    <w:lvl w:ilvl="2">
      <w:start w:val="1"/>
      <w:numFmt w:val="decimal"/>
      <w:lvlText w:val="%1.%2.%3."/>
      <w:lvlJc w:val="left"/>
      <w:pPr>
        <w:ind w:left="742" w:hanging="720"/>
      </w:pPr>
      <w:rPr>
        <w:rFonts w:ascii="Times New Roman" w:hAnsi="Times New Roman" w:hint="default"/>
        <w:sz w:val="24"/>
      </w:rPr>
    </w:lvl>
    <w:lvl w:ilvl="3">
      <w:start w:val="1"/>
      <w:numFmt w:val="decimal"/>
      <w:lvlText w:val="%1.%2.%3.%4."/>
      <w:lvlJc w:val="left"/>
      <w:pPr>
        <w:ind w:left="753" w:hanging="720"/>
      </w:pPr>
      <w:rPr>
        <w:rFonts w:ascii="Times New Roman" w:hAnsi="Times New Roman" w:hint="default"/>
        <w:sz w:val="24"/>
      </w:rPr>
    </w:lvl>
    <w:lvl w:ilvl="4">
      <w:start w:val="1"/>
      <w:numFmt w:val="decimal"/>
      <w:lvlText w:val="%1.%2.%3.%4.%5."/>
      <w:lvlJc w:val="left"/>
      <w:pPr>
        <w:ind w:left="1124" w:hanging="1080"/>
      </w:pPr>
      <w:rPr>
        <w:rFonts w:ascii="Times New Roman" w:hAnsi="Times New Roman" w:hint="default"/>
        <w:sz w:val="24"/>
      </w:rPr>
    </w:lvl>
    <w:lvl w:ilvl="5">
      <w:start w:val="1"/>
      <w:numFmt w:val="decimal"/>
      <w:lvlText w:val="%1.%2.%3.%4.%5.%6."/>
      <w:lvlJc w:val="left"/>
      <w:pPr>
        <w:ind w:left="1135" w:hanging="1080"/>
      </w:pPr>
      <w:rPr>
        <w:rFonts w:ascii="Times New Roman" w:hAnsi="Times New Roman" w:hint="default"/>
        <w:sz w:val="24"/>
      </w:rPr>
    </w:lvl>
    <w:lvl w:ilvl="6">
      <w:start w:val="1"/>
      <w:numFmt w:val="decimal"/>
      <w:lvlText w:val="%1.%2.%3.%4.%5.%6.%7."/>
      <w:lvlJc w:val="left"/>
      <w:pPr>
        <w:ind w:left="1506" w:hanging="1440"/>
      </w:pPr>
      <w:rPr>
        <w:rFonts w:ascii="Times New Roman" w:hAnsi="Times New Roman" w:hint="default"/>
        <w:sz w:val="24"/>
      </w:rPr>
    </w:lvl>
    <w:lvl w:ilvl="7">
      <w:start w:val="1"/>
      <w:numFmt w:val="decimal"/>
      <w:lvlText w:val="%1.%2.%3.%4.%5.%6.%7.%8."/>
      <w:lvlJc w:val="left"/>
      <w:pPr>
        <w:ind w:left="1517" w:hanging="1440"/>
      </w:pPr>
      <w:rPr>
        <w:rFonts w:ascii="Times New Roman" w:hAnsi="Times New Roman" w:hint="default"/>
        <w:sz w:val="24"/>
      </w:rPr>
    </w:lvl>
    <w:lvl w:ilvl="8">
      <w:start w:val="1"/>
      <w:numFmt w:val="decimal"/>
      <w:lvlText w:val="%1.%2.%3.%4.%5.%6.%7.%8.%9."/>
      <w:lvlJc w:val="left"/>
      <w:pPr>
        <w:ind w:left="1888" w:hanging="1800"/>
      </w:pPr>
      <w:rPr>
        <w:rFonts w:ascii="Times New Roman" w:hAnsi="Times New Roman" w:hint="default"/>
        <w:sz w:val="24"/>
      </w:rPr>
    </w:lvl>
  </w:abstractNum>
  <w:abstractNum w:abstractNumId="11" w15:restartNumberingAfterBreak="0">
    <w:nsid w:val="35D749BE"/>
    <w:multiLevelType w:val="hybridMultilevel"/>
    <w:tmpl w:val="77102B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6BC196A"/>
    <w:multiLevelType w:val="hybridMultilevel"/>
    <w:tmpl w:val="4F20D1F6"/>
    <w:lvl w:ilvl="0" w:tplc="7EF29C1C">
      <w:start w:val="1"/>
      <w:numFmt w:val="decimal"/>
      <w:lvlText w:val="%1."/>
      <w:lvlJc w:val="left"/>
      <w:pPr>
        <w:ind w:left="720" w:hanging="360"/>
      </w:pPr>
      <w:rPr>
        <w:rFonts w:cs="Times New Roman" w:hint="default"/>
        <w:b/>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3" w15:restartNumberingAfterBreak="0">
    <w:nsid w:val="3C8F7247"/>
    <w:multiLevelType w:val="multilevel"/>
    <w:tmpl w:val="372E5D90"/>
    <w:lvl w:ilvl="0">
      <w:start w:val="17"/>
      <w:numFmt w:val="decimal"/>
      <w:lvlText w:val="%1."/>
      <w:lvlJc w:val="left"/>
      <w:pPr>
        <w:ind w:left="480" w:hanging="480"/>
      </w:pPr>
      <w:rPr>
        <w:rFonts w:asciiTheme="majorBidi" w:hAnsiTheme="majorBidi" w:cstheme="majorBidi" w:hint="default"/>
        <w:i/>
        <w:sz w:val="24"/>
      </w:rPr>
    </w:lvl>
    <w:lvl w:ilvl="1">
      <w:start w:val="1"/>
      <w:numFmt w:val="decimal"/>
      <w:lvlText w:val="%1.%2."/>
      <w:lvlJc w:val="left"/>
      <w:pPr>
        <w:ind w:left="491" w:hanging="480"/>
      </w:pPr>
      <w:rPr>
        <w:rFonts w:asciiTheme="majorBidi" w:hAnsiTheme="majorBidi" w:cstheme="majorBidi" w:hint="default"/>
        <w:i w:val="0"/>
        <w:iCs/>
        <w:sz w:val="24"/>
      </w:rPr>
    </w:lvl>
    <w:lvl w:ilvl="2">
      <w:start w:val="1"/>
      <w:numFmt w:val="decimal"/>
      <w:lvlText w:val="%1.%2.%3."/>
      <w:lvlJc w:val="left"/>
      <w:pPr>
        <w:ind w:left="742" w:hanging="720"/>
      </w:pPr>
      <w:rPr>
        <w:rFonts w:asciiTheme="majorBidi" w:hAnsiTheme="majorBidi" w:cstheme="majorBidi" w:hint="default"/>
        <w:i/>
        <w:sz w:val="24"/>
      </w:rPr>
    </w:lvl>
    <w:lvl w:ilvl="3">
      <w:start w:val="1"/>
      <w:numFmt w:val="decimal"/>
      <w:lvlText w:val="%1.%2.%3.%4."/>
      <w:lvlJc w:val="left"/>
      <w:pPr>
        <w:ind w:left="753" w:hanging="720"/>
      </w:pPr>
      <w:rPr>
        <w:rFonts w:asciiTheme="majorBidi" w:hAnsiTheme="majorBidi" w:cstheme="majorBidi" w:hint="default"/>
        <w:i/>
        <w:sz w:val="24"/>
      </w:rPr>
    </w:lvl>
    <w:lvl w:ilvl="4">
      <w:start w:val="1"/>
      <w:numFmt w:val="decimal"/>
      <w:lvlText w:val="%1.%2.%3.%4.%5."/>
      <w:lvlJc w:val="left"/>
      <w:pPr>
        <w:ind w:left="1124" w:hanging="1080"/>
      </w:pPr>
      <w:rPr>
        <w:rFonts w:asciiTheme="majorBidi" w:hAnsiTheme="majorBidi" w:cstheme="majorBidi" w:hint="default"/>
        <w:i/>
        <w:sz w:val="24"/>
      </w:rPr>
    </w:lvl>
    <w:lvl w:ilvl="5">
      <w:start w:val="1"/>
      <w:numFmt w:val="decimal"/>
      <w:lvlText w:val="%1.%2.%3.%4.%5.%6."/>
      <w:lvlJc w:val="left"/>
      <w:pPr>
        <w:ind w:left="1135" w:hanging="1080"/>
      </w:pPr>
      <w:rPr>
        <w:rFonts w:asciiTheme="majorBidi" w:hAnsiTheme="majorBidi" w:cstheme="majorBidi" w:hint="default"/>
        <w:i/>
        <w:sz w:val="24"/>
      </w:rPr>
    </w:lvl>
    <w:lvl w:ilvl="6">
      <w:start w:val="1"/>
      <w:numFmt w:val="decimal"/>
      <w:lvlText w:val="%1.%2.%3.%4.%5.%6.%7."/>
      <w:lvlJc w:val="left"/>
      <w:pPr>
        <w:ind w:left="1506" w:hanging="1440"/>
      </w:pPr>
      <w:rPr>
        <w:rFonts w:asciiTheme="majorBidi" w:hAnsiTheme="majorBidi" w:cstheme="majorBidi" w:hint="default"/>
        <w:i/>
        <w:sz w:val="24"/>
      </w:rPr>
    </w:lvl>
    <w:lvl w:ilvl="7">
      <w:start w:val="1"/>
      <w:numFmt w:val="decimal"/>
      <w:lvlText w:val="%1.%2.%3.%4.%5.%6.%7.%8."/>
      <w:lvlJc w:val="left"/>
      <w:pPr>
        <w:ind w:left="1517" w:hanging="1440"/>
      </w:pPr>
      <w:rPr>
        <w:rFonts w:asciiTheme="majorBidi" w:hAnsiTheme="majorBidi" w:cstheme="majorBidi" w:hint="default"/>
        <w:i/>
        <w:sz w:val="24"/>
      </w:rPr>
    </w:lvl>
    <w:lvl w:ilvl="8">
      <w:start w:val="1"/>
      <w:numFmt w:val="decimal"/>
      <w:lvlText w:val="%1.%2.%3.%4.%5.%6.%7.%8.%9."/>
      <w:lvlJc w:val="left"/>
      <w:pPr>
        <w:ind w:left="1888" w:hanging="1800"/>
      </w:pPr>
      <w:rPr>
        <w:rFonts w:asciiTheme="majorBidi" w:hAnsiTheme="majorBidi" w:cstheme="majorBidi" w:hint="default"/>
        <w:i/>
        <w:sz w:val="24"/>
      </w:rPr>
    </w:lvl>
  </w:abstractNum>
  <w:abstractNum w:abstractNumId="14" w15:restartNumberingAfterBreak="0">
    <w:nsid w:val="4B5549AF"/>
    <w:multiLevelType w:val="multilevel"/>
    <w:tmpl w:val="13C01950"/>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371" w:hanging="360"/>
      </w:pPr>
      <w:rPr>
        <w:rFonts w:ascii="Times New Roman" w:hAnsi="Times New Roman" w:hint="default"/>
        <w:sz w:val="24"/>
      </w:rPr>
    </w:lvl>
    <w:lvl w:ilvl="2">
      <w:start w:val="1"/>
      <w:numFmt w:val="decimal"/>
      <w:lvlText w:val="%1.%2.%3."/>
      <w:lvlJc w:val="left"/>
      <w:pPr>
        <w:ind w:left="742" w:hanging="720"/>
      </w:pPr>
      <w:rPr>
        <w:rFonts w:ascii="Times New Roman" w:hAnsi="Times New Roman" w:hint="default"/>
        <w:sz w:val="24"/>
      </w:rPr>
    </w:lvl>
    <w:lvl w:ilvl="3">
      <w:start w:val="1"/>
      <w:numFmt w:val="decimal"/>
      <w:lvlText w:val="%1.%2.%3.%4."/>
      <w:lvlJc w:val="left"/>
      <w:pPr>
        <w:ind w:left="753" w:hanging="720"/>
      </w:pPr>
      <w:rPr>
        <w:rFonts w:ascii="Times New Roman" w:hAnsi="Times New Roman" w:hint="default"/>
        <w:sz w:val="24"/>
      </w:rPr>
    </w:lvl>
    <w:lvl w:ilvl="4">
      <w:start w:val="1"/>
      <w:numFmt w:val="decimal"/>
      <w:lvlText w:val="%1.%2.%3.%4.%5."/>
      <w:lvlJc w:val="left"/>
      <w:pPr>
        <w:ind w:left="1124" w:hanging="1080"/>
      </w:pPr>
      <w:rPr>
        <w:rFonts w:ascii="Times New Roman" w:hAnsi="Times New Roman" w:hint="default"/>
        <w:sz w:val="24"/>
      </w:rPr>
    </w:lvl>
    <w:lvl w:ilvl="5">
      <w:start w:val="1"/>
      <w:numFmt w:val="decimal"/>
      <w:lvlText w:val="%1.%2.%3.%4.%5.%6."/>
      <w:lvlJc w:val="left"/>
      <w:pPr>
        <w:ind w:left="1135" w:hanging="1080"/>
      </w:pPr>
      <w:rPr>
        <w:rFonts w:ascii="Times New Roman" w:hAnsi="Times New Roman" w:hint="default"/>
        <w:sz w:val="24"/>
      </w:rPr>
    </w:lvl>
    <w:lvl w:ilvl="6">
      <w:start w:val="1"/>
      <w:numFmt w:val="decimal"/>
      <w:lvlText w:val="%1.%2.%3.%4.%5.%6.%7."/>
      <w:lvlJc w:val="left"/>
      <w:pPr>
        <w:ind w:left="1506" w:hanging="1440"/>
      </w:pPr>
      <w:rPr>
        <w:rFonts w:ascii="Times New Roman" w:hAnsi="Times New Roman" w:hint="default"/>
        <w:sz w:val="24"/>
      </w:rPr>
    </w:lvl>
    <w:lvl w:ilvl="7">
      <w:start w:val="1"/>
      <w:numFmt w:val="decimal"/>
      <w:lvlText w:val="%1.%2.%3.%4.%5.%6.%7.%8."/>
      <w:lvlJc w:val="left"/>
      <w:pPr>
        <w:ind w:left="1517" w:hanging="1440"/>
      </w:pPr>
      <w:rPr>
        <w:rFonts w:ascii="Times New Roman" w:hAnsi="Times New Roman" w:hint="default"/>
        <w:sz w:val="24"/>
      </w:rPr>
    </w:lvl>
    <w:lvl w:ilvl="8">
      <w:start w:val="1"/>
      <w:numFmt w:val="decimal"/>
      <w:lvlText w:val="%1.%2.%3.%4.%5.%6.%7.%8.%9."/>
      <w:lvlJc w:val="left"/>
      <w:pPr>
        <w:ind w:left="1888" w:hanging="1800"/>
      </w:pPr>
      <w:rPr>
        <w:rFonts w:ascii="Times New Roman" w:hAnsi="Times New Roman" w:hint="default"/>
        <w:sz w:val="24"/>
      </w:rPr>
    </w:lvl>
  </w:abstractNum>
  <w:abstractNum w:abstractNumId="15" w15:restartNumberingAfterBreak="0">
    <w:nsid w:val="4DE50EFA"/>
    <w:multiLevelType w:val="multilevel"/>
    <w:tmpl w:val="7FA0A012"/>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F361D41"/>
    <w:multiLevelType w:val="multilevel"/>
    <w:tmpl w:val="F5C061BE"/>
    <w:lvl w:ilvl="0">
      <w:start w:val="14"/>
      <w:numFmt w:val="decimal"/>
      <w:lvlText w:val="%1."/>
      <w:lvlJc w:val="left"/>
      <w:pPr>
        <w:ind w:left="480" w:hanging="480"/>
      </w:pPr>
      <w:rPr>
        <w:rFonts w:ascii="Times New Roman" w:hAnsi="Times New Roman" w:hint="default"/>
        <w:sz w:val="24"/>
      </w:rPr>
    </w:lvl>
    <w:lvl w:ilvl="1">
      <w:start w:val="1"/>
      <w:numFmt w:val="decimal"/>
      <w:lvlText w:val="%1.%2."/>
      <w:lvlJc w:val="left"/>
      <w:pPr>
        <w:ind w:left="491" w:hanging="480"/>
      </w:pPr>
      <w:rPr>
        <w:rFonts w:ascii="Times New Roman" w:hAnsi="Times New Roman" w:hint="default"/>
        <w:sz w:val="24"/>
      </w:rPr>
    </w:lvl>
    <w:lvl w:ilvl="2">
      <w:start w:val="1"/>
      <w:numFmt w:val="decimal"/>
      <w:lvlText w:val="%1.%2.%3."/>
      <w:lvlJc w:val="left"/>
      <w:pPr>
        <w:ind w:left="742" w:hanging="720"/>
      </w:pPr>
      <w:rPr>
        <w:rFonts w:ascii="Times New Roman" w:hAnsi="Times New Roman" w:hint="default"/>
        <w:sz w:val="24"/>
      </w:rPr>
    </w:lvl>
    <w:lvl w:ilvl="3">
      <w:start w:val="1"/>
      <w:numFmt w:val="decimal"/>
      <w:lvlText w:val="%1.%2.%3.%4."/>
      <w:lvlJc w:val="left"/>
      <w:pPr>
        <w:ind w:left="753" w:hanging="720"/>
      </w:pPr>
      <w:rPr>
        <w:rFonts w:ascii="Times New Roman" w:hAnsi="Times New Roman" w:hint="default"/>
        <w:sz w:val="24"/>
      </w:rPr>
    </w:lvl>
    <w:lvl w:ilvl="4">
      <w:start w:val="1"/>
      <w:numFmt w:val="decimal"/>
      <w:lvlText w:val="%1.%2.%3.%4.%5."/>
      <w:lvlJc w:val="left"/>
      <w:pPr>
        <w:ind w:left="1124" w:hanging="1080"/>
      </w:pPr>
      <w:rPr>
        <w:rFonts w:ascii="Times New Roman" w:hAnsi="Times New Roman" w:hint="default"/>
        <w:sz w:val="24"/>
      </w:rPr>
    </w:lvl>
    <w:lvl w:ilvl="5">
      <w:start w:val="1"/>
      <w:numFmt w:val="decimal"/>
      <w:lvlText w:val="%1.%2.%3.%4.%5.%6."/>
      <w:lvlJc w:val="left"/>
      <w:pPr>
        <w:ind w:left="1135" w:hanging="1080"/>
      </w:pPr>
      <w:rPr>
        <w:rFonts w:ascii="Times New Roman" w:hAnsi="Times New Roman" w:hint="default"/>
        <w:sz w:val="24"/>
      </w:rPr>
    </w:lvl>
    <w:lvl w:ilvl="6">
      <w:start w:val="1"/>
      <w:numFmt w:val="decimal"/>
      <w:lvlText w:val="%1.%2.%3.%4.%5.%6.%7."/>
      <w:lvlJc w:val="left"/>
      <w:pPr>
        <w:ind w:left="1506" w:hanging="1440"/>
      </w:pPr>
      <w:rPr>
        <w:rFonts w:ascii="Times New Roman" w:hAnsi="Times New Roman" w:hint="default"/>
        <w:sz w:val="24"/>
      </w:rPr>
    </w:lvl>
    <w:lvl w:ilvl="7">
      <w:start w:val="1"/>
      <w:numFmt w:val="decimal"/>
      <w:lvlText w:val="%1.%2.%3.%4.%5.%6.%7.%8."/>
      <w:lvlJc w:val="left"/>
      <w:pPr>
        <w:ind w:left="1517" w:hanging="1440"/>
      </w:pPr>
      <w:rPr>
        <w:rFonts w:ascii="Times New Roman" w:hAnsi="Times New Roman" w:hint="default"/>
        <w:sz w:val="24"/>
      </w:rPr>
    </w:lvl>
    <w:lvl w:ilvl="8">
      <w:start w:val="1"/>
      <w:numFmt w:val="decimal"/>
      <w:lvlText w:val="%1.%2.%3.%4.%5.%6.%7.%8.%9."/>
      <w:lvlJc w:val="left"/>
      <w:pPr>
        <w:ind w:left="1888" w:hanging="1800"/>
      </w:pPr>
      <w:rPr>
        <w:rFonts w:ascii="Times New Roman" w:hAnsi="Times New Roman" w:hint="default"/>
        <w:sz w:val="24"/>
      </w:rPr>
    </w:lvl>
  </w:abstractNum>
  <w:abstractNum w:abstractNumId="17" w15:restartNumberingAfterBreak="0">
    <w:nsid w:val="59962AF7"/>
    <w:multiLevelType w:val="multilevel"/>
    <w:tmpl w:val="F258C51C"/>
    <w:lvl w:ilvl="0">
      <w:start w:val="7"/>
      <w:numFmt w:val="decimal"/>
      <w:lvlText w:val="%1."/>
      <w:lvlJc w:val="left"/>
      <w:pPr>
        <w:ind w:left="360" w:hanging="360"/>
      </w:pPr>
      <w:rPr>
        <w:rFonts w:hint="default"/>
      </w:rPr>
    </w:lvl>
    <w:lvl w:ilvl="1">
      <w:start w:val="1"/>
      <w:numFmt w:val="decimal"/>
      <w:lvlText w:val="%1.%2."/>
      <w:lvlJc w:val="left"/>
      <w:pPr>
        <w:ind w:left="1076" w:hanging="36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2868" w:hanging="72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4660" w:hanging="108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452" w:hanging="1440"/>
      </w:pPr>
      <w:rPr>
        <w:rFonts w:hint="default"/>
      </w:rPr>
    </w:lvl>
    <w:lvl w:ilvl="8">
      <w:start w:val="1"/>
      <w:numFmt w:val="decimal"/>
      <w:lvlText w:val="%1.%2.%3.%4.%5.%6.%7.%8.%9."/>
      <w:lvlJc w:val="left"/>
      <w:pPr>
        <w:ind w:left="7528" w:hanging="1800"/>
      </w:pPr>
      <w:rPr>
        <w:rFonts w:hint="default"/>
      </w:rPr>
    </w:lvl>
  </w:abstractNum>
  <w:abstractNum w:abstractNumId="18" w15:restartNumberingAfterBreak="0">
    <w:nsid w:val="5F7712A2"/>
    <w:multiLevelType w:val="hybridMultilevel"/>
    <w:tmpl w:val="F1B69E2A"/>
    <w:lvl w:ilvl="0" w:tplc="7E4E1D76">
      <w:start w:val="1"/>
      <w:numFmt w:val="decimal"/>
      <w:lvlText w:val="5.%1."/>
      <w:lvlJc w:val="left"/>
      <w:pPr>
        <w:ind w:left="731"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2D71B7B"/>
    <w:multiLevelType w:val="multilevel"/>
    <w:tmpl w:val="E81AB482"/>
    <w:lvl w:ilvl="0">
      <w:start w:val="12"/>
      <w:numFmt w:val="decimal"/>
      <w:lvlText w:val="%1."/>
      <w:lvlJc w:val="left"/>
      <w:pPr>
        <w:ind w:left="480" w:hanging="480"/>
      </w:pPr>
      <w:rPr>
        <w:rFonts w:ascii="Times New Roman" w:hAnsi="Times New Roman" w:hint="default"/>
        <w:sz w:val="24"/>
      </w:rPr>
    </w:lvl>
    <w:lvl w:ilvl="1">
      <w:start w:val="1"/>
      <w:numFmt w:val="decimal"/>
      <w:lvlText w:val="%1.%2."/>
      <w:lvlJc w:val="left"/>
      <w:pPr>
        <w:ind w:left="491" w:hanging="480"/>
      </w:pPr>
      <w:rPr>
        <w:rFonts w:ascii="Times New Roman" w:hAnsi="Times New Roman" w:hint="default"/>
        <w:sz w:val="24"/>
      </w:rPr>
    </w:lvl>
    <w:lvl w:ilvl="2">
      <w:start w:val="1"/>
      <w:numFmt w:val="decimal"/>
      <w:lvlText w:val="%1.%2.%3."/>
      <w:lvlJc w:val="left"/>
      <w:pPr>
        <w:ind w:left="742" w:hanging="720"/>
      </w:pPr>
      <w:rPr>
        <w:rFonts w:ascii="Times New Roman" w:hAnsi="Times New Roman" w:hint="default"/>
        <w:sz w:val="24"/>
      </w:rPr>
    </w:lvl>
    <w:lvl w:ilvl="3">
      <w:start w:val="1"/>
      <w:numFmt w:val="decimal"/>
      <w:lvlText w:val="%1.%2.%3.%4."/>
      <w:lvlJc w:val="left"/>
      <w:pPr>
        <w:ind w:left="753" w:hanging="720"/>
      </w:pPr>
      <w:rPr>
        <w:rFonts w:ascii="Times New Roman" w:hAnsi="Times New Roman" w:hint="default"/>
        <w:sz w:val="24"/>
      </w:rPr>
    </w:lvl>
    <w:lvl w:ilvl="4">
      <w:start w:val="1"/>
      <w:numFmt w:val="decimal"/>
      <w:lvlText w:val="%1.%2.%3.%4.%5."/>
      <w:lvlJc w:val="left"/>
      <w:pPr>
        <w:ind w:left="1124" w:hanging="1080"/>
      </w:pPr>
      <w:rPr>
        <w:rFonts w:ascii="Times New Roman" w:hAnsi="Times New Roman" w:hint="default"/>
        <w:sz w:val="24"/>
      </w:rPr>
    </w:lvl>
    <w:lvl w:ilvl="5">
      <w:start w:val="1"/>
      <w:numFmt w:val="decimal"/>
      <w:lvlText w:val="%1.%2.%3.%4.%5.%6."/>
      <w:lvlJc w:val="left"/>
      <w:pPr>
        <w:ind w:left="1135" w:hanging="1080"/>
      </w:pPr>
      <w:rPr>
        <w:rFonts w:ascii="Times New Roman" w:hAnsi="Times New Roman" w:hint="default"/>
        <w:sz w:val="24"/>
      </w:rPr>
    </w:lvl>
    <w:lvl w:ilvl="6">
      <w:start w:val="1"/>
      <w:numFmt w:val="decimal"/>
      <w:lvlText w:val="%1.%2.%3.%4.%5.%6.%7."/>
      <w:lvlJc w:val="left"/>
      <w:pPr>
        <w:ind w:left="1506" w:hanging="1440"/>
      </w:pPr>
      <w:rPr>
        <w:rFonts w:ascii="Times New Roman" w:hAnsi="Times New Roman" w:hint="default"/>
        <w:sz w:val="24"/>
      </w:rPr>
    </w:lvl>
    <w:lvl w:ilvl="7">
      <w:start w:val="1"/>
      <w:numFmt w:val="decimal"/>
      <w:lvlText w:val="%1.%2.%3.%4.%5.%6.%7.%8."/>
      <w:lvlJc w:val="left"/>
      <w:pPr>
        <w:ind w:left="1517" w:hanging="1440"/>
      </w:pPr>
      <w:rPr>
        <w:rFonts w:ascii="Times New Roman" w:hAnsi="Times New Roman" w:hint="default"/>
        <w:sz w:val="24"/>
      </w:rPr>
    </w:lvl>
    <w:lvl w:ilvl="8">
      <w:start w:val="1"/>
      <w:numFmt w:val="decimal"/>
      <w:lvlText w:val="%1.%2.%3.%4.%5.%6.%7.%8.%9."/>
      <w:lvlJc w:val="left"/>
      <w:pPr>
        <w:ind w:left="1888" w:hanging="1800"/>
      </w:pPr>
      <w:rPr>
        <w:rFonts w:ascii="Times New Roman" w:hAnsi="Times New Roman" w:hint="default"/>
        <w:sz w:val="24"/>
      </w:rPr>
    </w:lvl>
  </w:abstractNum>
  <w:abstractNum w:abstractNumId="20" w15:restartNumberingAfterBreak="0">
    <w:nsid w:val="6822391B"/>
    <w:multiLevelType w:val="hybridMultilevel"/>
    <w:tmpl w:val="10DC27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9095514"/>
    <w:multiLevelType w:val="multilevel"/>
    <w:tmpl w:val="2E60A20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6A89627D"/>
    <w:multiLevelType w:val="hybridMultilevel"/>
    <w:tmpl w:val="6302BEB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3" w15:restartNumberingAfterBreak="0">
    <w:nsid w:val="74022F15"/>
    <w:multiLevelType w:val="hybridMultilevel"/>
    <w:tmpl w:val="BA3636BE"/>
    <w:lvl w:ilvl="0" w:tplc="8E12D802">
      <w:start w:val="1"/>
      <w:numFmt w:val="decimal"/>
      <w:lvlText w:val="%1."/>
      <w:lvlJc w:val="left"/>
      <w:pPr>
        <w:ind w:left="-349" w:hanging="360"/>
      </w:pPr>
      <w:rPr>
        <w:rFonts w:hint="default"/>
        <w:sz w:val="24"/>
        <w:szCs w:val="24"/>
      </w:rPr>
    </w:lvl>
    <w:lvl w:ilvl="1" w:tplc="04260019">
      <w:start w:val="1"/>
      <w:numFmt w:val="lowerLetter"/>
      <w:lvlText w:val="%2."/>
      <w:lvlJc w:val="left"/>
      <w:pPr>
        <w:ind w:left="371" w:hanging="360"/>
      </w:pPr>
    </w:lvl>
    <w:lvl w:ilvl="2" w:tplc="0426001B" w:tentative="1">
      <w:start w:val="1"/>
      <w:numFmt w:val="lowerRoman"/>
      <w:lvlText w:val="%3."/>
      <w:lvlJc w:val="right"/>
      <w:pPr>
        <w:ind w:left="1091" w:hanging="180"/>
      </w:pPr>
    </w:lvl>
    <w:lvl w:ilvl="3" w:tplc="0426000F" w:tentative="1">
      <w:start w:val="1"/>
      <w:numFmt w:val="decimal"/>
      <w:lvlText w:val="%4."/>
      <w:lvlJc w:val="left"/>
      <w:pPr>
        <w:ind w:left="1811" w:hanging="360"/>
      </w:pPr>
    </w:lvl>
    <w:lvl w:ilvl="4" w:tplc="04260019" w:tentative="1">
      <w:start w:val="1"/>
      <w:numFmt w:val="lowerLetter"/>
      <w:lvlText w:val="%5."/>
      <w:lvlJc w:val="left"/>
      <w:pPr>
        <w:ind w:left="2531" w:hanging="360"/>
      </w:pPr>
    </w:lvl>
    <w:lvl w:ilvl="5" w:tplc="0426001B" w:tentative="1">
      <w:start w:val="1"/>
      <w:numFmt w:val="lowerRoman"/>
      <w:lvlText w:val="%6."/>
      <w:lvlJc w:val="right"/>
      <w:pPr>
        <w:ind w:left="3251" w:hanging="180"/>
      </w:pPr>
    </w:lvl>
    <w:lvl w:ilvl="6" w:tplc="0426000F" w:tentative="1">
      <w:start w:val="1"/>
      <w:numFmt w:val="decimal"/>
      <w:lvlText w:val="%7."/>
      <w:lvlJc w:val="left"/>
      <w:pPr>
        <w:ind w:left="3971" w:hanging="360"/>
      </w:pPr>
    </w:lvl>
    <w:lvl w:ilvl="7" w:tplc="04260019" w:tentative="1">
      <w:start w:val="1"/>
      <w:numFmt w:val="lowerLetter"/>
      <w:lvlText w:val="%8."/>
      <w:lvlJc w:val="left"/>
      <w:pPr>
        <w:ind w:left="4691" w:hanging="360"/>
      </w:pPr>
    </w:lvl>
    <w:lvl w:ilvl="8" w:tplc="0426001B" w:tentative="1">
      <w:start w:val="1"/>
      <w:numFmt w:val="lowerRoman"/>
      <w:lvlText w:val="%9."/>
      <w:lvlJc w:val="right"/>
      <w:pPr>
        <w:ind w:left="5411" w:hanging="180"/>
      </w:pPr>
    </w:lvl>
  </w:abstractNum>
  <w:abstractNum w:abstractNumId="24" w15:restartNumberingAfterBreak="0">
    <w:nsid w:val="746229C8"/>
    <w:multiLevelType w:val="multilevel"/>
    <w:tmpl w:val="32E02AF8"/>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371" w:hanging="360"/>
      </w:pPr>
      <w:rPr>
        <w:rFonts w:ascii="Times New Roman" w:hAnsi="Times New Roman" w:hint="default"/>
        <w:sz w:val="24"/>
      </w:rPr>
    </w:lvl>
    <w:lvl w:ilvl="2">
      <w:start w:val="1"/>
      <w:numFmt w:val="decimal"/>
      <w:lvlText w:val="%1.%2.%3."/>
      <w:lvlJc w:val="left"/>
      <w:pPr>
        <w:ind w:left="742" w:hanging="720"/>
      </w:pPr>
      <w:rPr>
        <w:rFonts w:ascii="Times New Roman" w:hAnsi="Times New Roman" w:hint="default"/>
        <w:sz w:val="24"/>
      </w:rPr>
    </w:lvl>
    <w:lvl w:ilvl="3">
      <w:start w:val="1"/>
      <w:numFmt w:val="decimal"/>
      <w:lvlText w:val="%1.%2.%3.%4."/>
      <w:lvlJc w:val="left"/>
      <w:pPr>
        <w:ind w:left="753" w:hanging="720"/>
      </w:pPr>
      <w:rPr>
        <w:rFonts w:ascii="Times New Roman" w:hAnsi="Times New Roman" w:hint="default"/>
        <w:sz w:val="24"/>
      </w:rPr>
    </w:lvl>
    <w:lvl w:ilvl="4">
      <w:start w:val="1"/>
      <w:numFmt w:val="decimal"/>
      <w:lvlText w:val="%1.%2.%3.%4.%5."/>
      <w:lvlJc w:val="left"/>
      <w:pPr>
        <w:ind w:left="1124" w:hanging="1080"/>
      </w:pPr>
      <w:rPr>
        <w:rFonts w:ascii="Times New Roman" w:hAnsi="Times New Roman" w:hint="default"/>
        <w:sz w:val="24"/>
      </w:rPr>
    </w:lvl>
    <w:lvl w:ilvl="5">
      <w:start w:val="1"/>
      <w:numFmt w:val="decimal"/>
      <w:lvlText w:val="%1.%2.%3.%4.%5.%6."/>
      <w:lvlJc w:val="left"/>
      <w:pPr>
        <w:ind w:left="1135" w:hanging="1080"/>
      </w:pPr>
      <w:rPr>
        <w:rFonts w:ascii="Times New Roman" w:hAnsi="Times New Roman" w:hint="default"/>
        <w:sz w:val="24"/>
      </w:rPr>
    </w:lvl>
    <w:lvl w:ilvl="6">
      <w:start w:val="1"/>
      <w:numFmt w:val="decimal"/>
      <w:lvlText w:val="%1.%2.%3.%4.%5.%6.%7."/>
      <w:lvlJc w:val="left"/>
      <w:pPr>
        <w:ind w:left="1506" w:hanging="1440"/>
      </w:pPr>
      <w:rPr>
        <w:rFonts w:ascii="Times New Roman" w:hAnsi="Times New Roman" w:hint="default"/>
        <w:sz w:val="24"/>
      </w:rPr>
    </w:lvl>
    <w:lvl w:ilvl="7">
      <w:start w:val="1"/>
      <w:numFmt w:val="decimal"/>
      <w:lvlText w:val="%1.%2.%3.%4.%5.%6.%7.%8."/>
      <w:lvlJc w:val="left"/>
      <w:pPr>
        <w:ind w:left="1517" w:hanging="1440"/>
      </w:pPr>
      <w:rPr>
        <w:rFonts w:ascii="Times New Roman" w:hAnsi="Times New Roman" w:hint="default"/>
        <w:sz w:val="24"/>
      </w:rPr>
    </w:lvl>
    <w:lvl w:ilvl="8">
      <w:start w:val="1"/>
      <w:numFmt w:val="decimal"/>
      <w:lvlText w:val="%1.%2.%3.%4.%5.%6.%7.%8.%9."/>
      <w:lvlJc w:val="left"/>
      <w:pPr>
        <w:ind w:left="1888" w:hanging="1800"/>
      </w:pPr>
      <w:rPr>
        <w:rFonts w:ascii="Times New Roman" w:hAnsi="Times New Roman" w:hint="default"/>
        <w:sz w:val="24"/>
      </w:rPr>
    </w:lvl>
  </w:abstractNum>
  <w:abstractNum w:abstractNumId="25" w15:restartNumberingAfterBreak="0">
    <w:nsid w:val="76112DFF"/>
    <w:multiLevelType w:val="multilevel"/>
    <w:tmpl w:val="75D618F8"/>
    <w:lvl w:ilvl="0">
      <w:start w:val="5"/>
      <w:numFmt w:val="decimal"/>
      <w:lvlText w:val="%1."/>
      <w:lvlJc w:val="left"/>
      <w:pPr>
        <w:ind w:left="360" w:hanging="360"/>
      </w:pPr>
      <w:rPr>
        <w:rFonts w:hint="default"/>
      </w:rPr>
    </w:lvl>
    <w:lvl w:ilvl="1">
      <w:start w:val="5"/>
      <w:numFmt w:val="decimal"/>
      <w:lvlText w:val="%1.%2."/>
      <w:lvlJc w:val="left"/>
      <w:pPr>
        <w:ind w:left="371" w:hanging="360"/>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26" w15:restartNumberingAfterBreak="0">
    <w:nsid w:val="7B8E4534"/>
    <w:multiLevelType w:val="hybridMultilevel"/>
    <w:tmpl w:val="1E74925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12"/>
  </w:num>
  <w:num w:numId="3">
    <w:abstractNumId w:val="11"/>
  </w:num>
  <w:num w:numId="4">
    <w:abstractNumId w:val="20"/>
  </w:num>
  <w:num w:numId="5">
    <w:abstractNumId w:val="9"/>
  </w:num>
  <w:num w:numId="6">
    <w:abstractNumId w:val="22"/>
  </w:num>
  <w:num w:numId="7">
    <w:abstractNumId w:val="7"/>
  </w:num>
  <w:num w:numId="8">
    <w:abstractNumId w:val="26"/>
  </w:num>
  <w:num w:numId="9">
    <w:abstractNumId w:val="1"/>
  </w:num>
  <w:num w:numId="10">
    <w:abstractNumId w:val="5"/>
  </w:num>
  <w:num w:numId="11">
    <w:abstractNumId w:val="3"/>
  </w:num>
  <w:num w:numId="12">
    <w:abstractNumId w:val="23"/>
  </w:num>
  <w:num w:numId="13">
    <w:abstractNumId w:val="2"/>
  </w:num>
  <w:num w:numId="14">
    <w:abstractNumId w:val="25"/>
  </w:num>
  <w:num w:numId="15">
    <w:abstractNumId w:val="24"/>
  </w:num>
  <w:num w:numId="16">
    <w:abstractNumId w:val="21"/>
  </w:num>
  <w:num w:numId="17">
    <w:abstractNumId w:val="15"/>
  </w:num>
  <w:num w:numId="18">
    <w:abstractNumId w:val="14"/>
  </w:num>
  <w:num w:numId="19">
    <w:abstractNumId w:val="4"/>
  </w:num>
  <w:num w:numId="20">
    <w:abstractNumId w:val="10"/>
  </w:num>
  <w:num w:numId="21">
    <w:abstractNumId w:val="19"/>
  </w:num>
  <w:num w:numId="22">
    <w:abstractNumId w:val="8"/>
  </w:num>
  <w:num w:numId="23">
    <w:abstractNumId w:val="16"/>
  </w:num>
  <w:num w:numId="24">
    <w:abstractNumId w:val="0"/>
  </w:num>
  <w:num w:numId="25">
    <w:abstractNumId w:val="13"/>
  </w:num>
  <w:num w:numId="26">
    <w:abstractNumId w:val="17"/>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326A"/>
    <w:rsid w:val="00001EEB"/>
    <w:rsid w:val="00005E8F"/>
    <w:rsid w:val="000160B0"/>
    <w:rsid w:val="00024071"/>
    <w:rsid w:val="0002656B"/>
    <w:rsid w:val="00035EBD"/>
    <w:rsid w:val="000426AF"/>
    <w:rsid w:val="00042FBB"/>
    <w:rsid w:val="0005401C"/>
    <w:rsid w:val="00060B1F"/>
    <w:rsid w:val="00092F78"/>
    <w:rsid w:val="0009326A"/>
    <w:rsid w:val="0009709A"/>
    <w:rsid w:val="0009796D"/>
    <w:rsid w:val="000A1EBE"/>
    <w:rsid w:val="000A4745"/>
    <w:rsid w:val="000A6154"/>
    <w:rsid w:val="000B0183"/>
    <w:rsid w:val="000C0284"/>
    <w:rsid w:val="000C2AFF"/>
    <w:rsid w:val="000C60D9"/>
    <w:rsid w:val="000D4BF1"/>
    <w:rsid w:val="000E530E"/>
    <w:rsid w:val="000F214E"/>
    <w:rsid w:val="00102634"/>
    <w:rsid w:val="00113CEE"/>
    <w:rsid w:val="001258B1"/>
    <w:rsid w:val="00144672"/>
    <w:rsid w:val="00150201"/>
    <w:rsid w:val="00165682"/>
    <w:rsid w:val="0018069C"/>
    <w:rsid w:val="00183B61"/>
    <w:rsid w:val="00184267"/>
    <w:rsid w:val="0018472E"/>
    <w:rsid w:val="00187B19"/>
    <w:rsid w:val="00191D82"/>
    <w:rsid w:val="0019507F"/>
    <w:rsid w:val="001979B5"/>
    <w:rsid w:val="001A5159"/>
    <w:rsid w:val="001B5AD7"/>
    <w:rsid w:val="001B5DF6"/>
    <w:rsid w:val="001B63C6"/>
    <w:rsid w:val="001B6E60"/>
    <w:rsid w:val="001D2182"/>
    <w:rsid w:val="001E5FC6"/>
    <w:rsid w:val="001F3F85"/>
    <w:rsid w:val="00220015"/>
    <w:rsid w:val="00224102"/>
    <w:rsid w:val="00233532"/>
    <w:rsid w:val="002430D4"/>
    <w:rsid w:val="00244316"/>
    <w:rsid w:val="00250A04"/>
    <w:rsid w:val="002612F2"/>
    <w:rsid w:val="00267C57"/>
    <w:rsid w:val="00290E0B"/>
    <w:rsid w:val="002948D6"/>
    <w:rsid w:val="002A2EEA"/>
    <w:rsid w:val="002B175B"/>
    <w:rsid w:val="002B1AEF"/>
    <w:rsid w:val="002B3F51"/>
    <w:rsid w:val="002D41B9"/>
    <w:rsid w:val="002E5AE1"/>
    <w:rsid w:val="002E71E7"/>
    <w:rsid w:val="002F2731"/>
    <w:rsid w:val="00302757"/>
    <w:rsid w:val="0030531D"/>
    <w:rsid w:val="003161CC"/>
    <w:rsid w:val="00321517"/>
    <w:rsid w:val="00322A28"/>
    <w:rsid w:val="003236B0"/>
    <w:rsid w:val="003327ED"/>
    <w:rsid w:val="003435D8"/>
    <w:rsid w:val="0034466A"/>
    <w:rsid w:val="00355198"/>
    <w:rsid w:val="00356256"/>
    <w:rsid w:val="00356F4E"/>
    <w:rsid w:val="00363E91"/>
    <w:rsid w:val="00367820"/>
    <w:rsid w:val="003A0868"/>
    <w:rsid w:val="003A2915"/>
    <w:rsid w:val="003A4815"/>
    <w:rsid w:val="003B04E0"/>
    <w:rsid w:val="003B13B4"/>
    <w:rsid w:val="003D7E11"/>
    <w:rsid w:val="003E0919"/>
    <w:rsid w:val="003E5B2C"/>
    <w:rsid w:val="003E69CF"/>
    <w:rsid w:val="003F31AC"/>
    <w:rsid w:val="00402639"/>
    <w:rsid w:val="0040423C"/>
    <w:rsid w:val="00411170"/>
    <w:rsid w:val="00412C4D"/>
    <w:rsid w:val="0041457E"/>
    <w:rsid w:val="004177F3"/>
    <w:rsid w:val="004208E2"/>
    <w:rsid w:val="004254EC"/>
    <w:rsid w:val="004422C1"/>
    <w:rsid w:val="0044417A"/>
    <w:rsid w:val="004446E6"/>
    <w:rsid w:val="00446460"/>
    <w:rsid w:val="004475D5"/>
    <w:rsid w:val="004542BD"/>
    <w:rsid w:val="004577C7"/>
    <w:rsid w:val="00465ADF"/>
    <w:rsid w:val="00465D81"/>
    <w:rsid w:val="00466CAE"/>
    <w:rsid w:val="0047642D"/>
    <w:rsid w:val="00480B9D"/>
    <w:rsid w:val="00481920"/>
    <w:rsid w:val="00485CB3"/>
    <w:rsid w:val="004939E4"/>
    <w:rsid w:val="00496DA1"/>
    <w:rsid w:val="004A41D0"/>
    <w:rsid w:val="004B08A6"/>
    <w:rsid w:val="004B642E"/>
    <w:rsid w:val="004B70C5"/>
    <w:rsid w:val="004C0674"/>
    <w:rsid w:val="004C4687"/>
    <w:rsid w:val="004E440A"/>
    <w:rsid w:val="004E7334"/>
    <w:rsid w:val="004F4919"/>
    <w:rsid w:val="005855F5"/>
    <w:rsid w:val="005872B1"/>
    <w:rsid w:val="0059416F"/>
    <w:rsid w:val="00595003"/>
    <w:rsid w:val="00597F12"/>
    <w:rsid w:val="005B4F97"/>
    <w:rsid w:val="005C5FEC"/>
    <w:rsid w:val="005D72DE"/>
    <w:rsid w:val="005F1D6D"/>
    <w:rsid w:val="00604673"/>
    <w:rsid w:val="006109AE"/>
    <w:rsid w:val="006128B3"/>
    <w:rsid w:val="00626443"/>
    <w:rsid w:val="00630669"/>
    <w:rsid w:val="0063357E"/>
    <w:rsid w:val="00633D8D"/>
    <w:rsid w:val="0063447A"/>
    <w:rsid w:val="00654085"/>
    <w:rsid w:val="006632EE"/>
    <w:rsid w:val="006704B1"/>
    <w:rsid w:val="006718D4"/>
    <w:rsid w:val="006820A1"/>
    <w:rsid w:val="006855A6"/>
    <w:rsid w:val="00693F72"/>
    <w:rsid w:val="006A252D"/>
    <w:rsid w:val="006A74E1"/>
    <w:rsid w:val="006B463B"/>
    <w:rsid w:val="006D4E31"/>
    <w:rsid w:val="006D69B8"/>
    <w:rsid w:val="006D798B"/>
    <w:rsid w:val="006E1593"/>
    <w:rsid w:val="006E564B"/>
    <w:rsid w:val="006F0C1B"/>
    <w:rsid w:val="00700BA5"/>
    <w:rsid w:val="007052C6"/>
    <w:rsid w:val="007134C9"/>
    <w:rsid w:val="00722FF1"/>
    <w:rsid w:val="00723122"/>
    <w:rsid w:val="007359D1"/>
    <w:rsid w:val="00754240"/>
    <w:rsid w:val="007657CE"/>
    <w:rsid w:val="00767306"/>
    <w:rsid w:val="007746D4"/>
    <w:rsid w:val="00785D12"/>
    <w:rsid w:val="00786314"/>
    <w:rsid w:val="00791880"/>
    <w:rsid w:val="0079503F"/>
    <w:rsid w:val="00796E09"/>
    <w:rsid w:val="007B03E5"/>
    <w:rsid w:val="007B1CCA"/>
    <w:rsid w:val="007B273F"/>
    <w:rsid w:val="007D20C0"/>
    <w:rsid w:val="007D4087"/>
    <w:rsid w:val="007F0B0A"/>
    <w:rsid w:val="007F3C36"/>
    <w:rsid w:val="008111D7"/>
    <w:rsid w:val="008771A2"/>
    <w:rsid w:val="00884598"/>
    <w:rsid w:val="00886A50"/>
    <w:rsid w:val="00895963"/>
    <w:rsid w:val="0089722E"/>
    <w:rsid w:val="008C0D23"/>
    <w:rsid w:val="008E0676"/>
    <w:rsid w:val="008E570D"/>
    <w:rsid w:val="008F555F"/>
    <w:rsid w:val="008F66F6"/>
    <w:rsid w:val="009048BD"/>
    <w:rsid w:val="00912C58"/>
    <w:rsid w:val="009433EC"/>
    <w:rsid w:val="009458C9"/>
    <w:rsid w:val="009463EE"/>
    <w:rsid w:val="00954333"/>
    <w:rsid w:val="0095550E"/>
    <w:rsid w:val="009609C0"/>
    <w:rsid w:val="00967C68"/>
    <w:rsid w:val="0097563C"/>
    <w:rsid w:val="009760EF"/>
    <w:rsid w:val="009763F2"/>
    <w:rsid w:val="0097679B"/>
    <w:rsid w:val="00983F44"/>
    <w:rsid w:val="00984FAA"/>
    <w:rsid w:val="00986203"/>
    <w:rsid w:val="00986F87"/>
    <w:rsid w:val="009A3C25"/>
    <w:rsid w:val="009A6FE7"/>
    <w:rsid w:val="009C3A80"/>
    <w:rsid w:val="009C6153"/>
    <w:rsid w:val="009D386B"/>
    <w:rsid w:val="009D5128"/>
    <w:rsid w:val="009E40ED"/>
    <w:rsid w:val="00A119C4"/>
    <w:rsid w:val="00A1294F"/>
    <w:rsid w:val="00A1614C"/>
    <w:rsid w:val="00A17B97"/>
    <w:rsid w:val="00A3169F"/>
    <w:rsid w:val="00A412E1"/>
    <w:rsid w:val="00A41A83"/>
    <w:rsid w:val="00A73FBC"/>
    <w:rsid w:val="00A82BC4"/>
    <w:rsid w:val="00AA1929"/>
    <w:rsid w:val="00AB746C"/>
    <w:rsid w:val="00AC7611"/>
    <w:rsid w:val="00AF0AE1"/>
    <w:rsid w:val="00AF6E1D"/>
    <w:rsid w:val="00B034CF"/>
    <w:rsid w:val="00B32DFC"/>
    <w:rsid w:val="00B64F6C"/>
    <w:rsid w:val="00B70633"/>
    <w:rsid w:val="00B8113A"/>
    <w:rsid w:val="00B82D16"/>
    <w:rsid w:val="00B85692"/>
    <w:rsid w:val="00B920C1"/>
    <w:rsid w:val="00B933C5"/>
    <w:rsid w:val="00B95C0E"/>
    <w:rsid w:val="00BA520D"/>
    <w:rsid w:val="00BC6FAB"/>
    <w:rsid w:val="00BC704B"/>
    <w:rsid w:val="00BD6979"/>
    <w:rsid w:val="00C039B5"/>
    <w:rsid w:val="00C137D3"/>
    <w:rsid w:val="00C203D4"/>
    <w:rsid w:val="00C20E61"/>
    <w:rsid w:val="00C2419D"/>
    <w:rsid w:val="00C2726C"/>
    <w:rsid w:val="00C64C9C"/>
    <w:rsid w:val="00C71C5D"/>
    <w:rsid w:val="00C72315"/>
    <w:rsid w:val="00C748FE"/>
    <w:rsid w:val="00C80F3E"/>
    <w:rsid w:val="00C90355"/>
    <w:rsid w:val="00CA031E"/>
    <w:rsid w:val="00CA665D"/>
    <w:rsid w:val="00CB2BA1"/>
    <w:rsid w:val="00CC3BD5"/>
    <w:rsid w:val="00CC5220"/>
    <w:rsid w:val="00CD1010"/>
    <w:rsid w:val="00CD2A7F"/>
    <w:rsid w:val="00CD6786"/>
    <w:rsid w:val="00D06EED"/>
    <w:rsid w:val="00D1106B"/>
    <w:rsid w:val="00D15D6A"/>
    <w:rsid w:val="00D22006"/>
    <w:rsid w:val="00D30E33"/>
    <w:rsid w:val="00D3182B"/>
    <w:rsid w:val="00D335ED"/>
    <w:rsid w:val="00D355EA"/>
    <w:rsid w:val="00D42641"/>
    <w:rsid w:val="00D45BEC"/>
    <w:rsid w:val="00D53CBC"/>
    <w:rsid w:val="00D6211A"/>
    <w:rsid w:val="00D71271"/>
    <w:rsid w:val="00D7618B"/>
    <w:rsid w:val="00D81835"/>
    <w:rsid w:val="00D8299A"/>
    <w:rsid w:val="00DB5636"/>
    <w:rsid w:val="00DB757A"/>
    <w:rsid w:val="00DD01E0"/>
    <w:rsid w:val="00DD57D9"/>
    <w:rsid w:val="00DF547E"/>
    <w:rsid w:val="00DF55AE"/>
    <w:rsid w:val="00E10107"/>
    <w:rsid w:val="00E127D7"/>
    <w:rsid w:val="00E139D3"/>
    <w:rsid w:val="00E15935"/>
    <w:rsid w:val="00E23432"/>
    <w:rsid w:val="00E30AC2"/>
    <w:rsid w:val="00E3416E"/>
    <w:rsid w:val="00E34356"/>
    <w:rsid w:val="00E43605"/>
    <w:rsid w:val="00E43698"/>
    <w:rsid w:val="00E60A51"/>
    <w:rsid w:val="00E65D47"/>
    <w:rsid w:val="00E70196"/>
    <w:rsid w:val="00E853B8"/>
    <w:rsid w:val="00E97433"/>
    <w:rsid w:val="00EA3170"/>
    <w:rsid w:val="00EB3F46"/>
    <w:rsid w:val="00EC3132"/>
    <w:rsid w:val="00EC448B"/>
    <w:rsid w:val="00EC4CE3"/>
    <w:rsid w:val="00ED4EC5"/>
    <w:rsid w:val="00EE4194"/>
    <w:rsid w:val="00EF0AD2"/>
    <w:rsid w:val="00F01667"/>
    <w:rsid w:val="00F03D8F"/>
    <w:rsid w:val="00F36C69"/>
    <w:rsid w:val="00F37C82"/>
    <w:rsid w:val="00F55567"/>
    <w:rsid w:val="00F558AB"/>
    <w:rsid w:val="00F9211B"/>
    <w:rsid w:val="00F9457F"/>
    <w:rsid w:val="00FA136B"/>
    <w:rsid w:val="00FA349C"/>
    <w:rsid w:val="00FA41AE"/>
    <w:rsid w:val="00FA6F77"/>
    <w:rsid w:val="00FB0231"/>
    <w:rsid w:val="00FB2B2F"/>
    <w:rsid w:val="00FB53F3"/>
    <w:rsid w:val="00FC247C"/>
    <w:rsid w:val="00FD17DD"/>
    <w:rsid w:val="00FE0DBC"/>
    <w:rsid w:val="00FF46E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284910"/>
  <w15:docId w15:val="{229BE099-261F-4CF0-93B1-A5584D099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326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09326A"/>
    <w:pPr>
      <w:spacing w:after="0" w:line="240" w:lineRule="auto"/>
      <w:jc w:val="center"/>
    </w:pPr>
    <w:rPr>
      <w:rFonts w:ascii="Times New Roman" w:eastAsia="Times New Roman" w:hAnsi="Times New Roman"/>
      <w:b/>
      <w:sz w:val="20"/>
      <w:szCs w:val="20"/>
    </w:rPr>
  </w:style>
  <w:style w:type="character" w:customStyle="1" w:styleId="TitleChar">
    <w:name w:val="Title Char"/>
    <w:basedOn w:val="DefaultParagraphFont"/>
    <w:link w:val="Title"/>
    <w:uiPriority w:val="99"/>
    <w:locked/>
    <w:rsid w:val="0009326A"/>
    <w:rPr>
      <w:rFonts w:ascii="Times New Roman" w:hAnsi="Times New Roman" w:cs="Times New Roman"/>
      <w:b/>
      <w:sz w:val="20"/>
      <w:szCs w:val="20"/>
    </w:rPr>
  </w:style>
  <w:style w:type="table" w:styleId="TableGrid">
    <w:name w:val="Table Grid"/>
    <w:basedOn w:val="TableNormal"/>
    <w:uiPriority w:val="99"/>
    <w:rsid w:val="00ED4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AC7611"/>
    <w:pPr>
      <w:ind w:left="720"/>
      <w:contextualSpacing/>
    </w:pPr>
  </w:style>
  <w:style w:type="paragraph" w:styleId="Header">
    <w:name w:val="header"/>
    <w:basedOn w:val="Normal"/>
    <w:link w:val="HeaderChar"/>
    <w:uiPriority w:val="99"/>
    <w:rsid w:val="00E65D47"/>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E65D47"/>
    <w:rPr>
      <w:rFonts w:ascii="Calibri" w:eastAsia="Times New Roman" w:hAnsi="Calibri" w:cs="Times New Roman"/>
    </w:rPr>
  </w:style>
  <w:style w:type="paragraph" w:styleId="Footer">
    <w:name w:val="footer"/>
    <w:basedOn w:val="Normal"/>
    <w:link w:val="FooterChar"/>
    <w:uiPriority w:val="99"/>
    <w:rsid w:val="00E65D47"/>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E65D47"/>
    <w:rPr>
      <w:rFonts w:ascii="Calibri" w:eastAsia="Times New Roman" w:hAnsi="Calibri" w:cs="Times New Roman"/>
    </w:rPr>
  </w:style>
  <w:style w:type="paragraph" w:styleId="BodyTextIndent">
    <w:name w:val="Body Text Indent"/>
    <w:basedOn w:val="Normal"/>
    <w:link w:val="BodyTextIndentChar"/>
    <w:uiPriority w:val="99"/>
    <w:semiHidden/>
    <w:rsid w:val="001F3F85"/>
    <w:pPr>
      <w:spacing w:after="0" w:line="240" w:lineRule="auto"/>
      <w:ind w:left="-360"/>
    </w:pPr>
    <w:rPr>
      <w:rFonts w:ascii="Times New Roman" w:eastAsia="Times New Roman" w:hAnsi="Times New Roman"/>
      <w:b/>
      <w:sz w:val="24"/>
      <w:szCs w:val="20"/>
    </w:rPr>
  </w:style>
  <w:style w:type="character" w:customStyle="1" w:styleId="BodyTextIndentChar">
    <w:name w:val="Body Text Indent Char"/>
    <w:basedOn w:val="DefaultParagraphFont"/>
    <w:link w:val="BodyTextIndent"/>
    <w:uiPriority w:val="99"/>
    <w:semiHidden/>
    <w:locked/>
    <w:rsid w:val="001F3F85"/>
    <w:rPr>
      <w:rFonts w:ascii="Times New Roman" w:hAnsi="Times New Roman" w:cs="Times New Roman"/>
      <w:b/>
      <w:sz w:val="20"/>
      <w:szCs w:val="20"/>
    </w:rPr>
  </w:style>
  <w:style w:type="paragraph" w:styleId="BodyText">
    <w:name w:val="Body Text"/>
    <w:basedOn w:val="Normal"/>
    <w:link w:val="BodyTextChar"/>
    <w:uiPriority w:val="99"/>
    <w:semiHidden/>
    <w:rsid w:val="004475D5"/>
    <w:pPr>
      <w:spacing w:after="120"/>
    </w:pPr>
  </w:style>
  <w:style w:type="character" w:customStyle="1" w:styleId="BodyTextChar">
    <w:name w:val="Body Text Char"/>
    <w:basedOn w:val="DefaultParagraphFont"/>
    <w:link w:val="BodyText"/>
    <w:uiPriority w:val="99"/>
    <w:semiHidden/>
    <w:locked/>
    <w:rsid w:val="004475D5"/>
    <w:rPr>
      <w:rFonts w:ascii="Calibri" w:eastAsia="Times New Roman" w:hAnsi="Calibri" w:cs="Times New Roman"/>
    </w:rPr>
  </w:style>
  <w:style w:type="paragraph" w:styleId="BodyText3">
    <w:name w:val="Body Text 3"/>
    <w:basedOn w:val="Normal"/>
    <w:link w:val="BodyText3Char"/>
    <w:uiPriority w:val="99"/>
    <w:semiHidden/>
    <w:rsid w:val="00A41A83"/>
    <w:pPr>
      <w:spacing w:after="120"/>
    </w:pPr>
    <w:rPr>
      <w:sz w:val="16"/>
      <w:szCs w:val="16"/>
    </w:rPr>
  </w:style>
  <w:style w:type="character" w:customStyle="1" w:styleId="BodyText3Char">
    <w:name w:val="Body Text 3 Char"/>
    <w:basedOn w:val="DefaultParagraphFont"/>
    <w:link w:val="BodyText3"/>
    <w:uiPriority w:val="99"/>
    <w:semiHidden/>
    <w:locked/>
    <w:rsid w:val="00A41A83"/>
    <w:rPr>
      <w:rFonts w:ascii="Calibri" w:eastAsia="Times New Roman" w:hAnsi="Calibri" w:cs="Times New Roman"/>
      <w:sz w:val="16"/>
      <w:szCs w:val="16"/>
    </w:rPr>
  </w:style>
  <w:style w:type="character" w:customStyle="1" w:styleId="apple-converted-space">
    <w:name w:val="apple-converted-space"/>
    <w:basedOn w:val="DefaultParagraphFont"/>
    <w:rsid w:val="00626443"/>
  </w:style>
  <w:style w:type="paragraph" w:customStyle="1" w:styleId="tv213">
    <w:name w:val="tv213"/>
    <w:basedOn w:val="Normal"/>
    <w:rsid w:val="000A4745"/>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vhtml">
    <w:name w:val="tv_html"/>
    <w:basedOn w:val="Normal"/>
    <w:rsid w:val="0097563C"/>
    <w:pPr>
      <w:spacing w:before="100" w:beforeAutospacing="1" w:after="100" w:afterAutospacing="1" w:line="240" w:lineRule="auto"/>
    </w:pPr>
    <w:rPr>
      <w:rFonts w:ascii="Times New Roman" w:eastAsia="Times New Roman" w:hAnsi="Times New Roman"/>
      <w:sz w:val="24"/>
      <w:szCs w:val="24"/>
      <w:lang w:eastAsia="lv-LV"/>
    </w:rPr>
  </w:style>
  <w:style w:type="character" w:styleId="Emphasis">
    <w:name w:val="Emphasis"/>
    <w:basedOn w:val="DefaultParagraphFont"/>
    <w:qFormat/>
    <w:locked/>
    <w:rsid w:val="004B642E"/>
    <w:rPr>
      <w:i/>
      <w:iCs/>
    </w:rPr>
  </w:style>
  <w:style w:type="character" w:styleId="CommentReference">
    <w:name w:val="annotation reference"/>
    <w:basedOn w:val="DefaultParagraphFont"/>
    <w:uiPriority w:val="99"/>
    <w:semiHidden/>
    <w:unhideWhenUsed/>
    <w:rsid w:val="00767306"/>
    <w:rPr>
      <w:sz w:val="16"/>
      <w:szCs w:val="16"/>
    </w:rPr>
  </w:style>
  <w:style w:type="paragraph" w:styleId="CommentText">
    <w:name w:val="annotation text"/>
    <w:basedOn w:val="Normal"/>
    <w:link w:val="CommentTextChar"/>
    <w:uiPriority w:val="99"/>
    <w:unhideWhenUsed/>
    <w:rsid w:val="00767306"/>
    <w:pPr>
      <w:spacing w:line="240" w:lineRule="auto"/>
    </w:pPr>
    <w:rPr>
      <w:sz w:val="20"/>
      <w:szCs w:val="20"/>
    </w:rPr>
  </w:style>
  <w:style w:type="character" w:customStyle="1" w:styleId="CommentTextChar">
    <w:name w:val="Comment Text Char"/>
    <w:basedOn w:val="DefaultParagraphFont"/>
    <w:link w:val="CommentText"/>
    <w:uiPriority w:val="99"/>
    <w:rsid w:val="00767306"/>
    <w:rPr>
      <w:lang w:eastAsia="en-US"/>
    </w:rPr>
  </w:style>
  <w:style w:type="paragraph" w:styleId="CommentSubject">
    <w:name w:val="annotation subject"/>
    <w:basedOn w:val="CommentText"/>
    <w:next w:val="CommentText"/>
    <w:link w:val="CommentSubjectChar"/>
    <w:uiPriority w:val="99"/>
    <w:semiHidden/>
    <w:unhideWhenUsed/>
    <w:rsid w:val="00767306"/>
    <w:rPr>
      <w:b/>
      <w:bCs/>
    </w:rPr>
  </w:style>
  <w:style w:type="character" w:customStyle="1" w:styleId="CommentSubjectChar">
    <w:name w:val="Comment Subject Char"/>
    <w:basedOn w:val="CommentTextChar"/>
    <w:link w:val="CommentSubject"/>
    <w:uiPriority w:val="99"/>
    <w:semiHidden/>
    <w:rsid w:val="00767306"/>
    <w:rPr>
      <w:b/>
      <w:bCs/>
      <w:lang w:eastAsia="en-US"/>
    </w:rPr>
  </w:style>
  <w:style w:type="paragraph" w:styleId="BalloonText">
    <w:name w:val="Balloon Text"/>
    <w:basedOn w:val="Normal"/>
    <w:link w:val="BalloonTextChar"/>
    <w:uiPriority w:val="99"/>
    <w:semiHidden/>
    <w:unhideWhenUsed/>
    <w:rsid w:val="0076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306"/>
    <w:rPr>
      <w:rFonts w:ascii="Tahoma" w:hAnsi="Tahoma" w:cs="Tahoma"/>
      <w:sz w:val="16"/>
      <w:szCs w:val="16"/>
      <w:lang w:eastAsia="en-US"/>
    </w:rPr>
  </w:style>
  <w:style w:type="paragraph" w:customStyle="1" w:styleId="CharCharChar">
    <w:name w:val="Char Char Char"/>
    <w:basedOn w:val="Normal"/>
    <w:rsid w:val="00984FAA"/>
    <w:pPr>
      <w:spacing w:before="120" w:after="160" w:line="240" w:lineRule="exact"/>
      <w:ind w:firstLine="720"/>
      <w:jc w:val="both"/>
    </w:pPr>
    <w:rPr>
      <w:rFonts w:ascii="Verdana" w:eastAsia="Times New Roman"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735117">
      <w:bodyDiv w:val="1"/>
      <w:marLeft w:val="0"/>
      <w:marRight w:val="0"/>
      <w:marTop w:val="0"/>
      <w:marBottom w:val="0"/>
      <w:divBdr>
        <w:top w:val="none" w:sz="0" w:space="0" w:color="auto"/>
        <w:left w:val="none" w:sz="0" w:space="0" w:color="auto"/>
        <w:bottom w:val="none" w:sz="0" w:space="0" w:color="auto"/>
        <w:right w:val="none" w:sz="0" w:space="0" w:color="auto"/>
      </w:divBdr>
    </w:div>
    <w:div w:id="405958074">
      <w:bodyDiv w:val="1"/>
      <w:marLeft w:val="0"/>
      <w:marRight w:val="0"/>
      <w:marTop w:val="0"/>
      <w:marBottom w:val="0"/>
      <w:divBdr>
        <w:top w:val="none" w:sz="0" w:space="0" w:color="auto"/>
        <w:left w:val="none" w:sz="0" w:space="0" w:color="auto"/>
        <w:bottom w:val="none" w:sz="0" w:space="0" w:color="auto"/>
        <w:right w:val="none" w:sz="0" w:space="0" w:color="auto"/>
      </w:divBdr>
    </w:div>
    <w:div w:id="454912384">
      <w:bodyDiv w:val="1"/>
      <w:marLeft w:val="0"/>
      <w:marRight w:val="0"/>
      <w:marTop w:val="0"/>
      <w:marBottom w:val="0"/>
      <w:divBdr>
        <w:top w:val="none" w:sz="0" w:space="0" w:color="auto"/>
        <w:left w:val="none" w:sz="0" w:space="0" w:color="auto"/>
        <w:bottom w:val="none" w:sz="0" w:space="0" w:color="auto"/>
        <w:right w:val="none" w:sz="0" w:space="0" w:color="auto"/>
      </w:divBdr>
    </w:div>
    <w:div w:id="718820015">
      <w:bodyDiv w:val="1"/>
      <w:marLeft w:val="0"/>
      <w:marRight w:val="0"/>
      <w:marTop w:val="0"/>
      <w:marBottom w:val="0"/>
      <w:divBdr>
        <w:top w:val="none" w:sz="0" w:space="0" w:color="auto"/>
        <w:left w:val="none" w:sz="0" w:space="0" w:color="auto"/>
        <w:bottom w:val="none" w:sz="0" w:space="0" w:color="auto"/>
        <w:right w:val="none" w:sz="0" w:space="0" w:color="auto"/>
      </w:divBdr>
    </w:div>
    <w:div w:id="773792261">
      <w:bodyDiv w:val="1"/>
      <w:marLeft w:val="0"/>
      <w:marRight w:val="0"/>
      <w:marTop w:val="0"/>
      <w:marBottom w:val="0"/>
      <w:divBdr>
        <w:top w:val="none" w:sz="0" w:space="0" w:color="auto"/>
        <w:left w:val="none" w:sz="0" w:space="0" w:color="auto"/>
        <w:bottom w:val="none" w:sz="0" w:space="0" w:color="auto"/>
        <w:right w:val="none" w:sz="0" w:space="0" w:color="auto"/>
      </w:divBdr>
    </w:div>
    <w:div w:id="1006443495">
      <w:bodyDiv w:val="1"/>
      <w:marLeft w:val="0"/>
      <w:marRight w:val="0"/>
      <w:marTop w:val="0"/>
      <w:marBottom w:val="0"/>
      <w:divBdr>
        <w:top w:val="none" w:sz="0" w:space="0" w:color="auto"/>
        <w:left w:val="none" w:sz="0" w:space="0" w:color="auto"/>
        <w:bottom w:val="none" w:sz="0" w:space="0" w:color="auto"/>
        <w:right w:val="none" w:sz="0" w:space="0" w:color="auto"/>
      </w:divBdr>
    </w:div>
    <w:div w:id="187180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0DDEC2-245D-404F-97DF-4378D2FE9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6310</Words>
  <Characters>3598</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dc:creator>
  <cp:lastModifiedBy>Olita Smirnova</cp:lastModifiedBy>
  <cp:revision>10</cp:revision>
  <dcterms:created xsi:type="dcterms:W3CDTF">2018-05-07T08:18:00Z</dcterms:created>
  <dcterms:modified xsi:type="dcterms:W3CDTF">2018-05-15T10:11:00Z</dcterms:modified>
</cp:coreProperties>
</file>